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67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455"/>
        <w:gridCol w:w="1692"/>
        <w:gridCol w:w="153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主阀体表面硬度检测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（230±10）HBS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230HB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6.7</w:t>
            </w:r>
            <w:r>
              <w:rPr>
                <w:rFonts w:hint="eastAsia" w:ascii="Times New Roman" w:hAnsi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HB</w:t>
            </w: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布氏硬度计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16</w:t>
            </w:r>
            <w:r>
              <w:rPr>
                <w:rFonts w:hint="eastAsia" w:ascii="Times New Roman" w:hAnsi="Times New Roma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650</w:t>
            </w:r>
            <w:r>
              <w:rPr>
                <w:rFonts w:hint="eastAsia" w:ascii="Times New Roman" w:hAnsi="Times New Roman"/>
              </w:rPr>
              <w:t>）HB</w:t>
            </w:r>
          </w:p>
        </w:tc>
        <w:tc>
          <w:tcPr>
            <w:tcW w:w="144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692" w:type="dxa"/>
            <w:vMerge w:val="restart"/>
          </w:tcPr>
          <w:p>
            <w:pPr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检测230HB时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Cs w:val="21"/>
              </w:rPr>
              <w:t>最大允差为±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H</w:t>
            </w:r>
            <w:r>
              <w:rPr>
                <w:rFonts w:hint="eastAsia"/>
                <w:color w:val="000000"/>
                <w:szCs w:val="21"/>
              </w:rPr>
              <w:t>×230＝±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HB</w:t>
            </w:r>
          </w:p>
        </w:tc>
        <w:tc>
          <w:tcPr>
            <w:tcW w:w="153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XHY</w:t>
            </w:r>
            <w:r>
              <w:rPr>
                <w:rFonts w:hint="eastAsia"/>
              </w:rPr>
              <w:t>/CL-01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《布氏硬度计操作规程》Q/D</w:t>
            </w:r>
            <w:r>
              <w:rPr>
                <w:rFonts w:ascii="Times New Roman" w:hAnsi="Times New Roman"/>
              </w:rPr>
              <w:t>LH01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李国东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</w:t>
            </w:r>
            <w:r>
              <w:rPr>
                <w:rFonts w:hint="eastAsia" w:ascii="Times New Roman" w:hAnsi="Times New Roman"/>
              </w:rPr>
              <w:t>硬度测量不确定度评定》附录A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</w:t>
            </w:r>
            <w:r>
              <w:rPr>
                <w:rFonts w:hint="eastAsia" w:ascii="Times New Roman" w:hAnsi="Times New Roman"/>
              </w:rPr>
              <w:t>硬度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</w:t>
            </w:r>
            <w:r>
              <w:rPr>
                <w:rFonts w:hint="eastAsia" w:ascii="Times New Roman" w:hAnsi="Times New Roman"/>
              </w:rPr>
              <w:t>硬度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</w:t>
            </w:r>
            <w:r>
              <w:rPr>
                <w:rFonts w:hint="eastAsia" w:ascii="Times New Roman" w:hAnsi="Times New Roman"/>
              </w:rPr>
              <w:t>硬度</w:t>
            </w:r>
            <w:r>
              <w:rPr>
                <w:rFonts w:hint="eastAsia"/>
              </w:rPr>
              <w:t>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765" cy="339090"/>
            <wp:effectExtent l="0" t="0" r="635" b="11430"/>
            <wp:docPr id="59" name="图片 59" descr="a0eec7c22b0c2f8f3a0c6a508ab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a0eec7c22b0c2f8f3a0c6a508ab0528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2350" t="47351" r="32455" b="36479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1B5BE3"/>
    <w:rsid w:val="38B36DC3"/>
    <w:rsid w:val="56AB6A15"/>
    <w:rsid w:val="7C470CB5"/>
    <w:rsid w:val="7D512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565</Words>
  <Characters>642</Characters>
  <Lines>4</Lines>
  <Paragraphs>1</Paragraphs>
  <TotalTime>0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2022-04-20T02:13:44Z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9145E56DA2AD4C59A20D73229D49697D</vt:lpwstr>
  </property>
</Properties>
</file>