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A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  <w:lang w:eastAsia="zh-CN"/>
        </w:rPr>
        <w:t>井口</w:t>
      </w:r>
      <w:r>
        <w:rPr>
          <w:rFonts w:hint="eastAsia"/>
          <w:b/>
          <w:sz w:val="32"/>
          <w:szCs w:val="32"/>
        </w:rPr>
        <w:t>主阀体表面硬度测量不确定度评定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 w:ascii="宋体" w:hAnsi="宋体"/>
          <w:sz w:val="24"/>
          <w:lang w:eastAsia="zh-CN"/>
        </w:rPr>
        <w:t>井口</w:t>
      </w:r>
      <w:r>
        <w:rPr>
          <w:rFonts w:hint="eastAsia" w:ascii="宋体" w:hAnsi="宋体"/>
          <w:sz w:val="24"/>
        </w:rPr>
        <w:t>主阀体表面硬度检测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测量方法：依据GB/T 230.1  金属表面布氏硬度试验方法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测量设备：金属布氏硬度计</w:t>
      </w:r>
      <w:r>
        <w:rPr>
          <w:rFonts w:hint="eastAsia" w:ascii="宋体" w:hAnsi="宋体"/>
          <w:sz w:val="24"/>
          <w:lang w:val="en-US" w:eastAsia="zh-CN"/>
        </w:rPr>
        <w:t>PHBR-100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标准</w:t>
      </w:r>
      <w:r>
        <w:rPr>
          <w:rFonts w:hint="eastAsia" w:ascii="宋体" w:hAnsi="宋体" w:cs="宋体"/>
          <w:kern w:val="0"/>
          <w:sz w:val="24"/>
        </w:rPr>
        <w:t>硬度</w:t>
      </w:r>
      <w:r>
        <w:rPr>
          <w:rFonts w:hint="eastAsia" w:ascii="宋体" w:hAnsi="宋体" w:cs="宋体"/>
          <w:kern w:val="0"/>
          <w:sz w:val="24"/>
          <w:lang w:val="en-US" w:eastAsia="zh-CN"/>
        </w:rPr>
        <w:t>块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为硬度计显示的硬度值。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用一块标准值为23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HBS的硬度块在硬度计上连续测量10次，得到一组测量列为：2</w:t>
      </w:r>
      <w:r>
        <w:rPr>
          <w:rFonts w:hint="eastAsia" w:ascii="宋体" w:hAnsi="宋体"/>
          <w:sz w:val="24"/>
          <w:lang w:val="en-US" w:eastAsia="zh-CN"/>
        </w:rPr>
        <w:t>30.1</w:t>
      </w:r>
      <w:r>
        <w:rPr>
          <w:rFonts w:hint="eastAsia" w:ascii="宋体" w:hAnsi="宋体"/>
          <w:sz w:val="24"/>
        </w:rPr>
        <w:t>；2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；22</w:t>
      </w:r>
      <w:r>
        <w:rPr>
          <w:rFonts w:hint="eastAsia" w:ascii="宋体" w:hAnsi="宋体"/>
          <w:sz w:val="24"/>
          <w:lang w:val="en-US" w:eastAsia="zh-CN"/>
        </w:rPr>
        <w:t>9.8</w:t>
      </w:r>
      <w:r>
        <w:rPr>
          <w:rFonts w:hint="eastAsia" w:ascii="宋体" w:hAnsi="宋体"/>
          <w:sz w:val="24"/>
        </w:rPr>
        <w:t>；2</w:t>
      </w:r>
      <w:r>
        <w:rPr>
          <w:rFonts w:hint="eastAsia" w:ascii="宋体" w:hAnsi="宋体"/>
          <w:sz w:val="24"/>
          <w:lang w:val="en-US" w:eastAsia="zh-CN"/>
        </w:rPr>
        <w:t>30.2</w:t>
      </w:r>
      <w:r>
        <w:rPr>
          <w:rFonts w:hint="eastAsia" w:ascii="宋体" w:hAnsi="宋体"/>
          <w:sz w:val="24"/>
        </w:rPr>
        <w:t>；22</w:t>
      </w:r>
      <w:r>
        <w:rPr>
          <w:rFonts w:hint="eastAsia" w:ascii="宋体" w:hAnsi="宋体"/>
          <w:sz w:val="24"/>
          <w:lang w:val="en-US" w:eastAsia="zh-CN"/>
        </w:rPr>
        <w:t>9.9</w:t>
      </w:r>
      <w:r>
        <w:rPr>
          <w:rFonts w:hint="eastAsia" w:ascii="宋体" w:hAnsi="宋体"/>
          <w:sz w:val="24"/>
        </w:rPr>
        <w:t>；2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；2</w:t>
      </w:r>
      <w:r>
        <w:rPr>
          <w:rFonts w:hint="eastAsia" w:ascii="宋体" w:hAnsi="宋体"/>
          <w:sz w:val="24"/>
          <w:lang w:val="en-US" w:eastAsia="zh-CN"/>
        </w:rPr>
        <w:t>30.3</w:t>
      </w:r>
      <w:r>
        <w:rPr>
          <w:rFonts w:hint="eastAsia" w:ascii="宋体" w:hAnsi="宋体"/>
          <w:sz w:val="24"/>
        </w:rPr>
        <w:t>；2</w:t>
      </w:r>
      <w:r>
        <w:rPr>
          <w:rFonts w:hint="eastAsia" w:ascii="宋体" w:hAnsi="宋体"/>
          <w:sz w:val="24"/>
          <w:lang w:val="en-US" w:eastAsia="zh-CN"/>
        </w:rPr>
        <w:t>30.2</w:t>
      </w:r>
      <w:r>
        <w:rPr>
          <w:rFonts w:hint="eastAsia" w:ascii="宋体" w:hAnsi="宋体"/>
          <w:sz w:val="24"/>
        </w:rPr>
        <w:t>；2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；2</w:t>
      </w:r>
      <w:r>
        <w:rPr>
          <w:rFonts w:hint="eastAsia" w:ascii="宋体" w:hAnsi="宋体"/>
          <w:sz w:val="24"/>
          <w:lang w:val="en-US" w:eastAsia="zh-CN"/>
        </w:rPr>
        <w:t>30.3</w:t>
      </w:r>
      <w:r>
        <w:rPr>
          <w:rFonts w:hint="eastAsia" w:ascii="宋体" w:hAnsi="宋体"/>
          <w:sz w:val="24"/>
        </w:rPr>
        <w:t>HB。其单次标准差为：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35pt;width:68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0.17</w:t>
      </w:r>
      <w:r>
        <w:rPr>
          <w:rFonts w:hint="eastAsia" w:ascii="宋体" w:hAnsi="宋体"/>
          <w:sz w:val="24"/>
        </w:rPr>
        <w:t>HB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3pt;width:21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= </w:t>
      </w:r>
      <w:r>
        <w:rPr>
          <w:rFonts w:hint="eastAsia" w:ascii="宋体" w:hAnsi="宋体"/>
          <w:sz w:val="24"/>
          <w:lang w:val="en-US" w:eastAsia="zh-CN"/>
        </w:rPr>
        <w:t>0.08</w:t>
      </w:r>
      <w:r>
        <w:rPr>
          <w:rFonts w:hint="eastAsia" w:ascii="宋体" w:hAnsi="宋体"/>
          <w:sz w:val="24"/>
        </w:rPr>
        <w:t>HBS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硬度计误差引入不确定度u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布</w:t>
      </w:r>
      <w:r>
        <w:rPr>
          <w:rFonts w:hint="eastAsia" w:ascii="宋体" w:hAnsi="宋体"/>
          <w:sz w:val="24"/>
        </w:rPr>
        <w:t>式硬度计的最大示值误</w:t>
      </w:r>
      <w:r>
        <w:rPr>
          <w:rFonts w:hint="eastAsia" w:ascii="宋体" w:hAnsi="宋体"/>
          <w:color w:val="auto"/>
          <w:sz w:val="24"/>
        </w:rPr>
        <w:t>差为±</w:t>
      </w:r>
      <w:r>
        <w:rPr>
          <w:rFonts w:hint="eastAsia" w:ascii="宋体" w:hAnsi="宋体"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  <w:lang w:val="en-US" w:eastAsia="zh-CN"/>
        </w:rPr>
        <w:t>H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sz w:val="24"/>
        </w:rPr>
        <w:t>而硬度计实际检定时硬度值为</w:t>
      </w:r>
      <w:r>
        <w:rPr>
          <w:rFonts w:hint="eastAsia"/>
          <w:sz w:val="24"/>
        </w:rPr>
        <w:t>230HB</w:t>
      </w:r>
      <w:r>
        <w:rPr>
          <w:rFonts w:hint="eastAsia" w:ascii="宋体" w:hAnsi="宋体"/>
          <w:sz w:val="24"/>
        </w:rPr>
        <w:t>时，</w:t>
      </w:r>
      <w:r>
        <w:rPr>
          <w:rFonts w:hint="eastAsia" w:ascii="宋体" w:hAnsi="宋体"/>
          <w:sz w:val="24"/>
          <w:lang w:val="en-US" w:eastAsia="zh-CN"/>
        </w:rPr>
        <w:t>最大允许</w:t>
      </w:r>
      <w:r>
        <w:rPr>
          <w:rFonts w:hint="eastAsia" w:ascii="宋体" w:hAnsi="宋体"/>
          <w:sz w:val="24"/>
        </w:rPr>
        <w:t>误差为</w:t>
      </w:r>
      <w:r>
        <w:rPr>
          <w:rFonts w:hint="eastAsia" w:ascii="宋体" w:hAnsi="宋体"/>
          <w:sz w:val="24"/>
          <w:lang w:val="en-US" w:eastAsia="zh-CN"/>
        </w:rPr>
        <w:t>±4</w:t>
      </w:r>
      <w:r>
        <w:rPr>
          <w:rFonts w:hint="eastAsia" w:ascii="宋体" w:hAnsi="宋体"/>
          <w:sz w:val="24"/>
        </w:rPr>
        <w:t>HB，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按均匀分布，包含因子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35pt;width:36.7pt;" o:ole="t" fillcolor="#ACA899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35pt;width:18.35pt;" o:ole="t" fillcolor="#ACA899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2.3</w:t>
      </w:r>
      <w:r>
        <w:rPr>
          <w:rFonts w:hint="eastAsia" w:ascii="宋体" w:hAnsi="宋体"/>
          <w:sz w:val="24"/>
        </w:rPr>
        <w:t>HB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3.标准硬度块的示值误差很小,忽略不计.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75pt;width:80.15pt;" o:ole="t" fillcolor="#ACA899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position w:val="-14"/>
          <w:sz w:val="24"/>
          <w:lang w:val="en-US" w:eastAsia="zh-CN"/>
        </w:rPr>
        <w:t>2.3</w:t>
      </w:r>
      <w:bookmarkStart w:id="0" w:name="_GoBack"/>
      <w:bookmarkEnd w:id="0"/>
      <w:r>
        <w:rPr>
          <w:rFonts w:hint="eastAsia" w:ascii="宋体" w:hAnsi="宋体"/>
          <w:sz w:val="24"/>
        </w:rPr>
        <w:t>HB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240" w:firstLineChars="1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/>
          <w:position w:val="-12"/>
          <w:sz w:val="24"/>
        </w:rPr>
        <w:object>
          <v:shape id="_x0000_i1030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sz w:val="24"/>
        </w:rPr>
        <w:t>=2×</w:t>
      </w:r>
      <w:r>
        <w:rPr>
          <w:rFonts w:hint="eastAsia" w:ascii="宋体" w:hAnsi="宋体"/>
          <w:sz w:val="24"/>
          <w:lang w:val="en-US" w:eastAsia="zh-CN"/>
        </w:rPr>
        <w:t>2.3</w: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4.6</w:t>
      </w:r>
      <w:r>
        <w:rPr>
          <w:rFonts w:hint="eastAsia" w:ascii="宋体" w:hAnsi="宋体"/>
          <w:sz w:val="24"/>
        </w:rPr>
        <w:t>HB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765" cy="339090"/>
            <wp:effectExtent l="0" t="0" r="635" b="11430"/>
            <wp:docPr id="59" name="图片 59" descr="a0eec7c22b0c2f8f3a0c6a508ab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a0eec7c22b0c2f8f3a0c6a508ab0528"/>
                    <pic:cNvPicPr>
                      <a:picLocks noChangeAspect="1"/>
                    </pic:cNvPicPr>
                  </pic:nvPicPr>
                  <pic:blipFill>
                    <a:blip r:embed="rId16">
                      <a:biLevel thresh="50000"/>
                    </a:blip>
                    <a:srcRect l="22350" t="47351" r="32455" b="36479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2"/>
    <w:rsid w:val="00047E9B"/>
    <w:rsid w:val="00081656"/>
    <w:rsid w:val="000936BD"/>
    <w:rsid w:val="000B32D6"/>
    <w:rsid w:val="000D349A"/>
    <w:rsid w:val="001342C9"/>
    <w:rsid w:val="00162EFE"/>
    <w:rsid w:val="00163A22"/>
    <w:rsid w:val="00201F21"/>
    <w:rsid w:val="00205B2B"/>
    <w:rsid w:val="002A5F50"/>
    <w:rsid w:val="002C3620"/>
    <w:rsid w:val="002E40B3"/>
    <w:rsid w:val="00334B6F"/>
    <w:rsid w:val="00380E22"/>
    <w:rsid w:val="003B2F8A"/>
    <w:rsid w:val="003B764E"/>
    <w:rsid w:val="003C161C"/>
    <w:rsid w:val="003F2D53"/>
    <w:rsid w:val="00436711"/>
    <w:rsid w:val="00462797"/>
    <w:rsid w:val="004E720A"/>
    <w:rsid w:val="00533EF6"/>
    <w:rsid w:val="005B056F"/>
    <w:rsid w:val="005B49B6"/>
    <w:rsid w:val="00644054"/>
    <w:rsid w:val="00651AC3"/>
    <w:rsid w:val="006546F1"/>
    <w:rsid w:val="006A0D7B"/>
    <w:rsid w:val="006A412C"/>
    <w:rsid w:val="00706557"/>
    <w:rsid w:val="00716D84"/>
    <w:rsid w:val="0074122F"/>
    <w:rsid w:val="00755F49"/>
    <w:rsid w:val="007D6D62"/>
    <w:rsid w:val="007E5416"/>
    <w:rsid w:val="00901370"/>
    <w:rsid w:val="0092441E"/>
    <w:rsid w:val="00937C69"/>
    <w:rsid w:val="009647D5"/>
    <w:rsid w:val="009A6C71"/>
    <w:rsid w:val="009E0A34"/>
    <w:rsid w:val="009E79C5"/>
    <w:rsid w:val="00A0601A"/>
    <w:rsid w:val="00A26F99"/>
    <w:rsid w:val="00A65E19"/>
    <w:rsid w:val="00AD06BC"/>
    <w:rsid w:val="00AE62CD"/>
    <w:rsid w:val="00AF2122"/>
    <w:rsid w:val="00B654CB"/>
    <w:rsid w:val="00B74080"/>
    <w:rsid w:val="00B74A3C"/>
    <w:rsid w:val="00B84768"/>
    <w:rsid w:val="00BA3FEA"/>
    <w:rsid w:val="00BE01DD"/>
    <w:rsid w:val="00BE282E"/>
    <w:rsid w:val="00C055C5"/>
    <w:rsid w:val="00CB3D9A"/>
    <w:rsid w:val="00D1702F"/>
    <w:rsid w:val="00D26BB8"/>
    <w:rsid w:val="00D40E95"/>
    <w:rsid w:val="00D46588"/>
    <w:rsid w:val="00D772A5"/>
    <w:rsid w:val="00D87F34"/>
    <w:rsid w:val="00DD3149"/>
    <w:rsid w:val="00E064E9"/>
    <w:rsid w:val="00E122C5"/>
    <w:rsid w:val="00E13592"/>
    <w:rsid w:val="00E34AF0"/>
    <w:rsid w:val="00E5662E"/>
    <w:rsid w:val="00E7109B"/>
    <w:rsid w:val="00E8132E"/>
    <w:rsid w:val="00E86A17"/>
    <w:rsid w:val="00EF7E82"/>
    <w:rsid w:val="00F66BF3"/>
    <w:rsid w:val="04534187"/>
    <w:rsid w:val="07281BF9"/>
    <w:rsid w:val="0B151E78"/>
    <w:rsid w:val="0D304DB8"/>
    <w:rsid w:val="155B020F"/>
    <w:rsid w:val="3EB5057F"/>
    <w:rsid w:val="58D04702"/>
    <w:rsid w:val="59720E13"/>
    <w:rsid w:val="5AEB737B"/>
    <w:rsid w:val="6DE31D4C"/>
    <w:rsid w:val="753B08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jpeg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3AF5C9-9978-4D65-B8F5-05A8CD556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2016-12-16T06:28:00Z</dcterms:created>
  <dc:creator>user</dc:creator>
  <cp:lastModifiedBy>A</cp:lastModifiedBy>
  <cp:lastPrinted>2016-09-10T00:27:00Z</cp:lastPrinted>
  <dcterms:modified xsi:type="dcterms:W3CDTF">2022-04-20T01:52:29Z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2D6B53C33C334E27ADAFDD9EBE0FC4A4</vt:lpwstr>
  </property>
</Properties>
</file>