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38" w:rsidRDefault="0041728C" w:rsidP="00BF05A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F1238" w:rsidRDefault="00BF05A8">
      <w:pPr>
        <w:rPr>
          <w:b/>
          <w:sz w:val="22"/>
          <w:szCs w:val="22"/>
        </w:rPr>
      </w:pP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 w:rsidR="0041728C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F123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F1238" w:rsidRDefault="004172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F123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重庆文正玻璃科技有限公司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F1238" w:rsidRDefault="0041728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F1238" w:rsidRDefault="0041728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F1238" w:rsidRDefault="00BF05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</w:tc>
      </w:tr>
      <w:tr w:rsidR="00CF123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F1238" w:rsidRDefault="004172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F123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CF1238" w:rsidRDefault="004172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F123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</w:tc>
        <w:tc>
          <w:tcPr>
            <w:tcW w:w="1719" w:type="dxa"/>
            <w:gridSpan w:val="2"/>
            <w:vAlign w:val="center"/>
          </w:tcPr>
          <w:p w:rsidR="00CF1238" w:rsidRDefault="0041728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F123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视频</w:t>
            </w:r>
          </w:p>
        </w:tc>
      </w:tr>
      <w:tr w:rsidR="00CF123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F1238" w:rsidRDefault="0041728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F1238" w:rsidRDefault="0041728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F1238" w:rsidRDefault="00BF05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414" w:type="dxa"/>
            <w:vAlign w:val="center"/>
          </w:tcPr>
          <w:p w:rsidR="00CF1238" w:rsidRDefault="00BF05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CF1238" w:rsidRDefault="00CF12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F1238" w:rsidRDefault="00CF12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F1238" w:rsidRDefault="00CF12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F1238" w:rsidRDefault="00CF123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05A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F05A8" w:rsidRDefault="00BF05A8" w:rsidP="00B069B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钢化玻璃生产流程：</w:t>
            </w:r>
          </w:p>
          <w:p w:rsidR="00BF05A8" w:rsidRDefault="00BF05A8" w:rsidP="00B069B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玻璃原片——划片——磨边——清洗——钢化（电加热）——冷却验收——成品</w:t>
            </w:r>
          </w:p>
          <w:p w:rsidR="00BF05A8" w:rsidRDefault="00BF05A8" w:rsidP="00B069B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夹胶玻璃生产流程：</w:t>
            </w:r>
          </w:p>
          <w:p w:rsidR="00BF05A8" w:rsidRDefault="00BF05A8" w:rsidP="00B069B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玻璃原片——划片——磨边——清洗——合胶片（</w:t>
            </w:r>
            <w:r>
              <w:rPr>
                <w:rFonts w:hint="eastAsia"/>
                <w:b/>
                <w:sz w:val="20"/>
              </w:rPr>
              <w:t>PVB</w:t>
            </w:r>
            <w:r>
              <w:rPr>
                <w:rFonts w:hint="eastAsia"/>
                <w:b/>
                <w:sz w:val="20"/>
              </w:rPr>
              <w:t>胶片）——进入高压釜——验收——成品</w:t>
            </w:r>
          </w:p>
          <w:p w:rsidR="00BF05A8" w:rsidRDefault="00BF05A8" w:rsidP="00B069B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中空玻璃流程</w:t>
            </w:r>
            <w:r>
              <w:rPr>
                <w:rFonts w:hint="eastAsia"/>
                <w:b/>
                <w:sz w:val="20"/>
              </w:rPr>
              <w:t>:</w:t>
            </w:r>
          </w:p>
          <w:p w:rsidR="00BF05A8" w:rsidRDefault="00BF05A8" w:rsidP="00B069B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玻璃原片——划片——磨边——清洗——铝条合片——打胶——验收——成品</w:t>
            </w:r>
          </w:p>
          <w:p w:rsidR="00BF05A8" w:rsidRDefault="00BF05A8" w:rsidP="00B069B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防火玻璃流程：</w:t>
            </w:r>
          </w:p>
          <w:p w:rsidR="00BF05A8" w:rsidRDefault="00BF05A8" w:rsidP="00B069B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玻璃原片——合片——贴防火胶条——加防火液——烤干、锟压——检验包装</w:t>
            </w:r>
          </w:p>
        </w:tc>
      </w:tr>
      <w:tr w:rsidR="00BF05A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5A8" w:rsidRDefault="00BF05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BF05A8" w:rsidRDefault="00BF05A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潜在火灾、固废（含危废）的排放、废水排放、噪音、废气排放，控制措施：制定管理方案；制定、执行程序或作业文件；加强监测和测量；培训与教育；应急响应</w:t>
            </w:r>
          </w:p>
        </w:tc>
      </w:tr>
      <w:tr w:rsidR="00BF05A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5A8" w:rsidRDefault="00BF05A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F05A8" w:rsidRDefault="00BF05A8" w:rsidP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华人民共和国环境保护法、中华人民共和国大气污染防治法、中华人民共和国水污染防治法、中华人民共和国噪声污染防治法、中华人民共和国固体废物污染环境防治法、中华人民共和国消防法、中华人民共和国职业病防治法、中华人民共和国环境影响评价法、污水综合排放标准（GB8978-1996）三级、工业企业厂界环境噪声排放标准（GB12348-2008）3类、大气污染物综合排放标准（GB16297-1996）二级</w:t>
            </w:r>
          </w:p>
        </w:tc>
      </w:tr>
      <w:tr w:rsidR="00BF05A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5A8" w:rsidRDefault="00BF05A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BF05A8" w:rsidRDefault="00BF05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BF05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F05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05A8" w:rsidRDefault="00BF05A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-90170</wp:posOffset>
                  </wp:positionV>
                  <wp:extent cx="381000" cy="412750"/>
                  <wp:effectExtent l="19050" t="0" r="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2022.4.18</w:t>
            </w:r>
          </w:p>
        </w:tc>
      </w:tr>
      <w:tr w:rsidR="00BF05A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-100330</wp:posOffset>
                  </wp:positionV>
                  <wp:extent cx="381000" cy="412750"/>
                  <wp:effectExtent l="19050" t="0" r="0" b="0"/>
                  <wp:wrapNone/>
                  <wp:docPr id="3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F05A8" w:rsidRDefault="00BF0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2022.4.18</w:t>
            </w:r>
          </w:p>
        </w:tc>
      </w:tr>
    </w:tbl>
    <w:p w:rsidR="00CF1238" w:rsidRDefault="00CF1238">
      <w:pPr>
        <w:snapToGrid w:val="0"/>
        <w:rPr>
          <w:rFonts w:ascii="宋体"/>
          <w:b/>
          <w:sz w:val="22"/>
          <w:szCs w:val="22"/>
        </w:rPr>
      </w:pPr>
    </w:p>
    <w:p w:rsidR="00CF1238" w:rsidRDefault="0041728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CF1238" w:rsidRDefault="00CF12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F1238" w:rsidRDefault="00CF12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F1238" w:rsidRDefault="00CF12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F1238" w:rsidRDefault="00CF12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F1238" w:rsidRDefault="00CF12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F1238" w:rsidRDefault="0041728C" w:rsidP="00BF05A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</w:t>
      </w:r>
      <w:r>
        <w:rPr>
          <w:rFonts w:ascii="宋体" w:hAnsi="宋体" w:hint="eastAsia"/>
          <w:b/>
          <w:sz w:val="30"/>
          <w:szCs w:val="30"/>
        </w:rPr>
        <w:t>业培训记录</w:t>
      </w:r>
    </w:p>
    <w:p w:rsidR="00CF1238" w:rsidRDefault="00BF05A8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41728C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64CA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64CAA" w:rsidRDefault="00B64CAA" w:rsidP="00B069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重庆文正玻璃科技有限公司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64CAA" w:rsidRDefault="00B64CAA" w:rsidP="00B069B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64CAA" w:rsidRDefault="00B64CAA" w:rsidP="00B069B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64CAA" w:rsidRDefault="00B64CAA" w:rsidP="00B069B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</w:tc>
      </w:tr>
      <w:tr w:rsidR="00B64CA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64CAA" w:rsidRDefault="00B64CAA" w:rsidP="00B069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B64CAA" w:rsidRDefault="00B64CAA" w:rsidP="00B069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64CAA" w:rsidRDefault="00B64CAA" w:rsidP="00B069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</w:tc>
        <w:tc>
          <w:tcPr>
            <w:tcW w:w="1719" w:type="dxa"/>
            <w:gridSpan w:val="2"/>
            <w:vAlign w:val="center"/>
          </w:tcPr>
          <w:p w:rsidR="00B64CAA" w:rsidRDefault="00B64CAA" w:rsidP="00B069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64CAA" w:rsidRDefault="00B64CAA" w:rsidP="00B069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视频</w:t>
            </w:r>
          </w:p>
        </w:tc>
      </w:tr>
      <w:tr w:rsidR="00B64CA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64CAA" w:rsidRDefault="00B64CAA" w:rsidP="00B069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64CAA" w:rsidRDefault="00B64CAA" w:rsidP="00B069B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B64CAA" w:rsidRDefault="00B64CAA" w:rsidP="00C97D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414" w:type="dxa"/>
            <w:vAlign w:val="center"/>
          </w:tcPr>
          <w:p w:rsidR="00B64CAA" w:rsidRDefault="00B64CAA" w:rsidP="00C97D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B64CAA" w:rsidRDefault="00B64CAA" w:rsidP="00E60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64CAA" w:rsidRDefault="00B64CAA" w:rsidP="00B069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64CAA" w:rsidRDefault="00B64CAA" w:rsidP="00B069B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64CAA" w:rsidRDefault="00B64CA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64CA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64CAA" w:rsidRDefault="00B64CAA" w:rsidP="00B64C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钢化玻璃生产流程：</w:t>
            </w:r>
          </w:p>
          <w:p w:rsidR="00B64CAA" w:rsidRDefault="00B64CAA" w:rsidP="00B64C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玻璃原片——划片——磨边——清洗——钢化（电加热）——冷却验收——成品</w:t>
            </w:r>
          </w:p>
          <w:p w:rsidR="00B64CAA" w:rsidRDefault="00B64CAA" w:rsidP="00B64C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夹胶玻璃生产流程：</w:t>
            </w:r>
          </w:p>
          <w:p w:rsidR="00B64CAA" w:rsidRDefault="00B64CAA" w:rsidP="00B64C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玻璃原片——划片——磨边——清洗——合胶片（</w:t>
            </w:r>
            <w:r>
              <w:rPr>
                <w:rFonts w:hint="eastAsia"/>
                <w:b/>
                <w:sz w:val="20"/>
              </w:rPr>
              <w:t>PVB</w:t>
            </w:r>
            <w:r>
              <w:rPr>
                <w:rFonts w:hint="eastAsia"/>
                <w:b/>
                <w:sz w:val="20"/>
              </w:rPr>
              <w:t>胶片）——进入高压釜——验收——成品</w:t>
            </w:r>
          </w:p>
          <w:p w:rsidR="00B64CAA" w:rsidRDefault="00B64CAA" w:rsidP="00B64C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中空玻璃流程</w:t>
            </w:r>
            <w:r>
              <w:rPr>
                <w:rFonts w:hint="eastAsia"/>
                <w:b/>
                <w:sz w:val="20"/>
              </w:rPr>
              <w:t>:</w:t>
            </w:r>
          </w:p>
          <w:p w:rsidR="00B64CAA" w:rsidRDefault="00B64CAA" w:rsidP="00B64C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玻璃原片——划片——磨边——清洗——铝条合片——打胶——验收——成品</w:t>
            </w:r>
          </w:p>
          <w:p w:rsidR="00B64CAA" w:rsidRDefault="00B64CAA" w:rsidP="00B64C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防火玻璃流程：</w:t>
            </w:r>
          </w:p>
          <w:p w:rsidR="00B64CAA" w:rsidRDefault="00B64CAA" w:rsidP="00B64CA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玻璃原片——合片——贴防火胶条——加防火液——烤干、锟压——检验包装</w:t>
            </w:r>
          </w:p>
        </w:tc>
      </w:tr>
      <w:tr w:rsidR="00B64CA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CAA" w:rsidRDefault="00B64C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B64CAA" w:rsidRDefault="00B64CAA" w:rsidP="00B069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火灾、机械伤害、职业病、触电、烫伤，控制措施：制定管理方案；制定、执行程序或作业文件；加强监测和测量；培训与教育；应急响应</w:t>
            </w:r>
          </w:p>
        </w:tc>
      </w:tr>
      <w:tr w:rsidR="00B64CA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CAA" w:rsidRDefault="00B64CA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64CAA" w:rsidRDefault="00B64CAA" w:rsidP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中华人民共和国消防法、中华人民共和国职业病防治法、中华人民共和国安全生产法</w:t>
            </w:r>
          </w:p>
        </w:tc>
      </w:tr>
      <w:tr w:rsidR="00B64CA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CAA" w:rsidRDefault="00B64CA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B64CAA" w:rsidRDefault="00B64CA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B64CA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64CA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-83820</wp:posOffset>
                  </wp:positionV>
                  <wp:extent cx="381000" cy="412750"/>
                  <wp:effectExtent l="19050" t="0" r="0" b="0"/>
                  <wp:wrapNone/>
                  <wp:docPr id="14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2022.4.18</w:t>
            </w:r>
          </w:p>
        </w:tc>
      </w:tr>
      <w:tr w:rsidR="00B64CA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-90170</wp:posOffset>
                  </wp:positionV>
                  <wp:extent cx="381000" cy="412750"/>
                  <wp:effectExtent l="19050" t="0" r="0" b="0"/>
                  <wp:wrapNone/>
                  <wp:docPr id="15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64CAA" w:rsidRDefault="00B64CA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2022.4.18</w:t>
            </w:r>
          </w:p>
        </w:tc>
      </w:tr>
    </w:tbl>
    <w:p w:rsidR="00CF1238" w:rsidRDefault="00CF1238">
      <w:pPr>
        <w:snapToGrid w:val="0"/>
        <w:rPr>
          <w:rFonts w:ascii="宋体"/>
          <w:b/>
          <w:sz w:val="22"/>
          <w:szCs w:val="22"/>
        </w:rPr>
      </w:pPr>
    </w:p>
    <w:p w:rsidR="00CF1238" w:rsidRDefault="0041728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CF1238" w:rsidRDefault="00CF123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F1238" w:rsidRDefault="00CF1238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CF1238" w:rsidSect="00CF1238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8C" w:rsidRDefault="0041728C" w:rsidP="00CF1238">
      <w:r>
        <w:separator/>
      </w:r>
    </w:p>
  </w:endnote>
  <w:endnote w:type="continuationSeparator" w:id="0">
    <w:p w:rsidR="0041728C" w:rsidRDefault="0041728C" w:rsidP="00CF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8C" w:rsidRDefault="0041728C" w:rsidP="00CF1238">
      <w:r>
        <w:separator/>
      </w:r>
    </w:p>
  </w:footnote>
  <w:footnote w:type="continuationSeparator" w:id="0">
    <w:p w:rsidR="0041728C" w:rsidRDefault="0041728C" w:rsidP="00CF1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38" w:rsidRDefault="0041728C" w:rsidP="00BF05A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F1238" w:rsidRDefault="00CF1238" w:rsidP="00BF05A8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CF1238" w:rsidRDefault="0041728C" w:rsidP="00BF05A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728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1728C">
      <w:rPr>
        <w:rStyle w:val="CharChar1"/>
        <w:rFonts w:hint="default"/>
        <w:w w:val="90"/>
      </w:rPr>
      <w:t>Co.,Ltd</w:t>
    </w:r>
    <w:proofErr w:type="spellEnd"/>
    <w:r w:rsidR="0041728C">
      <w:rPr>
        <w:rStyle w:val="CharChar1"/>
        <w:rFonts w:hint="default"/>
        <w:w w:val="90"/>
      </w:rPr>
      <w:t>.</w:t>
    </w:r>
  </w:p>
  <w:p w:rsidR="00CF1238" w:rsidRDefault="00CF1238">
    <w:pPr>
      <w:pStyle w:val="a5"/>
    </w:pPr>
  </w:p>
  <w:p w:rsidR="00CF1238" w:rsidRDefault="00CF1238" w:rsidP="00BF05A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F1238"/>
    <w:rsid w:val="0041728C"/>
    <w:rsid w:val="00B64CAA"/>
    <w:rsid w:val="00BF05A8"/>
    <w:rsid w:val="00C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3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F123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F1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F1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F123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F123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F1238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F123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2015-06-17T11:40:00Z</dcterms:created>
  <dcterms:modified xsi:type="dcterms:W3CDTF">2022-04-17T07:35:00Z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