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四川欣祥科技有限公司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四川省眉山市青神县青城镇工业开发区兴业路10号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四川省眉山市青神县青城镇工业开发区兴业路10号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张政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15503232345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6" w:name="最高管理者"/>
            <w:bookmarkEnd w:id="6"/>
            <w:bookmarkStart w:id="7" w:name="管理者代表"/>
            <w:r>
              <w:rPr>
                <w:sz w:val="20"/>
              </w:rPr>
              <w:t>王玲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0014-2020-QEO-2022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Q：混凝土外加剂的生产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E：混凝土外加剂的生产及其场所所涉及的相关环境管理活动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O：混凝土外加剂的生产及其场所所涉及的相关职业健康安全管理活动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Q：12.05.04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E：12.05.04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O：12.05.04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2022年04月18日 上午</w:t>
            </w:r>
            <w:bookmarkStart w:id="34" w:name="_GoBack"/>
            <w:bookmarkEnd w:id="34"/>
            <w:r>
              <w:rPr>
                <w:rFonts w:hint="eastAsia"/>
                <w:b/>
                <w:sz w:val="20"/>
              </w:rPr>
              <w:t>至2022年04月18日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Q:12.05.04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E:12.05.04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Q:12.05.04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E:12.05.04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O:12.05.04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118110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2022.4.15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2022.4.15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午餐时间12：00-12：30）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4.1组织及其环境;4.2相关方需求与期望;4.3确定体系范围;4.4体系;5.1领导作用与承诺;5.2方针;5.3组织的角色、职责和权限；6.1应对风险和机遇的措施；6.1.4措施的策划；6.2目标及其实现的策划；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5.4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工作人员的协商和参与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资质的确认、管理体系变化情况、质量监督抽查情况、顾客对产品质量的投诉、环境监督抽查情况、顾客对环境影响的投诉、认证证书及标识使用情况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、上次不符合验证。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午餐时间12：00-12：30）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行政部（含财务部）</w:t>
            </w:r>
          </w:p>
        </w:tc>
        <w:tc>
          <w:tcPr>
            <w:tcW w:w="5509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7.1.2人员;7.2能力；7.3意识；7.5文件化信息；</w:t>
            </w: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9.1.3分析和评价；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10.2不符合和纠正措施；10.3持续改进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5.3组织的角色、职责和权限;6.1.2环境因素；6.1.3合规义务；6.2目标及其达成的策划；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7.1资源;7.2能力；7.3意识；7.4沟通；7.5文件化信息；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7.1资源;7.2能力；7.3意识；7.4信息和沟通；7.5文件化信息；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8.1运行策划和控制；8.2应急准备和响应；9.1监视、测量、分析和评价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highlight w:val="none"/>
                <w:lang w:val="en-US" w:eastAsia="zh-CN"/>
              </w:rPr>
              <w:t>上次不符合项验证）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午餐时间12：00-12：30）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7.1.5监视和测量设备；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14：00-16：00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12：30-16：00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购销部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8.2产品和服务的要求；8.4外部提供供方的控制；9.1.2顾客满意；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AD5599"/>
    <w:rsid w:val="739D5C1C"/>
    <w:rsid w:val="77430B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2622</Words>
  <Characters>3834</Characters>
  <Lines>37</Lines>
  <Paragraphs>10</Paragraphs>
  <TotalTime>2</TotalTime>
  <ScaleCrop>false</ScaleCrop>
  <LinksUpToDate>false</LinksUpToDate>
  <CharactersWithSpaces>3905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2022-04-18T07:06:06Z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