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9D" w:rsidRDefault="00AA5598" w:rsidP="00C235D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14E9D" w:rsidRDefault="00C235D7">
      <w:pPr>
        <w:rPr>
          <w:b/>
          <w:sz w:val="22"/>
          <w:szCs w:val="22"/>
        </w:rPr>
      </w:pPr>
      <w:bookmarkStart w:id="0" w:name="S勾选"/>
      <w:r>
        <w:rPr>
          <w:rFonts w:hint="eastAsia"/>
          <w:b/>
          <w:sz w:val="22"/>
          <w:szCs w:val="22"/>
        </w:rPr>
        <w:t>■</w:t>
      </w:r>
      <w:bookmarkEnd w:id="0"/>
      <w:r w:rsidR="00AA5598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14E9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14E9D" w:rsidRDefault="00C235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重庆极地蓝光测绘有限公司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14E9D" w:rsidRDefault="00AA55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C235D7" w:rsidRDefault="00C235D7" w:rsidP="00C235D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314E9D" w:rsidRDefault="00314E9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14E9D" w:rsidRDefault="00C235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235D7" w:rsidRDefault="00C235D7" w:rsidP="00C235D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14E9D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视频</w:t>
            </w:r>
          </w:p>
        </w:tc>
      </w:tr>
      <w:tr w:rsidR="00314E9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14E9D" w:rsidRDefault="00AA559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14E9D" w:rsidRDefault="00C235D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414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C235D7" w:rsidRDefault="00C235D7" w:rsidP="00C235D7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测绘技术咨询服务</w:t>
            </w:r>
            <w:r>
              <w:rPr>
                <w:rFonts w:hint="eastAsia"/>
                <w:szCs w:val="21"/>
              </w:rPr>
              <w:t>流程：</w:t>
            </w:r>
          </w:p>
          <w:p w:rsidR="00C235D7" w:rsidRDefault="00C235D7" w:rsidP="00C235D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收集资料—制定方案和计划—检测—出具报告—项目验收—交付。</w:t>
            </w:r>
          </w:p>
          <w:p w:rsidR="00314E9D" w:rsidRDefault="00C235D7" w:rsidP="00C235D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制定方案、检测为关键过程。</w:t>
            </w:r>
          </w:p>
        </w:tc>
      </w:tr>
      <w:tr w:rsidR="00314E9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C235D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固废、潜在火灾，采取分类收集、管理方案和预案措施管理。</w:t>
            </w:r>
          </w:p>
        </w:tc>
      </w:tr>
      <w:tr w:rsidR="00314E9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8B7D50" w:rsidP="008B7D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B7D50">
              <w:rPr>
                <w:rFonts w:ascii="宋体" w:hAnsi="宋体" w:hint="eastAsia"/>
                <w:sz w:val="21"/>
                <w:szCs w:val="21"/>
              </w:rPr>
              <w:t>中华人民共和国环境保护法、中华人民共和国大气污染防治法、中华人民共和国水污染防治法、中华人民共和国噪声污染防治法、中华人民共和国固体废物污染环境防治法</w:t>
            </w:r>
            <w:r w:rsidR="00C235D7" w:rsidRPr="008B7D50">
              <w:rPr>
                <w:rFonts w:ascii="宋体" w:hAnsi="宋体" w:hint="eastAsia"/>
                <w:sz w:val="21"/>
                <w:szCs w:val="21"/>
              </w:rPr>
              <w:t>、中华人民共和国消费者权益保护法、欺诈消费者行为处罚办法、</w:t>
            </w:r>
            <w:hyperlink r:id="rId7" w:tgtFrame="_blank" w:history="1">
              <w:r w:rsidR="00C235D7" w:rsidRPr="008B7D50">
                <w:rPr>
                  <w:rFonts w:ascii="宋体" w:hAnsi="宋体" w:cs="宋体" w:hint="eastAsia"/>
                  <w:color w:val="000000"/>
                  <w:sz w:val="21"/>
                  <w:szCs w:val="21"/>
                </w:rPr>
                <w:t>光电测距仪</w:t>
              </w:r>
            </w:hyperlink>
            <w:hyperlink r:id="rId8" w:tgtFrame="_blank" w:history="1">
              <w:r w:rsidR="00C235D7" w:rsidRPr="008B7D50">
                <w:rPr>
                  <w:rFonts w:ascii="宋体" w:hAnsi="宋体" w:cs="宋体" w:hint="eastAsia"/>
                  <w:color w:val="000000"/>
                  <w:sz w:val="21"/>
                  <w:szCs w:val="21"/>
                </w:rPr>
                <w:t>检定</w:t>
              </w:r>
            </w:hyperlink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规范CH 8001—1991、</w:t>
            </w:r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"https://baike.baidu.com/item/%E6%A8%A1%E6%8B%9F%E6%B5%8B%E5%9B%BE%E4%BB%AA/1056530" \t "_blank" </w:instrText>
            </w:r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</w:rPr>
              <w:t>模拟测图仪</w:t>
            </w:r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系列及其基本参数CH 8006—1991、</w:t>
            </w:r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"https://biaozhun.supfree.net/ifeng.asp?id=298" \t "_blank" </w:instrText>
            </w:r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基础地理信息数据库基本规定</w:t>
            </w:r>
            <w:r w:rsidR="00C235D7"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hyperlink r:id="rId9" w:tgtFrame="_blank" w:history="1">
              <w:r w:rsidR="00C235D7">
                <w:rPr>
                  <w:rFonts w:ascii="宋体" w:hAnsi="宋体" w:cs="宋体" w:hint="eastAsia"/>
                  <w:color w:val="000000"/>
                  <w:sz w:val="21"/>
                  <w:szCs w:val="21"/>
                  <w:shd w:val="clear" w:color="auto" w:fill="FFFFFF"/>
                </w:rPr>
                <w:t>CH/T 9005-2009</w:t>
              </w:r>
            </w:hyperlink>
            <w:r w:rsidR="00C235D7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、</w:t>
            </w:r>
            <w:r w:rsidR="00C235D7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 w:rsidR="00C235D7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"https://biaozhun.supfree.net/ifeng.asp?id=3294" \t "_blank" </w:instrText>
            </w:r>
            <w:r w:rsidR="00C235D7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 w:rsidR="00C235D7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测绘成果质量监督抽查与数据认定规定</w:t>
            </w:r>
            <w:r w:rsidR="00C235D7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hyperlink r:id="rId10" w:tgtFrame="_blank" w:history="1">
              <w:r w:rsidR="00C235D7">
                <w:rPr>
                  <w:rFonts w:ascii="宋体" w:hAnsi="宋体" w:cs="宋体" w:hint="eastAsia"/>
                  <w:color w:val="000000"/>
                  <w:sz w:val="21"/>
                  <w:szCs w:val="21"/>
                  <w:shd w:val="clear" w:color="auto" w:fill="FFFFFF"/>
                </w:rPr>
                <w:t>CH/T 1018-2009</w:t>
              </w:r>
            </w:hyperlink>
            <w:r w:rsidR="00C235D7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等。</w:t>
            </w:r>
          </w:p>
        </w:tc>
      </w:tr>
      <w:tr w:rsidR="00314E9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8B7D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314E9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314E9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14E9D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B7D50">
              <w:rPr>
                <w:b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135255</wp:posOffset>
                  </wp:positionV>
                  <wp:extent cx="381000" cy="412750"/>
                  <wp:effectExtent l="19050" t="0" r="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14E9D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</w:tr>
      <w:tr w:rsidR="00314E9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14E9D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B7D50">
              <w:rPr>
                <w:b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-19050</wp:posOffset>
                  </wp:positionV>
                  <wp:extent cx="381000" cy="412750"/>
                  <wp:effectExtent l="19050" t="0" r="0" b="0"/>
                  <wp:wrapNone/>
                  <wp:docPr id="3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14E9D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</w:tr>
    </w:tbl>
    <w:p w:rsidR="00314E9D" w:rsidRDefault="00314E9D">
      <w:pPr>
        <w:snapToGrid w:val="0"/>
        <w:rPr>
          <w:rFonts w:ascii="宋体"/>
          <w:b/>
          <w:sz w:val="22"/>
          <w:szCs w:val="22"/>
        </w:rPr>
      </w:pPr>
    </w:p>
    <w:p w:rsidR="00314E9D" w:rsidRDefault="00AA559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AA5598" w:rsidP="00C235D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314E9D" w:rsidRDefault="008B7D5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AA5598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8B7D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重庆极地蓝光测绘有限公司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8B7D50" w:rsidRDefault="008B7D50" w:rsidP="008725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B7D50" w:rsidRDefault="008B7D50" w:rsidP="0087250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8B7D50" w:rsidRDefault="008B7D50" w:rsidP="008B7D5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8B7D50" w:rsidRDefault="008B7D5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8B7D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B7D50" w:rsidRDefault="008B7D50" w:rsidP="0087250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34.06.00</w:t>
            </w:r>
          </w:p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8B7D50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视频</w:t>
            </w:r>
          </w:p>
        </w:tc>
      </w:tr>
      <w:tr w:rsidR="008B7D5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8B7D50" w:rsidRDefault="008B7D50" w:rsidP="008725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B7D50" w:rsidRDefault="008B7D50" w:rsidP="0087250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8B7D50" w:rsidRDefault="008B7D50" w:rsidP="008725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414" w:type="dxa"/>
            <w:vAlign w:val="center"/>
          </w:tcPr>
          <w:p w:rsidR="008B7D50" w:rsidRDefault="008B7D50" w:rsidP="008725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8B7D50" w:rsidRDefault="008B7D50" w:rsidP="008725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8B7D50" w:rsidRDefault="008B7D50" w:rsidP="008725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B7D50" w:rsidRDefault="008B7D50" w:rsidP="008725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B7D50" w:rsidRDefault="008B7D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B7D5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7D50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B7D50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8B7D50" w:rsidRDefault="008B7D50" w:rsidP="00872509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测绘技术咨询服务</w:t>
            </w:r>
            <w:r>
              <w:rPr>
                <w:rFonts w:hint="eastAsia"/>
                <w:szCs w:val="21"/>
              </w:rPr>
              <w:t>流程：</w:t>
            </w:r>
          </w:p>
          <w:p w:rsidR="008B7D50" w:rsidRDefault="008B7D50" w:rsidP="0087250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收集资料—制定方案和计划—检测—出具报告—项目验收—交付。</w:t>
            </w:r>
          </w:p>
          <w:p w:rsidR="008B7D50" w:rsidRDefault="008B7D50" w:rsidP="0087250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制定方案、检测为关键过程。</w:t>
            </w:r>
          </w:p>
        </w:tc>
      </w:tr>
      <w:tr w:rsidR="008B7D5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7D50" w:rsidRDefault="008B7D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8B7D50" w:rsidRDefault="008B7D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火灾、中暑，采取制定管理方案控制，潜在火灾采取应急预案并演练方式进行控制</w:t>
            </w:r>
          </w:p>
        </w:tc>
      </w:tr>
      <w:tr w:rsidR="008B7D5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7D50" w:rsidRDefault="008B7D5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8B7D50" w:rsidRDefault="008B7D50" w:rsidP="008B7D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B7D50">
              <w:rPr>
                <w:rFonts w:ascii="宋体" w:hAnsi="宋体" w:hint="eastAsia"/>
                <w:sz w:val="21"/>
                <w:szCs w:val="21"/>
              </w:rPr>
              <w:t>中华人民共和国消防法、中华人民共和国职业病防治法、中华人民共和国安全生产法、</w:t>
            </w:r>
            <w:hyperlink r:id="rId12" w:tgtFrame="_blank" w:history="1">
              <w:r w:rsidRPr="008B7D50">
                <w:rPr>
                  <w:rFonts w:ascii="宋体" w:hAnsi="宋体" w:cs="宋体" w:hint="eastAsia"/>
                  <w:color w:val="000000"/>
                  <w:sz w:val="21"/>
                  <w:szCs w:val="21"/>
                </w:rPr>
                <w:t>光电测距仪</w:t>
              </w:r>
            </w:hyperlink>
            <w:hyperlink r:id="rId13" w:tgtFrame="_blank" w:history="1">
              <w:r w:rsidRPr="008B7D50">
                <w:rPr>
                  <w:rFonts w:ascii="宋体" w:hAnsi="宋体" w:cs="宋体" w:hint="eastAsia"/>
                  <w:color w:val="000000"/>
                  <w:sz w:val="21"/>
                  <w:szCs w:val="21"/>
                </w:rPr>
                <w:t>检定</w:t>
              </w:r>
            </w:hyperlink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规范CH 8001—1991、</w:t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"https://baike.baidu.com/item/%E6%A8%A1%E6%8B%9F%E6%B5%8B%E5%9B%BE%E4%BB%AA/1056530" \t "_blank" </w:instrText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</w:rPr>
              <w:t>模拟测图仪</w:t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系列及其基本参数CH 8006—1991、</w:t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"https://biaozhun.supfree.net/ifeng.asp?id=298" \t "_blank" </w:instrText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基础地理信息数据库基本规定</w:t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hyperlink r:id="rId14" w:tgtFrame="_blank" w:history="1">
              <w:r w:rsidRPr="008B7D50">
                <w:rPr>
                  <w:rFonts w:ascii="宋体" w:hAnsi="宋体" w:cs="宋体" w:hint="eastAsia"/>
                  <w:color w:val="000000"/>
                  <w:sz w:val="21"/>
                  <w:szCs w:val="21"/>
                  <w:shd w:val="clear" w:color="auto" w:fill="FFFFFF"/>
                </w:rPr>
                <w:t>CH/T 9005-2009</w:t>
              </w:r>
            </w:hyperlink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、</w:t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instrText xml:space="preserve"> HYPERLINK "https://biaozhun.supfree.net/ifeng.asp?id=3294" \t "_blank" </w:instrText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测绘成果质量监督抽查与数据认定规定</w:t>
            </w:r>
            <w:r w:rsidRPr="008B7D50"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hyperlink r:id="rId15" w:tgtFrame="_blank" w:history="1">
              <w:r>
                <w:rPr>
                  <w:rFonts w:ascii="宋体" w:hAnsi="宋体" w:cs="宋体" w:hint="eastAsia"/>
                  <w:color w:val="000000"/>
                  <w:sz w:val="21"/>
                  <w:szCs w:val="21"/>
                  <w:shd w:val="clear" w:color="auto" w:fill="FFFFFF"/>
                </w:rPr>
                <w:t>CH/T 1018-2009</w:t>
              </w:r>
            </w:hyperlink>
            <w:r>
              <w:rPr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等</w:t>
            </w:r>
          </w:p>
        </w:tc>
      </w:tr>
      <w:tr w:rsidR="008B7D5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7D50" w:rsidRDefault="008B7D5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8B7D50" w:rsidRDefault="008B7D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8B7D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7D50" w:rsidRDefault="008B7D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8B7D50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B7D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B7D50" w:rsidRDefault="008B7D5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B7D50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B7D50">
              <w:rPr>
                <w:b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135255</wp:posOffset>
                  </wp:positionV>
                  <wp:extent cx="381000" cy="412750"/>
                  <wp:effectExtent l="19050" t="0" r="0" b="0"/>
                  <wp:wrapNone/>
                  <wp:docPr id="4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</w:tr>
      <w:tr w:rsidR="008B7D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B7D50" w:rsidRDefault="008B7D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B7D50">
              <w:rPr>
                <w:b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-19050</wp:posOffset>
                  </wp:positionV>
                  <wp:extent cx="381000" cy="412750"/>
                  <wp:effectExtent l="19050" t="0" r="0" b="0"/>
                  <wp:wrapNone/>
                  <wp:docPr id="5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B7D50" w:rsidRDefault="008B7D50" w:rsidP="00872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</w:tr>
    </w:tbl>
    <w:p w:rsidR="00314E9D" w:rsidRDefault="00314E9D">
      <w:pPr>
        <w:snapToGrid w:val="0"/>
        <w:rPr>
          <w:rFonts w:ascii="宋体"/>
          <w:b/>
          <w:sz w:val="22"/>
          <w:szCs w:val="22"/>
        </w:rPr>
      </w:pPr>
    </w:p>
    <w:p w:rsidR="00314E9D" w:rsidRDefault="00AA559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AA5598" w:rsidP="00C235D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314E9D" w:rsidRDefault="00AA5598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14E9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14E9D" w:rsidRDefault="00AA55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314E9D" w:rsidRDefault="00314E9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14E9D" w:rsidRDefault="00AA559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314E9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14E9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314E9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14E9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  <w:bookmarkStart w:id="2" w:name="_GoBack"/>
            <w:bookmarkEnd w:id="2"/>
          </w:p>
        </w:tc>
        <w:tc>
          <w:tcPr>
            <w:tcW w:w="8424" w:type="dxa"/>
            <w:gridSpan w:val="7"/>
            <w:vAlign w:val="center"/>
          </w:tcPr>
          <w:p w:rsidR="00314E9D" w:rsidRDefault="00314E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314E9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314E9D" w:rsidRDefault="00314E9D">
      <w:pPr>
        <w:snapToGrid w:val="0"/>
        <w:rPr>
          <w:rFonts w:ascii="宋体"/>
          <w:b/>
          <w:sz w:val="22"/>
          <w:szCs w:val="22"/>
        </w:rPr>
      </w:pPr>
    </w:p>
    <w:p w:rsidR="00314E9D" w:rsidRDefault="00AA559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AA5598" w:rsidP="00C235D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314E9D" w:rsidRDefault="00AA5598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HACCP</w:t>
      </w:r>
    </w:p>
    <w:p w:rsidR="00314E9D" w:rsidRDefault="00314E9D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14E9D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14E9D" w:rsidRDefault="00AA55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314E9D" w:rsidRDefault="00314E9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14E9D" w:rsidRDefault="00AA559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14E9D" w:rsidRDefault="00314E9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314E9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14E9D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314E9D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314E9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314E9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314E9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14E9D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14E9D" w:rsidRDefault="00AA55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14E9D" w:rsidRDefault="00314E9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314E9D" w:rsidRDefault="00314E9D">
      <w:pPr>
        <w:snapToGrid w:val="0"/>
        <w:rPr>
          <w:rFonts w:ascii="宋体"/>
          <w:b/>
          <w:sz w:val="22"/>
          <w:szCs w:val="22"/>
        </w:rPr>
      </w:pPr>
    </w:p>
    <w:p w:rsidR="00314E9D" w:rsidRDefault="00AA559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14E9D" w:rsidRDefault="00314E9D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314E9D" w:rsidSect="00314E9D">
      <w:headerReference w:type="default" r:id="rId1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98" w:rsidRDefault="00AA5598" w:rsidP="00314E9D">
      <w:r>
        <w:separator/>
      </w:r>
    </w:p>
  </w:endnote>
  <w:endnote w:type="continuationSeparator" w:id="0">
    <w:p w:rsidR="00AA5598" w:rsidRDefault="00AA5598" w:rsidP="0031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98" w:rsidRDefault="00AA5598" w:rsidP="00314E9D">
      <w:r>
        <w:separator/>
      </w:r>
    </w:p>
  </w:footnote>
  <w:footnote w:type="continuationSeparator" w:id="0">
    <w:p w:rsidR="00AA5598" w:rsidRDefault="00AA5598" w:rsidP="0031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9D" w:rsidRDefault="00AA5598" w:rsidP="00C235D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14E9D" w:rsidRDefault="00314E9D" w:rsidP="00C235D7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314E9D" w:rsidRDefault="00AA5598" w:rsidP="00C235D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559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A5598">
      <w:rPr>
        <w:rStyle w:val="CharChar1"/>
        <w:rFonts w:hint="default"/>
        <w:w w:val="90"/>
      </w:rPr>
      <w:t>Co.,Ltd</w:t>
    </w:r>
    <w:proofErr w:type="spellEnd"/>
    <w:r w:rsidR="00AA5598">
      <w:rPr>
        <w:rStyle w:val="CharChar1"/>
        <w:rFonts w:hint="default"/>
        <w:w w:val="90"/>
      </w:rPr>
      <w:t>.</w:t>
    </w:r>
  </w:p>
  <w:p w:rsidR="00314E9D" w:rsidRDefault="00314E9D">
    <w:pPr>
      <w:pStyle w:val="a5"/>
    </w:pPr>
  </w:p>
  <w:p w:rsidR="00314E9D" w:rsidRDefault="00314E9D" w:rsidP="00C235D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314E9D"/>
    <w:rsid w:val="00314E9D"/>
    <w:rsid w:val="008B7D50"/>
    <w:rsid w:val="00AA5598"/>
    <w:rsid w:val="00C2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9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14E9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1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1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314E9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14E9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314E9D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314E9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A3%80%E5%AE%9A/5858941" TargetMode="External"/><Relationship Id="rId13" Type="http://schemas.openxmlformats.org/officeDocument/2006/relationships/hyperlink" Target="https://baike.baidu.com/item/%E6%A3%80%E5%AE%9A/58589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85%89%E7%94%B5%E6%B5%8B%E8%B7%9D%E4%BB%AA/5313068" TargetMode="External"/><Relationship Id="rId12" Type="http://schemas.openxmlformats.org/officeDocument/2006/relationships/hyperlink" Target="https://baike.baidu.com/item/%E5%85%89%E7%94%B5%E6%B5%8B%E8%B7%9D%E4%BB%AA/53130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biaozhun.supfree.net/ifeng.asp?id=3294" TargetMode="External"/><Relationship Id="rId10" Type="http://schemas.openxmlformats.org/officeDocument/2006/relationships/hyperlink" Target="https://biaozhun.supfree.net/ifeng.asp?id=3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aozhun.supfree.net/ifeng.asp?id=298" TargetMode="External"/><Relationship Id="rId14" Type="http://schemas.openxmlformats.org/officeDocument/2006/relationships/hyperlink" Target="https://biaozhun.supfree.net/ifeng.asp?id=2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402</Words>
  <Characters>2294</Characters>
  <Application>Microsoft Office Word</Application>
  <DocSecurity>0</DocSecurity>
  <Lines>19</Lines>
  <Paragraphs>5</Paragraphs>
  <ScaleCrop>false</ScaleCrop>
  <Company>微软中国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dcterms:created xsi:type="dcterms:W3CDTF">2015-06-17T11:40:00Z</dcterms:created>
  <dcterms:modified xsi:type="dcterms:W3CDTF">2022-04-18T04:34:00Z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