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EE" w:rsidRPr="00E11E8B" w:rsidRDefault="00971600">
      <w:pPr>
        <w:spacing w:line="480" w:lineRule="exact"/>
        <w:jc w:val="center"/>
        <w:rPr>
          <w:rFonts w:ascii="楷体" w:eastAsia="楷体" w:hAnsi="楷体"/>
          <w:bCs/>
          <w:sz w:val="32"/>
          <w:szCs w:val="32"/>
        </w:rPr>
      </w:pPr>
      <w:r w:rsidRPr="00E11E8B">
        <w:rPr>
          <w:rFonts w:ascii="楷体" w:eastAsia="楷体" w:hAnsi="楷体" w:hint="eastAsia"/>
          <w:bCs/>
          <w:sz w:val="32"/>
          <w:szCs w:val="32"/>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276"/>
        <w:gridCol w:w="10464"/>
        <w:gridCol w:w="1585"/>
      </w:tblGrid>
      <w:tr w:rsidR="00153F29" w:rsidRPr="00DB63C8" w:rsidTr="009B606C">
        <w:trPr>
          <w:trHeight w:val="515"/>
        </w:trPr>
        <w:tc>
          <w:tcPr>
            <w:tcW w:w="1384" w:type="dxa"/>
            <w:vMerge w:val="restart"/>
            <w:vAlign w:val="center"/>
          </w:tcPr>
          <w:p w:rsidR="008973EE" w:rsidRPr="00DB63C8" w:rsidRDefault="00971600" w:rsidP="009B4611">
            <w:pPr>
              <w:spacing w:before="120" w:line="360" w:lineRule="auto"/>
              <w:jc w:val="center"/>
              <w:rPr>
                <w:rFonts w:ascii="楷体" w:eastAsia="楷体" w:hAnsi="楷体"/>
                <w:sz w:val="24"/>
                <w:szCs w:val="24"/>
              </w:rPr>
            </w:pPr>
            <w:r w:rsidRPr="00DB63C8">
              <w:rPr>
                <w:rFonts w:ascii="楷体" w:eastAsia="楷体" w:hAnsi="楷体" w:hint="eastAsia"/>
                <w:sz w:val="24"/>
                <w:szCs w:val="24"/>
              </w:rPr>
              <w:t>过程与活动、</w:t>
            </w:r>
          </w:p>
          <w:p w:rsidR="008973EE" w:rsidRPr="00DB63C8" w:rsidRDefault="00971600" w:rsidP="009B4611">
            <w:pPr>
              <w:spacing w:line="360" w:lineRule="auto"/>
              <w:jc w:val="center"/>
              <w:rPr>
                <w:rFonts w:ascii="楷体" w:eastAsia="楷体" w:hAnsi="楷体"/>
                <w:sz w:val="24"/>
                <w:szCs w:val="24"/>
              </w:rPr>
            </w:pPr>
            <w:r w:rsidRPr="00DB63C8">
              <w:rPr>
                <w:rFonts w:ascii="楷体" w:eastAsia="楷体" w:hAnsi="楷体" w:hint="eastAsia"/>
                <w:sz w:val="24"/>
                <w:szCs w:val="24"/>
              </w:rPr>
              <w:t>抽样计划</w:t>
            </w:r>
          </w:p>
        </w:tc>
        <w:tc>
          <w:tcPr>
            <w:tcW w:w="1276" w:type="dxa"/>
            <w:vMerge w:val="restart"/>
            <w:vAlign w:val="center"/>
          </w:tcPr>
          <w:p w:rsidR="008973EE" w:rsidRPr="00DB63C8" w:rsidRDefault="00971600" w:rsidP="003C0FC5">
            <w:pPr>
              <w:rPr>
                <w:rFonts w:ascii="楷体" w:eastAsia="楷体" w:hAnsi="楷体"/>
                <w:sz w:val="24"/>
                <w:szCs w:val="24"/>
              </w:rPr>
            </w:pPr>
            <w:r w:rsidRPr="00DB63C8">
              <w:rPr>
                <w:rFonts w:ascii="楷体" w:eastAsia="楷体" w:hAnsi="楷体" w:hint="eastAsia"/>
                <w:sz w:val="24"/>
                <w:szCs w:val="24"/>
              </w:rPr>
              <w:t>涉及条款</w:t>
            </w:r>
          </w:p>
        </w:tc>
        <w:tc>
          <w:tcPr>
            <w:tcW w:w="10464" w:type="dxa"/>
            <w:vAlign w:val="center"/>
          </w:tcPr>
          <w:p w:rsidR="008973EE" w:rsidRPr="00DB63C8" w:rsidRDefault="00971600" w:rsidP="008A73DD">
            <w:pPr>
              <w:rPr>
                <w:rFonts w:ascii="楷体" w:eastAsia="楷体" w:hAnsi="楷体"/>
                <w:sz w:val="24"/>
                <w:szCs w:val="24"/>
              </w:rPr>
            </w:pPr>
            <w:r w:rsidRPr="00DB63C8">
              <w:rPr>
                <w:rFonts w:ascii="楷体" w:eastAsia="楷体" w:hAnsi="楷体" w:hint="eastAsia"/>
                <w:sz w:val="24"/>
                <w:szCs w:val="24"/>
              </w:rPr>
              <w:t>受审核部门：</w:t>
            </w:r>
            <w:r w:rsidR="004D71B9" w:rsidRPr="00DB63C8">
              <w:rPr>
                <w:rFonts w:ascii="楷体" w:eastAsia="楷体" w:hAnsi="楷体" w:hint="eastAsia"/>
                <w:sz w:val="24"/>
                <w:szCs w:val="24"/>
              </w:rPr>
              <w:t>生产</w:t>
            </w:r>
            <w:r w:rsidR="005E6BC0" w:rsidRPr="00DB63C8">
              <w:rPr>
                <w:rFonts w:ascii="楷体" w:eastAsia="楷体" w:hAnsi="楷体" w:hint="eastAsia"/>
                <w:sz w:val="24"/>
                <w:szCs w:val="24"/>
              </w:rPr>
              <w:t>部</w:t>
            </w:r>
            <w:r w:rsidR="005C3678" w:rsidRPr="00DB63C8">
              <w:rPr>
                <w:rFonts w:ascii="楷体" w:eastAsia="楷体" w:hAnsi="楷体" w:hint="eastAsia"/>
                <w:sz w:val="24"/>
                <w:szCs w:val="24"/>
              </w:rPr>
              <w:t xml:space="preserve"> </w:t>
            </w:r>
            <w:r w:rsidR="00435D3F" w:rsidRPr="00DB63C8">
              <w:rPr>
                <w:rFonts w:ascii="楷体" w:eastAsia="楷体" w:hAnsi="楷体" w:hint="eastAsia"/>
                <w:sz w:val="24"/>
                <w:szCs w:val="24"/>
              </w:rPr>
              <w:t xml:space="preserve">       </w:t>
            </w:r>
            <w:r w:rsidRPr="00DB63C8">
              <w:rPr>
                <w:rFonts w:ascii="楷体" w:eastAsia="楷体" w:hAnsi="楷体" w:hint="eastAsia"/>
                <w:sz w:val="24"/>
                <w:szCs w:val="24"/>
              </w:rPr>
              <w:t>主管领导</w:t>
            </w:r>
            <w:r w:rsidR="00C67E47" w:rsidRPr="00DB63C8">
              <w:rPr>
                <w:rFonts w:ascii="楷体" w:eastAsia="楷体" w:hAnsi="楷体" w:hint="eastAsia"/>
                <w:sz w:val="24"/>
                <w:szCs w:val="24"/>
              </w:rPr>
              <w:t>：</w:t>
            </w:r>
            <w:r w:rsidR="00B05D1F">
              <w:rPr>
                <w:rFonts w:ascii="楷体" w:eastAsia="楷体" w:hAnsi="楷体" w:hint="eastAsia"/>
                <w:sz w:val="24"/>
                <w:szCs w:val="24"/>
              </w:rPr>
              <w:t>李刚</w:t>
            </w:r>
            <w:r w:rsidR="00A5274C">
              <w:rPr>
                <w:rFonts w:ascii="楷体" w:eastAsia="楷体" w:hAnsi="楷体" w:hint="eastAsia"/>
                <w:sz w:val="24"/>
                <w:szCs w:val="24"/>
              </w:rPr>
              <w:t xml:space="preserve">   </w:t>
            </w:r>
            <w:r w:rsidR="00435D3F" w:rsidRPr="00DB63C8">
              <w:rPr>
                <w:rFonts w:ascii="楷体" w:eastAsia="楷体" w:hAnsi="楷体" w:hint="eastAsia"/>
                <w:sz w:val="24"/>
                <w:szCs w:val="24"/>
              </w:rPr>
              <w:t xml:space="preserve"> </w:t>
            </w:r>
            <w:r w:rsidR="005C3678" w:rsidRPr="00DB63C8">
              <w:rPr>
                <w:rFonts w:ascii="楷体" w:eastAsia="楷体" w:hAnsi="楷体" w:hint="eastAsia"/>
                <w:sz w:val="24"/>
                <w:szCs w:val="24"/>
              </w:rPr>
              <w:t xml:space="preserve"> </w:t>
            </w:r>
            <w:r w:rsidRPr="00DB63C8">
              <w:rPr>
                <w:rFonts w:ascii="楷体" w:eastAsia="楷体" w:hAnsi="楷体" w:hint="eastAsia"/>
                <w:sz w:val="24"/>
                <w:szCs w:val="24"/>
              </w:rPr>
              <w:t>陪同人员</w:t>
            </w:r>
            <w:r w:rsidR="00D562F6" w:rsidRPr="00DB63C8">
              <w:rPr>
                <w:rFonts w:ascii="楷体" w:eastAsia="楷体" w:hAnsi="楷体" w:hint="eastAsia"/>
                <w:sz w:val="24"/>
                <w:szCs w:val="24"/>
              </w:rPr>
              <w:t>：</w:t>
            </w:r>
            <w:proofErr w:type="gramStart"/>
            <w:r w:rsidR="00B05D1F">
              <w:rPr>
                <w:rFonts w:ascii="楷体" w:eastAsia="楷体" w:hAnsi="楷体" w:hint="eastAsia"/>
                <w:sz w:val="24"/>
                <w:szCs w:val="24"/>
              </w:rPr>
              <w:t>戚俊</w:t>
            </w:r>
            <w:proofErr w:type="gramEnd"/>
          </w:p>
        </w:tc>
        <w:tc>
          <w:tcPr>
            <w:tcW w:w="1585" w:type="dxa"/>
            <w:vMerge w:val="restart"/>
            <w:vAlign w:val="center"/>
          </w:tcPr>
          <w:p w:rsidR="008973EE" w:rsidRPr="00DB63C8" w:rsidRDefault="00971600" w:rsidP="009B4611">
            <w:pPr>
              <w:spacing w:line="360" w:lineRule="auto"/>
              <w:rPr>
                <w:rFonts w:ascii="楷体" w:eastAsia="楷体" w:hAnsi="楷体"/>
                <w:sz w:val="24"/>
                <w:szCs w:val="24"/>
              </w:rPr>
            </w:pPr>
            <w:r w:rsidRPr="00DB63C8">
              <w:rPr>
                <w:rFonts w:ascii="楷体" w:eastAsia="楷体" w:hAnsi="楷体" w:hint="eastAsia"/>
                <w:sz w:val="24"/>
                <w:szCs w:val="24"/>
              </w:rPr>
              <w:t>判定</w:t>
            </w:r>
          </w:p>
        </w:tc>
      </w:tr>
      <w:tr w:rsidR="00153F29" w:rsidRPr="00DB63C8" w:rsidTr="009B606C">
        <w:trPr>
          <w:trHeight w:val="403"/>
        </w:trPr>
        <w:tc>
          <w:tcPr>
            <w:tcW w:w="1384" w:type="dxa"/>
            <w:vMerge/>
            <w:vAlign w:val="center"/>
          </w:tcPr>
          <w:p w:rsidR="008973EE" w:rsidRPr="00DB63C8" w:rsidRDefault="008973EE" w:rsidP="009B4611">
            <w:pPr>
              <w:spacing w:line="360" w:lineRule="auto"/>
              <w:rPr>
                <w:rFonts w:ascii="楷体" w:eastAsia="楷体" w:hAnsi="楷体"/>
                <w:sz w:val="24"/>
                <w:szCs w:val="24"/>
              </w:rPr>
            </w:pPr>
          </w:p>
        </w:tc>
        <w:tc>
          <w:tcPr>
            <w:tcW w:w="1276" w:type="dxa"/>
            <w:vMerge/>
            <w:vAlign w:val="center"/>
          </w:tcPr>
          <w:p w:rsidR="008973EE" w:rsidRPr="00DB63C8" w:rsidRDefault="008973EE" w:rsidP="003C0FC5">
            <w:pPr>
              <w:rPr>
                <w:rFonts w:ascii="楷体" w:eastAsia="楷体" w:hAnsi="楷体"/>
                <w:sz w:val="24"/>
                <w:szCs w:val="24"/>
              </w:rPr>
            </w:pPr>
          </w:p>
        </w:tc>
        <w:tc>
          <w:tcPr>
            <w:tcW w:w="10464" w:type="dxa"/>
            <w:vAlign w:val="center"/>
          </w:tcPr>
          <w:p w:rsidR="008973EE" w:rsidRPr="00DB63C8" w:rsidRDefault="00971600" w:rsidP="00B05D1F">
            <w:pPr>
              <w:spacing w:before="120"/>
              <w:rPr>
                <w:rFonts w:ascii="楷体" w:eastAsia="楷体" w:hAnsi="楷体"/>
                <w:sz w:val="24"/>
                <w:szCs w:val="24"/>
              </w:rPr>
            </w:pPr>
            <w:r w:rsidRPr="00DB63C8">
              <w:rPr>
                <w:rFonts w:ascii="楷体" w:eastAsia="楷体" w:hAnsi="楷体" w:hint="eastAsia"/>
                <w:sz w:val="24"/>
                <w:szCs w:val="24"/>
              </w:rPr>
              <w:t>审核员：</w:t>
            </w:r>
            <w:r w:rsidR="0026118A" w:rsidRPr="00DB63C8">
              <w:rPr>
                <w:rFonts w:ascii="楷体" w:eastAsia="楷体" w:hAnsi="楷体" w:hint="eastAsia"/>
                <w:sz w:val="24"/>
                <w:szCs w:val="24"/>
              </w:rPr>
              <w:t xml:space="preserve">姜海军   </w:t>
            </w:r>
            <w:r w:rsidR="00B05D1F">
              <w:rPr>
                <w:rFonts w:ascii="楷体" w:eastAsia="楷体" w:hAnsi="楷体" w:hint="eastAsia"/>
                <w:sz w:val="24"/>
                <w:szCs w:val="24"/>
              </w:rPr>
              <w:t xml:space="preserve"> </w:t>
            </w:r>
            <w:r w:rsidR="00D562F6" w:rsidRPr="00DB63C8">
              <w:rPr>
                <w:rFonts w:ascii="楷体" w:eastAsia="楷体" w:hAnsi="楷体" w:hint="eastAsia"/>
                <w:sz w:val="24"/>
                <w:szCs w:val="24"/>
              </w:rPr>
              <w:t xml:space="preserve">       </w:t>
            </w:r>
            <w:r w:rsidR="0026118A" w:rsidRPr="00DB63C8">
              <w:rPr>
                <w:rFonts w:ascii="楷体" w:eastAsia="楷体" w:hAnsi="楷体" w:hint="eastAsia"/>
                <w:sz w:val="24"/>
                <w:szCs w:val="24"/>
              </w:rPr>
              <w:t xml:space="preserve">   </w:t>
            </w:r>
            <w:r w:rsidR="00D562F6" w:rsidRPr="00DB63C8">
              <w:rPr>
                <w:rFonts w:ascii="楷体" w:eastAsia="楷体" w:hAnsi="楷体" w:hint="eastAsia"/>
                <w:sz w:val="24"/>
                <w:szCs w:val="24"/>
              </w:rPr>
              <w:t xml:space="preserve"> </w:t>
            </w:r>
            <w:r w:rsidRPr="00DB63C8">
              <w:rPr>
                <w:rFonts w:ascii="楷体" w:eastAsia="楷体" w:hAnsi="楷体" w:hint="eastAsia"/>
                <w:sz w:val="24"/>
                <w:szCs w:val="24"/>
              </w:rPr>
              <w:t>审核时间：</w:t>
            </w:r>
            <w:r w:rsidR="00C00B01" w:rsidRPr="00DB63C8">
              <w:rPr>
                <w:rFonts w:ascii="楷体" w:eastAsia="楷体" w:hAnsi="楷体" w:hint="eastAsia"/>
                <w:sz w:val="24"/>
                <w:szCs w:val="24"/>
              </w:rPr>
              <w:t>202</w:t>
            </w:r>
            <w:r w:rsidR="00B05D1F">
              <w:rPr>
                <w:rFonts w:ascii="楷体" w:eastAsia="楷体" w:hAnsi="楷体" w:hint="eastAsia"/>
                <w:sz w:val="24"/>
                <w:szCs w:val="24"/>
              </w:rPr>
              <w:t>2</w:t>
            </w:r>
            <w:r w:rsidR="00D562F6" w:rsidRPr="00DB63C8">
              <w:rPr>
                <w:rFonts w:ascii="楷体" w:eastAsia="楷体" w:hAnsi="楷体" w:hint="eastAsia"/>
                <w:sz w:val="24"/>
                <w:szCs w:val="24"/>
              </w:rPr>
              <w:t>.</w:t>
            </w:r>
            <w:r w:rsidR="00B05D1F">
              <w:rPr>
                <w:rFonts w:ascii="楷体" w:eastAsia="楷体" w:hAnsi="楷体" w:hint="eastAsia"/>
                <w:sz w:val="24"/>
                <w:szCs w:val="24"/>
              </w:rPr>
              <w:t>4</w:t>
            </w:r>
            <w:r w:rsidR="00D562F6" w:rsidRPr="00DB63C8">
              <w:rPr>
                <w:rFonts w:ascii="楷体" w:eastAsia="楷体" w:hAnsi="楷体" w:hint="eastAsia"/>
                <w:sz w:val="24"/>
                <w:szCs w:val="24"/>
              </w:rPr>
              <w:t>.</w:t>
            </w:r>
            <w:r w:rsidR="005C3678" w:rsidRPr="00DB63C8">
              <w:rPr>
                <w:rFonts w:ascii="楷体" w:eastAsia="楷体" w:hAnsi="楷体" w:hint="eastAsia"/>
                <w:sz w:val="24"/>
                <w:szCs w:val="24"/>
              </w:rPr>
              <w:t>1</w:t>
            </w:r>
            <w:r w:rsidR="00B05D1F">
              <w:rPr>
                <w:rFonts w:ascii="楷体" w:eastAsia="楷体" w:hAnsi="楷体" w:hint="eastAsia"/>
                <w:sz w:val="24"/>
                <w:szCs w:val="24"/>
              </w:rPr>
              <w:t>8</w:t>
            </w:r>
            <w:r w:rsidR="0026118A" w:rsidRPr="00DB63C8">
              <w:rPr>
                <w:rFonts w:ascii="楷体" w:eastAsia="楷体" w:hAnsi="楷体" w:hint="eastAsia"/>
                <w:sz w:val="24"/>
                <w:szCs w:val="24"/>
              </w:rPr>
              <w:t xml:space="preserve"> </w:t>
            </w:r>
          </w:p>
        </w:tc>
        <w:tc>
          <w:tcPr>
            <w:tcW w:w="1585" w:type="dxa"/>
            <w:vMerge/>
          </w:tcPr>
          <w:p w:rsidR="008973EE" w:rsidRPr="00DB63C8" w:rsidRDefault="008973EE" w:rsidP="009B4611">
            <w:pPr>
              <w:spacing w:line="360" w:lineRule="auto"/>
              <w:rPr>
                <w:rFonts w:ascii="楷体" w:eastAsia="楷体" w:hAnsi="楷体"/>
                <w:sz w:val="24"/>
                <w:szCs w:val="24"/>
              </w:rPr>
            </w:pPr>
          </w:p>
        </w:tc>
      </w:tr>
      <w:tr w:rsidR="00153F29" w:rsidRPr="00DB63C8" w:rsidTr="009B606C">
        <w:trPr>
          <w:trHeight w:val="516"/>
        </w:trPr>
        <w:tc>
          <w:tcPr>
            <w:tcW w:w="1384" w:type="dxa"/>
            <w:vMerge/>
            <w:vAlign w:val="center"/>
          </w:tcPr>
          <w:p w:rsidR="008973EE" w:rsidRPr="00DB63C8" w:rsidRDefault="008973EE" w:rsidP="009B4611">
            <w:pPr>
              <w:spacing w:line="360" w:lineRule="auto"/>
              <w:rPr>
                <w:rFonts w:ascii="楷体" w:eastAsia="楷体" w:hAnsi="楷体"/>
                <w:sz w:val="24"/>
                <w:szCs w:val="24"/>
              </w:rPr>
            </w:pPr>
          </w:p>
        </w:tc>
        <w:tc>
          <w:tcPr>
            <w:tcW w:w="1276" w:type="dxa"/>
            <w:vMerge/>
            <w:vAlign w:val="center"/>
          </w:tcPr>
          <w:p w:rsidR="008973EE" w:rsidRPr="00DB63C8" w:rsidRDefault="008973EE" w:rsidP="003C0FC5">
            <w:pPr>
              <w:rPr>
                <w:rFonts w:ascii="楷体" w:eastAsia="楷体" w:hAnsi="楷体"/>
                <w:sz w:val="24"/>
                <w:szCs w:val="24"/>
              </w:rPr>
            </w:pPr>
          </w:p>
        </w:tc>
        <w:tc>
          <w:tcPr>
            <w:tcW w:w="10464" w:type="dxa"/>
            <w:vAlign w:val="center"/>
          </w:tcPr>
          <w:p w:rsidR="008973EE" w:rsidRPr="00DB63C8" w:rsidRDefault="00971600" w:rsidP="00547E16">
            <w:pPr>
              <w:rPr>
                <w:rFonts w:ascii="楷体" w:eastAsia="楷体" w:hAnsi="楷体"/>
                <w:sz w:val="24"/>
                <w:szCs w:val="24"/>
              </w:rPr>
            </w:pPr>
            <w:r w:rsidRPr="00DB63C8">
              <w:rPr>
                <w:rFonts w:ascii="楷体" w:eastAsia="楷体" w:hAnsi="楷体" w:hint="eastAsia"/>
                <w:sz w:val="24"/>
                <w:szCs w:val="24"/>
              </w:rPr>
              <w:t>审核条款：</w:t>
            </w:r>
            <w:r w:rsidR="00CE38ED" w:rsidRPr="00DB63C8">
              <w:rPr>
                <w:rFonts w:ascii="楷体" w:eastAsia="楷体" w:hAnsi="楷体" w:cs="Arial" w:hint="eastAsia"/>
                <w:sz w:val="24"/>
                <w:szCs w:val="24"/>
              </w:rPr>
              <w:t>QMS:5.3组织的岗位、职责和权限、6.2质量目标、7.1.3基础设施、7.1.4过程运行环境、8.1运行策划和控制、8.3产品和服务的设计和开发不适用确认、8.5.1生产和服务提供的控制、8.5.2产品标识和可追朔性、8.5.4产品防护、8.5.6生产和服务提供的更改控制</w:t>
            </w:r>
            <w:r w:rsidR="00547E16" w:rsidRPr="00DB63C8">
              <w:rPr>
                <w:rFonts w:ascii="楷体" w:eastAsia="楷体" w:hAnsi="楷体" w:cs="Arial" w:hint="eastAsia"/>
                <w:sz w:val="24"/>
                <w:szCs w:val="24"/>
              </w:rPr>
              <w:t>，</w:t>
            </w:r>
          </w:p>
        </w:tc>
        <w:tc>
          <w:tcPr>
            <w:tcW w:w="1585" w:type="dxa"/>
            <w:vMerge/>
          </w:tcPr>
          <w:p w:rsidR="008973EE" w:rsidRPr="00DB63C8" w:rsidRDefault="008973EE" w:rsidP="009B4611">
            <w:pPr>
              <w:spacing w:line="360" w:lineRule="auto"/>
              <w:rPr>
                <w:rFonts w:ascii="楷体" w:eastAsia="楷体" w:hAnsi="楷体"/>
                <w:sz w:val="24"/>
                <w:szCs w:val="24"/>
              </w:rPr>
            </w:pPr>
          </w:p>
        </w:tc>
      </w:tr>
      <w:tr w:rsidR="00153F29" w:rsidRPr="00DB63C8" w:rsidTr="009B606C">
        <w:trPr>
          <w:trHeight w:val="516"/>
        </w:trPr>
        <w:tc>
          <w:tcPr>
            <w:tcW w:w="1384" w:type="dxa"/>
            <w:vAlign w:val="center"/>
          </w:tcPr>
          <w:p w:rsidR="00CE38ED" w:rsidRPr="00DB63C8" w:rsidRDefault="00CE38ED" w:rsidP="000D1605">
            <w:pPr>
              <w:spacing w:line="360" w:lineRule="auto"/>
              <w:rPr>
                <w:rFonts w:ascii="楷体" w:eastAsia="楷体" w:hAnsi="楷体"/>
                <w:b/>
                <w:sz w:val="24"/>
                <w:szCs w:val="24"/>
              </w:rPr>
            </w:pPr>
            <w:r w:rsidRPr="00DB63C8">
              <w:rPr>
                <w:rFonts w:ascii="楷体" w:eastAsia="楷体" w:hAnsi="楷体" w:cs="Arial" w:hint="eastAsia"/>
                <w:sz w:val="24"/>
                <w:szCs w:val="24"/>
              </w:rPr>
              <w:t>组织的岗位、职责和权限</w:t>
            </w:r>
          </w:p>
        </w:tc>
        <w:tc>
          <w:tcPr>
            <w:tcW w:w="1276" w:type="dxa"/>
          </w:tcPr>
          <w:p w:rsidR="00CE38ED" w:rsidRPr="00DB63C8" w:rsidRDefault="00CE38ED" w:rsidP="00CE38ED">
            <w:pPr>
              <w:spacing w:line="360" w:lineRule="auto"/>
              <w:rPr>
                <w:rFonts w:ascii="楷体" w:eastAsia="楷体" w:hAnsi="楷体" w:cs="Arial"/>
                <w:sz w:val="24"/>
                <w:szCs w:val="24"/>
              </w:rPr>
            </w:pPr>
            <w:r w:rsidRPr="00DB63C8">
              <w:rPr>
                <w:rFonts w:ascii="楷体" w:eastAsia="楷体" w:hAnsi="楷体" w:cs="Arial" w:hint="eastAsia"/>
                <w:sz w:val="24"/>
                <w:szCs w:val="24"/>
              </w:rPr>
              <w:t>Q 5.3</w:t>
            </w:r>
          </w:p>
        </w:tc>
        <w:tc>
          <w:tcPr>
            <w:tcW w:w="10464" w:type="dxa"/>
          </w:tcPr>
          <w:p w:rsidR="00CE38ED" w:rsidRPr="00DB63C8" w:rsidRDefault="00CE38ED" w:rsidP="000D1605">
            <w:pPr>
              <w:spacing w:line="360" w:lineRule="auto"/>
              <w:ind w:firstLineChars="200" w:firstLine="480"/>
              <w:rPr>
                <w:rFonts w:ascii="楷体" w:eastAsia="楷体" w:hAnsi="楷体"/>
                <w:sz w:val="24"/>
                <w:szCs w:val="24"/>
              </w:rPr>
            </w:pPr>
            <w:r w:rsidRPr="00DB63C8">
              <w:rPr>
                <w:rFonts w:ascii="楷体" w:eastAsia="楷体" w:hAnsi="楷体" w:hint="eastAsia"/>
                <w:sz w:val="24"/>
                <w:szCs w:val="24"/>
              </w:rPr>
              <w:t>生产部主要作用、职责和权限包括:负责基础设施管理控制，负责生产和服务提供的控制，包括制定生产计划，科学合理调度，确保生产计划及时按期完成，负责产品标识，并确保在必要时实现可追溯性</w:t>
            </w:r>
            <w:r w:rsidR="00F537E5" w:rsidRPr="00DB63C8">
              <w:rPr>
                <w:rFonts w:ascii="楷体" w:eastAsia="楷体" w:hAnsi="楷体" w:hint="eastAsia"/>
                <w:sz w:val="24"/>
                <w:szCs w:val="24"/>
              </w:rPr>
              <w:t>，负责生产进度、</w:t>
            </w:r>
            <w:r w:rsidRPr="00DB63C8">
              <w:rPr>
                <w:rFonts w:ascii="楷体" w:eastAsia="楷体" w:hAnsi="楷体" w:hint="eastAsia"/>
                <w:sz w:val="24"/>
                <w:szCs w:val="24"/>
              </w:rPr>
              <w:t>安全生产管理。</w:t>
            </w:r>
          </w:p>
          <w:p w:rsidR="00CE38ED" w:rsidRPr="00DB63C8" w:rsidRDefault="00CE38ED" w:rsidP="000D1605">
            <w:pPr>
              <w:spacing w:line="360" w:lineRule="auto"/>
              <w:ind w:firstLineChars="200" w:firstLine="480"/>
              <w:rPr>
                <w:rFonts w:ascii="楷体" w:eastAsia="楷体" w:hAnsi="楷体"/>
                <w:sz w:val="24"/>
                <w:szCs w:val="24"/>
              </w:rPr>
            </w:pPr>
            <w:r w:rsidRPr="00DB63C8">
              <w:rPr>
                <w:rFonts w:ascii="楷体" w:eastAsia="楷体" w:hAnsi="楷体" w:hint="eastAsia"/>
                <w:sz w:val="24"/>
                <w:szCs w:val="24"/>
              </w:rPr>
              <w:t>生产</w:t>
            </w:r>
            <w:proofErr w:type="gramStart"/>
            <w:r w:rsidRPr="00DB63C8">
              <w:rPr>
                <w:rFonts w:ascii="楷体" w:eastAsia="楷体" w:hAnsi="楷体" w:hint="eastAsia"/>
                <w:sz w:val="24"/>
                <w:szCs w:val="24"/>
              </w:rPr>
              <w:t>部上述</w:t>
            </w:r>
            <w:proofErr w:type="gramEnd"/>
            <w:r w:rsidRPr="00DB63C8">
              <w:rPr>
                <w:rFonts w:ascii="楷体" w:eastAsia="楷体" w:hAnsi="楷体" w:hint="eastAsia"/>
                <w:sz w:val="24"/>
                <w:szCs w:val="24"/>
              </w:rPr>
              <w:t>作用和职责、权限基本得到有效沟通和实施。</w:t>
            </w:r>
          </w:p>
        </w:tc>
        <w:tc>
          <w:tcPr>
            <w:tcW w:w="1585" w:type="dxa"/>
          </w:tcPr>
          <w:p w:rsidR="00CE38ED" w:rsidRPr="00DB63C8" w:rsidRDefault="00CE38ED" w:rsidP="009B4611">
            <w:pPr>
              <w:spacing w:line="360" w:lineRule="auto"/>
              <w:rPr>
                <w:rFonts w:ascii="楷体" w:eastAsia="楷体" w:hAnsi="楷体"/>
                <w:sz w:val="24"/>
                <w:szCs w:val="24"/>
              </w:rPr>
            </w:pPr>
          </w:p>
        </w:tc>
      </w:tr>
      <w:tr w:rsidR="00153F29" w:rsidRPr="00DB63C8" w:rsidTr="009B606C">
        <w:trPr>
          <w:trHeight w:val="516"/>
        </w:trPr>
        <w:tc>
          <w:tcPr>
            <w:tcW w:w="1384" w:type="dxa"/>
            <w:vAlign w:val="center"/>
          </w:tcPr>
          <w:p w:rsidR="00CE38ED" w:rsidRPr="00DB63C8" w:rsidRDefault="00CE38ED" w:rsidP="000D1605">
            <w:pPr>
              <w:spacing w:line="360" w:lineRule="auto"/>
              <w:rPr>
                <w:rFonts w:ascii="楷体" w:eastAsia="楷体" w:hAnsi="楷体" w:cs="Arial"/>
                <w:sz w:val="24"/>
                <w:szCs w:val="24"/>
              </w:rPr>
            </w:pPr>
            <w:r w:rsidRPr="00DB63C8">
              <w:rPr>
                <w:rFonts w:ascii="楷体" w:eastAsia="楷体" w:hAnsi="楷体" w:cs="Arial" w:hint="eastAsia"/>
                <w:sz w:val="24"/>
                <w:szCs w:val="24"/>
              </w:rPr>
              <w:t xml:space="preserve">目标 </w:t>
            </w:r>
          </w:p>
        </w:tc>
        <w:tc>
          <w:tcPr>
            <w:tcW w:w="1276" w:type="dxa"/>
            <w:vAlign w:val="center"/>
          </w:tcPr>
          <w:p w:rsidR="00CE38ED" w:rsidRPr="00DB63C8" w:rsidRDefault="00F537E5" w:rsidP="000D1605">
            <w:pPr>
              <w:spacing w:line="360" w:lineRule="auto"/>
              <w:rPr>
                <w:rFonts w:ascii="楷体" w:eastAsia="楷体" w:hAnsi="楷体" w:cs="Arial"/>
                <w:sz w:val="24"/>
                <w:szCs w:val="24"/>
              </w:rPr>
            </w:pPr>
            <w:r w:rsidRPr="00DB63C8">
              <w:rPr>
                <w:rFonts w:ascii="楷体" w:eastAsia="楷体" w:hAnsi="楷体" w:cs="Arial" w:hint="eastAsia"/>
                <w:sz w:val="24"/>
                <w:szCs w:val="24"/>
              </w:rPr>
              <w:t>Q</w:t>
            </w:r>
            <w:r w:rsidR="00CE38ED" w:rsidRPr="00DB63C8">
              <w:rPr>
                <w:rFonts w:ascii="楷体" w:eastAsia="楷体" w:hAnsi="楷体" w:cs="Arial" w:hint="eastAsia"/>
                <w:sz w:val="24"/>
                <w:szCs w:val="24"/>
              </w:rPr>
              <w:t>:6.2</w:t>
            </w:r>
          </w:p>
        </w:tc>
        <w:tc>
          <w:tcPr>
            <w:tcW w:w="10464" w:type="dxa"/>
            <w:vAlign w:val="center"/>
          </w:tcPr>
          <w:p w:rsidR="00CE38ED" w:rsidRPr="00DB63C8" w:rsidRDefault="00CE38ED" w:rsidP="000D1605">
            <w:pPr>
              <w:spacing w:line="360" w:lineRule="auto"/>
              <w:rPr>
                <w:rFonts w:ascii="楷体" w:eastAsia="楷体" w:hAnsi="楷体"/>
                <w:sz w:val="24"/>
                <w:szCs w:val="24"/>
              </w:rPr>
            </w:pPr>
            <w:r w:rsidRPr="00DB63C8">
              <w:rPr>
                <w:rFonts w:ascii="楷体" w:eastAsia="楷体" w:hAnsi="楷体" w:cs="Arial" w:hint="eastAsia"/>
                <w:sz w:val="24"/>
                <w:szCs w:val="24"/>
              </w:rPr>
              <w:t>部</w:t>
            </w:r>
            <w:r w:rsidRPr="00DB63C8">
              <w:rPr>
                <w:rFonts w:ascii="楷体" w:eastAsia="楷体" w:hAnsi="楷体" w:hint="eastAsia"/>
                <w:sz w:val="24"/>
                <w:szCs w:val="24"/>
              </w:rPr>
              <w:t xml:space="preserve">门目标：                 </w:t>
            </w:r>
          </w:p>
          <w:tbl>
            <w:tblPr>
              <w:tblStyle w:val="a9"/>
              <w:tblW w:w="9045" w:type="dxa"/>
              <w:tblLayout w:type="fixed"/>
              <w:tblLook w:val="04A0" w:firstRow="1" w:lastRow="0" w:firstColumn="1" w:lastColumn="0" w:noHBand="0" w:noVBand="1"/>
            </w:tblPr>
            <w:tblGrid>
              <w:gridCol w:w="766"/>
              <w:gridCol w:w="2665"/>
              <w:gridCol w:w="3685"/>
              <w:gridCol w:w="1929"/>
            </w:tblGrid>
            <w:tr w:rsidR="00153F29" w:rsidRPr="00DB63C8" w:rsidTr="00307954">
              <w:tc>
                <w:tcPr>
                  <w:tcW w:w="766" w:type="dxa"/>
                </w:tcPr>
                <w:p w:rsidR="002E6320" w:rsidRPr="00DB63C8" w:rsidRDefault="002E6320" w:rsidP="000D1605">
                  <w:pPr>
                    <w:spacing w:line="220" w:lineRule="atLeast"/>
                    <w:jc w:val="center"/>
                    <w:rPr>
                      <w:rFonts w:ascii="楷体" w:eastAsia="楷体" w:hAnsi="楷体"/>
                      <w:sz w:val="24"/>
                      <w:szCs w:val="24"/>
                    </w:rPr>
                  </w:pPr>
                  <w:r w:rsidRPr="00DB63C8">
                    <w:rPr>
                      <w:rFonts w:ascii="楷体" w:eastAsia="楷体" w:hAnsi="楷体"/>
                      <w:sz w:val="24"/>
                      <w:szCs w:val="24"/>
                    </w:rPr>
                    <w:t>部门</w:t>
                  </w:r>
                </w:p>
              </w:tc>
              <w:tc>
                <w:tcPr>
                  <w:tcW w:w="6350" w:type="dxa"/>
                  <w:gridSpan w:val="2"/>
                </w:tcPr>
                <w:p w:rsidR="002E6320" w:rsidRPr="00DB63C8" w:rsidRDefault="002E6320" w:rsidP="000D1605">
                  <w:pPr>
                    <w:spacing w:line="220" w:lineRule="atLeast"/>
                    <w:jc w:val="center"/>
                    <w:rPr>
                      <w:rFonts w:ascii="楷体" w:eastAsia="楷体" w:hAnsi="楷体"/>
                      <w:sz w:val="24"/>
                      <w:szCs w:val="24"/>
                    </w:rPr>
                  </w:pPr>
                  <w:r w:rsidRPr="00DB63C8">
                    <w:rPr>
                      <w:rFonts w:ascii="楷体" w:eastAsia="楷体" w:hAnsi="楷体"/>
                      <w:sz w:val="24"/>
                      <w:szCs w:val="24"/>
                    </w:rPr>
                    <w:t>目标</w:t>
                  </w:r>
                </w:p>
              </w:tc>
              <w:tc>
                <w:tcPr>
                  <w:tcW w:w="1929" w:type="dxa"/>
                </w:tcPr>
                <w:p w:rsidR="002E6320" w:rsidRPr="00DB63C8" w:rsidRDefault="002E6320" w:rsidP="000D1605">
                  <w:pPr>
                    <w:spacing w:line="220" w:lineRule="atLeast"/>
                    <w:jc w:val="center"/>
                    <w:rPr>
                      <w:rFonts w:ascii="楷体" w:eastAsia="楷体" w:hAnsi="楷体"/>
                      <w:sz w:val="24"/>
                      <w:szCs w:val="24"/>
                    </w:rPr>
                  </w:pPr>
                  <w:r w:rsidRPr="00DB63C8">
                    <w:rPr>
                      <w:rFonts w:ascii="楷体" w:eastAsia="楷体" w:hAnsi="楷体"/>
                      <w:sz w:val="24"/>
                      <w:szCs w:val="24"/>
                    </w:rPr>
                    <w:t>考核结果</w:t>
                  </w:r>
                </w:p>
              </w:tc>
            </w:tr>
            <w:tr w:rsidR="00152ABB" w:rsidRPr="00DB63C8" w:rsidTr="00C51E24">
              <w:trPr>
                <w:trHeight w:val="90"/>
              </w:trPr>
              <w:tc>
                <w:tcPr>
                  <w:tcW w:w="766" w:type="dxa"/>
                  <w:vMerge w:val="restart"/>
                </w:tcPr>
                <w:p w:rsidR="00152ABB" w:rsidRPr="00DB63C8" w:rsidRDefault="00152ABB" w:rsidP="005243E0">
                  <w:pPr>
                    <w:spacing w:line="220" w:lineRule="atLeast"/>
                    <w:jc w:val="center"/>
                    <w:rPr>
                      <w:rFonts w:ascii="楷体" w:eastAsia="楷体" w:hAnsi="楷体"/>
                      <w:sz w:val="24"/>
                      <w:szCs w:val="24"/>
                    </w:rPr>
                  </w:pPr>
                  <w:r w:rsidRPr="00DB63C8">
                    <w:rPr>
                      <w:rFonts w:ascii="楷体" w:eastAsia="楷体" w:hAnsi="楷体" w:hint="eastAsia"/>
                      <w:sz w:val="24"/>
                      <w:szCs w:val="24"/>
                    </w:rPr>
                    <w:t>生产</w:t>
                  </w:r>
                  <w:r w:rsidRPr="00DB63C8">
                    <w:rPr>
                      <w:rFonts w:ascii="楷体" w:eastAsia="楷体" w:hAnsi="楷体"/>
                      <w:sz w:val="24"/>
                      <w:szCs w:val="24"/>
                    </w:rPr>
                    <w:t>部</w:t>
                  </w:r>
                </w:p>
                <w:p w:rsidR="00152ABB" w:rsidRPr="00DB63C8" w:rsidRDefault="00152ABB" w:rsidP="005243E0">
                  <w:pPr>
                    <w:spacing w:line="220" w:lineRule="atLeast"/>
                    <w:jc w:val="center"/>
                    <w:rPr>
                      <w:rFonts w:ascii="楷体" w:eastAsia="楷体" w:hAnsi="楷体"/>
                      <w:sz w:val="24"/>
                      <w:szCs w:val="24"/>
                    </w:rPr>
                  </w:pPr>
                </w:p>
              </w:tc>
              <w:tc>
                <w:tcPr>
                  <w:tcW w:w="2665" w:type="dxa"/>
                </w:tcPr>
                <w:p w:rsidR="00152ABB" w:rsidRPr="00152ABB" w:rsidRDefault="00152ABB" w:rsidP="00152ABB">
                  <w:pPr>
                    <w:rPr>
                      <w:rFonts w:ascii="楷体" w:eastAsia="楷体" w:hAnsi="楷体"/>
                      <w:sz w:val="24"/>
                      <w:szCs w:val="24"/>
                    </w:rPr>
                  </w:pPr>
                  <w:r w:rsidRPr="00152ABB">
                    <w:rPr>
                      <w:rFonts w:ascii="楷体" w:eastAsia="楷体" w:hAnsi="楷体" w:hint="eastAsia"/>
                      <w:sz w:val="24"/>
                      <w:szCs w:val="24"/>
                    </w:rPr>
                    <w:t>设备完好率</w:t>
                  </w:r>
                </w:p>
              </w:tc>
              <w:tc>
                <w:tcPr>
                  <w:tcW w:w="3685" w:type="dxa"/>
                </w:tcPr>
                <w:p w:rsidR="00152ABB" w:rsidRPr="005243E0" w:rsidRDefault="00152ABB" w:rsidP="005243E0">
                  <w:pPr>
                    <w:rPr>
                      <w:rFonts w:ascii="楷体" w:eastAsia="楷体" w:hAnsi="楷体"/>
                      <w:sz w:val="24"/>
                      <w:szCs w:val="24"/>
                    </w:rPr>
                  </w:pPr>
                  <w:r w:rsidRPr="005243E0">
                    <w:rPr>
                      <w:rFonts w:ascii="楷体" w:eastAsia="楷体" w:hAnsi="楷体" w:hint="eastAsia"/>
                      <w:sz w:val="24"/>
                      <w:szCs w:val="24"/>
                    </w:rPr>
                    <w:t>98%以上</w:t>
                  </w:r>
                </w:p>
              </w:tc>
              <w:tc>
                <w:tcPr>
                  <w:tcW w:w="1929" w:type="dxa"/>
                </w:tcPr>
                <w:p w:rsidR="00152ABB" w:rsidRPr="00152ABB" w:rsidRDefault="00152ABB" w:rsidP="00C93829">
                  <w:pPr>
                    <w:rPr>
                      <w:rFonts w:ascii="楷体" w:eastAsia="楷体" w:hAnsi="楷体"/>
                      <w:sz w:val="24"/>
                      <w:szCs w:val="24"/>
                    </w:rPr>
                  </w:pPr>
                  <w:r w:rsidRPr="00152ABB">
                    <w:rPr>
                      <w:rFonts w:ascii="楷体" w:eastAsia="楷体" w:hAnsi="楷体"/>
                      <w:sz w:val="24"/>
                      <w:szCs w:val="24"/>
                    </w:rPr>
                    <w:t>99.83%</w:t>
                  </w:r>
                </w:p>
              </w:tc>
            </w:tr>
            <w:tr w:rsidR="00152ABB" w:rsidRPr="00DB63C8" w:rsidTr="00C51E24">
              <w:trPr>
                <w:trHeight w:val="423"/>
              </w:trPr>
              <w:tc>
                <w:tcPr>
                  <w:tcW w:w="766" w:type="dxa"/>
                  <w:vMerge/>
                </w:tcPr>
                <w:p w:rsidR="00152ABB" w:rsidRPr="00DB63C8" w:rsidRDefault="00152ABB" w:rsidP="005243E0">
                  <w:pPr>
                    <w:spacing w:line="220" w:lineRule="atLeast"/>
                    <w:jc w:val="center"/>
                    <w:rPr>
                      <w:rFonts w:ascii="楷体" w:eastAsia="楷体" w:hAnsi="楷体"/>
                      <w:sz w:val="24"/>
                      <w:szCs w:val="24"/>
                    </w:rPr>
                  </w:pPr>
                </w:p>
              </w:tc>
              <w:tc>
                <w:tcPr>
                  <w:tcW w:w="2665" w:type="dxa"/>
                </w:tcPr>
                <w:p w:rsidR="00152ABB" w:rsidRPr="00152ABB" w:rsidRDefault="00152ABB" w:rsidP="00152ABB">
                  <w:pPr>
                    <w:rPr>
                      <w:rFonts w:ascii="楷体" w:eastAsia="楷体" w:hAnsi="楷体"/>
                      <w:sz w:val="24"/>
                      <w:szCs w:val="24"/>
                    </w:rPr>
                  </w:pPr>
                  <w:r w:rsidRPr="00152ABB">
                    <w:rPr>
                      <w:rFonts w:ascii="楷体" w:eastAsia="楷体" w:hAnsi="楷体" w:hint="eastAsia"/>
                      <w:sz w:val="24"/>
                      <w:szCs w:val="24"/>
                    </w:rPr>
                    <w:t xml:space="preserve"> 产品一次交验合格率</w:t>
                  </w:r>
                </w:p>
              </w:tc>
              <w:tc>
                <w:tcPr>
                  <w:tcW w:w="3685" w:type="dxa"/>
                </w:tcPr>
                <w:p w:rsidR="00152ABB" w:rsidRPr="005243E0" w:rsidRDefault="00152ABB" w:rsidP="00152ABB">
                  <w:pPr>
                    <w:rPr>
                      <w:rFonts w:ascii="楷体" w:eastAsia="楷体" w:hAnsi="楷体"/>
                      <w:sz w:val="24"/>
                      <w:szCs w:val="24"/>
                    </w:rPr>
                  </w:pPr>
                  <w:r w:rsidRPr="005243E0">
                    <w:rPr>
                      <w:rFonts w:ascii="楷体" w:eastAsia="楷体" w:hAnsi="楷体" w:hint="eastAsia"/>
                      <w:sz w:val="24"/>
                      <w:szCs w:val="24"/>
                    </w:rPr>
                    <w:t>9</w:t>
                  </w:r>
                  <w:r>
                    <w:rPr>
                      <w:rFonts w:ascii="楷体" w:eastAsia="楷体" w:hAnsi="楷体" w:hint="eastAsia"/>
                      <w:sz w:val="24"/>
                      <w:szCs w:val="24"/>
                    </w:rPr>
                    <w:t>5</w:t>
                  </w:r>
                  <w:r w:rsidRPr="005243E0">
                    <w:rPr>
                      <w:rFonts w:ascii="楷体" w:eastAsia="楷体" w:hAnsi="楷体" w:hint="eastAsia"/>
                      <w:sz w:val="24"/>
                      <w:szCs w:val="24"/>
                    </w:rPr>
                    <w:t>%以上</w:t>
                  </w:r>
                </w:p>
              </w:tc>
              <w:tc>
                <w:tcPr>
                  <w:tcW w:w="1929" w:type="dxa"/>
                </w:tcPr>
                <w:p w:rsidR="00152ABB" w:rsidRPr="00152ABB" w:rsidRDefault="00152ABB" w:rsidP="00C93829">
                  <w:pPr>
                    <w:rPr>
                      <w:rFonts w:ascii="楷体" w:eastAsia="楷体" w:hAnsi="楷体"/>
                      <w:sz w:val="24"/>
                      <w:szCs w:val="24"/>
                    </w:rPr>
                  </w:pPr>
                  <w:r w:rsidRPr="00152ABB">
                    <w:rPr>
                      <w:rFonts w:ascii="楷体" w:eastAsia="楷体" w:hAnsi="楷体"/>
                      <w:sz w:val="24"/>
                      <w:szCs w:val="24"/>
                    </w:rPr>
                    <w:t>97.50%</w:t>
                  </w:r>
                </w:p>
              </w:tc>
            </w:tr>
          </w:tbl>
          <w:p w:rsidR="00CE38ED" w:rsidRPr="00DB63C8" w:rsidRDefault="00CE38ED" w:rsidP="000D1605">
            <w:pPr>
              <w:spacing w:line="360" w:lineRule="auto"/>
              <w:rPr>
                <w:rFonts w:ascii="楷体" w:eastAsia="楷体" w:hAnsi="楷体"/>
                <w:sz w:val="24"/>
                <w:szCs w:val="24"/>
              </w:rPr>
            </w:pPr>
            <w:r w:rsidRPr="00DB63C8">
              <w:rPr>
                <w:rFonts w:ascii="楷体" w:eastAsia="楷体" w:hAnsi="楷体" w:hint="eastAsia"/>
                <w:sz w:val="24"/>
                <w:szCs w:val="24"/>
              </w:rPr>
              <w:t>考核情况：20</w:t>
            </w:r>
            <w:r w:rsidR="002E6320" w:rsidRPr="00DB63C8">
              <w:rPr>
                <w:rFonts w:ascii="楷体" w:eastAsia="楷体" w:hAnsi="楷体" w:hint="eastAsia"/>
                <w:sz w:val="24"/>
                <w:szCs w:val="24"/>
              </w:rPr>
              <w:t>2</w:t>
            </w:r>
            <w:r w:rsidR="00152ABB">
              <w:rPr>
                <w:rFonts w:ascii="楷体" w:eastAsia="楷体" w:hAnsi="楷体" w:hint="eastAsia"/>
                <w:sz w:val="24"/>
                <w:szCs w:val="24"/>
              </w:rPr>
              <w:t>2</w:t>
            </w:r>
            <w:r w:rsidR="003E16A0" w:rsidRPr="00DB63C8">
              <w:rPr>
                <w:rFonts w:ascii="楷体" w:eastAsia="楷体" w:hAnsi="楷体" w:hint="eastAsia"/>
                <w:sz w:val="24"/>
                <w:szCs w:val="24"/>
              </w:rPr>
              <w:t>.</w:t>
            </w:r>
            <w:r w:rsidR="00152ABB">
              <w:rPr>
                <w:rFonts w:ascii="楷体" w:eastAsia="楷体" w:hAnsi="楷体" w:hint="eastAsia"/>
                <w:sz w:val="24"/>
                <w:szCs w:val="24"/>
              </w:rPr>
              <w:t>1</w:t>
            </w:r>
            <w:r w:rsidR="003E16A0" w:rsidRPr="00DB63C8">
              <w:rPr>
                <w:rFonts w:ascii="楷体" w:eastAsia="楷体" w:hAnsi="楷体" w:hint="eastAsia"/>
                <w:sz w:val="24"/>
                <w:szCs w:val="24"/>
              </w:rPr>
              <w:t>.</w:t>
            </w:r>
            <w:r w:rsidR="00152ABB">
              <w:rPr>
                <w:rFonts w:ascii="楷体" w:eastAsia="楷体" w:hAnsi="楷体" w:hint="eastAsia"/>
                <w:sz w:val="24"/>
                <w:szCs w:val="24"/>
              </w:rPr>
              <w:t>5</w:t>
            </w:r>
            <w:r w:rsidR="003E16A0" w:rsidRPr="00DB63C8">
              <w:rPr>
                <w:rFonts w:ascii="楷体" w:eastAsia="楷体" w:hAnsi="楷体" w:hint="eastAsia"/>
                <w:sz w:val="24"/>
                <w:szCs w:val="24"/>
              </w:rPr>
              <w:t>日</w:t>
            </w:r>
            <w:r w:rsidR="002E6320" w:rsidRPr="00DB63C8">
              <w:rPr>
                <w:rFonts w:ascii="楷体" w:eastAsia="楷体" w:hAnsi="楷体" w:hint="eastAsia"/>
                <w:sz w:val="24"/>
                <w:szCs w:val="24"/>
              </w:rPr>
              <w:t>统计</w:t>
            </w:r>
            <w:r w:rsidRPr="00DB63C8">
              <w:rPr>
                <w:rFonts w:ascii="楷体" w:eastAsia="楷体" w:hAnsi="楷体" w:hint="eastAsia"/>
                <w:sz w:val="24"/>
                <w:szCs w:val="24"/>
              </w:rPr>
              <w:t>考核已完成。</w:t>
            </w:r>
            <w:r w:rsidR="001A5DA8" w:rsidRPr="00DB63C8">
              <w:rPr>
                <w:rFonts w:ascii="楷体" w:eastAsia="楷体" w:hAnsi="楷体" w:hint="eastAsia"/>
                <w:sz w:val="24"/>
                <w:szCs w:val="24"/>
              </w:rPr>
              <w:t>考核人：</w:t>
            </w:r>
            <w:r w:rsidR="00B05D1F">
              <w:rPr>
                <w:rFonts w:ascii="楷体" w:eastAsia="楷体" w:hAnsi="楷体" w:hint="eastAsia"/>
                <w:sz w:val="24"/>
                <w:szCs w:val="24"/>
              </w:rPr>
              <w:t>张璐</w:t>
            </w:r>
            <w:r w:rsidR="001A5DA8" w:rsidRPr="00DB63C8">
              <w:rPr>
                <w:rFonts w:ascii="楷体" w:eastAsia="楷体" w:hAnsi="楷体" w:hint="eastAsia"/>
                <w:sz w:val="24"/>
                <w:szCs w:val="24"/>
              </w:rPr>
              <w:t>。</w:t>
            </w:r>
          </w:p>
          <w:p w:rsidR="00CE38ED" w:rsidRPr="00DB63C8" w:rsidRDefault="00CE38ED" w:rsidP="000D1605">
            <w:pPr>
              <w:spacing w:line="360" w:lineRule="auto"/>
              <w:rPr>
                <w:rFonts w:ascii="楷体" w:eastAsia="楷体" w:hAnsi="楷体" w:cs="Arial"/>
                <w:sz w:val="24"/>
                <w:szCs w:val="24"/>
              </w:rPr>
            </w:pPr>
          </w:p>
        </w:tc>
        <w:tc>
          <w:tcPr>
            <w:tcW w:w="1585" w:type="dxa"/>
          </w:tcPr>
          <w:p w:rsidR="00CE38ED" w:rsidRPr="00DB63C8" w:rsidRDefault="00CE38ED" w:rsidP="009B4611">
            <w:pPr>
              <w:spacing w:line="360" w:lineRule="auto"/>
              <w:rPr>
                <w:rFonts w:ascii="楷体" w:eastAsia="楷体" w:hAnsi="楷体"/>
                <w:sz w:val="24"/>
                <w:szCs w:val="24"/>
              </w:rPr>
            </w:pPr>
          </w:p>
        </w:tc>
      </w:tr>
      <w:tr w:rsidR="00153F29" w:rsidRPr="00DB63C8" w:rsidTr="00945294">
        <w:trPr>
          <w:trHeight w:val="1255"/>
        </w:trPr>
        <w:tc>
          <w:tcPr>
            <w:tcW w:w="1384" w:type="dxa"/>
            <w:vAlign w:val="center"/>
          </w:tcPr>
          <w:p w:rsidR="00B95051" w:rsidRPr="00DB63C8" w:rsidRDefault="00B95051" w:rsidP="000D1605">
            <w:pPr>
              <w:spacing w:line="360" w:lineRule="auto"/>
              <w:jc w:val="center"/>
              <w:rPr>
                <w:rFonts w:ascii="楷体" w:eastAsia="楷体" w:hAnsi="楷体"/>
                <w:sz w:val="24"/>
                <w:szCs w:val="24"/>
              </w:rPr>
            </w:pPr>
            <w:r w:rsidRPr="00DB63C8">
              <w:rPr>
                <w:rFonts w:ascii="楷体" w:eastAsia="楷体" w:hAnsi="楷体" w:hint="eastAsia"/>
                <w:sz w:val="24"/>
                <w:szCs w:val="24"/>
              </w:rPr>
              <w:t>基础设施</w:t>
            </w:r>
          </w:p>
        </w:tc>
        <w:tc>
          <w:tcPr>
            <w:tcW w:w="1276" w:type="dxa"/>
            <w:vAlign w:val="center"/>
          </w:tcPr>
          <w:p w:rsidR="00B95051" w:rsidRPr="00DB63C8" w:rsidRDefault="00B95051" w:rsidP="000D1605">
            <w:pPr>
              <w:spacing w:line="360" w:lineRule="auto"/>
              <w:jc w:val="center"/>
              <w:rPr>
                <w:rFonts w:ascii="楷体" w:eastAsia="楷体" w:hAnsi="楷体"/>
                <w:sz w:val="24"/>
                <w:szCs w:val="24"/>
              </w:rPr>
            </w:pPr>
            <w:r w:rsidRPr="00DB63C8">
              <w:rPr>
                <w:rFonts w:ascii="楷体" w:eastAsia="楷体" w:hAnsi="楷体"/>
                <w:sz w:val="24"/>
                <w:szCs w:val="24"/>
              </w:rPr>
              <w:t>Q7.1.3</w:t>
            </w:r>
          </w:p>
        </w:tc>
        <w:tc>
          <w:tcPr>
            <w:tcW w:w="10464" w:type="dxa"/>
          </w:tcPr>
          <w:p w:rsidR="00B95051" w:rsidRPr="00DB63C8" w:rsidRDefault="00B95051" w:rsidP="009B3444">
            <w:pPr>
              <w:spacing w:line="360" w:lineRule="auto"/>
              <w:ind w:firstLineChars="200" w:firstLine="480"/>
              <w:rPr>
                <w:rFonts w:ascii="楷体" w:eastAsia="楷体" w:hAnsi="楷体"/>
                <w:sz w:val="24"/>
                <w:szCs w:val="24"/>
              </w:rPr>
            </w:pPr>
            <w:r w:rsidRPr="00DB63C8">
              <w:rPr>
                <w:rFonts w:ascii="楷体" w:eastAsia="楷体" w:hAnsi="楷体" w:hint="eastAsia"/>
                <w:sz w:val="24"/>
                <w:szCs w:val="24"/>
              </w:rPr>
              <w:t>公司提供相应的设施，以确保满足产品要求。现场审核基础设施主要包括：</w:t>
            </w:r>
          </w:p>
          <w:p w:rsidR="00B95051" w:rsidRPr="00F748E7" w:rsidRDefault="00B95051" w:rsidP="009B3444">
            <w:pPr>
              <w:spacing w:line="360" w:lineRule="auto"/>
              <w:ind w:firstLineChars="200" w:firstLine="480"/>
              <w:rPr>
                <w:rFonts w:ascii="楷体" w:eastAsia="楷体" w:hAnsi="楷体"/>
                <w:sz w:val="24"/>
                <w:szCs w:val="24"/>
              </w:rPr>
            </w:pPr>
            <w:r w:rsidRPr="00DB63C8">
              <w:rPr>
                <w:rFonts w:ascii="楷体" w:eastAsia="楷体" w:hAnsi="楷体" w:hint="eastAsia"/>
                <w:sz w:val="24"/>
                <w:szCs w:val="24"/>
              </w:rPr>
              <w:t>1)建筑物、工</w:t>
            </w:r>
            <w:r w:rsidRPr="00F748E7">
              <w:rPr>
                <w:rFonts w:ascii="楷体" w:eastAsia="楷体" w:hAnsi="楷体" w:hint="eastAsia"/>
                <w:sz w:val="24"/>
                <w:szCs w:val="24"/>
              </w:rPr>
              <w:t>作场所：公司</w:t>
            </w:r>
            <w:r w:rsidR="00226DDE" w:rsidRPr="00F748E7">
              <w:rPr>
                <w:rFonts w:ascii="楷体" w:eastAsia="楷体" w:hAnsi="楷体" w:hint="eastAsia"/>
                <w:sz w:val="24"/>
                <w:szCs w:val="24"/>
              </w:rPr>
              <w:t>有车间</w:t>
            </w:r>
            <w:r w:rsidR="00B723AA">
              <w:rPr>
                <w:rFonts w:ascii="楷体" w:eastAsia="楷体" w:hAnsi="楷体" w:hint="eastAsia"/>
                <w:sz w:val="24"/>
                <w:szCs w:val="24"/>
              </w:rPr>
              <w:t>、仓库、办公室</w:t>
            </w:r>
            <w:r w:rsidRPr="00F748E7">
              <w:rPr>
                <w:rFonts w:ascii="楷体" w:eastAsia="楷体" w:hAnsi="楷体" w:hint="eastAsia"/>
                <w:sz w:val="24"/>
                <w:szCs w:val="24"/>
              </w:rPr>
              <w:t>。</w:t>
            </w:r>
          </w:p>
          <w:p w:rsidR="00B95051" w:rsidRPr="00DB63C8" w:rsidRDefault="00B95051" w:rsidP="009B3444">
            <w:pPr>
              <w:spacing w:line="360" w:lineRule="auto"/>
              <w:ind w:firstLineChars="200" w:firstLine="480"/>
              <w:rPr>
                <w:rFonts w:ascii="楷体" w:eastAsia="楷体" w:hAnsi="楷体"/>
                <w:sz w:val="24"/>
                <w:szCs w:val="24"/>
              </w:rPr>
            </w:pPr>
            <w:r w:rsidRPr="00DB63C8">
              <w:rPr>
                <w:rFonts w:ascii="楷体" w:eastAsia="楷体" w:hAnsi="楷体" w:hint="eastAsia"/>
                <w:sz w:val="24"/>
                <w:szCs w:val="24"/>
              </w:rPr>
              <w:t>2)办公设备：办公桌椅、电脑</w:t>
            </w:r>
            <w:r w:rsidR="00226DDE" w:rsidRPr="00DB63C8">
              <w:rPr>
                <w:rFonts w:ascii="楷体" w:eastAsia="楷体" w:hAnsi="楷体" w:hint="eastAsia"/>
                <w:sz w:val="24"/>
                <w:szCs w:val="24"/>
              </w:rPr>
              <w:t>、打印机</w:t>
            </w:r>
            <w:r w:rsidRPr="00DB63C8">
              <w:rPr>
                <w:rFonts w:ascii="楷体" w:eastAsia="楷体" w:hAnsi="楷体" w:hint="eastAsia"/>
                <w:sz w:val="24"/>
                <w:szCs w:val="24"/>
              </w:rPr>
              <w:t>等。</w:t>
            </w:r>
          </w:p>
          <w:p w:rsidR="00B95051" w:rsidRPr="00DB63C8" w:rsidRDefault="00B95051" w:rsidP="009B3444">
            <w:pPr>
              <w:spacing w:line="360" w:lineRule="auto"/>
              <w:ind w:firstLineChars="200" w:firstLine="480"/>
              <w:rPr>
                <w:rFonts w:ascii="楷体" w:eastAsia="楷体" w:hAnsi="楷体"/>
                <w:sz w:val="24"/>
                <w:szCs w:val="24"/>
              </w:rPr>
            </w:pPr>
            <w:r w:rsidRPr="00DB63C8">
              <w:rPr>
                <w:rFonts w:ascii="楷体" w:eastAsia="楷体" w:hAnsi="楷体" w:hint="eastAsia"/>
                <w:sz w:val="24"/>
                <w:szCs w:val="24"/>
              </w:rPr>
              <w:lastRenderedPageBreak/>
              <w:t>3)支持性服务：公司配置了小型轿车。</w:t>
            </w:r>
          </w:p>
          <w:p w:rsidR="00B95051" w:rsidRPr="00DB63C8" w:rsidRDefault="00B95051" w:rsidP="00AD50FC">
            <w:pPr>
              <w:spacing w:line="360" w:lineRule="auto"/>
              <w:ind w:firstLine="420"/>
              <w:rPr>
                <w:rFonts w:ascii="楷体" w:eastAsia="楷体" w:hAnsi="楷体" w:cs="宋体"/>
                <w:sz w:val="24"/>
                <w:szCs w:val="24"/>
              </w:rPr>
            </w:pPr>
            <w:r w:rsidRPr="00DB63C8">
              <w:rPr>
                <w:rFonts w:ascii="楷体" w:eastAsia="楷体" w:hAnsi="楷体" w:hint="eastAsia"/>
                <w:sz w:val="24"/>
                <w:szCs w:val="24"/>
              </w:rPr>
              <w:t>4）生产设</w:t>
            </w:r>
            <w:r w:rsidRPr="00DB63C8">
              <w:rPr>
                <w:rFonts w:ascii="楷体" w:eastAsia="楷体" w:hAnsi="楷体" w:cs="宋体" w:hint="eastAsia"/>
                <w:sz w:val="24"/>
                <w:szCs w:val="24"/>
              </w:rPr>
              <w:t>备：</w:t>
            </w:r>
            <w:r w:rsidR="00226DDE" w:rsidRPr="00DB63C8">
              <w:rPr>
                <w:rFonts w:ascii="楷体" w:eastAsia="楷体" w:hAnsi="楷体" w:cs="宋体" w:hint="eastAsia"/>
                <w:sz w:val="24"/>
                <w:szCs w:val="24"/>
              </w:rPr>
              <w:t>主要</w:t>
            </w:r>
            <w:r w:rsidRPr="00DB63C8">
              <w:rPr>
                <w:rFonts w:ascii="楷体" w:eastAsia="楷体" w:hAnsi="楷体" w:cs="宋体" w:hint="eastAsia"/>
                <w:sz w:val="24"/>
                <w:szCs w:val="24"/>
              </w:rPr>
              <w:t>有</w:t>
            </w:r>
            <w:r w:rsidR="00AD50FC" w:rsidRPr="00AD50FC">
              <w:rPr>
                <w:rFonts w:ascii="楷体" w:eastAsia="楷体" w:hAnsi="楷体" w:cs="宋体" w:hint="eastAsia"/>
                <w:sz w:val="24"/>
                <w:szCs w:val="24"/>
              </w:rPr>
              <w:t>装配线</w:t>
            </w:r>
            <w:r w:rsidR="00AD50FC">
              <w:rPr>
                <w:rFonts w:ascii="楷体" w:eastAsia="楷体" w:hAnsi="楷体" w:cs="宋体" w:hint="eastAsia"/>
                <w:sz w:val="24"/>
                <w:szCs w:val="24"/>
              </w:rPr>
              <w:t>、</w:t>
            </w:r>
            <w:r w:rsidR="00AD50FC" w:rsidRPr="00AD50FC">
              <w:rPr>
                <w:rFonts w:ascii="楷体" w:eastAsia="楷体" w:hAnsi="楷体" w:cs="宋体" w:hint="eastAsia"/>
                <w:sz w:val="24"/>
                <w:szCs w:val="24"/>
              </w:rPr>
              <w:t>电动螺丝刀</w:t>
            </w:r>
            <w:r w:rsidR="00AD50FC">
              <w:rPr>
                <w:rFonts w:ascii="楷体" w:eastAsia="楷体" w:hAnsi="楷体" w:cs="宋体" w:hint="eastAsia"/>
                <w:sz w:val="24"/>
                <w:szCs w:val="24"/>
              </w:rPr>
              <w:t>、</w:t>
            </w:r>
            <w:r w:rsidR="00AD50FC" w:rsidRPr="00AD50FC">
              <w:rPr>
                <w:rFonts w:ascii="楷体" w:eastAsia="楷体" w:hAnsi="楷体" w:cs="宋体" w:hint="eastAsia"/>
                <w:sz w:val="24"/>
                <w:szCs w:val="24"/>
              </w:rPr>
              <w:t>打包机</w:t>
            </w:r>
            <w:r w:rsidR="00AD50FC">
              <w:rPr>
                <w:rFonts w:ascii="楷体" w:eastAsia="楷体" w:hAnsi="楷体" w:cs="宋体" w:hint="eastAsia"/>
                <w:sz w:val="24"/>
                <w:szCs w:val="24"/>
              </w:rPr>
              <w:t>、</w:t>
            </w:r>
            <w:r w:rsidR="00AD50FC" w:rsidRPr="00AD50FC">
              <w:rPr>
                <w:rFonts w:ascii="楷体" w:eastAsia="楷体" w:hAnsi="楷体" w:cs="宋体" w:hint="eastAsia"/>
                <w:sz w:val="24"/>
                <w:szCs w:val="24"/>
              </w:rPr>
              <w:t>轮辋矫正架</w:t>
            </w:r>
            <w:r w:rsidR="00D21334" w:rsidRPr="00DB63C8">
              <w:rPr>
                <w:rFonts w:ascii="楷体" w:eastAsia="楷体" w:hAnsi="楷体" w:cs="宋体" w:hint="eastAsia"/>
                <w:sz w:val="24"/>
                <w:szCs w:val="24"/>
              </w:rPr>
              <w:t>等</w:t>
            </w:r>
            <w:r w:rsidRPr="00DB63C8">
              <w:rPr>
                <w:rFonts w:ascii="楷体" w:eastAsia="楷体" w:hAnsi="楷体" w:cs="宋体" w:hint="eastAsia"/>
                <w:sz w:val="24"/>
                <w:szCs w:val="24"/>
              </w:rPr>
              <w:t>生产设备工具。</w:t>
            </w:r>
          </w:p>
          <w:p w:rsidR="00B95051" w:rsidRPr="00DB63C8" w:rsidRDefault="00B95051" w:rsidP="00A06742">
            <w:pPr>
              <w:spacing w:line="360" w:lineRule="auto"/>
              <w:ind w:firstLine="420"/>
              <w:rPr>
                <w:rFonts w:ascii="楷体" w:eastAsia="楷体" w:hAnsi="楷体" w:cs="宋体"/>
                <w:sz w:val="24"/>
                <w:szCs w:val="24"/>
              </w:rPr>
            </w:pPr>
            <w:r w:rsidRPr="00DB63C8">
              <w:rPr>
                <w:rFonts w:ascii="楷体" w:eastAsia="楷体" w:hAnsi="楷体" w:cs="宋体" w:hint="eastAsia"/>
                <w:sz w:val="24"/>
                <w:szCs w:val="24"/>
              </w:rPr>
              <w:t>5）编制有生产设备安全操作规程、生产设备维护保养守则等作业制度。提供</w:t>
            </w:r>
            <w:r w:rsidR="00A06742">
              <w:rPr>
                <w:rFonts w:ascii="楷体" w:eastAsia="楷体" w:hAnsi="楷体" w:cs="宋体" w:hint="eastAsia"/>
                <w:sz w:val="24"/>
                <w:szCs w:val="24"/>
              </w:rPr>
              <w:t>“</w:t>
            </w:r>
            <w:r w:rsidR="00A06742" w:rsidRPr="00A06742">
              <w:rPr>
                <w:rFonts w:ascii="楷体" w:eastAsia="楷体" w:hAnsi="楷体" w:cs="宋体" w:hint="eastAsia"/>
                <w:sz w:val="24"/>
                <w:szCs w:val="24"/>
              </w:rPr>
              <w:t>设备点检表</w:t>
            </w:r>
            <w:r w:rsidR="00A06742">
              <w:rPr>
                <w:rFonts w:ascii="楷体" w:eastAsia="楷体" w:hAnsi="楷体" w:cs="宋体" w:hint="eastAsia"/>
                <w:sz w:val="24"/>
                <w:szCs w:val="24"/>
              </w:rPr>
              <w:t>”</w:t>
            </w:r>
            <w:r w:rsidRPr="00DB63C8">
              <w:rPr>
                <w:rFonts w:ascii="楷体" w:eastAsia="楷体" w:hAnsi="楷体" w:cs="宋体" w:hint="eastAsia"/>
                <w:sz w:val="24"/>
                <w:szCs w:val="24"/>
              </w:rPr>
              <w:t>，</w:t>
            </w:r>
            <w:r w:rsidR="00A06742">
              <w:rPr>
                <w:rFonts w:ascii="楷体" w:eastAsia="楷体" w:hAnsi="楷体" w:cs="宋体" w:hint="eastAsia"/>
                <w:sz w:val="24"/>
                <w:szCs w:val="24"/>
              </w:rPr>
              <w:t>抽查2021年8月装配线点检表，点检项目：</w:t>
            </w:r>
            <w:r w:rsidR="00A06742" w:rsidRPr="00A06742">
              <w:rPr>
                <w:rFonts w:ascii="楷体" w:eastAsia="楷体" w:hAnsi="楷体" w:cs="宋体" w:hint="eastAsia"/>
                <w:sz w:val="24"/>
                <w:szCs w:val="24"/>
              </w:rPr>
              <w:t>润滑</w:t>
            </w:r>
            <w:r w:rsidR="00A06742">
              <w:rPr>
                <w:rFonts w:ascii="楷体" w:eastAsia="楷体" w:hAnsi="楷体" w:cs="宋体" w:hint="eastAsia"/>
                <w:sz w:val="24"/>
                <w:szCs w:val="24"/>
              </w:rPr>
              <w:t>、</w:t>
            </w:r>
            <w:r w:rsidR="00A06742" w:rsidRPr="00A06742">
              <w:rPr>
                <w:rFonts w:ascii="楷体" w:eastAsia="楷体" w:hAnsi="楷体" w:cs="宋体" w:hint="eastAsia"/>
                <w:sz w:val="24"/>
                <w:szCs w:val="24"/>
              </w:rPr>
              <w:t>清洁</w:t>
            </w:r>
            <w:r w:rsidR="00A06742">
              <w:rPr>
                <w:rFonts w:ascii="楷体" w:eastAsia="楷体" w:hAnsi="楷体" w:cs="宋体" w:hint="eastAsia"/>
                <w:sz w:val="24"/>
                <w:szCs w:val="24"/>
              </w:rPr>
              <w:t>、</w:t>
            </w:r>
            <w:r w:rsidR="00A06742" w:rsidRPr="00A06742">
              <w:rPr>
                <w:rFonts w:ascii="楷体" w:eastAsia="楷体" w:hAnsi="楷体" w:cs="宋体" w:hint="eastAsia"/>
                <w:sz w:val="24"/>
                <w:szCs w:val="24"/>
              </w:rPr>
              <w:t>更换易损件</w:t>
            </w:r>
            <w:r w:rsidR="00A06742">
              <w:rPr>
                <w:rFonts w:ascii="楷体" w:eastAsia="楷体" w:hAnsi="楷体" w:cs="宋体" w:hint="eastAsia"/>
                <w:sz w:val="24"/>
                <w:szCs w:val="24"/>
              </w:rPr>
              <w:t>，点检</w:t>
            </w:r>
            <w:r w:rsidR="00F748E7">
              <w:rPr>
                <w:rFonts w:ascii="楷体" w:eastAsia="楷体" w:hAnsi="楷体" w:cs="宋体" w:hint="eastAsia"/>
                <w:sz w:val="24"/>
                <w:szCs w:val="24"/>
              </w:rPr>
              <w:t>人：</w:t>
            </w:r>
            <w:r w:rsidR="00A06742">
              <w:rPr>
                <w:rFonts w:ascii="楷体" w:eastAsia="楷体" w:hAnsi="楷体" w:cs="宋体" w:hint="eastAsia"/>
                <w:sz w:val="24"/>
                <w:szCs w:val="24"/>
              </w:rPr>
              <w:t>李刚</w:t>
            </w:r>
            <w:r w:rsidRPr="00DB63C8">
              <w:rPr>
                <w:rFonts w:ascii="楷体" w:eastAsia="楷体" w:hAnsi="楷体" w:cs="宋体" w:hint="eastAsia"/>
                <w:sz w:val="24"/>
                <w:szCs w:val="24"/>
              </w:rPr>
              <w:t>。</w:t>
            </w:r>
          </w:p>
          <w:p w:rsidR="00B95051" w:rsidRPr="00DB63C8" w:rsidRDefault="00B95051" w:rsidP="00FB3A86">
            <w:pPr>
              <w:spacing w:line="360" w:lineRule="auto"/>
              <w:ind w:firstLine="420"/>
              <w:rPr>
                <w:rFonts w:ascii="楷体" w:eastAsia="楷体" w:hAnsi="楷体" w:cs="宋体"/>
                <w:sz w:val="24"/>
                <w:szCs w:val="24"/>
              </w:rPr>
            </w:pPr>
            <w:r w:rsidRPr="00DB63C8">
              <w:rPr>
                <w:rFonts w:ascii="楷体" w:eastAsia="楷体" w:hAnsi="楷体" w:cs="宋体" w:hint="eastAsia"/>
                <w:sz w:val="24"/>
                <w:szCs w:val="24"/>
              </w:rPr>
              <w:t>6）公司对新添置的设备，由部门申请，报总经</w:t>
            </w:r>
            <w:r w:rsidRPr="00F748E7">
              <w:rPr>
                <w:rFonts w:ascii="楷体" w:eastAsia="楷体" w:hAnsi="楷体" w:cs="宋体" w:hint="eastAsia"/>
                <w:sz w:val="24"/>
                <w:szCs w:val="24"/>
              </w:rPr>
              <w:t>理</w:t>
            </w:r>
            <w:r w:rsidR="00C3772C" w:rsidRPr="00F748E7">
              <w:rPr>
                <w:rFonts w:ascii="楷体" w:eastAsia="楷体" w:hAnsi="楷体" w:cs="宋体" w:hint="eastAsia"/>
                <w:sz w:val="24"/>
                <w:szCs w:val="24"/>
              </w:rPr>
              <w:t>批准后，由</w:t>
            </w:r>
            <w:r w:rsidR="00AE10B9">
              <w:rPr>
                <w:rFonts w:ascii="楷体" w:eastAsia="楷体" w:hAnsi="楷体" w:hint="eastAsia"/>
                <w:sz w:val="24"/>
                <w:szCs w:val="24"/>
              </w:rPr>
              <w:t>销售部</w:t>
            </w:r>
            <w:r w:rsidR="00C3772C" w:rsidRPr="00DB63C8">
              <w:rPr>
                <w:rFonts w:ascii="楷体" w:eastAsia="楷体" w:hAnsi="楷体" w:hint="eastAsia"/>
                <w:sz w:val="24"/>
                <w:szCs w:val="24"/>
              </w:rPr>
              <w:t>购买并保管相关相应的技术说明书。报废设备设施</w:t>
            </w:r>
            <w:r w:rsidRPr="00DB63C8">
              <w:rPr>
                <w:rFonts w:ascii="楷体" w:eastAsia="楷体" w:hAnsi="楷体" w:hint="eastAsia"/>
                <w:sz w:val="24"/>
                <w:szCs w:val="24"/>
              </w:rPr>
              <w:t>，经部门负责人、总经理签字确认后报废。经介绍目前暂没有添置新的设备，没有报废设备设施情况。</w:t>
            </w:r>
          </w:p>
          <w:p w:rsidR="00B95051" w:rsidRPr="00DB63C8" w:rsidRDefault="00B95051" w:rsidP="009B3444">
            <w:pPr>
              <w:spacing w:line="360" w:lineRule="auto"/>
              <w:ind w:firstLineChars="200" w:firstLine="480"/>
              <w:rPr>
                <w:rFonts w:ascii="楷体" w:eastAsia="楷体" w:hAnsi="楷体"/>
                <w:sz w:val="24"/>
                <w:szCs w:val="24"/>
              </w:rPr>
            </w:pPr>
            <w:r w:rsidRPr="00DB63C8">
              <w:rPr>
                <w:rFonts w:ascii="楷体" w:eastAsia="楷体" w:hAnsi="楷体" w:hint="eastAsia"/>
                <w:sz w:val="24"/>
                <w:szCs w:val="24"/>
              </w:rPr>
              <w:t>7）经现场查验上述基础设施均处于有效状态，运转良好，可以满足企业体系覆盖范围的产品生产需要。</w:t>
            </w:r>
          </w:p>
          <w:p w:rsidR="00312EBC" w:rsidRPr="00DB63C8" w:rsidRDefault="00312EBC" w:rsidP="00C3772C">
            <w:pPr>
              <w:spacing w:line="360" w:lineRule="auto"/>
              <w:ind w:firstLineChars="200" w:firstLine="480"/>
              <w:rPr>
                <w:rFonts w:ascii="楷体" w:eastAsia="楷体" w:hAnsi="楷体"/>
                <w:sz w:val="24"/>
                <w:szCs w:val="24"/>
              </w:rPr>
            </w:pPr>
            <w:r w:rsidRPr="00DB63C8">
              <w:rPr>
                <w:rFonts w:ascii="楷体" w:eastAsia="楷体" w:hAnsi="楷体" w:hint="eastAsia"/>
                <w:sz w:val="24"/>
                <w:szCs w:val="24"/>
              </w:rPr>
              <w:t>部门</w:t>
            </w:r>
            <w:r w:rsidR="00B95051" w:rsidRPr="00DB63C8">
              <w:rPr>
                <w:rFonts w:ascii="楷体" w:eastAsia="楷体" w:hAnsi="楷体" w:hint="eastAsia"/>
                <w:sz w:val="24"/>
                <w:szCs w:val="24"/>
              </w:rPr>
              <w:t>介绍目前公司的设备设施配备能满足现有的经营需求，基础设施管理可以满足公司体系运行的需要。</w:t>
            </w:r>
          </w:p>
        </w:tc>
        <w:tc>
          <w:tcPr>
            <w:tcW w:w="1585" w:type="dxa"/>
          </w:tcPr>
          <w:p w:rsidR="00B95051" w:rsidRPr="00DB63C8" w:rsidRDefault="00B95051" w:rsidP="00FB3A86">
            <w:pPr>
              <w:spacing w:line="360" w:lineRule="auto"/>
              <w:rPr>
                <w:rFonts w:ascii="楷体" w:eastAsia="楷体" w:hAnsi="楷体" w:cs="Arial"/>
                <w:sz w:val="24"/>
                <w:szCs w:val="24"/>
              </w:rPr>
            </w:pPr>
          </w:p>
          <w:p w:rsidR="00B95051" w:rsidRPr="00DB63C8" w:rsidRDefault="00B95051" w:rsidP="00FB3A86">
            <w:pPr>
              <w:spacing w:line="360" w:lineRule="auto"/>
              <w:rPr>
                <w:rFonts w:ascii="楷体" w:eastAsia="楷体" w:hAnsi="楷体" w:cs="Arial"/>
                <w:sz w:val="24"/>
                <w:szCs w:val="24"/>
              </w:rPr>
            </w:pPr>
          </w:p>
          <w:p w:rsidR="00B95051" w:rsidRPr="00DB63C8" w:rsidRDefault="00B95051" w:rsidP="00FB3A86">
            <w:pPr>
              <w:spacing w:line="360" w:lineRule="auto"/>
              <w:rPr>
                <w:rFonts w:ascii="楷体" w:eastAsia="楷体" w:hAnsi="楷体" w:cs="Arial"/>
                <w:sz w:val="24"/>
                <w:szCs w:val="24"/>
              </w:rPr>
            </w:pPr>
            <w:r w:rsidRPr="00DB63C8">
              <w:rPr>
                <w:rFonts w:ascii="楷体" w:eastAsia="楷体" w:hAnsi="楷体" w:cs="Arial" w:hint="eastAsia"/>
                <w:sz w:val="24"/>
                <w:szCs w:val="24"/>
              </w:rPr>
              <w:t>OK</w:t>
            </w:r>
          </w:p>
        </w:tc>
      </w:tr>
      <w:tr w:rsidR="00153F29" w:rsidRPr="00DB63C8" w:rsidTr="00945294">
        <w:trPr>
          <w:trHeight w:val="1255"/>
        </w:trPr>
        <w:tc>
          <w:tcPr>
            <w:tcW w:w="1384" w:type="dxa"/>
            <w:vAlign w:val="center"/>
          </w:tcPr>
          <w:p w:rsidR="00B95051" w:rsidRPr="00DB63C8" w:rsidRDefault="00B95051" w:rsidP="000D1605">
            <w:pPr>
              <w:spacing w:line="360" w:lineRule="auto"/>
              <w:jc w:val="center"/>
              <w:rPr>
                <w:rFonts w:ascii="楷体" w:eastAsia="楷体" w:hAnsi="楷体"/>
                <w:sz w:val="24"/>
                <w:szCs w:val="24"/>
              </w:rPr>
            </w:pPr>
            <w:r w:rsidRPr="00DB63C8">
              <w:rPr>
                <w:rFonts w:ascii="楷体" w:eastAsia="楷体" w:hAnsi="楷体" w:hint="eastAsia"/>
                <w:sz w:val="24"/>
                <w:szCs w:val="24"/>
              </w:rPr>
              <w:lastRenderedPageBreak/>
              <w:t>过程运行环境</w:t>
            </w:r>
          </w:p>
        </w:tc>
        <w:tc>
          <w:tcPr>
            <w:tcW w:w="1276" w:type="dxa"/>
            <w:vAlign w:val="center"/>
          </w:tcPr>
          <w:p w:rsidR="00B95051" w:rsidRPr="00DB63C8" w:rsidRDefault="00B95051" w:rsidP="000D1605">
            <w:pPr>
              <w:spacing w:line="360" w:lineRule="auto"/>
              <w:jc w:val="center"/>
              <w:rPr>
                <w:rFonts w:ascii="楷体" w:eastAsia="楷体" w:hAnsi="楷体" w:cs="Arial"/>
                <w:sz w:val="24"/>
                <w:szCs w:val="24"/>
              </w:rPr>
            </w:pPr>
            <w:r w:rsidRPr="00DB63C8">
              <w:rPr>
                <w:rFonts w:ascii="楷体" w:eastAsia="楷体" w:hAnsi="楷体" w:cs="Arial"/>
                <w:sz w:val="24"/>
                <w:szCs w:val="24"/>
              </w:rPr>
              <w:t>Q7.1.4</w:t>
            </w:r>
          </w:p>
        </w:tc>
        <w:tc>
          <w:tcPr>
            <w:tcW w:w="10464" w:type="dxa"/>
          </w:tcPr>
          <w:p w:rsidR="00B95051" w:rsidRPr="00DB63C8" w:rsidRDefault="00B95051" w:rsidP="009B3444">
            <w:pPr>
              <w:spacing w:line="360" w:lineRule="auto"/>
              <w:ind w:firstLineChars="200" w:firstLine="480"/>
              <w:rPr>
                <w:rFonts w:ascii="楷体" w:eastAsia="楷体" w:hAnsi="楷体"/>
                <w:sz w:val="24"/>
                <w:szCs w:val="24"/>
              </w:rPr>
            </w:pPr>
            <w:r w:rsidRPr="00DB63C8">
              <w:rPr>
                <w:rFonts w:ascii="楷体" w:eastAsia="楷体" w:hAnsi="楷体" w:hint="eastAsia"/>
                <w:sz w:val="24"/>
                <w:szCs w:val="24"/>
              </w:rPr>
              <w:t>厂区位于</w:t>
            </w:r>
            <w:r w:rsidR="00D206A6" w:rsidRPr="00D206A6">
              <w:rPr>
                <w:rFonts w:ascii="楷体" w:eastAsia="楷体" w:hAnsi="楷体" w:hint="eastAsia"/>
                <w:sz w:val="24"/>
                <w:szCs w:val="24"/>
              </w:rPr>
              <w:t>河北省邢台市广宗县经济开发区茂盛路南段路西</w:t>
            </w:r>
            <w:r w:rsidRPr="00DB63C8">
              <w:rPr>
                <w:rFonts w:ascii="楷体" w:eastAsia="楷体" w:hAnsi="楷体" w:hint="eastAsia"/>
                <w:sz w:val="24"/>
                <w:szCs w:val="24"/>
              </w:rPr>
              <w:t>。</w:t>
            </w:r>
          </w:p>
          <w:p w:rsidR="00153F29" w:rsidRPr="00DB63C8" w:rsidRDefault="00312EBC" w:rsidP="009B3444">
            <w:pPr>
              <w:spacing w:line="360" w:lineRule="auto"/>
              <w:ind w:firstLineChars="200" w:firstLine="480"/>
              <w:rPr>
                <w:rFonts w:ascii="楷体" w:eastAsia="楷体" w:hAnsi="楷体"/>
                <w:sz w:val="24"/>
                <w:szCs w:val="24"/>
              </w:rPr>
            </w:pPr>
            <w:r w:rsidRPr="00DB63C8">
              <w:rPr>
                <w:rFonts w:ascii="楷体" w:eastAsia="楷体" w:hAnsi="楷体" w:hint="eastAsia"/>
                <w:sz w:val="24"/>
                <w:szCs w:val="24"/>
              </w:rPr>
              <w:t>部门负责人</w:t>
            </w:r>
            <w:r w:rsidR="00B95051" w:rsidRPr="00DB63C8">
              <w:rPr>
                <w:rFonts w:ascii="楷体" w:eastAsia="楷体" w:hAnsi="楷体" w:hint="eastAsia"/>
                <w:sz w:val="24"/>
                <w:szCs w:val="24"/>
              </w:rPr>
              <w:t>介绍了生产、储存库房现场管理、物资摆放、卫生管理等的要求。</w:t>
            </w:r>
          </w:p>
          <w:p w:rsidR="00B95051" w:rsidRPr="00DB63C8" w:rsidRDefault="00B95051" w:rsidP="009B3444">
            <w:pPr>
              <w:spacing w:line="360" w:lineRule="auto"/>
              <w:ind w:firstLineChars="200" w:firstLine="480"/>
              <w:rPr>
                <w:rFonts w:ascii="楷体" w:eastAsia="楷体" w:hAnsi="楷体"/>
                <w:sz w:val="24"/>
                <w:szCs w:val="24"/>
              </w:rPr>
            </w:pPr>
            <w:r w:rsidRPr="00DB63C8">
              <w:rPr>
                <w:rFonts w:ascii="楷体" w:eastAsia="楷体" w:hAnsi="楷体" w:hint="eastAsia"/>
                <w:sz w:val="24"/>
                <w:szCs w:val="24"/>
              </w:rPr>
              <w:t>公司产品对环境要求一般，无特殊要求。每天上班期间对生产车间、库房进行检查，工作现场不准随意乱放私人物品，严格杜绝固废随处乱扔、严禁烟火的行为发生，发现问题及时要求责任人进行整改。</w:t>
            </w:r>
          </w:p>
          <w:p w:rsidR="00B95051" w:rsidRPr="00DB63C8" w:rsidRDefault="00072520" w:rsidP="009B3444">
            <w:pPr>
              <w:spacing w:line="360" w:lineRule="auto"/>
              <w:ind w:firstLineChars="200" w:firstLine="480"/>
              <w:rPr>
                <w:rFonts w:ascii="楷体" w:eastAsia="楷体" w:hAnsi="楷体" w:cs="宋体"/>
                <w:sz w:val="24"/>
                <w:szCs w:val="24"/>
              </w:rPr>
            </w:pPr>
            <w:r>
              <w:rPr>
                <w:rFonts w:ascii="楷体" w:eastAsia="楷体" w:hAnsi="楷体" w:hint="eastAsia"/>
                <w:sz w:val="24"/>
                <w:szCs w:val="24"/>
              </w:rPr>
              <w:t>远程视频</w:t>
            </w:r>
            <w:r w:rsidR="00B95051" w:rsidRPr="00DB63C8">
              <w:rPr>
                <w:rFonts w:ascii="楷体" w:eastAsia="楷体" w:hAnsi="楷体" w:hint="eastAsia"/>
                <w:sz w:val="24"/>
                <w:szCs w:val="24"/>
              </w:rPr>
              <w:t>巡视：部门</w:t>
            </w:r>
            <w:r w:rsidR="0059338E" w:rsidRPr="00DB63C8">
              <w:rPr>
                <w:rFonts w:ascii="楷体" w:eastAsia="楷体" w:hAnsi="楷体" w:hint="eastAsia"/>
                <w:sz w:val="24"/>
                <w:szCs w:val="24"/>
              </w:rPr>
              <w:t>生产和</w:t>
            </w:r>
            <w:r w:rsidR="00B95051" w:rsidRPr="00DB63C8">
              <w:rPr>
                <w:rFonts w:ascii="楷体" w:eastAsia="楷体" w:hAnsi="楷体" w:hint="eastAsia"/>
                <w:sz w:val="24"/>
                <w:szCs w:val="24"/>
              </w:rPr>
              <w:t>办公场所环境光照、温度适宜，通风良好，电路布线合理、电气插座完整，未</w:t>
            </w:r>
            <w:r>
              <w:rPr>
                <w:rFonts w:ascii="楷体" w:eastAsia="楷体" w:hAnsi="楷体" w:hint="eastAsia"/>
                <w:sz w:val="24"/>
                <w:szCs w:val="24"/>
              </w:rPr>
              <w:t>见破损，办公场所物品摆放整齐、有序，未见随意乱放私人物品的情况</w:t>
            </w:r>
            <w:r w:rsidR="00B95051" w:rsidRPr="00DB63C8">
              <w:rPr>
                <w:rFonts w:ascii="楷体" w:eastAsia="楷体" w:hAnsi="楷体" w:hint="eastAsia"/>
                <w:sz w:val="24"/>
                <w:szCs w:val="24"/>
              </w:rPr>
              <w:t>。车间通风良好，</w:t>
            </w:r>
            <w:r w:rsidR="00B95051" w:rsidRPr="00DB63C8">
              <w:rPr>
                <w:rFonts w:ascii="楷体" w:eastAsia="楷体" w:hAnsi="楷体" w:hint="eastAsia"/>
                <w:sz w:val="24"/>
                <w:szCs w:val="24"/>
              </w:rPr>
              <w:lastRenderedPageBreak/>
              <w:t>光线充足，地面</w:t>
            </w:r>
            <w:r w:rsidR="0059338E" w:rsidRPr="00DB63C8">
              <w:rPr>
                <w:rFonts w:ascii="楷体" w:eastAsia="楷体" w:hAnsi="楷体" w:hint="eastAsia"/>
                <w:sz w:val="24"/>
                <w:szCs w:val="24"/>
              </w:rPr>
              <w:t>基本</w:t>
            </w:r>
            <w:r w:rsidR="00B95051" w:rsidRPr="00DB63C8">
              <w:rPr>
                <w:rFonts w:ascii="楷体" w:eastAsia="楷体" w:hAnsi="楷体" w:hint="eastAsia"/>
                <w:sz w:val="24"/>
                <w:szCs w:val="24"/>
              </w:rPr>
              <w:t>整洁，物品摆放</w:t>
            </w:r>
            <w:r w:rsidR="0059338E" w:rsidRPr="00DB63C8">
              <w:rPr>
                <w:rFonts w:ascii="楷体" w:eastAsia="楷体" w:hAnsi="楷体" w:hint="eastAsia"/>
                <w:sz w:val="24"/>
                <w:szCs w:val="24"/>
              </w:rPr>
              <w:t>不够</w:t>
            </w:r>
            <w:r w:rsidR="00B95051" w:rsidRPr="00DB63C8">
              <w:rPr>
                <w:rFonts w:ascii="楷体" w:eastAsia="楷体" w:hAnsi="楷体" w:hint="eastAsia"/>
                <w:sz w:val="24"/>
                <w:szCs w:val="24"/>
              </w:rPr>
              <w:t>整齐。仓库货物按类别分区存放</w:t>
            </w:r>
            <w:r w:rsidR="0059338E" w:rsidRPr="00DB63C8">
              <w:rPr>
                <w:rFonts w:ascii="楷体" w:eastAsia="楷体" w:hAnsi="楷体" w:hint="eastAsia"/>
                <w:sz w:val="24"/>
                <w:szCs w:val="24"/>
              </w:rPr>
              <w:t>，消防通道畅通</w:t>
            </w:r>
            <w:r w:rsidR="00B95051" w:rsidRPr="00DB63C8">
              <w:rPr>
                <w:rFonts w:ascii="楷体" w:eastAsia="楷体" w:hAnsi="楷体" w:cs="宋体" w:hint="eastAsia"/>
                <w:sz w:val="24"/>
                <w:szCs w:val="24"/>
              </w:rPr>
              <w:t>。</w:t>
            </w:r>
          </w:p>
          <w:p w:rsidR="00B95051" w:rsidRPr="00DB63C8" w:rsidRDefault="00B95051" w:rsidP="009B3444">
            <w:pPr>
              <w:spacing w:line="360" w:lineRule="auto"/>
              <w:ind w:firstLineChars="200" w:firstLine="480"/>
              <w:rPr>
                <w:rFonts w:ascii="楷体" w:eastAsia="楷体" w:hAnsi="楷体"/>
                <w:sz w:val="24"/>
                <w:szCs w:val="24"/>
              </w:rPr>
            </w:pPr>
            <w:r w:rsidRPr="00DB63C8">
              <w:rPr>
                <w:rFonts w:ascii="楷体" w:eastAsia="楷体" w:hAnsi="楷体" w:hint="eastAsia"/>
                <w:sz w:val="24"/>
                <w:szCs w:val="24"/>
              </w:rPr>
              <w:t>企业确定并提供了产品要求所需的工作环境，工作环境适宜，现有工作环境能满足提供合格的产品以及</w:t>
            </w:r>
            <w:r w:rsidR="0059338E" w:rsidRPr="00DB63C8">
              <w:rPr>
                <w:rFonts w:ascii="楷体" w:eastAsia="楷体" w:hAnsi="楷体" w:hint="eastAsia"/>
                <w:sz w:val="24"/>
                <w:szCs w:val="24"/>
              </w:rPr>
              <w:t>生产</w:t>
            </w:r>
            <w:r w:rsidRPr="00DB63C8">
              <w:rPr>
                <w:rFonts w:ascii="楷体" w:eastAsia="楷体" w:hAnsi="楷体" w:hint="eastAsia"/>
                <w:sz w:val="24"/>
                <w:szCs w:val="24"/>
              </w:rPr>
              <w:t>销售服务的需要。</w:t>
            </w:r>
          </w:p>
          <w:p w:rsidR="00B95051" w:rsidRPr="00DB63C8" w:rsidRDefault="00B95051" w:rsidP="009B3444">
            <w:pPr>
              <w:spacing w:line="360" w:lineRule="auto"/>
              <w:ind w:firstLineChars="200" w:firstLine="480"/>
              <w:rPr>
                <w:rFonts w:ascii="楷体" w:eastAsia="楷体" w:hAnsi="楷体"/>
                <w:sz w:val="24"/>
                <w:szCs w:val="24"/>
              </w:rPr>
            </w:pPr>
            <w:r w:rsidRPr="00DB63C8">
              <w:rPr>
                <w:rFonts w:ascii="楷体" w:eastAsia="楷体" w:hAnsi="楷体" w:hint="eastAsia"/>
                <w:sz w:val="24"/>
                <w:szCs w:val="24"/>
              </w:rPr>
              <w:t>企业过程运行环境控制符合要求。</w:t>
            </w:r>
          </w:p>
        </w:tc>
        <w:tc>
          <w:tcPr>
            <w:tcW w:w="1585" w:type="dxa"/>
          </w:tcPr>
          <w:p w:rsidR="00B95051" w:rsidRPr="00DB63C8" w:rsidRDefault="00B95051" w:rsidP="00FB3A86">
            <w:pPr>
              <w:spacing w:line="360" w:lineRule="auto"/>
              <w:rPr>
                <w:rFonts w:ascii="楷体" w:eastAsia="楷体" w:hAnsi="楷体" w:cs="Arial"/>
                <w:sz w:val="24"/>
                <w:szCs w:val="24"/>
              </w:rPr>
            </w:pPr>
          </w:p>
          <w:p w:rsidR="00B95051" w:rsidRPr="00DB63C8" w:rsidRDefault="00B95051" w:rsidP="00FB3A86">
            <w:pPr>
              <w:spacing w:line="360" w:lineRule="auto"/>
              <w:rPr>
                <w:rFonts w:ascii="楷体" w:eastAsia="楷体" w:hAnsi="楷体" w:cs="Arial"/>
                <w:sz w:val="24"/>
                <w:szCs w:val="24"/>
              </w:rPr>
            </w:pPr>
            <w:r w:rsidRPr="00DB63C8">
              <w:rPr>
                <w:rFonts w:ascii="楷体" w:eastAsia="楷体" w:hAnsi="楷体" w:cs="Arial" w:hint="eastAsia"/>
                <w:sz w:val="24"/>
                <w:szCs w:val="24"/>
              </w:rPr>
              <w:t>OK</w:t>
            </w:r>
          </w:p>
        </w:tc>
      </w:tr>
      <w:tr w:rsidR="00153F29" w:rsidRPr="00DB63C8" w:rsidTr="009B606C">
        <w:trPr>
          <w:trHeight w:val="1255"/>
        </w:trPr>
        <w:tc>
          <w:tcPr>
            <w:tcW w:w="1384" w:type="dxa"/>
          </w:tcPr>
          <w:p w:rsidR="00B95051" w:rsidRPr="00DB63C8" w:rsidRDefault="00B95051" w:rsidP="00AB4CE2">
            <w:pPr>
              <w:spacing w:line="360" w:lineRule="auto"/>
              <w:rPr>
                <w:rFonts w:ascii="楷体" w:eastAsia="楷体" w:hAnsi="楷体" w:cs="Arial"/>
                <w:bCs/>
                <w:sz w:val="24"/>
                <w:szCs w:val="24"/>
              </w:rPr>
            </w:pPr>
            <w:r w:rsidRPr="00DB63C8">
              <w:rPr>
                <w:rFonts w:ascii="楷体" w:eastAsia="楷体" w:hAnsi="楷体" w:cs="Arial" w:hint="eastAsia"/>
                <w:bCs/>
                <w:sz w:val="24"/>
                <w:szCs w:val="24"/>
              </w:rPr>
              <w:lastRenderedPageBreak/>
              <w:t>运行的策划和控制</w:t>
            </w:r>
          </w:p>
          <w:p w:rsidR="00B95051" w:rsidRPr="00DB63C8" w:rsidRDefault="00B95051" w:rsidP="00AB4CE2">
            <w:pPr>
              <w:spacing w:line="360" w:lineRule="auto"/>
              <w:rPr>
                <w:rFonts w:ascii="楷体" w:eastAsia="楷体" w:hAnsi="楷体" w:cs="Arial"/>
                <w:bCs/>
                <w:sz w:val="24"/>
                <w:szCs w:val="24"/>
              </w:rPr>
            </w:pPr>
          </w:p>
        </w:tc>
        <w:tc>
          <w:tcPr>
            <w:tcW w:w="1276" w:type="dxa"/>
          </w:tcPr>
          <w:p w:rsidR="00B95051" w:rsidRPr="00DB63C8" w:rsidRDefault="00B95051" w:rsidP="00AB4CE2">
            <w:pPr>
              <w:spacing w:line="360" w:lineRule="auto"/>
              <w:rPr>
                <w:rFonts w:ascii="楷体" w:eastAsia="楷体" w:hAnsi="楷体" w:cs="Arial"/>
                <w:bCs/>
                <w:sz w:val="24"/>
                <w:szCs w:val="24"/>
              </w:rPr>
            </w:pPr>
            <w:r w:rsidRPr="00DB63C8">
              <w:rPr>
                <w:rFonts w:ascii="楷体" w:eastAsia="楷体" w:hAnsi="楷体" w:cs="Arial" w:hint="eastAsia"/>
                <w:bCs/>
                <w:sz w:val="24"/>
                <w:szCs w:val="24"/>
              </w:rPr>
              <w:t>Q8.1</w:t>
            </w:r>
          </w:p>
        </w:tc>
        <w:tc>
          <w:tcPr>
            <w:tcW w:w="10464" w:type="dxa"/>
          </w:tcPr>
          <w:p w:rsidR="00B95051" w:rsidRPr="00DB63C8" w:rsidRDefault="00B95051" w:rsidP="00FB3A86">
            <w:pPr>
              <w:tabs>
                <w:tab w:val="left" w:pos="6597"/>
              </w:tabs>
              <w:spacing w:line="360" w:lineRule="auto"/>
              <w:ind w:firstLineChars="200" w:firstLine="480"/>
              <w:rPr>
                <w:rFonts w:ascii="楷体" w:eastAsia="楷体" w:hAnsi="楷体"/>
                <w:sz w:val="24"/>
                <w:szCs w:val="24"/>
              </w:rPr>
            </w:pPr>
            <w:r w:rsidRPr="00DB63C8">
              <w:rPr>
                <w:rFonts w:ascii="楷体" w:eastAsia="楷体" w:hAnsi="楷体" w:hint="eastAsia"/>
                <w:sz w:val="24"/>
                <w:szCs w:val="24"/>
              </w:rPr>
              <w:t>目前组织提供的产品和服务为：</w:t>
            </w:r>
            <w:r w:rsidR="00AE10B9">
              <w:rPr>
                <w:rFonts w:ascii="楷体" w:eastAsia="楷体" w:hAnsi="楷体" w:hint="eastAsia"/>
                <w:sz w:val="24"/>
                <w:szCs w:val="24"/>
              </w:rPr>
              <w:t>儿童自行车、自行车的生产与销售</w:t>
            </w:r>
            <w:r w:rsidRPr="00DB63C8">
              <w:rPr>
                <w:rFonts w:ascii="楷体" w:eastAsia="楷体" w:hAnsi="楷体" w:hint="eastAsia"/>
                <w:sz w:val="24"/>
                <w:szCs w:val="24"/>
              </w:rPr>
              <w:t>。产品实现策划由总经理及技术负责人完成。</w:t>
            </w:r>
          </w:p>
          <w:p w:rsidR="00B95051" w:rsidRPr="007A34B7" w:rsidRDefault="00B95051" w:rsidP="00AE32C4">
            <w:pPr>
              <w:pStyle w:val="a8"/>
              <w:snapToGrid w:val="0"/>
              <w:spacing w:line="360" w:lineRule="auto"/>
              <w:ind w:left="480" w:firstLineChars="0" w:firstLine="0"/>
              <w:rPr>
                <w:rFonts w:ascii="楷体" w:eastAsia="楷体" w:hAnsi="楷体"/>
                <w:sz w:val="24"/>
                <w:szCs w:val="24"/>
              </w:rPr>
            </w:pPr>
            <w:r w:rsidRPr="007A34B7">
              <w:rPr>
                <w:rFonts w:ascii="楷体" w:eastAsia="楷体" w:hAnsi="楷体" w:hint="eastAsia"/>
                <w:sz w:val="24"/>
                <w:szCs w:val="24"/>
              </w:rPr>
              <w:t>一、确定产品和服务的要求：</w:t>
            </w:r>
          </w:p>
          <w:p w:rsidR="00B95051" w:rsidRPr="00DB63C8" w:rsidRDefault="00B95051" w:rsidP="00AE32C4">
            <w:pPr>
              <w:snapToGrid w:val="0"/>
              <w:spacing w:line="360" w:lineRule="auto"/>
              <w:ind w:left="420"/>
              <w:rPr>
                <w:rFonts w:ascii="楷体" w:eastAsia="楷体" w:hAnsi="楷体"/>
                <w:sz w:val="24"/>
                <w:szCs w:val="24"/>
              </w:rPr>
            </w:pPr>
            <w:r w:rsidRPr="00DB63C8">
              <w:rPr>
                <w:rFonts w:ascii="楷体" w:eastAsia="楷体" w:hAnsi="楷体" w:cs="宋体" w:hint="eastAsia"/>
                <w:sz w:val="24"/>
                <w:szCs w:val="24"/>
              </w:rPr>
              <w:t>1、顾</w:t>
            </w:r>
            <w:r w:rsidRPr="00DB63C8">
              <w:rPr>
                <w:rFonts w:ascii="楷体" w:eastAsia="楷体" w:hAnsi="楷体" w:hint="eastAsia"/>
                <w:sz w:val="24"/>
                <w:szCs w:val="24"/>
              </w:rPr>
              <w:t>客的合同要求：依据客户要求确定产品的数量、规格、型号、交期等。</w:t>
            </w:r>
          </w:p>
          <w:p w:rsidR="00B95051" w:rsidRPr="00DB63C8" w:rsidRDefault="00B95051" w:rsidP="00AE32C4">
            <w:pPr>
              <w:spacing w:line="360" w:lineRule="auto"/>
              <w:ind w:firstLineChars="200" w:firstLine="480"/>
              <w:rPr>
                <w:rFonts w:ascii="楷体" w:eastAsia="楷体" w:hAnsi="楷体"/>
                <w:sz w:val="24"/>
                <w:szCs w:val="24"/>
              </w:rPr>
            </w:pPr>
            <w:r w:rsidRPr="00DB63C8">
              <w:rPr>
                <w:rFonts w:ascii="楷体" w:eastAsia="楷体" w:hAnsi="楷体" w:hint="eastAsia"/>
                <w:sz w:val="24"/>
                <w:szCs w:val="24"/>
              </w:rPr>
              <w:t>2、执行的产品标准：</w:t>
            </w:r>
            <w:r w:rsidR="00680E87" w:rsidRPr="00680E87">
              <w:rPr>
                <w:rFonts w:ascii="楷体" w:eastAsia="楷体" w:hAnsi="楷体" w:hint="eastAsia"/>
                <w:sz w:val="24"/>
                <w:szCs w:val="24"/>
              </w:rPr>
              <w:t>GB 14746-2006儿童自行车的安全要求，GB/T 3566-1993自行车装配要求</w:t>
            </w:r>
            <w:r w:rsidRPr="00DB63C8">
              <w:rPr>
                <w:rFonts w:ascii="楷体" w:eastAsia="楷体" w:hAnsi="楷体" w:hint="eastAsia"/>
                <w:sz w:val="24"/>
                <w:szCs w:val="24"/>
              </w:rPr>
              <w:t>等标准和客户要求生产。</w:t>
            </w:r>
          </w:p>
          <w:p w:rsidR="00B95051" w:rsidRPr="007A34B7" w:rsidRDefault="00B95051" w:rsidP="00AE32C4">
            <w:pPr>
              <w:autoSpaceDE w:val="0"/>
              <w:autoSpaceDN w:val="0"/>
              <w:adjustRightInd w:val="0"/>
              <w:spacing w:line="360" w:lineRule="auto"/>
              <w:ind w:firstLineChars="200" w:firstLine="480"/>
              <w:rPr>
                <w:rFonts w:ascii="楷体" w:eastAsia="楷体" w:hAnsi="楷体"/>
                <w:sz w:val="24"/>
                <w:szCs w:val="24"/>
              </w:rPr>
            </w:pPr>
            <w:r w:rsidRPr="00DB63C8">
              <w:rPr>
                <w:rFonts w:ascii="楷体" w:eastAsia="楷体" w:hAnsi="楷体" w:hint="eastAsia"/>
                <w:sz w:val="24"/>
                <w:szCs w:val="24"/>
              </w:rPr>
              <w:t>3、质量目标和要求：</w:t>
            </w:r>
            <w:r w:rsidR="00DF1F33" w:rsidRPr="00DF1F33">
              <w:rPr>
                <w:rFonts w:ascii="楷体" w:eastAsia="楷体" w:hAnsi="楷体" w:hint="eastAsia"/>
                <w:sz w:val="24"/>
                <w:szCs w:val="24"/>
              </w:rPr>
              <w:t>产品一次交验合格率≥95%  顾客满意度≥90分</w:t>
            </w:r>
            <w:r w:rsidRPr="007A34B7">
              <w:rPr>
                <w:rFonts w:ascii="楷体" w:eastAsia="楷体" w:hAnsi="楷体" w:hint="eastAsia"/>
                <w:sz w:val="24"/>
                <w:szCs w:val="24"/>
              </w:rPr>
              <w:t>；</w:t>
            </w:r>
          </w:p>
          <w:p w:rsidR="00B95051" w:rsidRPr="00DB63C8" w:rsidRDefault="00B95051" w:rsidP="00AE32C4">
            <w:pPr>
              <w:snapToGrid w:val="0"/>
              <w:spacing w:line="360" w:lineRule="auto"/>
              <w:ind w:firstLineChars="200" w:firstLine="480"/>
              <w:rPr>
                <w:rFonts w:ascii="楷体" w:eastAsia="楷体" w:hAnsi="楷体"/>
                <w:sz w:val="24"/>
                <w:szCs w:val="24"/>
              </w:rPr>
            </w:pPr>
            <w:r w:rsidRPr="00DB63C8">
              <w:rPr>
                <w:rFonts w:ascii="楷体" w:eastAsia="楷体" w:hAnsi="楷体" w:hint="eastAsia"/>
                <w:sz w:val="24"/>
                <w:szCs w:val="24"/>
              </w:rPr>
              <w:t>二、过程及产品接收准则：</w:t>
            </w:r>
          </w:p>
          <w:p w:rsidR="00B95051" w:rsidRDefault="00B95051" w:rsidP="00AE32C4">
            <w:pPr>
              <w:widowControl/>
              <w:numPr>
                <w:ilvl w:val="0"/>
                <w:numId w:val="7"/>
              </w:numPr>
              <w:spacing w:line="360" w:lineRule="auto"/>
              <w:jc w:val="left"/>
              <w:rPr>
                <w:rFonts w:ascii="楷体" w:eastAsia="楷体" w:hAnsi="楷体" w:cs="Arial"/>
                <w:sz w:val="24"/>
                <w:szCs w:val="24"/>
              </w:rPr>
            </w:pPr>
            <w:r w:rsidRPr="00DB63C8">
              <w:rPr>
                <w:rFonts w:ascii="楷体" w:eastAsia="楷体" w:hAnsi="楷体" w:cs="Arial" w:hint="eastAsia"/>
                <w:sz w:val="24"/>
                <w:szCs w:val="24"/>
              </w:rPr>
              <w:t>编制了工艺流程图；</w:t>
            </w:r>
          </w:p>
          <w:p w:rsidR="00956EDD" w:rsidRPr="00956EDD" w:rsidRDefault="003255A3" w:rsidP="00CE4986">
            <w:pPr>
              <w:widowControl/>
              <w:spacing w:line="360" w:lineRule="auto"/>
              <w:ind w:left="720"/>
              <w:jc w:val="left"/>
              <w:rPr>
                <w:rFonts w:ascii="楷体" w:eastAsia="楷体" w:hAnsi="楷体" w:cs="Arial"/>
                <w:sz w:val="24"/>
                <w:szCs w:val="24"/>
              </w:rPr>
            </w:pPr>
            <w:r>
              <w:rPr>
                <w:rFonts w:ascii="楷体" w:eastAsia="楷体" w:hAnsi="楷体" w:cs="Arial" w:hint="eastAsia"/>
                <w:sz w:val="24"/>
                <w:szCs w:val="24"/>
              </w:rPr>
              <w:t>生产流程：</w:t>
            </w:r>
            <w:r w:rsidRPr="003255A3">
              <w:rPr>
                <w:rFonts w:ascii="楷体" w:eastAsia="楷体" w:hAnsi="楷体" w:cs="Arial" w:hint="eastAsia"/>
                <w:sz w:val="24"/>
                <w:szCs w:val="24"/>
              </w:rPr>
              <w:t>车架组装→轮毂组装及矫正→车轮组装→链条组装→车把组装→车把与前叉组装→闸线组装及调试→鞍座组装→脚蹬组装→其他附件组装→检验→包装→入库→交付</w:t>
            </w:r>
            <w:r w:rsidR="00956EDD" w:rsidRPr="00956EDD">
              <w:rPr>
                <w:rFonts w:ascii="楷体" w:eastAsia="楷体" w:hAnsi="楷体" w:cs="Arial" w:hint="eastAsia"/>
                <w:sz w:val="24"/>
                <w:szCs w:val="24"/>
              </w:rPr>
              <w:t>。</w:t>
            </w:r>
          </w:p>
          <w:p w:rsidR="00956EDD" w:rsidRPr="00DB63C8" w:rsidRDefault="00956EDD" w:rsidP="00CE4986">
            <w:pPr>
              <w:widowControl/>
              <w:spacing w:line="360" w:lineRule="auto"/>
              <w:ind w:left="720"/>
              <w:jc w:val="left"/>
              <w:rPr>
                <w:rFonts w:ascii="楷体" w:eastAsia="楷体" w:hAnsi="楷体" w:cs="Arial"/>
                <w:sz w:val="24"/>
                <w:szCs w:val="24"/>
              </w:rPr>
            </w:pPr>
            <w:r w:rsidRPr="00956EDD">
              <w:rPr>
                <w:rFonts w:ascii="楷体" w:eastAsia="楷体" w:hAnsi="楷体" w:cs="Arial" w:hint="eastAsia"/>
                <w:sz w:val="24"/>
                <w:szCs w:val="24"/>
              </w:rPr>
              <w:t>销售流程：业务洽谈→合同签订→采购/生产→检验→入库→交付。</w:t>
            </w:r>
          </w:p>
          <w:p w:rsidR="00B95051" w:rsidRPr="00DB63C8" w:rsidRDefault="00B95051" w:rsidP="00B95051">
            <w:pPr>
              <w:widowControl/>
              <w:numPr>
                <w:ilvl w:val="0"/>
                <w:numId w:val="7"/>
              </w:numPr>
              <w:spacing w:line="360" w:lineRule="auto"/>
              <w:jc w:val="left"/>
              <w:rPr>
                <w:rFonts w:ascii="楷体" w:eastAsia="楷体" w:hAnsi="楷体" w:cs="Arial"/>
                <w:sz w:val="24"/>
                <w:szCs w:val="24"/>
              </w:rPr>
            </w:pPr>
            <w:r w:rsidRPr="00DB63C8">
              <w:rPr>
                <w:rFonts w:ascii="楷体" w:eastAsia="楷体" w:hAnsi="楷体" w:cs="Arial" w:hint="eastAsia"/>
                <w:sz w:val="24"/>
                <w:szCs w:val="24"/>
              </w:rPr>
              <w:t>对工艺流程的各个过程制定了相应的作业指导书以及控制要求；</w:t>
            </w:r>
          </w:p>
          <w:p w:rsidR="00B95051" w:rsidRPr="00DB63C8" w:rsidRDefault="00B95051" w:rsidP="00956EDD">
            <w:pPr>
              <w:widowControl/>
              <w:numPr>
                <w:ilvl w:val="0"/>
                <w:numId w:val="7"/>
              </w:numPr>
              <w:spacing w:line="360" w:lineRule="auto"/>
              <w:jc w:val="left"/>
              <w:rPr>
                <w:rFonts w:ascii="楷体" w:eastAsia="楷体" w:hAnsi="楷体" w:cs="Arial"/>
                <w:sz w:val="24"/>
                <w:szCs w:val="24"/>
              </w:rPr>
            </w:pPr>
            <w:r w:rsidRPr="00DB63C8">
              <w:rPr>
                <w:rFonts w:ascii="楷体" w:eastAsia="楷体" w:hAnsi="楷体" w:cs="Arial" w:hint="eastAsia"/>
                <w:sz w:val="24"/>
                <w:szCs w:val="24"/>
              </w:rPr>
              <w:t>规定了原材料、过程产品、成品的检验验收准则，并制定了检验规范；</w:t>
            </w:r>
          </w:p>
          <w:p w:rsidR="00B95051" w:rsidRPr="00DB63C8" w:rsidRDefault="00325F84" w:rsidP="00B95051">
            <w:pPr>
              <w:widowControl/>
              <w:numPr>
                <w:ilvl w:val="0"/>
                <w:numId w:val="7"/>
              </w:numPr>
              <w:spacing w:line="360" w:lineRule="auto"/>
              <w:ind w:right="505"/>
              <w:jc w:val="left"/>
              <w:rPr>
                <w:rFonts w:ascii="楷体" w:eastAsia="楷体" w:hAnsi="楷体" w:cs="Arial"/>
                <w:sz w:val="24"/>
                <w:szCs w:val="24"/>
              </w:rPr>
            </w:pPr>
            <w:r w:rsidRPr="00DB63C8">
              <w:rPr>
                <w:rFonts w:ascii="楷体" w:eastAsia="楷体" w:hAnsi="楷体" w:cs="Arial" w:hint="eastAsia"/>
                <w:sz w:val="24"/>
                <w:szCs w:val="24"/>
              </w:rPr>
              <w:lastRenderedPageBreak/>
              <w:t>现场对生产各过程填写了采购</w:t>
            </w:r>
            <w:r w:rsidR="00B95051" w:rsidRPr="00DB63C8">
              <w:rPr>
                <w:rFonts w:ascii="楷体" w:eastAsia="楷体" w:hAnsi="楷体" w:cs="Arial" w:hint="eastAsia"/>
                <w:sz w:val="24"/>
                <w:szCs w:val="24"/>
              </w:rPr>
              <w:t>检验记录、产品过程检验记录、</w:t>
            </w:r>
            <w:r w:rsidRPr="00DB63C8">
              <w:rPr>
                <w:rFonts w:ascii="楷体" w:eastAsia="楷体" w:hAnsi="楷体" w:cs="Arial" w:hint="eastAsia"/>
                <w:sz w:val="24"/>
                <w:szCs w:val="24"/>
              </w:rPr>
              <w:t>产品</w:t>
            </w:r>
            <w:r w:rsidR="00B95051" w:rsidRPr="00DB63C8">
              <w:rPr>
                <w:rFonts w:ascii="楷体" w:eastAsia="楷体" w:hAnsi="楷体" w:cs="Arial" w:hint="eastAsia"/>
                <w:sz w:val="24"/>
                <w:szCs w:val="24"/>
              </w:rPr>
              <w:t>检验记录等各种监视和测量记录；</w:t>
            </w:r>
          </w:p>
          <w:p w:rsidR="00B95051" w:rsidRPr="00DB63C8" w:rsidRDefault="00B95051" w:rsidP="00FB3A86">
            <w:pPr>
              <w:snapToGrid w:val="0"/>
              <w:spacing w:line="360" w:lineRule="auto"/>
              <w:ind w:firstLineChars="150" w:firstLine="360"/>
              <w:rPr>
                <w:rFonts w:ascii="楷体" w:eastAsia="楷体" w:hAnsi="楷体"/>
                <w:sz w:val="24"/>
                <w:szCs w:val="24"/>
              </w:rPr>
            </w:pPr>
            <w:r w:rsidRPr="00DB63C8">
              <w:rPr>
                <w:rFonts w:ascii="楷体" w:eastAsia="楷体" w:hAnsi="楷体" w:cs="Arial" w:hint="eastAsia"/>
                <w:sz w:val="24"/>
                <w:szCs w:val="24"/>
              </w:rPr>
              <w:t>资源的提供（包括厂房、人员、物资、设备设施、测量设备）</w:t>
            </w:r>
            <w:r w:rsidRPr="00DB63C8">
              <w:rPr>
                <w:rFonts w:ascii="楷体" w:eastAsia="楷体" w:hAnsi="楷体" w:hint="eastAsia"/>
                <w:sz w:val="24"/>
                <w:szCs w:val="24"/>
              </w:rPr>
              <w:t>。</w:t>
            </w:r>
          </w:p>
          <w:p w:rsidR="00B95051" w:rsidRPr="00DB63C8" w:rsidRDefault="00B95051" w:rsidP="00FB3A86">
            <w:pPr>
              <w:snapToGrid w:val="0"/>
              <w:spacing w:line="360" w:lineRule="auto"/>
              <w:ind w:firstLineChars="200" w:firstLine="480"/>
              <w:rPr>
                <w:rFonts w:ascii="楷体" w:eastAsia="楷体" w:hAnsi="楷体"/>
                <w:sz w:val="24"/>
                <w:szCs w:val="24"/>
              </w:rPr>
            </w:pPr>
            <w:r w:rsidRPr="00DB63C8">
              <w:rPr>
                <w:rFonts w:ascii="楷体" w:eastAsia="楷体" w:hAnsi="楷体" w:hint="eastAsia"/>
                <w:sz w:val="24"/>
                <w:szCs w:val="24"/>
              </w:rPr>
              <w:t>三、确定资源需求：</w:t>
            </w:r>
          </w:p>
          <w:p w:rsidR="00B95051" w:rsidRPr="00DB63C8" w:rsidRDefault="00B95051" w:rsidP="00BB3737">
            <w:pPr>
              <w:snapToGrid w:val="0"/>
              <w:spacing w:line="360" w:lineRule="auto"/>
              <w:ind w:firstLineChars="200" w:firstLine="480"/>
              <w:rPr>
                <w:rFonts w:ascii="楷体" w:eastAsia="楷体" w:hAnsi="楷体"/>
                <w:sz w:val="24"/>
                <w:szCs w:val="24"/>
              </w:rPr>
            </w:pPr>
            <w:r w:rsidRPr="00DB63C8">
              <w:rPr>
                <w:rFonts w:ascii="楷体" w:eastAsia="楷体" w:hAnsi="楷体" w:hint="eastAsia"/>
                <w:sz w:val="24"/>
                <w:szCs w:val="24"/>
              </w:rPr>
              <w:t>配备了：</w:t>
            </w:r>
            <w:r w:rsidR="00AE32C4" w:rsidRPr="00AE32C4">
              <w:rPr>
                <w:rFonts w:ascii="楷体" w:eastAsia="楷体" w:hAnsi="楷体" w:hint="eastAsia"/>
                <w:sz w:val="24"/>
                <w:szCs w:val="24"/>
              </w:rPr>
              <w:t>装配线、电动螺丝刀、打包机、轮辋矫正架</w:t>
            </w:r>
            <w:r w:rsidR="00D65211" w:rsidRPr="00DB63C8">
              <w:rPr>
                <w:rFonts w:ascii="楷体" w:eastAsia="楷体" w:hAnsi="楷体" w:hint="eastAsia"/>
                <w:sz w:val="24"/>
                <w:szCs w:val="24"/>
              </w:rPr>
              <w:t>、</w:t>
            </w:r>
            <w:r w:rsidR="008B40FB" w:rsidRPr="008B40FB">
              <w:rPr>
                <w:rFonts w:ascii="楷体" w:eastAsia="楷体" w:hAnsi="楷体" w:hint="eastAsia"/>
                <w:sz w:val="24"/>
                <w:szCs w:val="24"/>
              </w:rPr>
              <w:t>游标卡尺、扭力扳手、专用塞尺、百分表、外露突出物试验圆柱棒、秒表、推拉力计、测试圆杆、钢卷尺</w:t>
            </w:r>
            <w:r w:rsidR="00D65211" w:rsidRPr="00DB63C8">
              <w:rPr>
                <w:rFonts w:ascii="楷体" w:eastAsia="楷体" w:hAnsi="楷体" w:hint="eastAsia"/>
                <w:sz w:val="24"/>
                <w:szCs w:val="24"/>
              </w:rPr>
              <w:t>等，设备运转正常</w:t>
            </w:r>
            <w:r w:rsidRPr="00DB63C8">
              <w:rPr>
                <w:rFonts w:ascii="楷体" w:eastAsia="楷体" w:hAnsi="楷体" w:hint="eastAsia"/>
                <w:sz w:val="24"/>
                <w:szCs w:val="24"/>
              </w:rPr>
              <w:t>。</w:t>
            </w:r>
          </w:p>
          <w:p w:rsidR="00B95051" w:rsidRPr="00DB63C8" w:rsidRDefault="00587500" w:rsidP="0058226D">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四、实施过程控制：策划了各过程的管理要求文件：</w:t>
            </w:r>
            <w:r w:rsidR="00B95051" w:rsidRPr="00DB63C8">
              <w:rPr>
                <w:rFonts w:ascii="楷体" w:eastAsia="楷体" w:hAnsi="楷体" w:hint="eastAsia"/>
                <w:sz w:val="24"/>
                <w:szCs w:val="24"/>
              </w:rPr>
              <w:t>图纸、</w:t>
            </w:r>
            <w:r w:rsidR="003C7842">
              <w:rPr>
                <w:rFonts w:ascii="楷体" w:eastAsia="楷体" w:hAnsi="楷体" w:hint="eastAsia"/>
                <w:sz w:val="24"/>
                <w:szCs w:val="24"/>
              </w:rPr>
              <w:t>操作规程</w:t>
            </w:r>
            <w:r w:rsidR="009136EF" w:rsidRPr="00DB63C8">
              <w:rPr>
                <w:rFonts w:ascii="楷体" w:eastAsia="楷体" w:hAnsi="楷体" w:cs="Arial" w:hint="eastAsia"/>
                <w:sz w:val="24"/>
                <w:szCs w:val="24"/>
              </w:rPr>
              <w:t>、</w:t>
            </w:r>
            <w:r w:rsidRPr="00587500">
              <w:rPr>
                <w:rFonts w:ascii="楷体" w:eastAsia="楷体" w:hAnsi="楷体" w:cs="Arial" w:hint="eastAsia"/>
                <w:sz w:val="24"/>
                <w:szCs w:val="24"/>
              </w:rPr>
              <w:t>自行车组装工艺指导书</w:t>
            </w:r>
            <w:r w:rsidR="00B95051" w:rsidRPr="00DB63C8">
              <w:rPr>
                <w:rFonts w:ascii="楷体" w:eastAsia="楷体" w:hAnsi="楷体" w:cs="Arial" w:hint="eastAsia"/>
                <w:sz w:val="24"/>
                <w:szCs w:val="24"/>
              </w:rPr>
              <w:t>,可以满足指导操作的要求</w:t>
            </w:r>
            <w:r w:rsidR="00B95051" w:rsidRPr="00DB63C8">
              <w:rPr>
                <w:rFonts w:ascii="楷体" w:eastAsia="楷体" w:hAnsi="楷体" w:hint="eastAsia"/>
                <w:sz w:val="24"/>
                <w:szCs w:val="24"/>
              </w:rPr>
              <w:t>。</w:t>
            </w:r>
          </w:p>
          <w:p w:rsidR="00B95051" w:rsidRPr="00DB63C8" w:rsidRDefault="00B95051" w:rsidP="00FB3A86">
            <w:pPr>
              <w:snapToGrid w:val="0"/>
              <w:spacing w:line="360" w:lineRule="auto"/>
              <w:ind w:firstLineChars="200" w:firstLine="480"/>
              <w:rPr>
                <w:rFonts w:ascii="楷体" w:eastAsia="楷体" w:hAnsi="楷体"/>
                <w:sz w:val="24"/>
                <w:szCs w:val="24"/>
              </w:rPr>
            </w:pPr>
            <w:r w:rsidRPr="00DB63C8">
              <w:rPr>
                <w:rFonts w:ascii="楷体" w:eastAsia="楷体" w:hAnsi="楷体" w:hint="eastAsia"/>
                <w:sz w:val="24"/>
                <w:szCs w:val="24"/>
              </w:rPr>
              <w:t>五、根据企业体系运行控制的要求策划了成文信息要求，用于保持、保留有关质量体系运行要求的成文信息。</w:t>
            </w:r>
          </w:p>
          <w:p w:rsidR="00B95051" w:rsidRPr="00DB63C8" w:rsidRDefault="00587500" w:rsidP="00FB3A86">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经确认无外包过程，</w:t>
            </w:r>
            <w:r w:rsidR="00B95051" w:rsidRPr="00DB63C8">
              <w:rPr>
                <w:rFonts w:ascii="楷体" w:eastAsia="楷体" w:hAnsi="楷体" w:hint="eastAsia"/>
                <w:sz w:val="24"/>
                <w:szCs w:val="24"/>
              </w:rPr>
              <w:t>策划的输出适合于组织的运行。</w:t>
            </w:r>
          </w:p>
        </w:tc>
        <w:tc>
          <w:tcPr>
            <w:tcW w:w="1585" w:type="dxa"/>
          </w:tcPr>
          <w:p w:rsidR="00B95051" w:rsidRPr="00DB63C8" w:rsidRDefault="00B95051" w:rsidP="00FB3A86">
            <w:pPr>
              <w:spacing w:line="360" w:lineRule="auto"/>
              <w:jc w:val="center"/>
              <w:rPr>
                <w:rFonts w:ascii="楷体" w:eastAsia="楷体" w:hAnsi="楷体" w:cs="Arial"/>
                <w:sz w:val="24"/>
                <w:szCs w:val="24"/>
              </w:rPr>
            </w:pPr>
            <w:r w:rsidRPr="00DB63C8">
              <w:rPr>
                <w:rFonts w:ascii="楷体" w:eastAsia="楷体" w:hAnsi="楷体" w:cs="Arial" w:hint="eastAsia"/>
                <w:sz w:val="24"/>
                <w:szCs w:val="24"/>
              </w:rPr>
              <w:lastRenderedPageBreak/>
              <w:t>符合</w:t>
            </w:r>
          </w:p>
        </w:tc>
      </w:tr>
      <w:tr w:rsidR="00153F29" w:rsidRPr="00DB63C8" w:rsidTr="009E62F7">
        <w:trPr>
          <w:trHeight w:val="534"/>
        </w:trPr>
        <w:tc>
          <w:tcPr>
            <w:tcW w:w="1384" w:type="dxa"/>
            <w:vAlign w:val="center"/>
          </w:tcPr>
          <w:p w:rsidR="00B95051" w:rsidRPr="00DB63C8" w:rsidRDefault="00B95051" w:rsidP="00F90834">
            <w:pPr>
              <w:spacing w:line="360" w:lineRule="auto"/>
              <w:rPr>
                <w:rFonts w:ascii="楷体" w:eastAsia="楷体" w:hAnsi="楷体"/>
                <w:b/>
                <w:sz w:val="24"/>
                <w:szCs w:val="24"/>
              </w:rPr>
            </w:pPr>
            <w:r w:rsidRPr="00DB63C8">
              <w:rPr>
                <w:rFonts w:ascii="楷体" w:eastAsia="楷体" w:hAnsi="楷体" w:hint="eastAsia"/>
                <w:spacing w:val="-10"/>
                <w:sz w:val="24"/>
                <w:szCs w:val="24"/>
              </w:rPr>
              <w:lastRenderedPageBreak/>
              <w:t>产品的设计和开发</w:t>
            </w:r>
          </w:p>
        </w:tc>
        <w:tc>
          <w:tcPr>
            <w:tcW w:w="1276" w:type="dxa"/>
          </w:tcPr>
          <w:p w:rsidR="00B95051" w:rsidRPr="00DB63C8" w:rsidRDefault="00B95051" w:rsidP="000D1605">
            <w:pPr>
              <w:snapToGrid w:val="0"/>
              <w:spacing w:line="360" w:lineRule="auto"/>
              <w:rPr>
                <w:rFonts w:ascii="楷体" w:eastAsia="楷体" w:hAnsi="楷体" w:cs="宋体"/>
                <w:sz w:val="24"/>
                <w:szCs w:val="24"/>
              </w:rPr>
            </w:pPr>
            <w:r w:rsidRPr="00DB63C8">
              <w:rPr>
                <w:rFonts w:ascii="楷体" w:eastAsia="楷体" w:hAnsi="楷体" w:cs="Arial" w:hint="eastAsia"/>
                <w:bCs/>
                <w:sz w:val="24"/>
                <w:szCs w:val="24"/>
              </w:rPr>
              <w:t>Q8.3</w:t>
            </w:r>
          </w:p>
        </w:tc>
        <w:tc>
          <w:tcPr>
            <w:tcW w:w="10464" w:type="dxa"/>
          </w:tcPr>
          <w:p w:rsidR="00B95051" w:rsidRPr="00DB63C8" w:rsidRDefault="00B95051" w:rsidP="009136EF">
            <w:pPr>
              <w:spacing w:line="360" w:lineRule="auto"/>
              <w:ind w:firstLineChars="150" w:firstLine="360"/>
              <w:rPr>
                <w:rFonts w:ascii="楷体" w:eastAsia="楷体" w:hAnsi="楷体"/>
                <w:sz w:val="24"/>
                <w:szCs w:val="24"/>
              </w:rPr>
            </w:pPr>
            <w:r w:rsidRPr="00DB63C8">
              <w:rPr>
                <w:rFonts w:ascii="楷体" w:eastAsia="楷体" w:hAnsi="楷体" w:hint="eastAsia"/>
                <w:bCs/>
                <w:sz w:val="24"/>
                <w:szCs w:val="24"/>
              </w:rPr>
              <w:t>根据本组织产品和生产服务特点，因为本公司的产品按照国家有关标准和顾客技术要求进行生产销售，无设计开发责任，且生产工艺成熟稳定，</w:t>
            </w:r>
            <w:r w:rsidR="009136EF" w:rsidRPr="00DB63C8">
              <w:rPr>
                <w:rFonts w:ascii="楷体" w:eastAsia="楷体" w:hAnsi="楷体" w:hint="eastAsia"/>
                <w:bCs/>
                <w:sz w:val="24"/>
                <w:szCs w:val="24"/>
              </w:rPr>
              <w:t>近期无变更需要，</w:t>
            </w:r>
            <w:r w:rsidRPr="00DB63C8">
              <w:rPr>
                <w:rFonts w:ascii="楷体" w:eastAsia="楷体" w:hAnsi="楷体" w:hint="eastAsia"/>
                <w:bCs/>
                <w:sz w:val="24"/>
                <w:szCs w:val="24"/>
              </w:rPr>
              <w:t>因此将ISO9001：2015标准“8.3产品和服务的设计和开发”的要求确认为不适用，该不适用不影响组织确保产品和服务合格以及增强顾客满意的能力或责任。</w:t>
            </w:r>
          </w:p>
        </w:tc>
        <w:tc>
          <w:tcPr>
            <w:tcW w:w="1585" w:type="dxa"/>
          </w:tcPr>
          <w:p w:rsidR="00B95051" w:rsidRPr="00DB63C8" w:rsidRDefault="00B95051" w:rsidP="009B4611">
            <w:pPr>
              <w:spacing w:line="360" w:lineRule="auto"/>
              <w:rPr>
                <w:rFonts w:ascii="楷体" w:eastAsia="楷体" w:hAnsi="楷体"/>
                <w:sz w:val="24"/>
                <w:szCs w:val="24"/>
              </w:rPr>
            </w:pPr>
          </w:p>
        </w:tc>
      </w:tr>
      <w:tr w:rsidR="00956EDD" w:rsidRPr="00DB63C8" w:rsidTr="00634CAA">
        <w:trPr>
          <w:trHeight w:val="1243"/>
        </w:trPr>
        <w:tc>
          <w:tcPr>
            <w:tcW w:w="1384" w:type="dxa"/>
          </w:tcPr>
          <w:p w:rsidR="00956EDD" w:rsidRPr="00153F29" w:rsidRDefault="00956EDD" w:rsidP="00E767D1">
            <w:pPr>
              <w:spacing w:line="360" w:lineRule="auto"/>
              <w:rPr>
                <w:rFonts w:ascii="楷体" w:eastAsia="楷体" w:hAnsi="楷体"/>
                <w:b/>
                <w:sz w:val="24"/>
                <w:szCs w:val="24"/>
              </w:rPr>
            </w:pPr>
            <w:r w:rsidRPr="00153F29">
              <w:rPr>
                <w:rFonts w:ascii="楷体" w:eastAsia="楷体" w:hAnsi="楷体" w:hint="eastAsia"/>
                <w:bCs/>
                <w:sz w:val="24"/>
                <w:szCs w:val="24"/>
              </w:rPr>
              <w:t>生产和服务提供的控制</w:t>
            </w:r>
          </w:p>
        </w:tc>
        <w:tc>
          <w:tcPr>
            <w:tcW w:w="1276" w:type="dxa"/>
          </w:tcPr>
          <w:p w:rsidR="00956EDD" w:rsidRPr="00153F29" w:rsidRDefault="00956EDD" w:rsidP="00E767D1">
            <w:pPr>
              <w:spacing w:line="360" w:lineRule="auto"/>
              <w:rPr>
                <w:rFonts w:ascii="楷体" w:eastAsia="楷体" w:hAnsi="楷体" w:cs="宋体"/>
                <w:bCs/>
                <w:sz w:val="24"/>
                <w:szCs w:val="24"/>
              </w:rPr>
            </w:pPr>
            <w:r w:rsidRPr="00153F29">
              <w:rPr>
                <w:rFonts w:ascii="楷体" w:eastAsia="楷体" w:hAnsi="楷体" w:cs="宋体" w:hint="eastAsia"/>
                <w:bCs/>
                <w:sz w:val="24"/>
                <w:szCs w:val="24"/>
              </w:rPr>
              <w:t>Q8.5.1</w:t>
            </w:r>
          </w:p>
        </w:tc>
        <w:tc>
          <w:tcPr>
            <w:tcW w:w="10464" w:type="dxa"/>
          </w:tcPr>
          <w:p w:rsidR="00956EDD" w:rsidRPr="00153F29" w:rsidRDefault="00956EDD" w:rsidP="000A1725">
            <w:pPr>
              <w:spacing w:line="360" w:lineRule="auto"/>
              <w:ind w:firstLineChars="200" w:firstLine="480"/>
              <w:rPr>
                <w:rFonts w:ascii="楷体" w:eastAsia="楷体" w:hAnsi="楷体"/>
                <w:sz w:val="24"/>
                <w:szCs w:val="24"/>
              </w:rPr>
            </w:pPr>
            <w:r w:rsidRPr="00153F29">
              <w:rPr>
                <w:rFonts w:ascii="楷体" w:eastAsia="楷体" w:hAnsi="楷体" w:hint="eastAsia"/>
                <w:sz w:val="24"/>
                <w:szCs w:val="24"/>
              </w:rPr>
              <w:t>公司</w:t>
            </w:r>
            <w:r w:rsidR="00331516">
              <w:rPr>
                <w:rFonts w:ascii="楷体" w:eastAsia="楷体" w:hAnsi="楷体" w:hint="eastAsia"/>
                <w:sz w:val="24"/>
                <w:szCs w:val="24"/>
              </w:rPr>
              <w:t>编制了《</w:t>
            </w:r>
            <w:r w:rsidR="00331516" w:rsidRPr="00331516">
              <w:rPr>
                <w:rFonts w:ascii="楷体" w:eastAsia="楷体" w:hAnsi="楷体" w:hint="eastAsia"/>
                <w:sz w:val="24"/>
                <w:szCs w:val="24"/>
              </w:rPr>
              <w:t>生产和服务提供控制规范</w:t>
            </w:r>
            <w:r w:rsidR="00331516" w:rsidRPr="00331516">
              <w:rPr>
                <w:rFonts w:ascii="楷体" w:eastAsia="楷体" w:hAnsi="楷体" w:hint="eastAsia"/>
                <w:sz w:val="24"/>
                <w:szCs w:val="24"/>
              </w:rPr>
              <w:tab/>
              <w:t>TF-QP-009</w:t>
            </w:r>
            <w:r w:rsidR="00331516">
              <w:rPr>
                <w:rFonts w:ascii="楷体" w:eastAsia="楷体" w:hAnsi="楷体" w:hint="eastAsia"/>
                <w:sz w:val="24"/>
                <w:szCs w:val="24"/>
              </w:rPr>
              <w:t>》，</w:t>
            </w:r>
            <w:r w:rsidRPr="00153F29">
              <w:rPr>
                <w:rFonts w:ascii="楷体" w:eastAsia="楷体" w:hAnsi="楷体" w:hint="eastAsia"/>
                <w:sz w:val="24"/>
                <w:szCs w:val="24"/>
              </w:rPr>
              <w:t>规定了生产和服务的控制要求，符合企业实际和标准要求，具有可操作性。</w:t>
            </w:r>
          </w:p>
          <w:p w:rsidR="00956EDD" w:rsidRPr="00153F29" w:rsidRDefault="00956EDD" w:rsidP="000A1725">
            <w:pPr>
              <w:spacing w:line="360" w:lineRule="auto"/>
              <w:ind w:firstLineChars="147" w:firstLine="353"/>
              <w:rPr>
                <w:rFonts w:ascii="楷体" w:eastAsia="楷体" w:hAnsi="楷体"/>
                <w:sz w:val="24"/>
                <w:szCs w:val="24"/>
              </w:rPr>
            </w:pPr>
            <w:r w:rsidRPr="00153F29">
              <w:rPr>
                <w:rFonts w:ascii="楷体" w:eastAsia="楷体" w:hAnsi="楷体" w:hint="eastAsia"/>
                <w:sz w:val="24"/>
                <w:szCs w:val="24"/>
              </w:rPr>
              <w:t>一、现场查看受控条件：</w:t>
            </w:r>
          </w:p>
          <w:p w:rsidR="00956EDD" w:rsidRPr="00153F29" w:rsidRDefault="00956EDD" w:rsidP="000A1725">
            <w:pPr>
              <w:spacing w:line="360" w:lineRule="auto"/>
              <w:ind w:firstLineChars="200" w:firstLine="480"/>
              <w:rPr>
                <w:rFonts w:ascii="楷体" w:eastAsia="楷体" w:hAnsi="楷体"/>
                <w:sz w:val="24"/>
                <w:szCs w:val="24"/>
              </w:rPr>
            </w:pPr>
            <w:r w:rsidRPr="00153F29">
              <w:rPr>
                <w:rFonts w:ascii="楷体" w:eastAsia="楷体" w:hAnsi="楷体" w:hint="eastAsia"/>
                <w:sz w:val="24"/>
                <w:szCs w:val="24"/>
              </w:rPr>
              <w:lastRenderedPageBreak/>
              <w:t xml:space="preserve">1) </w:t>
            </w:r>
            <w:r w:rsidRPr="00956EDD">
              <w:rPr>
                <w:rFonts w:ascii="楷体" w:eastAsia="楷体" w:hAnsi="楷体" w:hint="eastAsia"/>
                <w:sz w:val="24"/>
                <w:szCs w:val="24"/>
              </w:rPr>
              <w:t>生产部目前从事</w:t>
            </w:r>
            <w:r w:rsidRPr="00153F29">
              <w:rPr>
                <w:rFonts w:ascii="楷体" w:eastAsia="楷体" w:hAnsi="楷体" w:hint="eastAsia"/>
                <w:sz w:val="24"/>
                <w:szCs w:val="24"/>
              </w:rPr>
              <w:t>的是</w:t>
            </w:r>
            <w:r w:rsidR="000A1725" w:rsidRPr="000A1725">
              <w:rPr>
                <w:rFonts w:ascii="楷体" w:eastAsia="楷体" w:hAnsi="楷体" w:hint="eastAsia"/>
                <w:sz w:val="24"/>
                <w:szCs w:val="24"/>
              </w:rPr>
              <w:t>儿童自行车、自行车的生产与销售</w:t>
            </w:r>
            <w:r w:rsidRPr="00153F29">
              <w:rPr>
                <w:rFonts w:ascii="楷体" w:eastAsia="楷体" w:hAnsi="楷体" w:hint="eastAsia"/>
                <w:sz w:val="24"/>
                <w:szCs w:val="24"/>
              </w:rPr>
              <w:t>。</w:t>
            </w:r>
          </w:p>
          <w:p w:rsidR="00956EDD" w:rsidRPr="00153F29" w:rsidRDefault="00956EDD" w:rsidP="000A1725">
            <w:pPr>
              <w:spacing w:line="360" w:lineRule="auto"/>
              <w:ind w:firstLineChars="250" w:firstLine="600"/>
              <w:rPr>
                <w:rFonts w:ascii="楷体" w:eastAsia="楷体" w:hAnsi="楷体"/>
                <w:sz w:val="24"/>
                <w:szCs w:val="24"/>
              </w:rPr>
            </w:pPr>
            <w:r>
              <w:rPr>
                <w:rFonts w:ascii="楷体" w:eastAsia="楷体" w:hAnsi="楷体" w:hint="eastAsia"/>
                <w:sz w:val="24"/>
                <w:szCs w:val="24"/>
              </w:rPr>
              <w:t>产品</w:t>
            </w:r>
            <w:r w:rsidRPr="00956EDD">
              <w:rPr>
                <w:rFonts w:ascii="楷体" w:eastAsia="楷体" w:hAnsi="楷体" w:hint="eastAsia"/>
                <w:sz w:val="24"/>
                <w:szCs w:val="24"/>
              </w:rPr>
              <w:t>生产的工艺流</w:t>
            </w:r>
            <w:r w:rsidRPr="00153F29">
              <w:rPr>
                <w:rFonts w:ascii="楷体" w:eastAsia="楷体" w:hAnsi="楷体" w:hint="eastAsia"/>
                <w:sz w:val="24"/>
                <w:szCs w:val="24"/>
              </w:rPr>
              <w:t>程是：</w:t>
            </w:r>
          </w:p>
          <w:p w:rsidR="00956EDD" w:rsidRPr="00956EDD" w:rsidRDefault="000A1725" w:rsidP="000A1725">
            <w:pPr>
              <w:spacing w:line="360" w:lineRule="auto"/>
              <w:ind w:firstLineChars="250" w:firstLine="600"/>
              <w:rPr>
                <w:rFonts w:ascii="楷体" w:eastAsia="楷体" w:hAnsi="楷体"/>
                <w:sz w:val="24"/>
                <w:szCs w:val="24"/>
              </w:rPr>
            </w:pPr>
            <w:r w:rsidRPr="003255A3">
              <w:rPr>
                <w:rFonts w:ascii="楷体" w:eastAsia="楷体" w:hAnsi="楷体" w:cs="Arial" w:hint="eastAsia"/>
                <w:sz w:val="24"/>
                <w:szCs w:val="24"/>
              </w:rPr>
              <w:t>车架组装→轮毂组装及矫正→车轮组装→链条组装→车把组装→车把与前叉组装→闸线组装及调试→鞍座组装→脚蹬组装→其他附件组装→检验→包装→入库→交付</w:t>
            </w:r>
            <w:r w:rsidR="00956EDD" w:rsidRPr="00956EDD">
              <w:rPr>
                <w:rFonts w:ascii="楷体" w:eastAsia="楷体" w:hAnsi="楷体" w:hint="eastAsia"/>
                <w:sz w:val="24"/>
                <w:szCs w:val="24"/>
              </w:rPr>
              <w:t>。</w:t>
            </w:r>
          </w:p>
          <w:p w:rsidR="00956EDD" w:rsidRPr="00153F29" w:rsidRDefault="00956EDD" w:rsidP="000A1725">
            <w:pPr>
              <w:autoSpaceDE w:val="0"/>
              <w:autoSpaceDN w:val="0"/>
              <w:adjustRightInd w:val="0"/>
              <w:spacing w:line="360" w:lineRule="auto"/>
              <w:ind w:firstLineChars="200" w:firstLine="480"/>
              <w:rPr>
                <w:rFonts w:ascii="楷体" w:eastAsia="楷体" w:hAnsi="楷体"/>
                <w:sz w:val="24"/>
                <w:szCs w:val="24"/>
              </w:rPr>
            </w:pPr>
            <w:r w:rsidRPr="00153F29">
              <w:rPr>
                <w:rFonts w:ascii="楷体" w:eastAsia="楷体" w:hAnsi="楷体" w:hint="eastAsia"/>
                <w:sz w:val="24"/>
                <w:szCs w:val="24"/>
              </w:rPr>
              <w:t>通常依据客户的订单来确定需要</w:t>
            </w:r>
            <w:r w:rsidR="000A1725">
              <w:rPr>
                <w:rFonts w:ascii="楷体" w:eastAsia="楷体" w:hAnsi="楷体" w:hint="eastAsia"/>
                <w:sz w:val="24"/>
                <w:szCs w:val="24"/>
              </w:rPr>
              <w:t>生产儿童自行车、自行车</w:t>
            </w:r>
            <w:r w:rsidRPr="00153F29">
              <w:rPr>
                <w:rFonts w:ascii="楷体" w:eastAsia="楷体" w:hAnsi="楷体" w:hint="eastAsia"/>
                <w:sz w:val="24"/>
                <w:szCs w:val="24"/>
              </w:rPr>
              <w:t>的数量、规格/型号、交货期等制作相应的生产计划单，从而控制生产和销售的有序进行。</w:t>
            </w:r>
          </w:p>
          <w:p w:rsidR="00956EDD" w:rsidRPr="00153F29" w:rsidRDefault="00956EDD" w:rsidP="00E767D1">
            <w:pPr>
              <w:autoSpaceDE w:val="0"/>
              <w:autoSpaceDN w:val="0"/>
              <w:adjustRightInd w:val="0"/>
              <w:spacing w:line="360" w:lineRule="auto"/>
              <w:ind w:firstLineChars="200" w:firstLine="480"/>
              <w:rPr>
                <w:rFonts w:ascii="楷体" w:eastAsia="楷体" w:hAnsi="楷体"/>
                <w:sz w:val="24"/>
                <w:szCs w:val="24"/>
              </w:rPr>
            </w:pPr>
            <w:r w:rsidRPr="00153F29">
              <w:rPr>
                <w:rFonts w:ascii="楷体" w:eastAsia="楷体" w:hAnsi="楷体" w:hint="eastAsia"/>
                <w:sz w:val="24"/>
                <w:szCs w:val="24"/>
              </w:rPr>
              <w:t>提供了顾客的订单要求，内容包括：规格型号、数量、价格、交货期，齐全完整。</w:t>
            </w:r>
          </w:p>
          <w:p w:rsidR="00956EDD" w:rsidRPr="00153F29" w:rsidRDefault="00956EDD" w:rsidP="00E767D1">
            <w:pPr>
              <w:spacing w:line="360" w:lineRule="auto"/>
              <w:ind w:firstLineChars="200" w:firstLine="480"/>
              <w:rPr>
                <w:rFonts w:ascii="楷体" w:eastAsia="楷体" w:hAnsi="楷体"/>
                <w:sz w:val="24"/>
                <w:szCs w:val="24"/>
              </w:rPr>
            </w:pPr>
            <w:r w:rsidRPr="00153F29">
              <w:rPr>
                <w:rFonts w:ascii="楷体" w:eastAsia="楷体" w:hAnsi="楷体" w:cs="Arial" w:hint="eastAsia"/>
                <w:sz w:val="24"/>
                <w:szCs w:val="24"/>
              </w:rPr>
              <w:t>根据客户订单下发生产计划单，</w:t>
            </w:r>
            <w:r w:rsidRPr="00153F29">
              <w:rPr>
                <w:rFonts w:ascii="楷体" w:eastAsia="楷体" w:hAnsi="楷体"/>
                <w:sz w:val="24"/>
                <w:szCs w:val="24"/>
              </w:rPr>
              <w:t xml:space="preserve"> 查见</w:t>
            </w:r>
            <w:r w:rsidRPr="00153F29">
              <w:rPr>
                <w:rFonts w:ascii="楷体" w:eastAsia="楷体" w:hAnsi="楷体" w:hint="eastAsia"/>
                <w:sz w:val="24"/>
                <w:szCs w:val="24"/>
              </w:rPr>
              <w:t>有202</w:t>
            </w:r>
            <w:r w:rsidR="002F628E">
              <w:rPr>
                <w:rFonts w:ascii="楷体" w:eastAsia="楷体" w:hAnsi="楷体" w:hint="eastAsia"/>
                <w:sz w:val="24"/>
                <w:szCs w:val="24"/>
              </w:rPr>
              <w:t>2</w:t>
            </w:r>
            <w:r w:rsidRPr="00153F29">
              <w:rPr>
                <w:rFonts w:ascii="楷体" w:eastAsia="楷体" w:hAnsi="楷体" w:hint="eastAsia"/>
                <w:sz w:val="24"/>
                <w:szCs w:val="24"/>
              </w:rPr>
              <w:t>年的生产计划单，</w:t>
            </w:r>
          </w:p>
          <w:p w:rsidR="00956EDD" w:rsidRPr="00153F29" w:rsidRDefault="00956EDD" w:rsidP="00E767D1">
            <w:pPr>
              <w:spacing w:line="360" w:lineRule="auto"/>
              <w:ind w:firstLineChars="200" w:firstLine="480"/>
              <w:rPr>
                <w:rFonts w:ascii="楷体" w:eastAsia="楷体" w:hAnsi="楷体"/>
                <w:sz w:val="24"/>
                <w:szCs w:val="24"/>
              </w:rPr>
            </w:pPr>
            <w:r w:rsidRPr="00153F29">
              <w:rPr>
                <w:rFonts w:ascii="楷体" w:eastAsia="楷体" w:hAnsi="楷体" w:hint="eastAsia"/>
                <w:sz w:val="24"/>
                <w:szCs w:val="24"/>
              </w:rPr>
              <w:t>现场有：</w:t>
            </w:r>
            <w:r w:rsidR="00CE4665" w:rsidRPr="00CE4665">
              <w:rPr>
                <w:rFonts w:ascii="楷体" w:eastAsia="楷体" w:hAnsi="楷体" w:hint="eastAsia"/>
                <w:sz w:val="24"/>
                <w:szCs w:val="24"/>
              </w:rPr>
              <w:t>自行车组装工艺指导书</w:t>
            </w:r>
            <w:r w:rsidR="00CE4665" w:rsidRPr="00BD5B93">
              <w:rPr>
                <w:rFonts w:ascii="楷体" w:eastAsia="楷体" w:hAnsi="楷体" w:hint="eastAsia"/>
                <w:sz w:val="24"/>
                <w:szCs w:val="24"/>
              </w:rPr>
              <w:t>、</w:t>
            </w:r>
            <w:r w:rsidRPr="00153F29">
              <w:rPr>
                <w:rFonts w:ascii="楷体" w:eastAsia="楷体" w:hAnsi="楷体" w:hint="eastAsia"/>
                <w:sz w:val="24"/>
                <w:szCs w:val="24"/>
              </w:rPr>
              <w:t>图纸、</w:t>
            </w:r>
            <w:r w:rsidRPr="00BD5B93">
              <w:rPr>
                <w:rFonts w:ascii="楷体" w:eastAsia="楷体" w:hAnsi="楷体" w:hint="eastAsia"/>
                <w:sz w:val="24"/>
                <w:szCs w:val="24"/>
              </w:rPr>
              <w:t>检验规程,可以满足指导操作的要求。</w:t>
            </w:r>
          </w:p>
          <w:p w:rsidR="00956EDD" w:rsidRPr="00153F29" w:rsidRDefault="00956EDD" w:rsidP="00E767D1">
            <w:pPr>
              <w:spacing w:line="360" w:lineRule="auto"/>
              <w:ind w:firstLineChars="150" w:firstLine="360"/>
              <w:rPr>
                <w:rFonts w:ascii="楷体" w:eastAsia="楷体" w:hAnsi="楷体"/>
                <w:sz w:val="24"/>
                <w:szCs w:val="24"/>
              </w:rPr>
            </w:pPr>
            <w:r w:rsidRPr="00153F29">
              <w:rPr>
                <w:rFonts w:ascii="楷体" w:eastAsia="楷体" w:hAnsi="楷体" w:hint="eastAsia"/>
                <w:sz w:val="24"/>
                <w:szCs w:val="24"/>
              </w:rPr>
              <w:t>2）提供和配置了</w:t>
            </w:r>
            <w:r w:rsidR="00D33CDC" w:rsidRPr="008B40FB">
              <w:rPr>
                <w:rFonts w:ascii="楷体" w:eastAsia="楷体" w:hAnsi="楷体" w:hint="eastAsia"/>
                <w:sz w:val="24"/>
                <w:szCs w:val="24"/>
              </w:rPr>
              <w:t>游标卡尺、扭力扳手、专用塞尺、百分表、外露突出物试验圆柱棒、秒表、推拉力计、测试圆杆、钢卷尺</w:t>
            </w:r>
            <w:r w:rsidRPr="00153F29">
              <w:rPr>
                <w:rFonts w:ascii="楷体" w:eastAsia="楷体" w:hAnsi="楷体" w:hint="eastAsia"/>
                <w:sz w:val="24"/>
                <w:szCs w:val="24"/>
              </w:rPr>
              <w:t>等，监视和测量设备配置适宜，维护保养良好，能够满足质量特性测量需要。</w:t>
            </w:r>
          </w:p>
          <w:p w:rsidR="00956EDD" w:rsidRPr="00153F29" w:rsidRDefault="00956EDD" w:rsidP="00E767D1">
            <w:pPr>
              <w:spacing w:line="360" w:lineRule="auto"/>
              <w:ind w:firstLineChars="150" w:firstLine="360"/>
              <w:rPr>
                <w:rFonts w:ascii="楷体" w:eastAsia="楷体" w:hAnsi="楷体"/>
                <w:sz w:val="24"/>
                <w:szCs w:val="24"/>
              </w:rPr>
            </w:pPr>
            <w:r w:rsidRPr="00153F29">
              <w:rPr>
                <w:rFonts w:ascii="楷体" w:eastAsia="楷体" w:hAnsi="楷体" w:hint="eastAsia"/>
                <w:sz w:val="24"/>
                <w:szCs w:val="24"/>
              </w:rPr>
              <w:t>3）检验活动有</w:t>
            </w:r>
            <w:r w:rsidRPr="00BD5B93">
              <w:rPr>
                <w:rFonts w:ascii="楷体" w:eastAsia="楷体" w:hAnsi="楷体" w:hint="eastAsia"/>
                <w:sz w:val="24"/>
                <w:szCs w:val="24"/>
              </w:rPr>
              <w:t>原材料检验、过程检验、成品检验</w:t>
            </w:r>
            <w:r w:rsidRPr="00153F29">
              <w:rPr>
                <w:rFonts w:ascii="楷体" w:eastAsia="楷体" w:hAnsi="楷体" w:hint="eastAsia"/>
                <w:sz w:val="24"/>
                <w:szCs w:val="24"/>
              </w:rPr>
              <w:t>。</w:t>
            </w:r>
          </w:p>
          <w:p w:rsidR="00956EDD" w:rsidRPr="00153F29" w:rsidRDefault="00956EDD" w:rsidP="00E767D1">
            <w:pPr>
              <w:spacing w:line="360" w:lineRule="auto"/>
              <w:ind w:firstLineChars="150" w:firstLine="360"/>
              <w:rPr>
                <w:rFonts w:ascii="楷体" w:eastAsia="楷体" w:hAnsi="楷体"/>
                <w:sz w:val="24"/>
                <w:szCs w:val="24"/>
              </w:rPr>
            </w:pPr>
            <w:r w:rsidRPr="00153F29">
              <w:rPr>
                <w:rFonts w:ascii="楷体" w:eastAsia="楷体" w:hAnsi="楷体" w:hint="eastAsia"/>
                <w:sz w:val="24"/>
                <w:szCs w:val="24"/>
              </w:rPr>
              <w:t>4）提供和配备了</w:t>
            </w:r>
            <w:r w:rsidR="00D33CDC" w:rsidRPr="00AE32C4">
              <w:rPr>
                <w:rFonts w:ascii="楷体" w:eastAsia="楷体" w:hAnsi="楷体" w:hint="eastAsia"/>
                <w:sz w:val="24"/>
                <w:szCs w:val="24"/>
              </w:rPr>
              <w:t>装配线、电动螺丝刀、打包机、轮辋矫正架</w:t>
            </w:r>
            <w:r w:rsidRPr="00153F29">
              <w:rPr>
                <w:rFonts w:ascii="楷体" w:eastAsia="楷体" w:hAnsi="楷体" w:hint="eastAsia"/>
                <w:sz w:val="24"/>
                <w:szCs w:val="24"/>
              </w:rPr>
              <w:t>等</w:t>
            </w:r>
            <w:r w:rsidRPr="00153F29">
              <w:rPr>
                <w:rFonts w:ascii="楷体" w:eastAsia="楷体" w:hAnsi="楷体" w:cs="F4" w:hint="eastAsia"/>
                <w:sz w:val="24"/>
                <w:szCs w:val="24"/>
              </w:rPr>
              <w:t>，</w:t>
            </w:r>
            <w:r w:rsidRPr="00153F29">
              <w:rPr>
                <w:rFonts w:ascii="楷体" w:eastAsia="楷体" w:hAnsi="楷体" w:hint="eastAsia"/>
                <w:sz w:val="24"/>
                <w:szCs w:val="24"/>
              </w:rPr>
              <w:t>设备运转正常，维护保养良好，配置适宜于生产工艺过程。车间通风良好，光线充足，车间内地面比较干净、整洁，基础设施和环境能够满足生产需求。</w:t>
            </w:r>
          </w:p>
          <w:p w:rsidR="00956EDD" w:rsidRPr="00153F29" w:rsidRDefault="00956EDD" w:rsidP="00E767D1">
            <w:pPr>
              <w:spacing w:line="360" w:lineRule="auto"/>
              <w:ind w:firstLineChars="150" w:firstLine="360"/>
              <w:rPr>
                <w:rFonts w:ascii="楷体" w:eastAsia="楷体" w:hAnsi="楷体"/>
                <w:sz w:val="24"/>
                <w:szCs w:val="24"/>
              </w:rPr>
            </w:pPr>
            <w:r w:rsidRPr="00153F29">
              <w:rPr>
                <w:rFonts w:ascii="楷体" w:eastAsia="楷体" w:hAnsi="楷体" w:hint="eastAsia"/>
                <w:sz w:val="24"/>
                <w:szCs w:val="24"/>
              </w:rPr>
              <w:t>5）生产操作人员和技术人员、管理人员以及质检员都经过了培训，能力满足要求，</w:t>
            </w:r>
            <w:r w:rsidR="00D33CDC">
              <w:rPr>
                <w:rFonts w:ascii="楷体" w:eastAsia="楷体" w:hAnsi="楷体" w:hint="eastAsia"/>
                <w:sz w:val="24"/>
                <w:szCs w:val="24"/>
              </w:rPr>
              <w:t>无</w:t>
            </w:r>
            <w:r w:rsidRPr="00153F29">
              <w:rPr>
                <w:rFonts w:ascii="楷体" w:eastAsia="楷体" w:hAnsi="楷体" w:hint="eastAsia"/>
                <w:sz w:val="24"/>
                <w:szCs w:val="24"/>
              </w:rPr>
              <w:t>特种作业人员。</w:t>
            </w:r>
          </w:p>
          <w:p w:rsidR="00956EDD" w:rsidRPr="00153F29" w:rsidRDefault="00956EDD" w:rsidP="00E767D1">
            <w:pPr>
              <w:spacing w:line="360" w:lineRule="auto"/>
              <w:ind w:firstLineChars="147" w:firstLine="353"/>
              <w:rPr>
                <w:rFonts w:ascii="楷体" w:eastAsia="楷体" w:hAnsi="楷体"/>
                <w:sz w:val="24"/>
                <w:szCs w:val="24"/>
              </w:rPr>
            </w:pPr>
            <w:r w:rsidRPr="00153F29">
              <w:rPr>
                <w:rFonts w:ascii="楷体" w:eastAsia="楷体" w:hAnsi="楷体" w:hint="eastAsia"/>
                <w:sz w:val="24"/>
                <w:szCs w:val="24"/>
              </w:rPr>
              <w:lastRenderedPageBreak/>
              <w:t>6）</w:t>
            </w:r>
            <w:r w:rsidR="00BD5B93">
              <w:rPr>
                <w:rFonts w:ascii="楷体" w:eastAsia="楷体" w:hAnsi="楷体" w:hint="eastAsia"/>
                <w:sz w:val="24"/>
                <w:szCs w:val="24"/>
              </w:rPr>
              <w:t>经确认</w:t>
            </w:r>
            <w:r w:rsidRPr="00153F29">
              <w:rPr>
                <w:rFonts w:ascii="楷体" w:eastAsia="楷体" w:hAnsi="楷体" w:hint="eastAsia"/>
                <w:sz w:val="24"/>
                <w:szCs w:val="24"/>
              </w:rPr>
              <w:t>公司</w:t>
            </w:r>
            <w:r w:rsidR="00BD5B93">
              <w:rPr>
                <w:rFonts w:ascii="楷体" w:eastAsia="楷体" w:hAnsi="楷体" w:hint="eastAsia"/>
                <w:sz w:val="24"/>
                <w:szCs w:val="24"/>
              </w:rPr>
              <w:t>生产过程中无</w:t>
            </w:r>
            <w:r w:rsidRPr="00153F29">
              <w:rPr>
                <w:rFonts w:ascii="楷体" w:eastAsia="楷体" w:hAnsi="楷体" w:hint="eastAsia"/>
                <w:sz w:val="24"/>
                <w:szCs w:val="24"/>
              </w:rPr>
              <w:t>不能由后续监视和测量加以验证</w:t>
            </w:r>
            <w:r w:rsidR="00BD5B93">
              <w:rPr>
                <w:rFonts w:ascii="楷体" w:eastAsia="楷体" w:hAnsi="楷体" w:hint="eastAsia"/>
                <w:sz w:val="24"/>
                <w:szCs w:val="24"/>
              </w:rPr>
              <w:t>的</w:t>
            </w:r>
            <w:r w:rsidRPr="00153F29">
              <w:rPr>
                <w:rFonts w:ascii="楷体" w:eastAsia="楷体" w:hAnsi="楷体" w:cs="Arial" w:hint="eastAsia"/>
                <w:sz w:val="24"/>
                <w:szCs w:val="24"/>
              </w:rPr>
              <w:t>过程</w:t>
            </w:r>
            <w:r w:rsidRPr="00153F29">
              <w:rPr>
                <w:rFonts w:ascii="楷体" w:eastAsia="楷体" w:hAnsi="楷体" w:hint="eastAsia"/>
                <w:sz w:val="24"/>
                <w:szCs w:val="24"/>
              </w:rPr>
              <w:t>。</w:t>
            </w:r>
          </w:p>
          <w:p w:rsidR="00956EDD" w:rsidRPr="00153F29" w:rsidRDefault="00956EDD" w:rsidP="00E767D1">
            <w:pPr>
              <w:spacing w:line="360" w:lineRule="auto"/>
              <w:ind w:firstLineChars="147" w:firstLine="353"/>
              <w:rPr>
                <w:rFonts w:ascii="楷体" w:eastAsia="楷体" w:hAnsi="楷体"/>
                <w:sz w:val="24"/>
                <w:szCs w:val="24"/>
              </w:rPr>
            </w:pPr>
            <w:r w:rsidRPr="00153F29">
              <w:rPr>
                <w:rFonts w:ascii="楷体" w:eastAsia="楷体" w:hAnsi="楷体" w:hint="eastAsia"/>
                <w:sz w:val="24"/>
                <w:szCs w:val="24"/>
              </w:rPr>
              <w:t>7）提供了设备安全操作规程、作业指导书、图纸、专用模具等，规定了操作的步骤、方法、注意事项等，操作人员直接按要求进行控制，防止人为错误。</w:t>
            </w:r>
          </w:p>
          <w:p w:rsidR="00956EDD" w:rsidRPr="00153F29" w:rsidRDefault="00956EDD" w:rsidP="00E767D1">
            <w:pPr>
              <w:spacing w:line="360" w:lineRule="auto"/>
              <w:ind w:firstLineChars="147" w:firstLine="353"/>
              <w:rPr>
                <w:rFonts w:ascii="楷体" w:eastAsia="楷体" w:hAnsi="楷体"/>
                <w:sz w:val="24"/>
                <w:szCs w:val="24"/>
              </w:rPr>
            </w:pPr>
            <w:r w:rsidRPr="00153F29">
              <w:rPr>
                <w:rFonts w:ascii="楷体" w:eastAsia="楷体" w:hAnsi="楷体" w:hint="eastAsia"/>
                <w:sz w:val="24"/>
                <w:szCs w:val="24"/>
              </w:rPr>
              <w:t>8)所有的产品(从原材料至成品)都必须经检验合格后方可转序、入库和交付。</w:t>
            </w:r>
            <w:r w:rsidR="00B05D1F">
              <w:rPr>
                <w:rFonts w:ascii="楷体" w:eastAsia="楷体" w:hAnsi="楷体" w:cs="Arial" w:hint="eastAsia"/>
                <w:sz w:val="24"/>
                <w:szCs w:val="24"/>
              </w:rPr>
              <w:t>质量部</w:t>
            </w:r>
            <w:r w:rsidRPr="00153F29">
              <w:rPr>
                <w:rFonts w:ascii="楷体" w:eastAsia="楷体" w:hAnsi="楷体" w:cs="Arial" w:hint="eastAsia"/>
                <w:sz w:val="24"/>
                <w:szCs w:val="24"/>
              </w:rPr>
              <w:t>负责产品的检验和放行，产品经过测试检验合格后方可放行和交付，</w:t>
            </w:r>
            <w:r w:rsidR="00AE10B9">
              <w:rPr>
                <w:rFonts w:ascii="楷体" w:eastAsia="楷体" w:hAnsi="楷体" w:cs="Arial" w:hint="eastAsia"/>
                <w:sz w:val="24"/>
                <w:szCs w:val="24"/>
              </w:rPr>
              <w:t>销售部</w:t>
            </w:r>
            <w:r w:rsidRPr="00153F29">
              <w:rPr>
                <w:rFonts w:ascii="楷体" w:eastAsia="楷体" w:hAnsi="楷体" w:cs="Arial" w:hint="eastAsia"/>
                <w:sz w:val="24"/>
                <w:szCs w:val="24"/>
              </w:rPr>
              <w:t>负责产品交付和交付后活动的实施，并负责联系售后服务。</w:t>
            </w:r>
            <w:r w:rsidRPr="00153F29">
              <w:rPr>
                <w:rFonts w:ascii="楷体" w:eastAsia="楷体" w:hAnsi="楷体" w:hint="eastAsia"/>
                <w:sz w:val="24"/>
                <w:szCs w:val="24"/>
              </w:rPr>
              <w:t>发货前由</w:t>
            </w:r>
            <w:r w:rsidR="00AE10B9">
              <w:rPr>
                <w:rFonts w:ascii="楷体" w:eastAsia="楷体" w:hAnsi="楷体" w:hint="eastAsia"/>
                <w:sz w:val="24"/>
                <w:szCs w:val="24"/>
              </w:rPr>
              <w:t>销售部</w:t>
            </w:r>
            <w:r w:rsidRPr="00153F29">
              <w:rPr>
                <w:rFonts w:ascii="楷体" w:eastAsia="楷体" w:hAnsi="楷体" w:hint="eastAsia"/>
                <w:sz w:val="24"/>
                <w:szCs w:val="24"/>
              </w:rPr>
              <w:t>开具出库单(一式三份,留存</w:t>
            </w:r>
            <w:proofErr w:type="gramStart"/>
            <w:r w:rsidRPr="00153F29">
              <w:rPr>
                <w:rFonts w:ascii="楷体" w:eastAsia="楷体" w:hAnsi="楷体" w:hint="eastAsia"/>
                <w:sz w:val="24"/>
                <w:szCs w:val="24"/>
              </w:rPr>
              <w:t>一</w:t>
            </w:r>
            <w:proofErr w:type="gramEnd"/>
            <w:r w:rsidRPr="00153F29">
              <w:rPr>
                <w:rFonts w:ascii="楷体" w:eastAsia="楷体" w:hAnsi="楷体" w:hint="eastAsia"/>
                <w:sz w:val="24"/>
                <w:szCs w:val="24"/>
              </w:rPr>
              <w:t>联、财务</w:t>
            </w:r>
            <w:proofErr w:type="gramStart"/>
            <w:r w:rsidRPr="00153F29">
              <w:rPr>
                <w:rFonts w:ascii="楷体" w:eastAsia="楷体" w:hAnsi="楷体" w:hint="eastAsia"/>
                <w:sz w:val="24"/>
                <w:szCs w:val="24"/>
              </w:rPr>
              <w:t>一</w:t>
            </w:r>
            <w:proofErr w:type="gramEnd"/>
            <w:r w:rsidRPr="00153F29">
              <w:rPr>
                <w:rFonts w:ascii="楷体" w:eastAsia="楷体" w:hAnsi="楷体" w:hint="eastAsia"/>
                <w:sz w:val="24"/>
                <w:szCs w:val="24"/>
              </w:rPr>
              <w:t>联、客户</w:t>
            </w:r>
            <w:proofErr w:type="gramStart"/>
            <w:r w:rsidRPr="00153F29">
              <w:rPr>
                <w:rFonts w:ascii="楷体" w:eastAsia="楷体" w:hAnsi="楷体" w:hint="eastAsia"/>
                <w:sz w:val="24"/>
                <w:szCs w:val="24"/>
              </w:rPr>
              <w:t>一</w:t>
            </w:r>
            <w:proofErr w:type="gramEnd"/>
            <w:r w:rsidRPr="00153F29">
              <w:rPr>
                <w:rFonts w:ascii="楷体" w:eastAsia="楷体" w:hAnsi="楷体" w:hint="eastAsia"/>
                <w:sz w:val="24"/>
                <w:szCs w:val="24"/>
              </w:rPr>
              <w:t>联)，成品库管</w:t>
            </w:r>
            <w:proofErr w:type="gramStart"/>
            <w:r w:rsidRPr="00153F29">
              <w:rPr>
                <w:rFonts w:ascii="楷体" w:eastAsia="楷体" w:hAnsi="楷体" w:hint="eastAsia"/>
                <w:sz w:val="24"/>
                <w:szCs w:val="24"/>
              </w:rPr>
              <w:t>员依据</w:t>
            </w:r>
            <w:proofErr w:type="gramEnd"/>
            <w:r w:rsidRPr="00153F29">
              <w:rPr>
                <w:rFonts w:ascii="楷体" w:eastAsia="楷体" w:hAnsi="楷体" w:hint="eastAsia"/>
                <w:sz w:val="24"/>
                <w:szCs w:val="24"/>
              </w:rPr>
              <w:t>出库单发货，随货同行有产品合格证、出厂检验报告，公司负责联系货运交付到指定地点，经查出库、交付手续齐全。</w:t>
            </w:r>
          </w:p>
          <w:p w:rsidR="00956EDD" w:rsidRPr="000110E5" w:rsidRDefault="001E0F91" w:rsidP="00E767D1">
            <w:pPr>
              <w:spacing w:line="360" w:lineRule="auto"/>
              <w:ind w:firstLineChars="147" w:firstLine="353"/>
              <w:rPr>
                <w:rFonts w:ascii="楷体" w:eastAsia="楷体" w:hAnsi="楷体"/>
                <w:sz w:val="24"/>
                <w:szCs w:val="24"/>
              </w:rPr>
            </w:pPr>
            <w:r>
              <w:rPr>
                <w:rFonts w:ascii="楷体" w:eastAsia="楷体" w:hAnsi="楷体" w:hint="eastAsia"/>
                <w:sz w:val="24"/>
                <w:szCs w:val="24"/>
              </w:rPr>
              <w:t>远程视频</w:t>
            </w:r>
            <w:r w:rsidR="00956EDD" w:rsidRPr="00153F29">
              <w:rPr>
                <w:rFonts w:ascii="楷体" w:eastAsia="楷体" w:hAnsi="楷体" w:hint="eastAsia"/>
                <w:sz w:val="24"/>
                <w:szCs w:val="24"/>
              </w:rPr>
              <w:t>观察，工序操作主要是下组装过程，控制方法较为简单</w:t>
            </w:r>
            <w:r w:rsidR="000110E5">
              <w:rPr>
                <w:rFonts w:ascii="楷体" w:eastAsia="楷体" w:hAnsi="楷体" w:hint="eastAsia"/>
                <w:sz w:val="24"/>
                <w:szCs w:val="24"/>
              </w:rPr>
              <w:t>，有</w:t>
            </w:r>
            <w:r w:rsidR="000110E5" w:rsidRPr="000110E5">
              <w:rPr>
                <w:rFonts w:ascii="楷体" w:eastAsia="楷体" w:hAnsi="楷体" w:hint="eastAsia"/>
                <w:sz w:val="24"/>
                <w:szCs w:val="24"/>
              </w:rPr>
              <w:t>自行车组装工艺指导书</w:t>
            </w:r>
            <w:r w:rsidR="00956EDD" w:rsidRPr="00153F29">
              <w:rPr>
                <w:rFonts w:ascii="楷体" w:eastAsia="楷体" w:hAnsi="楷体" w:hint="eastAsia"/>
                <w:sz w:val="24"/>
                <w:szCs w:val="24"/>
              </w:rPr>
              <w:t>：</w:t>
            </w:r>
          </w:p>
          <w:p w:rsidR="002F628E" w:rsidRDefault="002F628E" w:rsidP="002F628E">
            <w:pPr>
              <w:spacing w:line="360" w:lineRule="auto"/>
              <w:ind w:firstLineChars="200" w:firstLine="480"/>
              <w:rPr>
                <w:rFonts w:ascii="楷体" w:eastAsia="楷体" w:hAnsi="楷体" w:hint="eastAsia"/>
                <w:sz w:val="24"/>
                <w:szCs w:val="24"/>
              </w:rPr>
            </w:pPr>
            <w:r>
              <w:rPr>
                <w:rFonts w:ascii="楷体" w:eastAsia="楷体" w:hAnsi="楷体" w:hint="eastAsia"/>
                <w:sz w:val="24"/>
                <w:szCs w:val="24"/>
              </w:rPr>
              <w:t>车轮组装工序：刘</w:t>
            </w:r>
            <w:r w:rsidR="00FC47FD">
              <w:rPr>
                <w:rFonts w:ascii="楷体" w:eastAsia="楷体" w:hAnsi="楷体" w:hint="eastAsia"/>
                <w:sz w:val="24"/>
                <w:szCs w:val="24"/>
              </w:rPr>
              <w:t>某</w:t>
            </w:r>
            <w:r>
              <w:rPr>
                <w:rFonts w:ascii="楷体" w:eastAsia="楷体" w:hAnsi="楷体" w:hint="eastAsia"/>
                <w:sz w:val="24"/>
                <w:szCs w:val="24"/>
              </w:rPr>
              <w:t>正在组装</w:t>
            </w:r>
            <w:r w:rsidR="000E35EE" w:rsidRPr="000E35EE">
              <w:rPr>
                <w:rFonts w:ascii="楷体" w:eastAsia="楷体" w:hAnsi="楷体"/>
                <w:sz w:val="24"/>
                <w:szCs w:val="24"/>
              </w:rPr>
              <w:t>TF19009-12</w:t>
            </w:r>
            <w:r w:rsidR="000E35EE">
              <w:rPr>
                <w:rFonts w:ascii="楷体" w:eastAsia="楷体" w:hAnsi="楷体"/>
                <w:sz w:val="24"/>
                <w:szCs w:val="24"/>
              </w:rPr>
              <w:t>儿童自行车</w:t>
            </w:r>
            <w:r>
              <w:rPr>
                <w:rFonts w:ascii="楷体" w:eastAsia="楷体" w:hAnsi="楷体" w:hint="eastAsia"/>
                <w:sz w:val="24"/>
                <w:szCs w:val="24"/>
              </w:rPr>
              <w:t>车轮，专用小轴承嵌入车轮中间，用螺丝固定车轮</w:t>
            </w:r>
            <w:r w:rsidR="00FC47FD">
              <w:rPr>
                <w:rFonts w:ascii="楷体" w:eastAsia="楷体" w:hAnsi="楷体" w:hint="eastAsia"/>
                <w:sz w:val="24"/>
                <w:szCs w:val="24"/>
              </w:rPr>
              <w:t>两边</w:t>
            </w:r>
            <w:r>
              <w:rPr>
                <w:rFonts w:ascii="楷体" w:eastAsia="楷体" w:hAnsi="楷体" w:hint="eastAsia"/>
                <w:sz w:val="24"/>
                <w:szCs w:val="24"/>
              </w:rPr>
              <w:t>，组装完</w:t>
            </w:r>
            <w:r w:rsidR="00FC47FD">
              <w:rPr>
                <w:rFonts w:ascii="楷体" w:eastAsia="楷体" w:hAnsi="楷体" w:hint="eastAsia"/>
                <w:sz w:val="24"/>
                <w:szCs w:val="24"/>
              </w:rPr>
              <w:t>后把车轮插入车底盘的轮轴上，用螺丝固定，要求螺丝一定要拧紧，</w:t>
            </w:r>
            <w:r>
              <w:rPr>
                <w:rFonts w:ascii="楷体" w:eastAsia="楷体" w:hAnsi="楷体" w:hint="eastAsia"/>
                <w:sz w:val="24"/>
                <w:szCs w:val="24"/>
              </w:rPr>
              <w:t>观察操作工操作符合</w:t>
            </w:r>
            <w:r w:rsidR="00FC47FD">
              <w:rPr>
                <w:rFonts w:ascii="楷体" w:eastAsia="楷体" w:hAnsi="楷体" w:hint="eastAsia"/>
                <w:sz w:val="24"/>
                <w:szCs w:val="24"/>
              </w:rPr>
              <w:t>规定</w:t>
            </w:r>
            <w:r>
              <w:rPr>
                <w:rFonts w:ascii="楷体" w:eastAsia="楷体" w:hAnsi="楷体" w:hint="eastAsia"/>
                <w:sz w:val="24"/>
                <w:szCs w:val="24"/>
              </w:rPr>
              <w:t>要求。</w:t>
            </w:r>
          </w:p>
          <w:p w:rsidR="002F628E" w:rsidRDefault="000E35EE" w:rsidP="002F628E">
            <w:pPr>
              <w:spacing w:line="360" w:lineRule="auto"/>
              <w:ind w:firstLineChars="200" w:firstLine="480"/>
              <w:rPr>
                <w:rFonts w:ascii="楷体" w:eastAsia="楷体" w:hAnsi="楷体" w:hint="eastAsia"/>
                <w:sz w:val="24"/>
                <w:szCs w:val="24"/>
              </w:rPr>
            </w:pPr>
            <w:r>
              <w:rPr>
                <w:rFonts w:ascii="楷体" w:eastAsia="楷体" w:hAnsi="楷体" w:hint="eastAsia"/>
                <w:sz w:val="24"/>
                <w:szCs w:val="24"/>
              </w:rPr>
              <w:t>前叉组装工序：徐某</w:t>
            </w:r>
            <w:r w:rsidR="002F628E">
              <w:rPr>
                <w:rFonts w:ascii="楷体" w:eastAsia="楷体" w:hAnsi="楷体" w:hint="eastAsia"/>
                <w:sz w:val="24"/>
                <w:szCs w:val="24"/>
              </w:rPr>
              <w:t>等正在组装</w:t>
            </w:r>
            <w:r w:rsidR="00F85D88" w:rsidRPr="00F85D88">
              <w:rPr>
                <w:rFonts w:ascii="楷体" w:eastAsia="楷体" w:hAnsi="楷体" w:hint="eastAsia"/>
                <w:sz w:val="24"/>
                <w:szCs w:val="24"/>
              </w:rPr>
              <w:t>飞鸽-钻石 20寸</w:t>
            </w:r>
            <w:r>
              <w:rPr>
                <w:rFonts w:ascii="楷体" w:eastAsia="楷体" w:hAnsi="楷体" w:hint="eastAsia"/>
                <w:sz w:val="24"/>
                <w:szCs w:val="24"/>
              </w:rPr>
              <w:t>自行车</w:t>
            </w:r>
            <w:r w:rsidR="002F628E">
              <w:rPr>
                <w:rFonts w:ascii="楷体" w:eastAsia="楷体" w:hAnsi="楷体" w:hint="eastAsia"/>
                <w:sz w:val="24"/>
                <w:szCs w:val="24"/>
              </w:rPr>
              <w:t>车把和前叉，先用固</w:t>
            </w:r>
            <w:r>
              <w:rPr>
                <w:rFonts w:ascii="楷体" w:eastAsia="楷体" w:hAnsi="楷体" w:hint="eastAsia"/>
                <w:sz w:val="24"/>
                <w:szCs w:val="24"/>
              </w:rPr>
              <w:t>定夹具调整前叉两端间隙，再把车把竖杆插入前叉，再用螺丝紧固，</w:t>
            </w:r>
            <w:r w:rsidR="002F628E">
              <w:rPr>
                <w:rFonts w:ascii="楷体" w:eastAsia="楷体" w:hAnsi="楷体" w:hint="eastAsia"/>
                <w:sz w:val="24"/>
                <w:szCs w:val="24"/>
              </w:rPr>
              <w:t>观察操作工操作符合装配指导书要求。</w:t>
            </w:r>
          </w:p>
          <w:p w:rsidR="002F628E" w:rsidRDefault="002F628E" w:rsidP="002F628E">
            <w:pPr>
              <w:spacing w:line="360" w:lineRule="auto"/>
              <w:ind w:firstLineChars="200" w:firstLine="480"/>
              <w:rPr>
                <w:rFonts w:ascii="楷体" w:eastAsia="楷体" w:hAnsi="楷体" w:hint="eastAsia"/>
                <w:sz w:val="24"/>
                <w:szCs w:val="24"/>
              </w:rPr>
            </w:pPr>
            <w:r>
              <w:rPr>
                <w:rFonts w:ascii="楷体" w:eastAsia="楷体" w:hAnsi="楷体" w:hint="eastAsia"/>
                <w:sz w:val="24"/>
                <w:szCs w:val="24"/>
              </w:rPr>
              <w:t>包装工序：公司每生产100件同类产品，组装</w:t>
            </w:r>
            <w:proofErr w:type="gramStart"/>
            <w:r>
              <w:rPr>
                <w:rFonts w:ascii="楷体" w:eastAsia="楷体" w:hAnsi="楷体" w:hint="eastAsia"/>
                <w:sz w:val="24"/>
                <w:szCs w:val="24"/>
              </w:rPr>
              <w:t>成</w:t>
            </w:r>
            <w:proofErr w:type="gramEnd"/>
            <w:r>
              <w:rPr>
                <w:rFonts w:ascii="楷体" w:eastAsia="楷体" w:hAnsi="楷体" w:hint="eastAsia"/>
                <w:sz w:val="24"/>
                <w:szCs w:val="24"/>
              </w:rPr>
              <w:t>成品5件，进行全部外观、规格、性能测试，合格后再分解成</w:t>
            </w:r>
            <w:r w:rsidR="000E35EE">
              <w:rPr>
                <w:rFonts w:ascii="楷体" w:eastAsia="楷体" w:hAnsi="楷体" w:hint="eastAsia"/>
                <w:sz w:val="24"/>
                <w:szCs w:val="24"/>
              </w:rPr>
              <w:t>便于包装的和运输的</w:t>
            </w:r>
            <w:r>
              <w:rPr>
                <w:rFonts w:ascii="楷体" w:eastAsia="楷体" w:hAnsi="楷体" w:hint="eastAsia"/>
                <w:sz w:val="24"/>
                <w:szCs w:val="24"/>
              </w:rPr>
              <w:t>零部件，零部件单独包装，然后根据装箱单和使用说明书的要求组成1</w:t>
            </w:r>
            <w:r w:rsidR="000E35EE">
              <w:rPr>
                <w:rFonts w:ascii="楷体" w:eastAsia="楷体" w:hAnsi="楷体" w:hint="eastAsia"/>
                <w:sz w:val="24"/>
                <w:szCs w:val="24"/>
              </w:rPr>
              <w:t>个包装箱，</w:t>
            </w:r>
            <w:r>
              <w:rPr>
                <w:rFonts w:ascii="楷体" w:eastAsia="楷体" w:hAnsi="楷体" w:hint="eastAsia"/>
                <w:sz w:val="24"/>
                <w:szCs w:val="24"/>
              </w:rPr>
              <w:t>观察包装工杨</w:t>
            </w:r>
            <w:r w:rsidR="000E35EE">
              <w:rPr>
                <w:rFonts w:ascii="楷体" w:eastAsia="楷体" w:hAnsi="楷体" w:hint="eastAsia"/>
                <w:sz w:val="24"/>
                <w:szCs w:val="24"/>
              </w:rPr>
              <w:t>某</w:t>
            </w:r>
            <w:r>
              <w:rPr>
                <w:rFonts w:ascii="楷体" w:eastAsia="楷体" w:hAnsi="楷体" w:hint="eastAsia"/>
                <w:sz w:val="24"/>
                <w:szCs w:val="24"/>
              </w:rPr>
              <w:t>等人操作比较熟练，现场有装箱单和说明书，产品上贴有3C标签。</w:t>
            </w:r>
          </w:p>
          <w:p w:rsidR="002F628E" w:rsidRPr="002F628E" w:rsidRDefault="002F628E" w:rsidP="00E767D1">
            <w:pPr>
              <w:spacing w:line="360" w:lineRule="auto"/>
              <w:ind w:firstLineChars="200" w:firstLine="480"/>
              <w:rPr>
                <w:rFonts w:ascii="楷体" w:eastAsia="楷体" w:hAnsi="楷体" w:hint="eastAsia"/>
                <w:sz w:val="24"/>
                <w:szCs w:val="24"/>
              </w:rPr>
            </w:pPr>
          </w:p>
          <w:p w:rsidR="00956EDD" w:rsidRDefault="00956EDD" w:rsidP="00E767D1">
            <w:pPr>
              <w:spacing w:line="360" w:lineRule="auto"/>
              <w:ind w:firstLineChars="200" w:firstLine="480"/>
              <w:rPr>
                <w:rFonts w:ascii="楷体" w:eastAsia="楷体" w:hAnsi="楷体"/>
                <w:sz w:val="24"/>
                <w:szCs w:val="24"/>
              </w:rPr>
            </w:pPr>
            <w:r w:rsidRPr="00153F29">
              <w:rPr>
                <w:rFonts w:ascii="楷体" w:eastAsia="楷体" w:hAnsi="楷体" w:hint="eastAsia"/>
                <w:sz w:val="24"/>
                <w:szCs w:val="24"/>
              </w:rPr>
              <w:t xml:space="preserve">以上工序操作均符合操作文件要求。 </w:t>
            </w:r>
          </w:p>
          <w:p w:rsidR="00956EDD" w:rsidRPr="00EF287F" w:rsidRDefault="00956EDD" w:rsidP="00F85D88">
            <w:pPr>
              <w:spacing w:line="360" w:lineRule="auto"/>
              <w:ind w:firstLineChars="150" w:firstLine="360"/>
              <w:rPr>
                <w:rFonts w:ascii="楷体" w:eastAsia="楷体" w:hAnsi="楷体"/>
                <w:sz w:val="24"/>
                <w:szCs w:val="24"/>
              </w:rPr>
            </w:pPr>
            <w:r w:rsidRPr="00153F29">
              <w:rPr>
                <w:rFonts w:ascii="楷体" w:eastAsia="楷体" w:hAnsi="楷体" w:cs="Arial" w:hint="eastAsia"/>
                <w:sz w:val="24"/>
                <w:szCs w:val="24"/>
              </w:rPr>
              <w:t>组织生产过程的控制符合标准规定的要求。</w:t>
            </w:r>
          </w:p>
        </w:tc>
        <w:tc>
          <w:tcPr>
            <w:tcW w:w="1585" w:type="dxa"/>
          </w:tcPr>
          <w:p w:rsidR="00956EDD" w:rsidRPr="00DB63C8" w:rsidRDefault="00956EDD" w:rsidP="00FB3A86">
            <w:pPr>
              <w:spacing w:line="360" w:lineRule="auto"/>
              <w:jc w:val="center"/>
              <w:rPr>
                <w:rFonts w:ascii="楷体" w:eastAsia="楷体" w:hAnsi="楷体" w:cs="Arial"/>
                <w:sz w:val="24"/>
                <w:szCs w:val="24"/>
              </w:rPr>
            </w:pPr>
            <w:r w:rsidRPr="00DB63C8">
              <w:rPr>
                <w:rFonts w:ascii="楷体" w:eastAsia="楷体" w:hAnsi="楷体" w:cs="Arial"/>
                <w:sz w:val="24"/>
                <w:szCs w:val="24"/>
              </w:rPr>
              <w:lastRenderedPageBreak/>
              <w:t>不</w:t>
            </w:r>
            <w:r w:rsidRPr="00DB63C8">
              <w:rPr>
                <w:rFonts w:ascii="楷体" w:eastAsia="楷体" w:hAnsi="楷体" w:cs="Arial" w:hint="eastAsia"/>
                <w:sz w:val="24"/>
                <w:szCs w:val="24"/>
              </w:rPr>
              <w:t>符合</w:t>
            </w:r>
          </w:p>
        </w:tc>
      </w:tr>
      <w:tr w:rsidR="00956EDD" w:rsidRPr="00DB63C8" w:rsidTr="00945294">
        <w:trPr>
          <w:trHeight w:val="676"/>
        </w:trPr>
        <w:tc>
          <w:tcPr>
            <w:tcW w:w="1384" w:type="dxa"/>
            <w:vAlign w:val="center"/>
          </w:tcPr>
          <w:p w:rsidR="00956EDD" w:rsidRPr="00DB63C8" w:rsidRDefault="00956EDD" w:rsidP="000D1605">
            <w:pPr>
              <w:spacing w:line="360" w:lineRule="auto"/>
              <w:jc w:val="center"/>
              <w:rPr>
                <w:rFonts w:ascii="楷体" w:eastAsia="楷体" w:hAnsi="楷体"/>
                <w:sz w:val="24"/>
                <w:szCs w:val="24"/>
              </w:rPr>
            </w:pPr>
            <w:r w:rsidRPr="00DB63C8">
              <w:rPr>
                <w:rFonts w:ascii="楷体" w:eastAsia="楷体" w:hAnsi="楷体" w:hint="eastAsia"/>
                <w:sz w:val="24"/>
                <w:szCs w:val="24"/>
              </w:rPr>
              <w:lastRenderedPageBreak/>
              <w:t>标识和</w:t>
            </w:r>
            <w:proofErr w:type="gramStart"/>
            <w:r w:rsidRPr="00DB63C8">
              <w:rPr>
                <w:rFonts w:ascii="楷体" w:eastAsia="楷体" w:hAnsi="楷体" w:hint="eastAsia"/>
                <w:sz w:val="24"/>
                <w:szCs w:val="24"/>
              </w:rPr>
              <w:t>可</w:t>
            </w:r>
            <w:proofErr w:type="gramEnd"/>
            <w:r w:rsidRPr="00DB63C8">
              <w:rPr>
                <w:rFonts w:ascii="楷体" w:eastAsia="楷体" w:hAnsi="楷体" w:hint="eastAsia"/>
                <w:sz w:val="24"/>
                <w:szCs w:val="24"/>
              </w:rPr>
              <w:t>追溯/产品防护</w:t>
            </w:r>
          </w:p>
        </w:tc>
        <w:tc>
          <w:tcPr>
            <w:tcW w:w="1276" w:type="dxa"/>
            <w:vAlign w:val="center"/>
          </w:tcPr>
          <w:p w:rsidR="00956EDD" w:rsidRPr="00DB63C8" w:rsidRDefault="00956EDD" w:rsidP="000D1605">
            <w:pPr>
              <w:spacing w:line="360" w:lineRule="auto"/>
              <w:jc w:val="center"/>
              <w:rPr>
                <w:rFonts w:ascii="楷体" w:eastAsia="楷体" w:hAnsi="楷体"/>
                <w:sz w:val="24"/>
                <w:szCs w:val="24"/>
              </w:rPr>
            </w:pPr>
            <w:r w:rsidRPr="00DB63C8">
              <w:rPr>
                <w:rFonts w:ascii="楷体" w:eastAsia="楷体" w:hAnsi="楷体"/>
                <w:sz w:val="24"/>
                <w:szCs w:val="24"/>
              </w:rPr>
              <w:t>Q8.5.2</w:t>
            </w:r>
          </w:p>
          <w:p w:rsidR="00956EDD" w:rsidRPr="00DB63C8" w:rsidRDefault="00956EDD" w:rsidP="000D1605">
            <w:pPr>
              <w:spacing w:line="360" w:lineRule="auto"/>
              <w:jc w:val="center"/>
              <w:rPr>
                <w:rFonts w:ascii="楷体" w:eastAsia="楷体" w:hAnsi="楷体"/>
                <w:sz w:val="24"/>
                <w:szCs w:val="24"/>
              </w:rPr>
            </w:pPr>
            <w:r w:rsidRPr="00DB63C8">
              <w:rPr>
                <w:rFonts w:ascii="楷体" w:eastAsia="楷体" w:hAnsi="楷体"/>
                <w:sz w:val="24"/>
                <w:szCs w:val="24"/>
              </w:rPr>
              <w:t>8.5.4</w:t>
            </w:r>
          </w:p>
        </w:tc>
        <w:tc>
          <w:tcPr>
            <w:tcW w:w="10464" w:type="dxa"/>
          </w:tcPr>
          <w:p w:rsidR="00956EDD" w:rsidRPr="00DB63C8" w:rsidRDefault="00956EDD" w:rsidP="008C5F88">
            <w:pPr>
              <w:spacing w:line="360" w:lineRule="auto"/>
              <w:ind w:firstLineChars="150" w:firstLine="360"/>
              <w:rPr>
                <w:rFonts w:ascii="楷体" w:eastAsia="楷体" w:hAnsi="楷体" w:cs="Arial"/>
                <w:sz w:val="24"/>
                <w:szCs w:val="24"/>
              </w:rPr>
            </w:pPr>
            <w:r w:rsidRPr="00DB63C8">
              <w:rPr>
                <w:rFonts w:ascii="楷体" w:eastAsia="楷体" w:hAnsi="楷体" w:cs="Arial" w:hint="eastAsia"/>
                <w:sz w:val="24"/>
                <w:szCs w:val="24"/>
              </w:rPr>
              <w:t>现场检查：</w:t>
            </w:r>
          </w:p>
          <w:p w:rsidR="00956EDD" w:rsidRPr="00DB63C8" w:rsidRDefault="00956EDD" w:rsidP="008C5F88">
            <w:pPr>
              <w:spacing w:line="360" w:lineRule="auto"/>
              <w:ind w:firstLineChars="150" w:firstLine="360"/>
              <w:rPr>
                <w:rFonts w:ascii="楷体" w:eastAsia="楷体" w:hAnsi="楷体" w:cs="Arial"/>
                <w:sz w:val="24"/>
                <w:szCs w:val="24"/>
              </w:rPr>
            </w:pPr>
            <w:r w:rsidRPr="00DB63C8">
              <w:rPr>
                <w:rFonts w:ascii="楷体" w:eastAsia="楷体" w:hAnsi="楷体" w:cs="Arial" w:hint="eastAsia"/>
                <w:sz w:val="24"/>
                <w:szCs w:val="24"/>
              </w:rPr>
              <w:t>看到公司的生产车间、仓库的产品标识清晰。待检品、合格品、不合格品分区存放，摆放整齐。小件存放在库房货架上，均有标识。出库时业务员核对标签无误后再交付。当产品有可追溯的目的要求时，以相应的采购单、检验单、入库单、出货单达到追溯的目的。</w:t>
            </w:r>
          </w:p>
          <w:p w:rsidR="00956EDD" w:rsidRPr="00DB63C8" w:rsidRDefault="00956EDD" w:rsidP="008C5F88">
            <w:pPr>
              <w:spacing w:line="360" w:lineRule="auto"/>
              <w:ind w:firstLineChars="150" w:firstLine="360"/>
              <w:rPr>
                <w:rFonts w:ascii="楷体" w:eastAsia="楷体" w:hAnsi="楷体" w:cs="Arial"/>
                <w:sz w:val="24"/>
                <w:szCs w:val="24"/>
              </w:rPr>
            </w:pPr>
            <w:r w:rsidRPr="00DB63C8">
              <w:rPr>
                <w:rFonts w:ascii="楷体" w:eastAsia="楷体" w:hAnsi="楷体" w:cs="Arial" w:hint="eastAsia"/>
                <w:sz w:val="24"/>
                <w:szCs w:val="24"/>
              </w:rPr>
              <w:t>1. 产品搬运均采用</w:t>
            </w:r>
            <w:r w:rsidR="00FB7C8C">
              <w:rPr>
                <w:rFonts w:ascii="楷体" w:eastAsia="楷体" w:hAnsi="楷体" w:cs="Arial" w:hint="eastAsia"/>
                <w:sz w:val="24"/>
                <w:szCs w:val="24"/>
              </w:rPr>
              <w:t>2T起重机、</w:t>
            </w:r>
            <w:r w:rsidRPr="00DB63C8">
              <w:rPr>
                <w:rFonts w:ascii="楷体" w:eastAsia="楷体" w:hAnsi="楷体" w:cs="Arial" w:hint="eastAsia"/>
                <w:sz w:val="24"/>
                <w:szCs w:val="24"/>
              </w:rPr>
              <w:t>小推车及人工搬运，可有效防护产品</w:t>
            </w:r>
          </w:p>
          <w:p w:rsidR="00956EDD" w:rsidRPr="00DB63C8" w:rsidRDefault="00956EDD" w:rsidP="008C5F88">
            <w:pPr>
              <w:spacing w:line="360" w:lineRule="auto"/>
              <w:ind w:firstLineChars="150" w:firstLine="360"/>
              <w:rPr>
                <w:rFonts w:ascii="楷体" w:eastAsia="楷体" w:hAnsi="楷体" w:cs="Arial"/>
                <w:sz w:val="24"/>
                <w:szCs w:val="24"/>
              </w:rPr>
            </w:pPr>
            <w:r w:rsidRPr="00DB63C8">
              <w:rPr>
                <w:rFonts w:ascii="楷体" w:eastAsia="楷体" w:hAnsi="楷体" w:cs="Arial" w:hint="eastAsia"/>
                <w:sz w:val="24"/>
                <w:szCs w:val="24"/>
              </w:rPr>
              <w:t>2. 查组织的生产车间、库房地面清洁，标识清晰，配备消防设施，定位摆放。</w:t>
            </w:r>
          </w:p>
          <w:p w:rsidR="00956EDD" w:rsidRPr="00DB63C8" w:rsidRDefault="00956EDD" w:rsidP="008C5F88">
            <w:pPr>
              <w:spacing w:line="360" w:lineRule="auto"/>
              <w:ind w:firstLineChars="150" w:firstLine="360"/>
              <w:rPr>
                <w:rFonts w:ascii="楷体" w:eastAsia="楷体" w:hAnsi="楷体" w:cs="Arial"/>
                <w:sz w:val="24"/>
                <w:szCs w:val="24"/>
              </w:rPr>
            </w:pPr>
            <w:r w:rsidRPr="00DB63C8">
              <w:rPr>
                <w:rFonts w:ascii="楷体" w:eastAsia="楷体" w:hAnsi="楷体" w:cs="Arial" w:hint="eastAsia"/>
                <w:sz w:val="24"/>
                <w:szCs w:val="24"/>
              </w:rPr>
              <w:t>3．产品摆放高度合理，易于存取。</w:t>
            </w:r>
          </w:p>
          <w:p w:rsidR="00956EDD" w:rsidRPr="00DB63C8" w:rsidRDefault="00956EDD" w:rsidP="008C5F88">
            <w:pPr>
              <w:spacing w:line="360" w:lineRule="auto"/>
              <w:ind w:firstLineChars="150" w:firstLine="360"/>
              <w:rPr>
                <w:rFonts w:ascii="楷体" w:eastAsia="楷体" w:hAnsi="楷体" w:cs="Arial"/>
                <w:sz w:val="24"/>
                <w:szCs w:val="24"/>
              </w:rPr>
            </w:pPr>
            <w:r w:rsidRPr="00DB63C8">
              <w:rPr>
                <w:rFonts w:ascii="楷体" w:eastAsia="楷体" w:hAnsi="楷体" w:cs="Arial" w:hint="eastAsia"/>
                <w:sz w:val="24"/>
                <w:szCs w:val="24"/>
              </w:rPr>
              <w:t>4. 查物料管理台账，帐、卡、物相符，贮存和保护有效。</w:t>
            </w:r>
          </w:p>
          <w:p w:rsidR="00956EDD" w:rsidRPr="00DB63C8" w:rsidRDefault="00956EDD" w:rsidP="008C5F88">
            <w:pPr>
              <w:autoSpaceDE w:val="0"/>
              <w:autoSpaceDN w:val="0"/>
              <w:spacing w:line="360" w:lineRule="auto"/>
              <w:ind w:firstLineChars="200" w:firstLine="480"/>
              <w:rPr>
                <w:rFonts w:ascii="楷体" w:eastAsia="楷体" w:hAnsi="楷体" w:cs="宋体"/>
                <w:sz w:val="24"/>
                <w:szCs w:val="24"/>
              </w:rPr>
            </w:pPr>
            <w:r w:rsidRPr="00DB63C8">
              <w:rPr>
                <w:rFonts w:ascii="楷体" w:eastAsia="楷体" w:hAnsi="楷体" w:cs="Arial" w:hint="eastAsia"/>
                <w:sz w:val="24"/>
                <w:szCs w:val="24"/>
              </w:rPr>
              <w:t>产品标识和防护的管理符合标准要求。</w:t>
            </w:r>
          </w:p>
        </w:tc>
        <w:tc>
          <w:tcPr>
            <w:tcW w:w="1585" w:type="dxa"/>
          </w:tcPr>
          <w:p w:rsidR="00956EDD" w:rsidRPr="00DB63C8" w:rsidRDefault="00956EDD" w:rsidP="008C5F88">
            <w:pPr>
              <w:spacing w:line="360" w:lineRule="auto"/>
              <w:rPr>
                <w:rFonts w:ascii="楷体" w:eastAsia="楷体" w:hAnsi="楷体" w:cs="Arial"/>
                <w:sz w:val="24"/>
                <w:szCs w:val="24"/>
              </w:rPr>
            </w:pPr>
          </w:p>
        </w:tc>
      </w:tr>
      <w:tr w:rsidR="00956EDD" w:rsidRPr="00DB63C8" w:rsidTr="00945294">
        <w:trPr>
          <w:trHeight w:val="2110"/>
        </w:trPr>
        <w:tc>
          <w:tcPr>
            <w:tcW w:w="1384" w:type="dxa"/>
            <w:vAlign w:val="center"/>
          </w:tcPr>
          <w:p w:rsidR="00956EDD" w:rsidRPr="00DB63C8" w:rsidRDefault="00956EDD" w:rsidP="000D1605">
            <w:pPr>
              <w:spacing w:line="360" w:lineRule="auto"/>
              <w:jc w:val="center"/>
              <w:rPr>
                <w:rFonts w:ascii="楷体" w:eastAsia="楷体" w:hAnsi="楷体"/>
                <w:sz w:val="24"/>
                <w:szCs w:val="24"/>
              </w:rPr>
            </w:pPr>
            <w:r w:rsidRPr="00DB63C8">
              <w:rPr>
                <w:rFonts w:ascii="楷体" w:eastAsia="楷体" w:hAnsi="楷体" w:hint="eastAsia"/>
                <w:sz w:val="24"/>
                <w:szCs w:val="24"/>
              </w:rPr>
              <w:t>更改控制</w:t>
            </w:r>
          </w:p>
        </w:tc>
        <w:tc>
          <w:tcPr>
            <w:tcW w:w="1276" w:type="dxa"/>
            <w:vAlign w:val="center"/>
          </w:tcPr>
          <w:p w:rsidR="00956EDD" w:rsidRPr="00DB63C8" w:rsidRDefault="00956EDD" w:rsidP="000D1605">
            <w:pPr>
              <w:tabs>
                <w:tab w:val="left" w:pos="7380"/>
              </w:tabs>
              <w:spacing w:line="360" w:lineRule="auto"/>
              <w:rPr>
                <w:rFonts w:ascii="楷体" w:eastAsia="楷体" w:hAnsi="楷体"/>
                <w:sz w:val="24"/>
                <w:szCs w:val="24"/>
              </w:rPr>
            </w:pPr>
            <w:r w:rsidRPr="00DB63C8">
              <w:rPr>
                <w:rFonts w:ascii="楷体" w:eastAsia="楷体" w:hAnsi="楷体"/>
                <w:sz w:val="24"/>
                <w:szCs w:val="24"/>
              </w:rPr>
              <w:t>Q8.5.6</w:t>
            </w:r>
          </w:p>
        </w:tc>
        <w:tc>
          <w:tcPr>
            <w:tcW w:w="10464" w:type="dxa"/>
            <w:vAlign w:val="center"/>
          </w:tcPr>
          <w:p w:rsidR="00956EDD" w:rsidRPr="00DB63C8" w:rsidRDefault="00956EDD" w:rsidP="000D1605">
            <w:pPr>
              <w:spacing w:line="360" w:lineRule="auto"/>
              <w:ind w:firstLineChars="200" w:firstLine="480"/>
              <w:rPr>
                <w:rFonts w:ascii="楷体" w:eastAsia="楷体" w:hAnsi="楷体"/>
                <w:sz w:val="24"/>
                <w:szCs w:val="24"/>
              </w:rPr>
            </w:pPr>
            <w:r w:rsidRPr="00DB63C8">
              <w:rPr>
                <w:rFonts w:ascii="楷体" w:eastAsia="楷体" w:hAnsi="楷体" w:hint="eastAsia"/>
                <w:sz w:val="24"/>
                <w:szCs w:val="24"/>
              </w:rPr>
              <w:t>生产部负责人介绍，当内外外部环境，如客户要求、产品技术</w:t>
            </w:r>
            <w:bookmarkStart w:id="0" w:name="_GoBack"/>
            <w:bookmarkEnd w:id="0"/>
            <w:r w:rsidRPr="00DB63C8">
              <w:rPr>
                <w:rFonts w:ascii="楷体" w:eastAsia="楷体" w:hAnsi="楷体" w:hint="eastAsia"/>
                <w:sz w:val="24"/>
                <w:szCs w:val="24"/>
              </w:rPr>
              <w:t>和质量要求、生产工艺、适用的法律法规和产品技术标准等有更改时，相关部门提出更改计划并进行更改，更改由原制定人负责具体实施。</w:t>
            </w:r>
          </w:p>
          <w:p w:rsidR="00956EDD" w:rsidRPr="00DB63C8" w:rsidRDefault="00956EDD" w:rsidP="000D1605">
            <w:pPr>
              <w:spacing w:line="360" w:lineRule="auto"/>
              <w:ind w:firstLineChars="200" w:firstLine="480"/>
              <w:rPr>
                <w:rFonts w:ascii="楷体" w:eastAsia="楷体" w:hAnsi="楷体"/>
                <w:sz w:val="24"/>
                <w:szCs w:val="24"/>
              </w:rPr>
            </w:pPr>
            <w:r w:rsidRPr="00DB63C8">
              <w:rPr>
                <w:rFonts w:ascii="楷体" w:eastAsia="楷体" w:hAnsi="楷体" w:hint="eastAsia"/>
                <w:sz w:val="24"/>
                <w:szCs w:val="24"/>
              </w:rPr>
              <w:t>自体系建立以来，未发生生产和服务控制有关信息的变更。</w:t>
            </w:r>
          </w:p>
        </w:tc>
        <w:tc>
          <w:tcPr>
            <w:tcW w:w="1585" w:type="dxa"/>
          </w:tcPr>
          <w:p w:rsidR="00956EDD" w:rsidRPr="00DB63C8" w:rsidRDefault="00956EDD" w:rsidP="009B4611">
            <w:pPr>
              <w:spacing w:line="360" w:lineRule="auto"/>
              <w:rPr>
                <w:rFonts w:ascii="楷体" w:eastAsia="楷体" w:hAnsi="楷体"/>
                <w:sz w:val="24"/>
                <w:szCs w:val="24"/>
              </w:rPr>
            </w:pPr>
          </w:p>
        </w:tc>
      </w:tr>
      <w:tr w:rsidR="00956EDD" w:rsidRPr="00DB63C8" w:rsidTr="009B606C">
        <w:trPr>
          <w:trHeight w:val="986"/>
        </w:trPr>
        <w:tc>
          <w:tcPr>
            <w:tcW w:w="1384" w:type="dxa"/>
          </w:tcPr>
          <w:p w:rsidR="00956EDD" w:rsidRPr="00DB63C8" w:rsidRDefault="00956EDD" w:rsidP="009B4611">
            <w:pPr>
              <w:spacing w:line="360" w:lineRule="auto"/>
              <w:rPr>
                <w:rFonts w:ascii="楷体" w:eastAsia="楷体" w:hAnsi="楷体" w:cs="宋体"/>
                <w:sz w:val="24"/>
                <w:szCs w:val="24"/>
              </w:rPr>
            </w:pPr>
          </w:p>
        </w:tc>
        <w:tc>
          <w:tcPr>
            <w:tcW w:w="1276" w:type="dxa"/>
          </w:tcPr>
          <w:p w:rsidR="00956EDD" w:rsidRPr="00DB63C8" w:rsidRDefault="00956EDD" w:rsidP="009B4611">
            <w:pPr>
              <w:spacing w:line="360" w:lineRule="auto"/>
              <w:rPr>
                <w:rFonts w:ascii="楷体" w:eastAsia="楷体" w:hAnsi="楷体" w:cs="宋体"/>
                <w:sz w:val="24"/>
                <w:szCs w:val="24"/>
              </w:rPr>
            </w:pPr>
          </w:p>
        </w:tc>
        <w:tc>
          <w:tcPr>
            <w:tcW w:w="10464" w:type="dxa"/>
            <w:vAlign w:val="center"/>
          </w:tcPr>
          <w:p w:rsidR="00956EDD" w:rsidRPr="00DB63C8" w:rsidRDefault="00956EDD" w:rsidP="009B4611">
            <w:pPr>
              <w:snapToGrid w:val="0"/>
              <w:spacing w:line="360" w:lineRule="auto"/>
              <w:ind w:firstLineChars="200" w:firstLine="480"/>
              <w:jc w:val="left"/>
              <w:rPr>
                <w:rFonts w:ascii="楷体" w:eastAsia="楷体" w:hAnsi="楷体" w:cs="宋体"/>
                <w:sz w:val="24"/>
                <w:szCs w:val="24"/>
              </w:rPr>
            </w:pPr>
          </w:p>
        </w:tc>
        <w:tc>
          <w:tcPr>
            <w:tcW w:w="1585" w:type="dxa"/>
          </w:tcPr>
          <w:p w:rsidR="00956EDD" w:rsidRPr="00DB63C8" w:rsidRDefault="00956EDD" w:rsidP="009B4611">
            <w:pPr>
              <w:spacing w:line="360" w:lineRule="auto"/>
              <w:rPr>
                <w:rFonts w:ascii="楷体" w:eastAsia="楷体" w:hAnsi="楷体"/>
                <w:sz w:val="24"/>
                <w:szCs w:val="24"/>
              </w:rPr>
            </w:pPr>
          </w:p>
        </w:tc>
      </w:tr>
    </w:tbl>
    <w:p w:rsidR="008973EE" w:rsidRPr="00153F29" w:rsidRDefault="00971600">
      <w:pPr>
        <w:rPr>
          <w:rFonts w:ascii="楷体" w:eastAsia="楷体" w:hAnsi="楷体"/>
          <w:sz w:val="24"/>
          <w:szCs w:val="24"/>
        </w:rPr>
      </w:pPr>
      <w:r w:rsidRPr="00153F29">
        <w:rPr>
          <w:rFonts w:ascii="楷体" w:eastAsia="楷体" w:hAnsi="楷体"/>
          <w:sz w:val="24"/>
          <w:szCs w:val="24"/>
        </w:rPr>
        <w:ptab w:relativeTo="margin" w:alignment="center" w:leader="none"/>
      </w:r>
    </w:p>
    <w:p w:rsidR="007757F3" w:rsidRPr="00153F29" w:rsidRDefault="007757F3">
      <w:pPr>
        <w:rPr>
          <w:rFonts w:ascii="楷体" w:eastAsia="楷体" w:hAnsi="楷体"/>
          <w:sz w:val="24"/>
          <w:szCs w:val="24"/>
        </w:rPr>
      </w:pPr>
    </w:p>
    <w:p w:rsidR="007757F3" w:rsidRPr="00153F29" w:rsidRDefault="007757F3" w:rsidP="0003373A">
      <w:pPr>
        <w:pStyle w:val="a4"/>
        <w:rPr>
          <w:rFonts w:ascii="楷体" w:eastAsia="楷体" w:hAnsi="楷体"/>
          <w:sz w:val="24"/>
          <w:szCs w:val="24"/>
        </w:rPr>
      </w:pPr>
      <w:r w:rsidRPr="00153F29">
        <w:rPr>
          <w:rFonts w:ascii="楷体" w:eastAsia="楷体" w:hAnsi="楷体" w:hint="eastAsia"/>
          <w:sz w:val="24"/>
          <w:szCs w:val="24"/>
        </w:rPr>
        <w:t>说明：不符合标注N</w:t>
      </w:r>
    </w:p>
    <w:sectPr w:rsidR="007757F3" w:rsidRPr="00153F29" w:rsidSect="008973EE">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FA7" w:rsidRDefault="00741FA7" w:rsidP="008973EE">
      <w:r>
        <w:separator/>
      </w:r>
    </w:p>
  </w:endnote>
  <w:endnote w:type="continuationSeparator" w:id="0">
    <w:p w:rsidR="00741FA7" w:rsidRDefault="00741FA7" w:rsidP="0089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F4">
    <w:altName w:val="黑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rsidR="00E240AA" w:rsidRDefault="00E4488E">
            <w:pPr>
              <w:pStyle w:val="a4"/>
              <w:jc w:val="center"/>
            </w:pPr>
            <w:r>
              <w:rPr>
                <w:b/>
                <w:sz w:val="24"/>
                <w:szCs w:val="24"/>
              </w:rPr>
              <w:fldChar w:fldCharType="begin"/>
            </w:r>
            <w:r w:rsidR="00E240AA">
              <w:rPr>
                <w:b/>
              </w:rPr>
              <w:instrText>PAGE</w:instrText>
            </w:r>
            <w:r>
              <w:rPr>
                <w:b/>
                <w:sz w:val="24"/>
                <w:szCs w:val="24"/>
              </w:rPr>
              <w:fldChar w:fldCharType="separate"/>
            </w:r>
            <w:r w:rsidR="00010C01">
              <w:rPr>
                <w:b/>
                <w:noProof/>
              </w:rPr>
              <w:t>1</w:t>
            </w:r>
            <w:r>
              <w:rPr>
                <w:b/>
                <w:sz w:val="24"/>
                <w:szCs w:val="24"/>
              </w:rPr>
              <w:fldChar w:fldCharType="end"/>
            </w:r>
            <w:r w:rsidR="00E240AA">
              <w:rPr>
                <w:lang w:val="zh-CN"/>
              </w:rPr>
              <w:t xml:space="preserve"> / </w:t>
            </w:r>
            <w:r>
              <w:rPr>
                <w:b/>
                <w:sz w:val="24"/>
                <w:szCs w:val="24"/>
              </w:rPr>
              <w:fldChar w:fldCharType="begin"/>
            </w:r>
            <w:r w:rsidR="00E240AA">
              <w:rPr>
                <w:b/>
              </w:rPr>
              <w:instrText>NUMPAGES</w:instrText>
            </w:r>
            <w:r>
              <w:rPr>
                <w:b/>
                <w:sz w:val="24"/>
                <w:szCs w:val="24"/>
              </w:rPr>
              <w:fldChar w:fldCharType="separate"/>
            </w:r>
            <w:r w:rsidR="00010C01">
              <w:rPr>
                <w:b/>
                <w:noProof/>
              </w:rPr>
              <w:t>8</w:t>
            </w:r>
            <w:r>
              <w:rPr>
                <w:b/>
                <w:sz w:val="24"/>
                <w:szCs w:val="24"/>
              </w:rPr>
              <w:fldChar w:fldCharType="end"/>
            </w:r>
          </w:p>
        </w:sdtContent>
      </w:sdt>
    </w:sdtContent>
  </w:sdt>
  <w:p w:rsidR="00E240AA" w:rsidRDefault="00E240A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FA7" w:rsidRDefault="00741FA7" w:rsidP="008973EE">
      <w:r>
        <w:separator/>
      </w:r>
    </w:p>
  </w:footnote>
  <w:footnote w:type="continuationSeparator" w:id="0">
    <w:p w:rsidR="00741FA7" w:rsidRDefault="00741FA7" w:rsidP="00897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0AA" w:rsidRPr="00390345" w:rsidRDefault="00B05D1F" w:rsidP="00B05D1F">
    <w:pPr>
      <w:pStyle w:val="a5"/>
      <w:pBdr>
        <w:bottom w:val="none" w:sz="0" w:space="0" w:color="auto"/>
      </w:pBdr>
      <w:tabs>
        <w:tab w:val="clear" w:pos="4153"/>
        <w:tab w:val="left" w:pos="8910"/>
        <w:tab w:val="left" w:pos="9142"/>
      </w:tabs>
      <w:spacing w:line="320" w:lineRule="exact"/>
      <w:ind w:leftChars="-41" w:left="-86" w:firstLineChars="550" w:firstLine="990"/>
      <w:jc w:val="left"/>
      <w:rPr>
        <w:rStyle w:val="CharChar1"/>
        <w:rFonts w:hint="default"/>
      </w:rPr>
    </w:pPr>
    <w:r>
      <w:rPr>
        <w:noProof/>
      </w:rPr>
      <w:drawing>
        <wp:anchor distT="0" distB="0" distL="114300" distR="114300" simplePos="0" relativeHeight="251662336" behindDoc="1" locked="0" layoutInCell="1" allowOverlap="1" wp14:anchorId="245174DE" wp14:editId="63FD23B1">
          <wp:simplePos x="0" y="0"/>
          <wp:positionH relativeFrom="column">
            <wp:posOffset>12700</wp:posOffset>
          </wp:positionH>
          <wp:positionV relativeFrom="paragraph">
            <wp:posOffset>-57785</wp:posOffset>
          </wp:positionV>
          <wp:extent cx="485775" cy="485775"/>
          <wp:effectExtent l="0" t="0" r="0" b="0"/>
          <wp:wrapNone/>
          <wp:docPr id="4" name="图片 0" descr="新LOGO.png"/>
          <wp:cNvGraphicFramePr/>
          <a:graphic xmlns:a="http://schemas.openxmlformats.org/drawingml/2006/main">
            <a:graphicData uri="http://schemas.openxmlformats.org/drawingml/2006/picture">
              <pic:pic xmlns:pic="http://schemas.openxmlformats.org/drawingml/2006/picture">
                <pic:nvPicPr>
                  <pic:cNvPr id="4" name="图片 0" descr="新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5775" cy="485775"/>
                  </a:xfrm>
                  <a:prstGeom prst="rect">
                    <a:avLst/>
                  </a:prstGeom>
                </pic:spPr>
              </pic:pic>
            </a:graphicData>
          </a:graphic>
          <wp14:sizeRelH relativeFrom="page">
            <wp14:pctWidth>0</wp14:pctWidth>
          </wp14:sizeRelH>
          <wp14:sizeRelV relativeFrom="page">
            <wp14:pctHeight>0</wp14:pctHeight>
          </wp14:sizeRelV>
        </wp:anchor>
      </w:drawing>
    </w:r>
    <w:r w:rsidR="00E240AA" w:rsidRPr="00390345">
      <w:rPr>
        <w:rStyle w:val="CharChar1"/>
        <w:rFonts w:hint="default"/>
      </w:rPr>
      <w:t>北京国标联合认证有限公司</w:t>
    </w:r>
    <w:r w:rsidR="00E240AA" w:rsidRPr="00390345">
      <w:rPr>
        <w:rStyle w:val="CharChar1"/>
        <w:rFonts w:hint="default"/>
      </w:rPr>
      <w:tab/>
    </w:r>
    <w:r w:rsidR="00E240AA" w:rsidRPr="00390345">
      <w:rPr>
        <w:rStyle w:val="CharChar1"/>
        <w:rFonts w:hint="default"/>
      </w:rPr>
      <w:tab/>
    </w:r>
    <w:r w:rsidR="00E240AA">
      <w:rPr>
        <w:rStyle w:val="CharChar1"/>
        <w:rFonts w:hint="default"/>
      </w:rPr>
      <w:tab/>
    </w:r>
  </w:p>
  <w:p w:rsidR="00E240AA" w:rsidRDefault="00741FA7" w:rsidP="00B914AE">
    <w:pPr>
      <w:pStyle w:val="a5"/>
      <w:pBdr>
        <w:bottom w:val="none" w:sz="0" w:space="1" w:color="auto"/>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827D16" w:rsidRDefault="00827D16" w:rsidP="00827D16">
                <w:pPr>
                  <w:rPr>
                    <w:sz w:val="18"/>
                    <w:szCs w:val="18"/>
                  </w:rPr>
                </w:pPr>
                <w:r>
                  <w:rPr>
                    <w:rFonts w:hint="eastAsia"/>
                    <w:sz w:val="18"/>
                    <w:szCs w:val="18"/>
                  </w:rPr>
                  <w:t>ISC-B-II-12(05</w:t>
                </w:r>
                <w:r>
                  <w:rPr>
                    <w:rFonts w:hint="eastAsia"/>
                    <w:sz w:val="18"/>
                    <w:szCs w:val="18"/>
                  </w:rPr>
                  <w:t>版）</w:t>
                </w:r>
              </w:p>
              <w:p w:rsidR="00E240AA" w:rsidRPr="000B51BD" w:rsidRDefault="00E240AA" w:rsidP="007757F3"/>
            </w:txbxContent>
          </v:textbox>
        </v:shape>
      </w:pict>
    </w:r>
    <w:r w:rsidR="00E240AA" w:rsidRPr="00390345">
      <w:rPr>
        <w:rStyle w:val="CharChar1"/>
        <w:rFonts w:hint="default"/>
        <w:w w:val="90"/>
      </w:rPr>
      <w:t xml:space="preserve">Beijing International Standard united Certification </w:t>
    </w:r>
    <w:proofErr w:type="spellStart"/>
    <w:r w:rsidR="00E240AA" w:rsidRPr="00390345">
      <w:rPr>
        <w:rStyle w:val="CharChar1"/>
        <w:rFonts w:hint="default"/>
        <w:w w:val="90"/>
      </w:rPr>
      <w:t>Co.</w:t>
    </w:r>
    <w:proofErr w:type="gramStart"/>
    <w:r w:rsidR="00E240AA" w:rsidRPr="00390345">
      <w:rPr>
        <w:rStyle w:val="CharChar1"/>
        <w:rFonts w:hint="default"/>
        <w:w w:val="90"/>
      </w:rPr>
      <w:t>,Ltd</w:t>
    </w:r>
    <w:proofErr w:type="spellEnd"/>
    <w:proofErr w:type="gramEnd"/>
    <w:r w:rsidR="00E240AA" w:rsidRPr="00390345">
      <w:rPr>
        <w:rStyle w:val="CharChar1"/>
        <w:rFonts w:hint="default"/>
        <w:w w:val="90"/>
      </w:rPr>
      <w:t>.</w:t>
    </w:r>
  </w:p>
  <w:p w:rsidR="00E240AA" w:rsidRDefault="00E240A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38A8C"/>
    <w:multiLevelType w:val="singleLevel"/>
    <w:tmpl w:val="33638A8C"/>
    <w:lvl w:ilvl="0">
      <w:start w:val="5"/>
      <w:numFmt w:val="decimal"/>
      <w:suff w:val="nothing"/>
      <w:lvlText w:val="%1、"/>
      <w:lvlJc w:val="left"/>
    </w:lvl>
  </w:abstractNum>
  <w:abstractNum w:abstractNumId="1">
    <w:nsid w:val="40BF24B5"/>
    <w:multiLevelType w:val="multilevel"/>
    <w:tmpl w:val="40BF24B5"/>
    <w:lvl w:ilvl="0">
      <w:start w:val="1"/>
      <w:numFmt w:val="lowerLetter"/>
      <w:lvlText w:val="%1)"/>
      <w:lvlJc w:val="left"/>
      <w:pPr>
        <w:ind w:left="1199" w:hanging="360"/>
      </w:pPr>
      <w:rPr>
        <w:rFonts w:hint="default"/>
      </w:rPr>
    </w:lvl>
    <w:lvl w:ilvl="1">
      <w:start w:val="1"/>
      <w:numFmt w:val="lowerLetter"/>
      <w:lvlText w:val="%2)"/>
      <w:lvlJc w:val="left"/>
      <w:pPr>
        <w:ind w:left="1679" w:hanging="420"/>
      </w:pPr>
    </w:lvl>
    <w:lvl w:ilvl="2">
      <w:start w:val="1"/>
      <w:numFmt w:val="lowerRoman"/>
      <w:lvlText w:val="%3."/>
      <w:lvlJc w:val="right"/>
      <w:pPr>
        <w:ind w:left="2099" w:hanging="420"/>
      </w:pPr>
    </w:lvl>
    <w:lvl w:ilvl="3">
      <w:start w:val="1"/>
      <w:numFmt w:val="decimal"/>
      <w:lvlText w:val="%4."/>
      <w:lvlJc w:val="left"/>
      <w:pPr>
        <w:ind w:left="2519" w:hanging="420"/>
      </w:pPr>
    </w:lvl>
    <w:lvl w:ilvl="4">
      <w:start w:val="1"/>
      <w:numFmt w:val="lowerLetter"/>
      <w:lvlText w:val="%5)"/>
      <w:lvlJc w:val="left"/>
      <w:pPr>
        <w:ind w:left="2939" w:hanging="420"/>
      </w:pPr>
    </w:lvl>
    <w:lvl w:ilvl="5">
      <w:start w:val="1"/>
      <w:numFmt w:val="lowerRoman"/>
      <w:lvlText w:val="%6."/>
      <w:lvlJc w:val="right"/>
      <w:pPr>
        <w:ind w:left="3359" w:hanging="420"/>
      </w:pPr>
    </w:lvl>
    <w:lvl w:ilvl="6">
      <w:start w:val="1"/>
      <w:numFmt w:val="decimal"/>
      <w:lvlText w:val="%7."/>
      <w:lvlJc w:val="left"/>
      <w:pPr>
        <w:ind w:left="3779" w:hanging="420"/>
      </w:pPr>
    </w:lvl>
    <w:lvl w:ilvl="7">
      <w:start w:val="1"/>
      <w:numFmt w:val="lowerLetter"/>
      <w:lvlText w:val="%8)"/>
      <w:lvlJc w:val="left"/>
      <w:pPr>
        <w:ind w:left="4199" w:hanging="420"/>
      </w:pPr>
    </w:lvl>
    <w:lvl w:ilvl="8">
      <w:start w:val="1"/>
      <w:numFmt w:val="lowerRoman"/>
      <w:lvlText w:val="%9."/>
      <w:lvlJc w:val="right"/>
      <w:pPr>
        <w:ind w:left="4619" w:hanging="420"/>
      </w:pPr>
    </w:lvl>
  </w:abstractNum>
  <w:abstractNum w:abstractNumId="2">
    <w:nsid w:val="558A54BD"/>
    <w:multiLevelType w:val="singleLevel"/>
    <w:tmpl w:val="558A54BD"/>
    <w:lvl w:ilvl="0">
      <w:start w:val="1"/>
      <w:numFmt w:val="decimal"/>
      <w:suff w:val="nothing"/>
      <w:lvlText w:val="%1、"/>
      <w:lvlJc w:val="left"/>
    </w:lvl>
  </w:abstractNum>
  <w:abstractNum w:abstractNumId="3">
    <w:nsid w:val="55A847CB"/>
    <w:multiLevelType w:val="multilevel"/>
    <w:tmpl w:val="55A847CB"/>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5F353E95"/>
    <w:multiLevelType w:val="hybridMultilevel"/>
    <w:tmpl w:val="E364F1CE"/>
    <w:lvl w:ilvl="0" w:tplc="7862E626">
      <w:start w:val="10"/>
      <w:numFmt w:val="decimal"/>
      <w:lvlText w:val="%1、"/>
      <w:lvlJc w:val="left"/>
      <w:pPr>
        <w:ind w:left="901" w:hanging="480"/>
      </w:pPr>
      <w:rPr>
        <w:rFonts w:hint="default"/>
      </w:rPr>
    </w:lvl>
    <w:lvl w:ilvl="1" w:tplc="04090019" w:tentative="1">
      <w:start w:val="1"/>
      <w:numFmt w:val="lowerLetter"/>
      <w:lvlText w:val="%2)"/>
      <w:lvlJc w:val="left"/>
      <w:pPr>
        <w:ind w:left="1261" w:hanging="420"/>
      </w:pPr>
    </w:lvl>
    <w:lvl w:ilvl="2" w:tplc="0409001B" w:tentative="1">
      <w:start w:val="1"/>
      <w:numFmt w:val="lowerRoman"/>
      <w:lvlText w:val="%3."/>
      <w:lvlJc w:val="right"/>
      <w:pPr>
        <w:ind w:left="1681" w:hanging="420"/>
      </w:pPr>
    </w:lvl>
    <w:lvl w:ilvl="3" w:tplc="0409000F" w:tentative="1">
      <w:start w:val="1"/>
      <w:numFmt w:val="decimal"/>
      <w:lvlText w:val="%4."/>
      <w:lvlJc w:val="left"/>
      <w:pPr>
        <w:ind w:left="2101" w:hanging="420"/>
      </w:pPr>
    </w:lvl>
    <w:lvl w:ilvl="4" w:tplc="04090019" w:tentative="1">
      <w:start w:val="1"/>
      <w:numFmt w:val="lowerLetter"/>
      <w:lvlText w:val="%5)"/>
      <w:lvlJc w:val="left"/>
      <w:pPr>
        <w:ind w:left="2521" w:hanging="420"/>
      </w:pPr>
    </w:lvl>
    <w:lvl w:ilvl="5" w:tplc="0409001B" w:tentative="1">
      <w:start w:val="1"/>
      <w:numFmt w:val="lowerRoman"/>
      <w:lvlText w:val="%6."/>
      <w:lvlJc w:val="right"/>
      <w:pPr>
        <w:ind w:left="2941" w:hanging="420"/>
      </w:pPr>
    </w:lvl>
    <w:lvl w:ilvl="6" w:tplc="0409000F" w:tentative="1">
      <w:start w:val="1"/>
      <w:numFmt w:val="decimal"/>
      <w:lvlText w:val="%7."/>
      <w:lvlJc w:val="left"/>
      <w:pPr>
        <w:ind w:left="3361" w:hanging="420"/>
      </w:pPr>
    </w:lvl>
    <w:lvl w:ilvl="7" w:tplc="04090019" w:tentative="1">
      <w:start w:val="1"/>
      <w:numFmt w:val="lowerLetter"/>
      <w:lvlText w:val="%8)"/>
      <w:lvlJc w:val="left"/>
      <w:pPr>
        <w:ind w:left="3781" w:hanging="420"/>
      </w:pPr>
    </w:lvl>
    <w:lvl w:ilvl="8" w:tplc="0409001B" w:tentative="1">
      <w:start w:val="1"/>
      <w:numFmt w:val="lowerRoman"/>
      <w:lvlText w:val="%9."/>
      <w:lvlJc w:val="right"/>
      <w:pPr>
        <w:ind w:left="4201" w:hanging="420"/>
      </w:pPr>
    </w:lvl>
  </w:abstractNum>
  <w:abstractNum w:abstractNumId="5">
    <w:nsid w:val="6AD65455"/>
    <w:multiLevelType w:val="hybridMultilevel"/>
    <w:tmpl w:val="565EE628"/>
    <w:lvl w:ilvl="0" w:tplc="93EE85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CEA79DE"/>
    <w:multiLevelType w:val="hybridMultilevel"/>
    <w:tmpl w:val="529223F0"/>
    <w:lvl w:ilvl="0" w:tplc="545A64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5"/>
  </w:num>
  <w:num w:numId="4">
    <w:abstractNumId w:val="0"/>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3210"/>
    <w:rsid w:val="00004817"/>
    <w:rsid w:val="00005AA6"/>
    <w:rsid w:val="00006A04"/>
    <w:rsid w:val="00006C34"/>
    <w:rsid w:val="00007C97"/>
    <w:rsid w:val="00010C01"/>
    <w:rsid w:val="000110E5"/>
    <w:rsid w:val="00011CB9"/>
    <w:rsid w:val="00013B04"/>
    <w:rsid w:val="000141AF"/>
    <w:rsid w:val="0001635A"/>
    <w:rsid w:val="000214B6"/>
    <w:rsid w:val="00021A2A"/>
    <w:rsid w:val="000225FF"/>
    <w:rsid w:val="0002531E"/>
    <w:rsid w:val="00027337"/>
    <w:rsid w:val="00032E12"/>
    <w:rsid w:val="0003373A"/>
    <w:rsid w:val="000349E7"/>
    <w:rsid w:val="0003573D"/>
    <w:rsid w:val="00035E56"/>
    <w:rsid w:val="000369F1"/>
    <w:rsid w:val="00037697"/>
    <w:rsid w:val="00040D73"/>
    <w:rsid w:val="00040FD6"/>
    <w:rsid w:val="000412F6"/>
    <w:rsid w:val="00041732"/>
    <w:rsid w:val="00042AF5"/>
    <w:rsid w:val="0004332F"/>
    <w:rsid w:val="00044F8C"/>
    <w:rsid w:val="00045270"/>
    <w:rsid w:val="00046121"/>
    <w:rsid w:val="0004642B"/>
    <w:rsid w:val="00047E49"/>
    <w:rsid w:val="00050C58"/>
    <w:rsid w:val="0005199E"/>
    <w:rsid w:val="0005697E"/>
    <w:rsid w:val="000579CF"/>
    <w:rsid w:val="00063275"/>
    <w:rsid w:val="00064179"/>
    <w:rsid w:val="00065852"/>
    <w:rsid w:val="00065C74"/>
    <w:rsid w:val="0006649E"/>
    <w:rsid w:val="00072520"/>
    <w:rsid w:val="00072B81"/>
    <w:rsid w:val="000768B7"/>
    <w:rsid w:val="00076CD3"/>
    <w:rsid w:val="00077266"/>
    <w:rsid w:val="00080C1D"/>
    <w:rsid w:val="00082216"/>
    <w:rsid w:val="00082398"/>
    <w:rsid w:val="000849D2"/>
    <w:rsid w:val="0008635A"/>
    <w:rsid w:val="00086C3D"/>
    <w:rsid w:val="0008749B"/>
    <w:rsid w:val="00091A2D"/>
    <w:rsid w:val="00093215"/>
    <w:rsid w:val="00096BDD"/>
    <w:rsid w:val="00097CAB"/>
    <w:rsid w:val="000A1725"/>
    <w:rsid w:val="000A229D"/>
    <w:rsid w:val="000A4110"/>
    <w:rsid w:val="000A5E44"/>
    <w:rsid w:val="000A7044"/>
    <w:rsid w:val="000A7651"/>
    <w:rsid w:val="000B0541"/>
    <w:rsid w:val="000B1394"/>
    <w:rsid w:val="000B2B76"/>
    <w:rsid w:val="000B2E9C"/>
    <w:rsid w:val="000B40BD"/>
    <w:rsid w:val="000C123B"/>
    <w:rsid w:val="000C151C"/>
    <w:rsid w:val="000C1B13"/>
    <w:rsid w:val="000C3D71"/>
    <w:rsid w:val="000C6AFC"/>
    <w:rsid w:val="000D1E5D"/>
    <w:rsid w:val="000D3D42"/>
    <w:rsid w:val="000D51FB"/>
    <w:rsid w:val="000D5401"/>
    <w:rsid w:val="000D5976"/>
    <w:rsid w:val="000D5BE4"/>
    <w:rsid w:val="000D697A"/>
    <w:rsid w:val="000E2B69"/>
    <w:rsid w:val="000E2FCD"/>
    <w:rsid w:val="000E35EE"/>
    <w:rsid w:val="000E4B40"/>
    <w:rsid w:val="000E580E"/>
    <w:rsid w:val="000E6596"/>
    <w:rsid w:val="000E7848"/>
    <w:rsid w:val="000E787A"/>
    <w:rsid w:val="000E7EF7"/>
    <w:rsid w:val="000F0CB7"/>
    <w:rsid w:val="000F1B77"/>
    <w:rsid w:val="000F23C7"/>
    <w:rsid w:val="000F2483"/>
    <w:rsid w:val="000F3197"/>
    <w:rsid w:val="000F35F1"/>
    <w:rsid w:val="000F3AE5"/>
    <w:rsid w:val="000F44A5"/>
    <w:rsid w:val="000F7D53"/>
    <w:rsid w:val="001017A7"/>
    <w:rsid w:val="0010182C"/>
    <w:rsid w:val="00101D8F"/>
    <w:rsid w:val="00101F08"/>
    <w:rsid w:val="001022F1"/>
    <w:rsid w:val="0010264C"/>
    <w:rsid w:val="001037D5"/>
    <w:rsid w:val="0010381F"/>
    <w:rsid w:val="00105BF7"/>
    <w:rsid w:val="00106BDD"/>
    <w:rsid w:val="00107942"/>
    <w:rsid w:val="00107AB9"/>
    <w:rsid w:val="001103A2"/>
    <w:rsid w:val="00112473"/>
    <w:rsid w:val="00112EBF"/>
    <w:rsid w:val="00112EF4"/>
    <w:rsid w:val="00121D72"/>
    <w:rsid w:val="00122967"/>
    <w:rsid w:val="0012440D"/>
    <w:rsid w:val="00124BF9"/>
    <w:rsid w:val="00126769"/>
    <w:rsid w:val="00135015"/>
    <w:rsid w:val="00136114"/>
    <w:rsid w:val="0014220A"/>
    <w:rsid w:val="0014235B"/>
    <w:rsid w:val="001435A8"/>
    <w:rsid w:val="00145688"/>
    <w:rsid w:val="001478E0"/>
    <w:rsid w:val="001479A0"/>
    <w:rsid w:val="00150852"/>
    <w:rsid w:val="00151980"/>
    <w:rsid w:val="001526A2"/>
    <w:rsid w:val="00152ABB"/>
    <w:rsid w:val="00152BA2"/>
    <w:rsid w:val="00152F47"/>
    <w:rsid w:val="00153F29"/>
    <w:rsid w:val="001555E4"/>
    <w:rsid w:val="00155BB0"/>
    <w:rsid w:val="001573F8"/>
    <w:rsid w:val="00160A2C"/>
    <w:rsid w:val="00161106"/>
    <w:rsid w:val="00161A63"/>
    <w:rsid w:val="00165CC8"/>
    <w:rsid w:val="001677C1"/>
    <w:rsid w:val="001705AB"/>
    <w:rsid w:val="00170E3E"/>
    <w:rsid w:val="001714F7"/>
    <w:rsid w:val="001728DF"/>
    <w:rsid w:val="001730DB"/>
    <w:rsid w:val="001737D0"/>
    <w:rsid w:val="00173DEB"/>
    <w:rsid w:val="00176F70"/>
    <w:rsid w:val="00186432"/>
    <w:rsid w:val="001868DF"/>
    <w:rsid w:val="001876B6"/>
    <w:rsid w:val="0018794D"/>
    <w:rsid w:val="00187CAF"/>
    <w:rsid w:val="001904A8"/>
    <w:rsid w:val="001918ED"/>
    <w:rsid w:val="00192A7F"/>
    <w:rsid w:val="001930E6"/>
    <w:rsid w:val="0019454B"/>
    <w:rsid w:val="001951C7"/>
    <w:rsid w:val="00196315"/>
    <w:rsid w:val="0019728A"/>
    <w:rsid w:val="001A1510"/>
    <w:rsid w:val="001A191B"/>
    <w:rsid w:val="001A2536"/>
    <w:rsid w:val="001A2D7F"/>
    <w:rsid w:val="001A3DF8"/>
    <w:rsid w:val="001A572D"/>
    <w:rsid w:val="001A5DA8"/>
    <w:rsid w:val="001B2AE2"/>
    <w:rsid w:val="001B3A18"/>
    <w:rsid w:val="001B7066"/>
    <w:rsid w:val="001C0577"/>
    <w:rsid w:val="001C691E"/>
    <w:rsid w:val="001C71CF"/>
    <w:rsid w:val="001C724A"/>
    <w:rsid w:val="001C74CE"/>
    <w:rsid w:val="001D12D6"/>
    <w:rsid w:val="001D25C4"/>
    <w:rsid w:val="001D318E"/>
    <w:rsid w:val="001D39C6"/>
    <w:rsid w:val="001D4AD8"/>
    <w:rsid w:val="001D54FF"/>
    <w:rsid w:val="001D652E"/>
    <w:rsid w:val="001D73AD"/>
    <w:rsid w:val="001E0F91"/>
    <w:rsid w:val="001E1974"/>
    <w:rsid w:val="001E1C36"/>
    <w:rsid w:val="001E21FA"/>
    <w:rsid w:val="001E64EB"/>
    <w:rsid w:val="001E64FF"/>
    <w:rsid w:val="001E74E2"/>
    <w:rsid w:val="001E7764"/>
    <w:rsid w:val="001E7ABB"/>
    <w:rsid w:val="001F0DAF"/>
    <w:rsid w:val="001F1714"/>
    <w:rsid w:val="001F1C8C"/>
    <w:rsid w:val="001F556C"/>
    <w:rsid w:val="00200488"/>
    <w:rsid w:val="00201285"/>
    <w:rsid w:val="002020CB"/>
    <w:rsid w:val="00202985"/>
    <w:rsid w:val="00202BC2"/>
    <w:rsid w:val="002041C9"/>
    <w:rsid w:val="00204C69"/>
    <w:rsid w:val="00211570"/>
    <w:rsid w:val="002122D7"/>
    <w:rsid w:val="00214113"/>
    <w:rsid w:val="00215081"/>
    <w:rsid w:val="00215B15"/>
    <w:rsid w:val="002214C8"/>
    <w:rsid w:val="00222532"/>
    <w:rsid w:val="00222839"/>
    <w:rsid w:val="002250F7"/>
    <w:rsid w:val="002253F2"/>
    <w:rsid w:val="00226DDE"/>
    <w:rsid w:val="0023038C"/>
    <w:rsid w:val="00230ABA"/>
    <w:rsid w:val="00230E60"/>
    <w:rsid w:val="00232715"/>
    <w:rsid w:val="00237445"/>
    <w:rsid w:val="00237625"/>
    <w:rsid w:val="00243DF4"/>
    <w:rsid w:val="00244DE1"/>
    <w:rsid w:val="0024743C"/>
    <w:rsid w:val="0024744E"/>
    <w:rsid w:val="00247AD6"/>
    <w:rsid w:val="00250707"/>
    <w:rsid w:val="00250E2E"/>
    <w:rsid w:val="00250F9D"/>
    <w:rsid w:val="002513BC"/>
    <w:rsid w:val="00251660"/>
    <w:rsid w:val="002518FD"/>
    <w:rsid w:val="00251FDE"/>
    <w:rsid w:val="00252568"/>
    <w:rsid w:val="00252A48"/>
    <w:rsid w:val="002538FB"/>
    <w:rsid w:val="00253F08"/>
    <w:rsid w:val="0025683E"/>
    <w:rsid w:val="00256FFD"/>
    <w:rsid w:val="0026118A"/>
    <w:rsid w:val="00261C38"/>
    <w:rsid w:val="002646BA"/>
    <w:rsid w:val="00264A93"/>
    <w:rsid w:val="002651A6"/>
    <w:rsid w:val="002669E5"/>
    <w:rsid w:val="00267C9B"/>
    <w:rsid w:val="00267E42"/>
    <w:rsid w:val="0027384F"/>
    <w:rsid w:val="00275B41"/>
    <w:rsid w:val="00281E90"/>
    <w:rsid w:val="00281EB5"/>
    <w:rsid w:val="00282C4E"/>
    <w:rsid w:val="0028333D"/>
    <w:rsid w:val="00283EE4"/>
    <w:rsid w:val="00290C8D"/>
    <w:rsid w:val="00290E02"/>
    <w:rsid w:val="00290FC2"/>
    <w:rsid w:val="00293973"/>
    <w:rsid w:val="002950C3"/>
    <w:rsid w:val="0029548B"/>
    <w:rsid w:val="002973F0"/>
    <w:rsid w:val="002975C1"/>
    <w:rsid w:val="00297DFB"/>
    <w:rsid w:val="002A0E6E"/>
    <w:rsid w:val="002A133E"/>
    <w:rsid w:val="002A1FB2"/>
    <w:rsid w:val="002A2529"/>
    <w:rsid w:val="002A33CC"/>
    <w:rsid w:val="002A4ECE"/>
    <w:rsid w:val="002B01C2"/>
    <w:rsid w:val="002B0FFF"/>
    <w:rsid w:val="002B14DB"/>
    <w:rsid w:val="002B1808"/>
    <w:rsid w:val="002B2DEF"/>
    <w:rsid w:val="002B3FCE"/>
    <w:rsid w:val="002B4033"/>
    <w:rsid w:val="002B4C68"/>
    <w:rsid w:val="002B4FD7"/>
    <w:rsid w:val="002B5010"/>
    <w:rsid w:val="002B59CF"/>
    <w:rsid w:val="002C09CC"/>
    <w:rsid w:val="002C1ACE"/>
    <w:rsid w:val="002C1AF9"/>
    <w:rsid w:val="002C2949"/>
    <w:rsid w:val="002C3E0D"/>
    <w:rsid w:val="002C4C6A"/>
    <w:rsid w:val="002C5C29"/>
    <w:rsid w:val="002C679B"/>
    <w:rsid w:val="002C6B87"/>
    <w:rsid w:val="002D0B0B"/>
    <w:rsid w:val="002D0CEC"/>
    <w:rsid w:val="002D1ACF"/>
    <w:rsid w:val="002D32DB"/>
    <w:rsid w:val="002D41FB"/>
    <w:rsid w:val="002D70C3"/>
    <w:rsid w:val="002D71C0"/>
    <w:rsid w:val="002E0587"/>
    <w:rsid w:val="002E1E1D"/>
    <w:rsid w:val="002E4083"/>
    <w:rsid w:val="002E5A2D"/>
    <w:rsid w:val="002E6320"/>
    <w:rsid w:val="002E65B3"/>
    <w:rsid w:val="002E6EDF"/>
    <w:rsid w:val="002F05FA"/>
    <w:rsid w:val="002F14DD"/>
    <w:rsid w:val="002F1B45"/>
    <w:rsid w:val="002F27C3"/>
    <w:rsid w:val="002F2E87"/>
    <w:rsid w:val="002F307B"/>
    <w:rsid w:val="002F5BEE"/>
    <w:rsid w:val="002F5C01"/>
    <w:rsid w:val="002F628E"/>
    <w:rsid w:val="002F7499"/>
    <w:rsid w:val="00303F26"/>
    <w:rsid w:val="00304F0B"/>
    <w:rsid w:val="003075BF"/>
    <w:rsid w:val="00311072"/>
    <w:rsid w:val="0031213E"/>
    <w:rsid w:val="00312EBC"/>
    <w:rsid w:val="003144F6"/>
    <w:rsid w:val="00317401"/>
    <w:rsid w:val="003178E2"/>
    <w:rsid w:val="00317C3D"/>
    <w:rsid w:val="00321BAB"/>
    <w:rsid w:val="0032273E"/>
    <w:rsid w:val="0032293A"/>
    <w:rsid w:val="0032358B"/>
    <w:rsid w:val="003243B5"/>
    <w:rsid w:val="003246FB"/>
    <w:rsid w:val="00324B58"/>
    <w:rsid w:val="00325552"/>
    <w:rsid w:val="003255A3"/>
    <w:rsid w:val="00325F84"/>
    <w:rsid w:val="0032616E"/>
    <w:rsid w:val="00326FC1"/>
    <w:rsid w:val="00327B89"/>
    <w:rsid w:val="00327FCF"/>
    <w:rsid w:val="00330405"/>
    <w:rsid w:val="00331516"/>
    <w:rsid w:val="0033189B"/>
    <w:rsid w:val="00331EC6"/>
    <w:rsid w:val="00337922"/>
    <w:rsid w:val="00340867"/>
    <w:rsid w:val="00340CC4"/>
    <w:rsid w:val="00341D26"/>
    <w:rsid w:val="00342857"/>
    <w:rsid w:val="00342E9F"/>
    <w:rsid w:val="003439A4"/>
    <w:rsid w:val="00350DA9"/>
    <w:rsid w:val="00351CEE"/>
    <w:rsid w:val="00351E8A"/>
    <w:rsid w:val="00354FA3"/>
    <w:rsid w:val="0035727B"/>
    <w:rsid w:val="003602A4"/>
    <w:rsid w:val="003605A4"/>
    <w:rsid w:val="003608CB"/>
    <w:rsid w:val="00362501"/>
    <w:rsid w:val="003627B6"/>
    <w:rsid w:val="003630B7"/>
    <w:rsid w:val="00363C1A"/>
    <w:rsid w:val="00363DA8"/>
    <w:rsid w:val="0036714F"/>
    <w:rsid w:val="00367240"/>
    <w:rsid w:val="003708D5"/>
    <w:rsid w:val="003720E8"/>
    <w:rsid w:val="003744AD"/>
    <w:rsid w:val="00374D02"/>
    <w:rsid w:val="00374EE8"/>
    <w:rsid w:val="00375DBA"/>
    <w:rsid w:val="0038061A"/>
    <w:rsid w:val="0038063B"/>
    <w:rsid w:val="00380837"/>
    <w:rsid w:val="00382298"/>
    <w:rsid w:val="00382518"/>
    <w:rsid w:val="00382A08"/>
    <w:rsid w:val="00382C3C"/>
    <w:rsid w:val="00382C62"/>
    <w:rsid w:val="00382EDD"/>
    <w:rsid w:val="003836CA"/>
    <w:rsid w:val="00384306"/>
    <w:rsid w:val="00385291"/>
    <w:rsid w:val="00386A98"/>
    <w:rsid w:val="0038786B"/>
    <w:rsid w:val="00390252"/>
    <w:rsid w:val="0039060D"/>
    <w:rsid w:val="003908B4"/>
    <w:rsid w:val="003910B1"/>
    <w:rsid w:val="0039268F"/>
    <w:rsid w:val="003930F3"/>
    <w:rsid w:val="003939AA"/>
    <w:rsid w:val="00394590"/>
    <w:rsid w:val="0039604F"/>
    <w:rsid w:val="00396212"/>
    <w:rsid w:val="0039770F"/>
    <w:rsid w:val="00397812"/>
    <w:rsid w:val="003A0A10"/>
    <w:rsid w:val="003A0F04"/>
    <w:rsid w:val="003A18BD"/>
    <w:rsid w:val="003A1E9C"/>
    <w:rsid w:val="003A484E"/>
    <w:rsid w:val="003A7A5C"/>
    <w:rsid w:val="003A7E12"/>
    <w:rsid w:val="003B2180"/>
    <w:rsid w:val="003B2D8A"/>
    <w:rsid w:val="003B4CA7"/>
    <w:rsid w:val="003C0FC5"/>
    <w:rsid w:val="003C261A"/>
    <w:rsid w:val="003C56FD"/>
    <w:rsid w:val="003C7567"/>
    <w:rsid w:val="003C7798"/>
    <w:rsid w:val="003C7842"/>
    <w:rsid w:val="003D0014"/>
    <w:rsid w:val="003D2CC3"/>
    <w:rsid w:val="003D42CB"/>
    <w:rsid w:val="003D51E8"/>
    <w:rsid w:val="003D6BE3"/>
    <w:rsid w:val="003D736E"/>
    <w:rsid w:val="003E03C4"/>
    <w:rsid w:val="003E0E52"/>
    <w:rsid w:val="003E16A0"/>
    <w:rsid w:val="003E16EA"/>
    <w:rsid w:val="003E2B74"/>
    <w:rsid w:val="003E60B4"/>
    <w:rsid w:val="003F20A5"/>
    <w:rsid w:val="003F233D"/>
    <w:rsid w:val="003F5B09"/>
    <w:rsid w:val="003F6AE9"/>
    <w:rsid w:val="003F7D59"/>
    <w:rsid w:val="003F7D64"/>
    <w:rsid w:val="00400B96"/>
    <w:rsid w:val="00401BD6"/>
    <w:rsid w:val="00401EB3"/>
    <w:rsid w:val="00404E55"/>
    <w:rsid w:val="00405000"/>
    <w:rsid w:val="00405D5F"/>
    <w:rsid w:val="00410270"/>
    <w:rsid w:val="00410914"/>
    <w:rsid w:val="00410B9E"/>
    <w:rsid w:val="004118DA"/>
    <w:rsid w:val="00411B69"/>
    <w:rsid w:val="004138F6"/>
    <w:rsid w:val="004156DF"/>
    <w:rsid w:val="00415AA3"/>
    <w:rsid w:val="004165DA"/>
    <w:rsid w:val="00416E91"/>
    <w:rsid w:val="004178B8"/>
    <w:rsid w:val="00417D89"/>
    <w:rsid w:val="00417D9C"/>
    <w:rsid w:val="00417EBC"/>
    <w:rsid w:val="00420C60"/>
    <w:rsid w:val="00420C95"/>
    <w:rsid w:val="00422965"/>
    <w:rsid w:val="00423983"/>
    <w:rsid w:val="00424D15"/>
    <w:rsid w:val="00425102"/>
    <w:rsid w:val="0042604D"/>
    <w:rsid w:val="00430432"/>
    <w:rsid w:val="0043078C"/>
    <w:rsid w:val="004316FF"/>
    <w:rsid w:val="00433458"/>
    <w:rsid w:val="00433759"/>
    <w:rsid w:val="0043494E"/>
    <w:rsid w:val="004351AF"/>
    <w:rsid w:val="00435C82"/>
    <w:rsid w:val="00435D3F"/>
    <w:rsid w:val="00437DBC"/>
    <w:rsid w:val="00440562"/>
    <w:rsid w:val="00440B76"/>
    <w:rsid w:val="004414A5"/>
    <w:rsid w:val="004419FF"/>
    <w:rsid w:val="00441C33"/>
    <w:rsid w:val="00442208"/>
    <w:rsid w:val="00442B08"/>
    <w:rsid w:val="0044383C"/>
    <w:rsid w:val="00445C84"/>
    <w:rsid w:val="00446A74"/>
    <w:rsid w:val="0045121C"/>
    <w:rsid w:val="00451F10"/>
    <w:rsid w:val="00456697"/>
    <w:rsid w:val="00456FD4"/>
    <w:rsid w:val="004570AB"/>
    <w:rsid w:val="00460E78"/>
    <w:rsid w:val="00461147"/>
    <w:rsid w:val="00461F7A"/>
    <w:rsid w:val="00465FE1"/>
    <w:rsid w:val="004663CD"/>
    <w:rsid w:val="00466832"/>
    <w:rsid w:val="0047022B"/>
    <w:rsid w:val="00470B5E"/>
    <w:rsid w:val="0047327C"/>
    <w:rsid w:val="00475491"/>
    <w:rsid w:val="004765DB"/>
    <w:rsid w:val="00477694"/>
    <w:rsid w:val="004869FB"/>
    <w:rsid w:val="00491735"/>
    <w:rsid w:val="00491BAD"/>
    <w:rsid w:val="00494A46"/>
    <w:rsid w:val="004954AB"/>
    <w:rsid w:val="00495C22"/>
    <w:rsid w:val="00496016"/>
    <w:rsid w:val="0049794F"/>
    <w:rsid w:val="00497BE0"/>
    <w:rsid w:val="004A25AE"/>
    <w:rsid w:val="004A5A81"/>
    <w:rsid w:val="004A79A9"/>
    <w:rsid w:val="004B1039"/>
    <w:rsid w:val="004B10F0"/>
    <w:rsid w:val="004B1EC1"/>
    <w:rsid w:val="004B217F"/>
    <w:rsid w:val="004B218A"/>
    <w:rsid w:val="004B29CD"/>
    <w:rsid w:val="004B2DFB"/>
    <w:rsid w:val="004B3600"/>
    <w:rsid w:val="004B3E7F"/>
    <w:rsid w:val="004B437C"/>
    <w:rsid w:val="004B768D"/>
    <w:rsid w:val="004B7825"/>
    <w:rsid w:val="004C07FE"/>
    <w:rsid w:val="004C222D"/>
    <w:rsid w:val="004C347E"/>
    <w:rsid w:val="004C376A"/>
    <w:rsid w:val="004D1F39"/>
    <w:rsid w:val="004D1FBC"/>
    <w:rsid w:val="004D228E"/>
    <w:rsid w:val="004D28B8"/>
    <w:rsid w:val="004D3E4C"/>
    <w:rsid w:val="004D4610"/>
    <w:rsid w:val="004D4FFE"/>
    <w:rsid w:val="004D71B9"/>
    <w:rsid w:val="004E18EB"/>
    <w:rsid w:val="004E2304"/>
    <w:rsid w:val="004E2863"/>
    <w:rsid w:val="004E4226"/>
    <w:rsid w:val="004F012A"/>
    <w:rsid w:val="004F185D"/>
    <w:rsid w:val="004F575F"/>
    <w:rsid w:val="004F75B0"/>
    <w:rsid w:val="00500ACD"/>
    <w:rsid w:val="00500B43"/>
    <w:rsid w:val="00502B7F"/>
    <w:rsid w:val="005033D2"/>
    <w:rsid w:val="005037D9"/>
    <w:rsid w:val="00504418"/>
    <w:rsid w:val="00505457"/>
    <w:rsid w:val="005056ED"/>
    <w:rsid w:val="00506D58"/>
    <w:rsid w:val="00507066"/>
    <w:rsid w:val="00507A08"/>
    <w:rsid w:val="0051026D"/>
    <w:rsid w:val="0051288A"/>
    <w:rsid w:val="00513A36"/>
    <w:rsid w:val="005155C4"/>
    <w:rsid w:val="00515856"/>
    <w:rsid w:val="005159E6"/>
    <w:rsid w:val="005162A7"/>
    <w:rsid w:val="00516568"/>
    <w:rsid w:val="00517E4C"/>
    <w:rsid w:val="005200F9"/>
    <w:rsid w:val="00520821"/>
    <w:rsid w:val="00521CF0"/>
    <w:rsid w:val="00522C58"/>
    <w:rsid w:val="00522E37"/>
    <w:rsid w:val="005243E0"/>
    <w:rsid w:val="00524794"/>
    <w:rsid w:val="00525B29"/>
    <w:rsid w:val="00525F60"/>
    <w:rsid w:val="005272FD"/>
    <w:rsid w:val="00530B0E"/>
    <w:rsid w:val="00530BBE"/>
    <w:rsid w:val="0053208B"/>
    <w:rsid w:val="00532214"/>
    <w:rsid w:val="00532963"/>
    <w:rsid w:val="00534814"/>
    <w:rsid w:val="00536930"/>
    <w:rsid w:val="00537771"/>
    <w:rsid w:val="005403BA"/>
    <w:rsid w:val="0054118D"/>
    <w:rsid w:val="00541278"/>
    <w:rsid w:val="0054270E"/>
    <w:rsid w:val="005428F3"/>
    <w:rsid w:val="00542A03"/>
    <w:rsid w:val="005439E7"/>
    <w:rsid w:val="00547980"/>
    <w:rsid w:val="00547E16"/>
    <w:rsid w:val="00552F32"/>
    <w:rsid w:val="00553668"/>
    <w:rsid w:val="00553C08"/>
    <w:rsid w:val="00555921"/>
    <w:rsid w:val="00560A2A"/>
    <w:rsid w:val="00564E53"/>
    <w:rsid w:val="005654CB"/>
    <w:rsid w:val="00566C05"/>
    <w:rsid w:val="00570813"/>
    <w:rsid w:val="00571C17"/>
    <w:rsid w:val="00571DE8"/>
    <w:rsid w:val="0057290D"/>
    <w:rsid w:val="0057342F"/>
    <w:rsid w:val="00574F9C"/>
    <w:rsid w:val="0057559A"/>
    <w:rsid w:val="0057776F"/>
    <w:rsid w:val="00580224"/>
    <w:rsid w:val="00581364"/>
    <w:rsid w:val="00581B74"/>
    <w:rsid w:val="00581ECA"/>
    <w:rsid w:val="0058226D"/>
    <w:rsid w:val="00583277"/>
    <w:rsid w:val="00583744"/>
    <w:rsid w:val="00584E4C"/>
    <w:rsid w:val="00587500"/>
    <w:rsid w:val="00590404"/>
    <w:rsid w:val="005906CF"/>
    <w:rsid w:val="00592C3E"/>
    <w:rsid w:val="0059338E"/>
    <w:rsid w:val="00595FA8"/>
    <w:rsid w:val="005962FC"/>
    <w:rsid w:val="00597CB8"/>
    <w:rsid w:val="005A000F"/>
    <w:rsid w:val="005A0318"/>
    <w:rsid w:val="005A1ED6"/>
    <w:rsid w:val="005A46E1"/>
    <w:rsid w:val="005A4A35"/>
    <w:rsid w:val="005A4E86"/>
    <w:rsid w:val="005A7100"/>
    <w:rsid w:val="005B1490"/>
    <w:rsid w:val="005B173D"/>
    <w:rsid w:val="005B1D7A"/>
    <w:rsid w:val="005B37C0"/>
    <w:rsid w:val="005B6888"/>
    <w:rsid w:val="005B78B3"/>
    <w:rsid w:val="005B7D51"/>
    <w:rsid w:val="005C1687"/>
    <w:rsid w:val="005C3150"/>
    <w:rsid w:val="005C3678"/>
    <w:rsid w:val="005C40D7"/>
    <w:rsid w:val="005C5886"/>
    <w:rsid w:val="005D2669"/>
    <w:rsid w:val="005D3185"/>
    <w:rsid w:val="005D5667"/>
    <w:rsid w:val="005D6F81"/>
    <w:rsid w:val="005D788C"/>
    <w:rsid w:val="005E2EB7"/>
    <w:rsid w:val="005E3601"/>
    <w:rsid w:val="005E4698"/>
    <w:rsid w:val="005E59EE"/>
    <w:rsid w:val="005E60E4"/>
    <w:rsid w:val="005E6BC0"/>
    <w:rsid w:val="005F1776"/>
    <w:rsid w:val="005F2624"/>
    <w:rsid w:val="005F2936"/>
    <w:rsid w:val="005F3F52"/>
    <w:rsid w:val="005F4B95"/>
    <w:rsid w:val="005F4F35"/>
    <w:rsid w:val="005F5DC6"/>
    <w:rsid w:val="005F6C65"/>
    <w:rsid w:val="005F6F65"/>
    <w:rsid w:val="00600F02"/>
    <w:rsid w:val="00601C55"/>
    <w:rsid w:val="00602853"/>
    <w:rsid w:val="00603F5A"/>
    <w:rsid w:val="0060444D"/>
    <w:rsid w:val="00607C9B"/>
    <w:rsid w:val="00611DDD"/>
    <w:rsid w:val="00611EBE"/>
    <w:rsid w:val="006122FC"/>
    <w:rsid w:val="00613D58"/>
    <w:rsid w:val="00614C07"/>
    <w:rsid w:val="006169FF"/>
    <w:rsid w:val="00617025"/>
    <w:rsid w:val="006171D9"/>
    <w:rsid w:val="00620702"/>
    <w:rsid w:val="00623F91"/>
    <w:rsid w:val="00624138"/>
    <w:rsid w:val="0062550A"/>
    <w:rsid w:val="006255FD"/>
    <w:rsid w:val="00627726"/>
    <w:rsid w:val="0063339E"/>
    <w:rsid w:val="006334B3"/>
    <w:rsid w:val="00633FA2"/>
    <w:rsid w:val="00634CAA"/>
    <w:rsid w:val="006354BB"/>
    <w:rsid w:val="0063558C"/>
    <w:rsid w:val="0063646D"/>
    <w:rsid w:val="00640BAD"/>
    <w:rsid w:val="00641F15"/>
    <w:rsid w:val="00642776"/>
    <w:rsid w:val="006431E2"/>
    <w:rsid w:val="00644FE2"/>
    <w:rsid w:val="0064562E"/>
    <w:rsid w:val="00645FB8"/>
    <w:rsid w:val="0065134F"/>
    <w:rsid w:val="00651986"/>
    <w:rsid w:val="00651C82"/>
    <w:rsid w:val="006545E8"/>
    <w:rsid w:val="00654D69"/>
    <w:rsid w:val="00654D8C"/>
    <w:rsid w:val="00655157"/>
    <w:rsid w:val="0065557C"/>
    <w:rsid w:val="00657D6C"/>
    <w:rsid w:val="00660ABD"/>
    <w:rsid w:val="0066122A"/>
    <w:rsid w:val="00662233"/>
    <w:rsid w:val="00663A5C"/>
    <w:rsid w:val="00663F92"/>
    <w:rsid w:val="00664736"/>
    <w:rsid w:val="006647C9"/>
    <w:rsid w:val="00665701"/>
    <w:rsid w:val="00665980"/>
    <w:rsid w:val="0067015F"/>
    <w:rsid w:val="00672BD0"/>
    <w:rsid w:val="0067640C"/>
    <w:rsid w:val="00676670"/>
    <w:rsid w:val="006777A2"/>
    <w:rsid w:val="00680E87"/>
    <w:rsid w:val="006836D9"/>
    <w:rsid w:val="00685C34"/>
    <w:rsid w:val="00685F68"/>
    <w:rsid w:val="00686699"/>
    <w:rsid w:val="00686D0C"/>
    <w:rsid w:val="00686FC2"/>
    <w:rsid w:val="00690286"/>
    <w:rsid w:val="0069072E"/>
    <w:rsid w:val="00690772"/>
    <w:rsid w:val="006918FE"/>
    <w:rsid w:val="0069278B"/>
    <w:rsid w:val="00695256"/>
    <w:rsid w:val="00695570"/>
    <w:rsid w:val="00695B08"/>
    <w:rsid w:val="00696AF1"/>
    <w:rsid w:val="006A0BDC"/>
    <w:rsid w:val="006A0DA1"/>
    <w:rsid w:val="006A2EDA"/>
    <w:rsid w:val="006A3B31"/>
    <w:rsid w:val="006A5952"/>
    <w:rsid w:val="006A66C1"/>
    <w:rsid w:val="006A68F3"/>
    <w:rsid w:val="006B0297"/>
    <w:rsid w:val="006B06F4"/>
    <w:rsid w:val="006B2C6D"/>
    <w:rsid w:val="006B30BE"/>
    <w:rsid w:val="006B4127"/>
    <w:rsid w:val="006B4A83"/>
    <w:rsid w:val="006B5E6F"/>
    <w:rsid w:val="006B621B"/>
    <w:rsid w:val="006C24BF"/>
    <w:rsid w:val="006C298F"/>
    <w:rsid w:val="006C2A6A"/>
    <w:rsid w:val="006C2F6D"/>
    <w:rsid w:val="006C3AD4"/>
    <w:rsid w:val="006C40B5"/>
    <w:rsid w:val="006C40B9"/>
    <w:rsid w:val="006C6363"/>
    <w:rsid w:val="006C6653"/>
    <w:rsid w:val="006C7A93"/>
    <w:rsid w:val="006C7FFB"/>
    <w:rsid w:val="006D1477"/>
    <w:rsid w:val="006D4F8B"/>
    <w:rsid w:val="006D5A83"/>
    <w:rsid w:val="006D6475"/>
    <w:rsid w:val="006E0DB3"/>
    <w:rsid w:val="006E3B1A"/>
    <w:rsid w:val="006E678B"/>
    <w:rsid w:val="006F0D61"/>
    <w:rsid w:val="006F1C10"/>
    <w:rsid w:val="006F442D"/>
    <w:rsid w:val="006F50AA"/>
    <w:rsid w:val="006F5843"/>
    <w:rsid w:val="006F599A"/>
    <w:rsid w:val="006F5F4B"/>
    <w:rsid w:val="006F637B"/>
    <w:rsid w:val="006F7580"/>
    <w:rsid w:val="00700F0F"/>
    <w:rsid w:val="00702175"/>
    <w:rsid w:val="00703009"/>
    <w:rsid w:val="0070367F"/>
    <w:rsid w:val="00704D35"/>
    <w:rsid w:val="00705E5B"/>
    <w:rsid w:val="0070605A"/>
    <w:rsid w:val="007076CC"/>
    <w:rsid w:val="007115C1"/>
    <w:rsid w:val="0071293B"/>
    <w:rsid w:val="00712F3C"/>
    <w:rsid w:val="00713183"/>
    <w:rsid w:val="00715C27"/>
    <w:rsid w:val="00715EBA"/>
    <w:rsid w:val="007170AA"/>
    <w:rsid w:val="00720C17"/>
    <w:rsid w:val="00720D05"/>
    <w:rsid w:val="00722A29"/>
    <w:rsid w:val="00722EC9"/>
    <w:rsid w:val="00725011"/>
    <w:rsid w:val="00725050"/>
    <w:rsid w:val="00726918"/>
    <w:rsid w:val="0072795A"/>
    <w:rsid w:val="007304B2"/>
    <w:rsid w:val="007317EB"/>
    <w:rsid w:val="00732B66"/>
    <w:rsid w:val="0073445B"/>
    <w:rsid w:val="00734D96"/>
    <w:rsid w:val="007362BB"/>
    <w:rsid w:val="00737519"/>
    <w:rsid w:val="00737C47"/>
    <w:rsid w:val="00737C8F"/>
    <w:rsid w:val="007406DE"/>
    <w:rsid w:val="00740DCC"/>
    <w:rsid w:val="00741FA7"/>
    <w:rsid w:val="00743E79"/>
    <w:rsid w:val="00744866"/>
    <w:rsid w:val="00744BEA"/>
    <w:rsid w:val="00744CD7"/>
    <w:rsid w:val="00746B34"/>
    <w:rsid w:val="00751532"/>
    <w:rsid w:val="00751C37"/>
    <w:rsid w:val="00752B53"/>
    <w:rsid w:val="0075411F"/>
    <w:rsid w:val="007551C5"/>
    <w:rsid w:val="007555AA"/>
    <w:rsid w:val="007573D9"/>
    <w:rsid w:val="0075769B"/>
    <w:rsid w:val="00757B9D"/>
    <w:rsid w:val="00757F29"/>
    <w:rsid w:val="00760CE4"/>
    <w:rsid w:val="00762EFE"/>
    <w:rsid w:val="0076455A"/>
    <w:rsid w:val="007666A8"/>
    <w:rsid w:val="00771486"/>
    <w:rsid w:val="0077198E"/>
    <w:rsid w:val="00773E78"/>
    <w:rsid w:val="0077450E"/>
    <w:rsid w:val="007752E0"/>
    <w:rsid w:val="007757F3"/>
    <w:rsid w:val="00777C2A"/>
    <w:rsid w:val="0078033F"/>
    <w:rsid w:val="007809CA"/>
    <w:rsid w:val="00780A5F"/>
    <w:rsid w:val="007815DC"/>
    <w:rsid w:val="00784CF7"/>
    <w:rsid w:val="00785318"/>
    <w:rsid w:val="00785D7A"/>
    <w:rsid w:val="00786BA8"/>
    <w:rsid w:val="00786F84"/>
    <w:rsid w:val="00787A58"/>
    <w:rsid w:val="0079215A"/>
    <w:rsid w:val="00793469"/>
    <w:rsid w:val="0079371F"/>
    <w:rsid w:val="00793792"/>
    <w:rsid w:val="00794527"/>
    <w:rsid w:val="00796E4A"/>
    <w:rsid w:val="00797AD8"/>
    <w:rsid w:val="007A147C"/>
    <w:rsid w:val="007A1A5C"/>
    <w:rsid w:val="007A34B7"/>
    <w:rsid w:val="007A47FB"/>
    <w:rsid w:val="007A7056"/>
    <w:rsid w:val="007A74E8"/>
    <w:rsid w:val="007B106B"/>
    <w:rsid w:val="007B275D"/>
    <w:rsid w:val="007B34FA"/>
    <w:rsid w:val="007B509E"/>
    <w:rsid w:val="007B677C"/>
    <w:rsid w:val="007C158B"/>
    <w:rsid w:val="007C35DE"/>
    <w:rsid w:val="007C6207"/>
    <w:rsid w:val="007C74F7"/>
    <w:rsid w:val="007C75EB"/>
    <w:rsid w:val="007D078F"/>
    <w:rsid w:val="007D1B3C"/>
    <w:rsid w:val="007D2D21"/>
    <w:rsid w:val="007D3700"/>
    <w:rsid w:val="007D4928"/>
    <w:rsid w:val="007D5236"/>
    <w:rsid w:val="007D730D"/>
    <w:rsid w:val="007E0013"/>
    <w:rsid w:val="007E19AF"/>
    <w:rsid w:val="007E4877"/>
    <w:rsid w:val="007E4EB7"/>
    <w:rsid w:val="007E6AEB"/>
    <w:rsid w:val="007E6E7A"/>
    <w:rsid w:val="007F01EC"/>
    <w:rsid w:val="007F0B7C"/>
    <w:rsid w:val="007F27DB"/>
    <w:rsid w:val="007F3F88"/>
    <w:rsid w:val="007F53E6"/>
    <w:rsid w:val="007F55ED"/>
    <w:rsid w:val="007F5845"/>
    <w:rsid w:val="007F7DF2"/>
    <w:rsid w:val="0080124E"/>
    <w:rsid w:val="00801E7B"/>
    <w:rsid w:val="00802BCD"/>
    <w:rsid w:val="00805A7B"/>
    <w:rsid w:val="00806CD1"/>
    <w:rsid w:val="008079FA"/>
    <w:rsid w:val="00810D58"/>
    <w:rsid w:val="0081246A"/>
    <w:rsid w:val="00812EF4"/>
    <w:rsid w:val="00813316"/>
    <w:rsid w:val="008154F4"/>
    <w:rsid w:val="00816540"/>
    <w:rsid w:val="008177D2"/>
    <w:rsid w:val="00821756"/>
    <w:rsid w:val="00822814"/>
    <w:rsid w:val="00823BA3"/>
    <w:rsid w:val="00823D48"/>
    <w:rsid w:val="0082611C"/>
    <w:rsid w:val="008270A9"/>
    <w:rsid w:val="00827473"/>
    <w:rsid w:val="00827D16"/>
    <w:rsid w:val="00831C9A"/>
    <w:rsid w:val="00833456"/>
    <w:rsid w:val="00833693"/>
    <w:rsid w:val="008336D7"/>
    <w:rsid w:val="008337B5"/>
    <w:rsid w:val="00834087"/>
    <w:rsid w:val="008341E7"/>
    <w:rsid w:val="00835770"/>
    <w:rsid w:val="00835B31"/>
    <w:rsid w:val="008366E4"/>
    <w:rsid w:val="0084093D"/>
    <w:rsid w:val="00841655"/>
    <w:rsid w:val="00844B5D"/>
    <w:rsid w:val="008451CA"/>
    <w:rsid w:val="00846084"/>
    <w:rsid w:val="00847376"/>
    <w:rsid w:val="0084754D"/>
    <w:rsid w:val="0084762C"/>
    <w:rsid w:val="0084793C"/>
    <w:rsid w:val="00850001"/>
    <w:rsid w:val="00850413"/>
    <w:rsid w:val="0085226F"/>
    <w:rsid w:val="0085522B"/>
    <w:rsid w:val="00855B43"/>
    <w:rsid w:val="00855C26"/>
    <w:rsid w:val="00857B4A"/>
    <w:rsid w:val="008605B6"/>
    <w:rsid w:val="00860C6F"/>
    <w:rsid w:val="00861139"/>
    <w:rsid w:val="00863074"/>
    <w:rsid w:val="008632B7"/>
    <w:rsid w:val="008646DE"/>
    <w:rsid w:val="00864902"/>
    <w:rsid w:val="00864BE7"/>
    <w:rsid w:val="00865200"/>
    <w:rsid w:val="00866BB0"/>
    <w:rsid w:val="008678D6"/>
    <w:rsid w:val="00867F1D"/>
    <w:rsid w:val="00871695"/>
    <w:rsid w:val="00871A89"/>
    <w:rsid w:val="008776D8"/>
    <w:rsid w:val="00877D6F"/>
    <w:rsid w:val="008802D3"/>
    <w:rsid w:val="00884879"/>
    <w:rsid w:val="00885D20"/>
    <w:rsid w:val="00887B09"/>
    <w:rsid w:val="00890AE1"/>
    <w:rsid w:val="00891C25"/>
    <w:rsid w:val="008945E1"/>
    <w:rsid w:val="008954D4"/>
    <w:rsid w:val="008957E5"/>
    <w:rsid w:val="00896A10"/>
    <w:rsid w:val="008970AD"/>
    <w:rsid w:val="008973EE"/>
    <w:rsid w:val="0089745C"/>
    <w:rsid w:val="00897630"/>
    <w:rsid w:val="00897717"/>
    <w:rsid w:val="00897E99"/>
    <w:rsid w:val="008A146E"/>
    <w:rsid w:val="008A4BCC"/>
    <w:rsid w:val="008A4D08"/>
    <w:rsid w:val="008A6207"/>
    <w:rsid w:val="008A6340"/>
    <w:rsid w:val="008A7314"/>
    <w:rsid w:val="008A73DD"/>
    <w:rsid w:val="008A79F9"/>
    <w:rsid w:val="008B0233"/>
    <w:rsid w:val="008B1414"/>
    <w:rsid w:val="008B2609"/>
    <w:rsid w:val="008B40FB"/>
    <w:rsid w:val="008B7435"/>
    <w:rsid w:val="008C023E"/>
    <w:rsid w:val="008C1939"/>
    <w:rsid w:val="008C2409"/>
    <w:rsid w:val="008C42C7"/>
    <w:rsid w:val="008C51BA"/>
    <w:rsid w:val="008D089D"/>
    <w:rsid w:val="008D315D"/>
    <w:rsid w:val="008D41C3"/>
    <w:rsid w:val="008E0630"/>
    <w:rsid w:val="008E0863"/>
    <w:rsid w:val="008E1195"/>
    <w:rsid w:val="008E31C7"/>
    <w:rsid w:val="008E31F5"/>
    <w:rsid w:val="008E41F0"/>
    <w:rsid w:val="008E4207"/>
    <w:rsid w:val="008E426F"/>
    <w:rsid w:val="008E4B69"/>
    <w:rsid w:val="008E64A5"/>
    <w:rsid w:val="008F04C2"/>
    <w:rsid w:val="008F0B04"/>
    <w:rsid w:val="008F1443"/>
    <w:rsid w:val="008F28B2"/>
    <w:rsid w:val="008F38E9"/>
    <w:rsid w:val="008F3FE0"/>
    <w:rsid w:val="008F41A1"/>
    <w:rsid w:val="008F5883"/>
    <w:rsid w:val="008F7C55"/>
    <w:rsid w:val="00900C72"/>
    <w:rsid w:val="00900D09"/>
    <w:rsid w:val="00903119"/>
    <w:rsid w:val="00905179"/>
    <w:rsid w:val="0090619E"/>
    <w:rsid w:val="00907520"/>
    <w:rsid w:val="00907732"/>
    <w:rsid w:val="009128D8"/>
    <w:rsid w:val="009136EF"/>
    <w:rsid w:val="00914DBA"/>
    <w:rsid w:val="009164C9"/>
    <w:rsid w:val="009173CB"/>
    <w:rsid w:val="0092033F"/>
    <w:rsid w:val="009204A4"/>
    <w:rsid w:val="00922540"/>
    <w:rsid w:val="00923CBD"/>
    <w:rsid w:val="00924173"/>
    <w:rsid w:val="009246BC"/>
    <w:rsid w:val="00925CE3"/>
    <w:rsid w:val="00930694"/>
    <w:rsid w:val="00930AFA"/>
    <w:rsid w:val="009336EC"/>
    <w:rsid w:val="009341C3"/>
    <w:rsid w:val="0093521F"/>
    <w:rsid w:val="00936368"/>
    <w:rsid w:val="00936493"/>
    <w:rsid w:val="00937280"/>
    <w:rsid w:val="00940D41"/>
    <w:rsid w:val="00940F06"/>
    <w:rsid w:val="00945677"/>
    <w:rsid w:val="009462CB"/>
    <w:rsid w:val="009474BB"/>
    <w:rsid w:val="00950567"/>
    <w:rsid w:val="00951FB6"/>
    <w:rsid w:val="0095216C"/>
    <w:rsid w:val="00953221"/>
    <w:rsid w:val="00953A34"/>
    <w:rsid w:val="00955B84"/>
    <w:rsid w:val="00956EDD"/>
    <w:rsid w:val="009576E3"/>
    <w:rsid w:val="009610F8"/>
    <w:rsid w:val="009612EF"/>
    <w:rsid w:val="009613B7"/>
    <w:rsid w:val="00961A0C"/>
    <w:rsid w:val="00961BE9"/>
    <w:rsid w:val="00962113"/>
    <w:rsid w:val="00962F78"/>
    <w:rsid w:val="0096358B"/>
    <w:rsid w:val="009639DD"/>
    <w:rsid w:val="0096609F"/>
    <w:rsid w:val="00966D8E"/>
    <w:rsid w:val="00967B50"/>
    <w:rsid w:val="00970ADB"/>
    <w:rsid w:val="00971600"/>
    <w:rsid w:val="00974226"/>
    <w:rsid w:val="00974F3A"/>
    <w:rsid w:val="00975731"/>
    <w:rsid w:val="009771CF"/>
    <w:rsid w:val="00982116"/>
    <w:rsid w:val="00982C19"/>
    <w:rsid w:val="00983B0D"/>
    <w:rsid w:val="00984342"/>
    <w:rsid w:val="0098493B"/>
    <w:rsid w:val="009858FB"/>
    <w:rsid w:val="00985FDD"/>
    <w:rsid w:val="00987356"/>
    <w:rsid w:val="00987FCD"/>
    <w:rsid w:val="009922B6"/>
    <w:rsid w:val="009973B4"/>
    <w:rsid w:val="009975F2"/>
    <w:rsid w:val="009A0727"/>
    <w:rsid w:val="009A3C46"/>
    <w:rsid w:val="009A46DF"/>
    <w:rsid w:val="009A54EA"/>
    <w:rsid w:val="009A611E"/>
    <w:rsid w:val="009A61FF"/>
    <w:rsid w:val="009A73EB"/>
    <w:rsid w:val="009A76A1"/>
    <w:rsid w:val="009B3444"/>
    <w:rsid w:val="009B3E6E"/>
    <w:rsid w:val="009B4611"/>
    <w:rsid w:val="009B606C"/>
    <w:rsid w:val="009B7D8E"/>
    <w:rsid w:val="009B7EB8"/>
    <w:rsid w:val="009C22BC"/>
    <w:rsid w:val="009C3861"/>
    <w:rsid w:val="009C3E61"/>
    <w:rsid w:val="009C7AA7"/>
    <w:rsid w:val="009D1FC3"/>
    <w:rsid w:val="009D2394"/>
    <w:rsid w:val="009D48E6"/>
    <w:rsid w:val="009D5BB8"/>
    <w:rsid w:val="009D638C"/>
    <w:rsid w:val="009D642E"/>
    <w:rsid w:val="009D6D70"/>
    <w:rsid w:val="009D7C90"/>
    <w:rsid w:val="009D7E11"/>
    <w:rsid w:val="009E0407"/>
    <w:rsid w:val="009E30DA"/>
    <w:rsid w:val="009E3C45"/>
    <w:rsid w:val="009E3FEE"/>
    <w:rsid w:val="009E5541"/>
    <w:rsid w:val="009E6193"/>
    <w:rsid w:val="009E62F7"/>
    <w:rsid w:val="009E6BE6"/>
    <w:rsid w:val="009E7DD1"/>
    <w:rsid w:val="009F1519"/>
    <w:rsid w:val="009F2B04"/>
    <w:rsid w:val="009F2BCB"/>
    <w:rsid w:val="009F40C5"/>
    <w:rsid w:val="009F609F"/>
    <w:rsid w:val="009F6C54"/>
    <w:rsid w:val="009F7045"/>
    <w:rsid w:val="009F7EED"/>
    <w:rsid w:val="00A01006"/>
    <w:rsid w:val="00A01643"/>
    <w:rsid w:val="00A0204E"/>
    <w:rsid w:val="00A0458C"/>
    <w:rsid w:val="00A04B52"/>
    <w:rsid w:val="00A05352"/>
    <w:rsid w:val="00A06742"/>
    <w:rsid w:val="00A068AD"/>
    <w:rsid w:val="00A115EA"/>
    <w:rsid w:val="00A11894"/>
    <w:rsid w:val="00A138AE"/>
    <w:rsid w:val="00A138EC"/>
    <w:rsid w:val="00A14AF6"/>
    <w:rsid w:val="00A169D0"/>
    <w:rsid w:val="00A20E8B"/>
    <w:rsid w:val="00A20F1D"/>
    <w:rsid w:val="00A22858"/>
    <w:rsid w:val="00A228D1"/>
    <w:rsid w:val="00A22C20"/>
    <w:rsid w:val="00A24285"/>
    <w:rsid w:val="00A2618D"/>
    <w:rsid w:val="00A26E44"/>
    <w:rsid w:val="00A27BD3"/>
    <w:rsid w:val="00A33258"/>
    <w:rsid w:val="00A34B9E"/>
    <w:rsid w:val="00A34EEE"/>
    <w:rsid w:val="00A37C7C"/>
    <w:rsid w:val="00A40059"/>
    <w:rsid w:val="00A4064A"/>
    <w:rsid w:val="00A40A95"/>
    <w:rsid w:val="00A41463"/>
    <w:rsid w:val="00A41B5D"/>
    <w:rsid w:val="00A43B08"/>
    <w:rsid w:val="00A458FE"/>
    <w:rsid w:val="00A502CC"/>
    <w:rsid w:val="00A50925"/>
    <w:rsid w:val="00A5274C"/>
    <w:rsid w:val="00A53106"/>
    <w:rsid w:val="00A54F21"/>
    <w:rsid w:val="00A55527"/>
    <w:rsid w:val="00A56007"/>
    <w:rsid w:val="00A6128F"/>
    <w:rsid w:val="00A656F9"/>
    <w:rsid w:val="00A672B4"/>
    <w:rsid w:val="00A70964"/>
    <w:rsid w:val="00A70F11"/>
    <w:rsid w:val="00A7386F"/>
    <w:rsid w:val="00A74C41"/>
    <w:rsid w:val="00A74DD6"/>
    <w:rsid w:val="00A7595A"/>
    <w:rsid w:val="00A7767B"/>
    <w:rsid w:val="00A77F53"/>
    <w:rsid w:val="00A801DE"/>
    <w:rsid w:val="00A847E4"/>
    <w:rsid w:val="00A85271"/>
    <w:rsid w:val="00A909A3"/>
    <w:rsid w:val="00A90A22"/>
    <w:rsid w:val="00A95DF8"/>
    <w:rsid w:val="00A960E3"/>
    <w:rsid w:val="00A96AE8"/>
    <w:rsid w:val="00A97734"/>
    <w:rsid w:val="00AA147D"/>
    <w:rsid w:val="00AA1946"/>
    <w:rsid w:val="00AA1A59"/>
    <w:rsid w:val="00AA1EF3"/>
    <w:rsid w:val="00AA291D"/>
    <w:rsid w:val="00AA6275"/>
    <w:rsid w:val="00AA6C7E"/>
    <w:rsid w:val="00AA6F86"/>
    <w:rsid w:val="00AA7F40"/>
    <w:rsid w:val="00AB1758"/>
    <w:rsid w:val="00AB2990"/>
    <w:rsid w:val="00AB3547"/>
    <w:rsid w:val="00AB41FC"/>
    <w:rsid w:val="00AB670D"/>
    <w:rsid w:val="00AB6B3D"/>
    <w:rsid w:val="00AB7D2F"/>
    <w:rsid w:val="00AC2EA8"/>
    <w:rsid w:val="00AC3C8A"/>
    <w:rsid w:val="00AC4433"/>
    <w:rsid w:val="00AC5051"/>
    <w:rsid w:val="00AC6CBE"/>
    <w:rsid w:val="00AC763E"/>
    <w:rsid w:val="00AD11A5"/>
    <w:rsid w:val="00AD1721"/>
    <w:rsid w:val="00AD1C7F"/>
    <w:rsid w:val="00AD333E"/>
    <w:rsid w:val="00AD3CC5"/>
    <w:rsid w:val="00AD3DA2"/>
    <w:rsid w:val="00AD50FC"/>
    <w:rsid w:val="00AD6F34"/>
    <w:rsid w:val="00AD7677"/>
    <w:rsid w:val="00AD78E6"/>
    <w:rsid w:val="00AE10B9"/>
    <w:rsid w:val="00AE2891"/>
    <w:rsid w:val="00AE32C4"/>
    <w:rsid w:val="00AE3EAE"/>
    <w:rsid w:val="00AE4708"/>
    <w:rsid w:val="00AE4ED8"/>
    <w:rsid w:val="00AE552B"/>
    <w:rsid w:val="00AF062F"/>
    <w:rsid w:val="00AF0AAB"/>
    <w:rsid w:val="00AF156F"/>
    <w:rsid w:val="00AF3BBF"/>
    <w:rsid w:val="00AF3E81"/>
    <w:rsid w:val="00AF4316"/>
    <w:rsid w:val="00AF616B"/>
    <w:rsid w:val="00AF73C9"/>
    <w:rsid w:val="00B0374B"/>
    <w:rsid w:val="00B05366"/>
    <w:rsid w:val="00B05D1F"/>
    <w:rsid w:val="00B0685B"/>
    <w:rsid w:val="00B0738E"/>
    <w:rsid w:val="00B103EA"/>
    <w:rsid w:val="00B10EC2"/>
    <w:rsid w:val="00B17A56"/>
    <w:rsid w:val="00B20E72"/>
    <w:rsid w:val="00B21536"/>
    <w:rsid w:val="00B216A6"/>
    <w:rsid w:val="00B21CD1"/>
    <w:rsid w:val="00B21E7B"/>
    <w:rsid w:val="00B22D22"/>
    <w:rsid w:val="00B23030"/>
    <w:rsid w:val="00B23098"/>
    <w:rsid w:val="00B237B9"/>
    <w:rsid w:val="00B23A5E"/>
    <w:rsid w:val="00B23CAA"/>
    <w:rsid w:val="00B23D33"/>
    <w:rsid w:val="00B23FC1"/>
    <w:rsid w:val="00B2577D"/>
    <w:rsid w:val="00B274D4"/>
    <w:rsid w:val="00B27B34"/>
    <w:rsid w:val="00B31977"/>
    <w:rsid w:val="00B32835"/>
    <w:rsid w:val="00B3472E"/>
    <w:rsid w:val="00B349B7"/>
    <w:rsid w:val="00B363B3"/>
    <w:rsid w:val="00B40A19"/>
    <w:rsid w:val="00B40FDD"/>
    <w:rsid w:val="00B410EE"/>
    <w:rsid w:val="00B41946"/>
    <w:rsid w:val="00B4369C"/>
    <w:rsid w:val="00B443E9"/>
    <w:rsid w:val="00B44E79"/>
    <w:rsid w:val="00B453DF"/>
    <w:rsid w:val="00B46DD4"/>
    <w:rsid w:val="00B475AA"/>
    <w:rsid w:val="00B477F3"/>
    <w:rsid w:val="00B47A3D"/>
    <w:rsid w:val="00B51665"/>
    <w:rsid w:val="00B525E0"/>
    <w:rsid w:val="00B52DA5"/>
    <w:rsid w:val="00B5404B"/>
    <w:rsid w:val="00B55292"/>
    <w:rsid w:val="00B5674B"/>
    <w:rsid w:val="00B57EAB"/>
    <w:rsid w:val="00B60132"/>
    <w:rsid w:val="00B62717"/>
    <w:rsid w:val="00B6314F"/>
    <w:rsid w:val="00B64933"/>
    <w:rsid w:val="00B64949"/>
    <w:rsid w:val="00B655D0"/>
    <w:rsid w:val="00B723AA"/>
    <w:rsid w:val="00B72FBB"/>
    <w:rsid w:val="00B74398"/>
    <w:rsid w:val="00B75198"/>
    <w:rsid w:val="00B7522E"/>
    <w:rsid w:val="00B81281"/>
    <w:rsid w:val="00B81284"/>
    <w:rsid w:val="00B81611"/>
    <w:rsid w:val="00B8202D"/>
    <w:rsid w:val="00B84589"/>
    <w:rsid w:val="00B857F1"/>
    <w:rsid w:val="00B861EC"/>
    <w:rsid w:val="00B868A2"/>
    <w:rsid w:val="00B86905"/>
    <w:rsid w:val="00B87BB8"/>
    <w:rsid w:val="00B9117B"/>
    <w:rsid w:val="00B914AE"/>
    <w:rsid w:val="00B929FD"/>
    <w:rsid w:val="00B9422F"/>
    <w:rsid w:val="00B9475D"/>
    <w:rsid w:val="00B95051"/>
    <w:rsid w:val="00B95759"/>
    <w:rsid w:val="00B95B99"/>
    <w:rsid w:val="00B95F69"/>
    <w:rsid w:val="00BA19CC"/>
    <w:rsid w:val="00BA1FA3"/>
    <w:rsid w:val="00BA38C4"/>
    <w:rsid w:val="00BA53E0"/>
    <w:rsid w:val="00BA7FC5"/>
    <w:rsid w:val="00BB12B2"/>
    <w:rsid w:val="00BB173E"/>
    <w:rsid w:val="00BB2988"/>
    <w:rsid w:val="00BB36BA"/>
    <w:rsid w:val="00BB3737"/>
    <w:rsid w:val="00BB62BA"/>
    <w:rsid w:val="00BB7887"/>
    <w:rsid w:val="00BC2015"/>
    <w:rsid w:val="00BC228E"/>
    <w:rsid w:val="00BC332B"/>
    <w:rsid w:val="00BC3352"/>
    <w:rsid w:val="00BC501D"/>
    <w:rsid w:val="00BC532D"/>
    <w:rsid w:val="00BC5762"/>
    <w:rsid w:val="00BC5DFE"/>
    <w:rsid w:val="00BC6608"/>
    <w:rsid w:val="00BC6CDF"/>
    <w:rsid w:val="00BC71B0"/>
    <w:rsid w:val="00BC72E2"/>
    <w:rsid w:val="00BD3473"/>
    <w:rsid w:val="00BD3B30"/>
    <w:rsid w:val="00BD5727"/>
    <w:rsid w:val="00BD5B93"/>
    <w:rsid w:val="00BE27D6"/>
    <w:rsid w:val="00BE6224"/>
    <w:rsid w:val="00BE6A10"/>
    <w:rsid w:val="00BE6C2D"/>
    <w:rsid w:val="00BE767D"/>
    <w:rsid w:val="00BF58D5"/>
    <w:rsid w:val="00BF597E"/>
    <w:rsid w:val="00C00B01"/>
    <w:rsid w:val="00C028B7"/>
    <w:rsid w:val="00C0299D"/>
    <w:rsid w:val="00C03098"/>
    <w:rsid w:val="00C0339F"/>
    <w:rsid w:val="00C03F82"/>
    <w:rsid w:val="00C0500C"/>
    <w:rsid w:val="00C05608"/>
    <w:rsid w:val="00C06636"/>
    <w:rsid w:val="00C07270"/>
    <w:rsid w:val="00C1018A"/>
    <w:rsid w:val="00C14685"/>
    <w:rsid w:val="00C173F0"/>
    <w:rsid w:val="00C20840"/>
    <w:rsid w:val="00C309AC"/>
    <w:rsid w:val="00C31153"/>
    <w:rsid w:val="00C31264"/>
    <w:rsid w:val="00C31C73"/>
    <w:rsid w:val="00C327DA"/>
    <w:rsid w:val="00C34DC2"/>
    <w:rsid w:val="00C363BF"/>
    <w:rsid w:val="00C3721F"/>
    <w:rsid w:val="00C3772C"/>
    <w:rsid w:val="00C37930"/>
    <w:rsid w:val="00C37D15"/>
    <w:rsid w:val="00C42B88"/>
    <w:rsid w:val="00C44F89"/>
    <w:rsid w:val="00C45C74"/>
    <w:rsid w:val="00C46917"/>
    <w:rsid w:val="00C46B78"/>
    <w:rsid w:val="00C513E5"/>
    <w:rsid w:val="00C515AC"/>
    <w:rsid w:val="00C51A36"/>
    <w:rsid w:val="00C53CCD"/>
    <w:rsid w:val="00C548BE"/>
    <w:rsid w:val="00C54E08"/>
    <w:rsid w:val="00C55228"/>
    <w:rsid w:val="00C578A6"/>
    <w:rsid w:val="00C57AF9"/>
    <w:rsid w:val="00C62CF7"/>
    <w:rsid w:val="00C643B0"/>
    <w:rsid w:val="00C6451A"/>
    <w:rsid w:val="00C67E19"/>
    <w:rsid w:val="00C67E47"/>
    <w:rsid w:val="00C7080F"/>
    <w:rsid w:val="00C71E85"/>
    <w:rsid w:val="00C73543"/>
    <w:rsid w:val="00C74A49"/>
    <w:rsid w:val="00C74F8C"/>
    <w:rsid w:val="00C75B42"/>
    <w:rsid w:val="00C7664E"/>
    <w:rsid w:val="00C779A0"/>
    <w:rsid w:val="00C81ACE"/>
    <w:rsid w:val="00C85031"/>
    <w:rsid w:val="00C85583"/>
    <w:rsid w:val="00C86F9B"/>
    <w:rsid w:val="00C87FEE"/>
    <w:rsid w:val="00C90DD2"/>
    <w:rsid w:val="00C911DA"/>
    <w:rsid w:val="00C920A9"/>
    <w:rsid w:val="00C9423B"/>
    <w:rsid w:val="00C94417"/>
    <w:rsid w:val="00C957F7"/>
    <w:rsid w:val="00C9683C"/>
    <w:rsid w:val="00CA1035"/>
    <w:rsid w:val="00CA22B6"/>
    <w:rsid w:val="00CA2932"/>
    <w:rsid w:val="00CA4C23"/>
    <w:rsid w:val="00CA5A02"/>
    <w:rsid w:val="00CA6D75"/>
    <w:rsid w:val="00CB0B69"/>
    <w:rsid w:val="00CB0F57"/>
    <w:rsid w:val="00CB11CC"/>
    <w:rsid w:val="00CB1861"/>
    <w:rsid w:val="00CB21C8"/>
    <w:rsid w:val="00CB220F"/>
    <w:rsid w:val="00CB254E"/>
    <w:rsid w:val="00CB260B"/>
    <w:rsid w:val="00CB2BCA"/>
    <w:rsid w:val="00CB780D"/>
    <w:rsid w:val="00CC0FFF"/>
    <w:rsid w:val="00CC3C67"/>
    <w:rsid w:val="00CC46B3"/>
    <w:rsid w:val="00CC5710"/>
    <w:rsid w:val="00CD2D41"/>
    <w:rsid w:val="00CD3512"/>
    <w:rsid w:val="00CD5A88"/>
    <w:rsid w:val="00CD6433"/>
    <w:rsid w:val="00CE14A0"/>
    <w:rsid w:val="00CE262D"/>
    <w:rsid w:val="00CE2A9E"/>
    <w:rsid w:val="00CE315A"/>
    <w:rsid w:val="00CE38ED"/>
    <w:rsid w:val="00CE4327"/>
    <w:rsid w:val="00CE4665"/>
    <w:rsid w:val="00CE4986"/>
    <w:rsid w:val="00CE6B69"/>
    <w:rsid w:val="00CE7591"/>
    <w:rsid w:val="00CE7BE1"/>
    <w:rsid w:val="00CF147A"/>
    <w:rsid w:val="00CF1726"/>
    <w:rsid w:val="00CF2346"/>
    <w:rsid w:val="00CF46F8"/>
    <w:rsid w:val="00CF60CE"/>
    <w:rsid w:val="00CF615B"/>
    <w:rsid w:val="00CF6266"/>
    <w:rsid w:val="00CF6C5C"/>
    <w:rsid w:val="00CF6FBA"/>
    <w:rsid w:val="00D019C7"/>
    <w:rsid w:val="00D01E5E"/>
    <w:rsid w:val="00D02852"/>
    <w:rsid w:val="00D02F7F"/>
    <w:rsid w:val="00D04468"/>
    <w:rsid w:val="00D04BC5"/>
    <w:rsid w:val="00D06F59"/>
    <w:rsid w:val="00D073F6"/>
    <w:rsid w:val="00D07C28"/>
    <w:rsid w:val="00D13798"/>
    <w:rsid w:val="00D15B84"/>
    <w:rsid w:val="00D206A6"/>
    <w:rsid w:val="00D21334"/>
    <w:rsid w:val="00D214D8"/>
    <w:rsid w:val="00D216DF"/>
    <w:rsid w:val="00D2302E"/>
    <w:rsid w:val="00D2691C"/>
    <w:rsid w:val="00D302DF"/>
    <w:rsid w:val="00D31717"/>
    <w:rsid w:val="00D3340A"/>
    <w:rsid w:val="00D3392D"/>
    <w:rsid w:val="00D33CDC"/>
    <w:rsid w:val="00D35060"/>
    <w:rsid w:val="00D35353"/>
    <w:rsid w:val="00D35B64"/>
    <w:rsid w:val="00D35FC3"/>
    <w:rsid w:val="00D363BF"/>
    <w:rsid w:val="00D366CD"/>
    <w:rsid w:val="00D37C06"/>
    <w:rsid w:val="00D37F3C"/>
    <w:rsid w:val="00D429D7"/>
    <w:rsid w:val="00D43CBB"/>
    <w:rsid w:val="00D44AD0"/>
    <w:rsid w:val="00D458E8"/>
    <w:rsid w:val="00D47219"/>
    <w:rsid w:val="00D47627"/>
    <w:rsid w:val="00D50070"/>
    <w:rsid w:val="00D50EDF"/>
    <w:rsid w:val="00D5229B"/>
    <w:rsid w:val="00D54257"/>
    <w:rsid w:val="00D55BC5"/>
    <w:rsid w:val="00D55E69"/>
    <w:rsid w:val="00D562F6"/>
    <w:rsid w:val="00D56512"/>
    <w:rsid w:val="00D566B4"/>
    <w:rsid w:val="00D57418"/>
    <w:rsid w:val="00D5766E"/>
    <w:rsid w:val="00D624A3"/>
    <w:rsid w:val="00D63565"/>
    <w:rsid w:val="00D65211"/>
    <w:rsid w:val="00D700F5"/>
    <w:rsid w:val="00D746A2"/>
    <w:rsid w:val="00D75B5B"/>
    <w:rsid w:val="00D8064B"/>
    <w:rsid w:val="00D80690"/>
    <w:rsid w:val="00D80980"/>
    <w:rsid w:val="00D8388C"/>
    <w:rsid w:val="00D85466"/>
    <w:rsid w:val="00D87E15"/>
    <w:rsid w:val="00D91D4E"/>
    <w:rsid w:val="00D93BD5"/>
    <w:rsid w:val="00D95656"/>
    <w:rsid w:val="00D961FD"/>
    <w:rsid w:val="00D96342"/>
    <w:rsid w:val="00D96755"/>
    <w:rsid w:val="00D9790F"/>
    <w:rsid w:val="00D97B82"/>
    <w:rsid w:val="00DA0DF0"/>
    <w:rsid w:val="00DA1244"/>
    <w:rsid w:val="00DA53CD"/>
    <w:rsid w:val="00DA644D"/>
    <w:rsid w:val="00DA6E75"/>
    <w:rsid w:val="00DA6FF6"/>
    <w:rsid w:val="00DA7616"/>
    <w:rsid w:val="00DB46AB"/>
    <w:rsid w:val="00DB6276"/>
    <w:rsid w:val="00DB63C8"/>
    <w:rsid w:val="00DB6471"/>
    <w:rsid w:val="00DB6926"/>
    <w:rsid w:val="00DB7121"/>
    <w:rsid w:val="00DC44CE"/>
    <w:rsid w:val="00DC4F7D"/>
    <w:rsid w:val="00DC5865"/>
    <w:rsid w:val="00DC59CC"/>
    <w:rsid w:val="00DC6E5C"/>
    <w:rsid w:val="00DD1996"/>
    <w:rsid w:val="00DD1C8E"/>
    <w:rsid w:val="00DD3718"/>
    <w:rsid w:val="00DD55F5"/>
    <w:rsid w:val="00DE03EA"/>
    <w:rsid w:val="00DE1318"/>
    <w:rsid w:val="00DE146D"/>
    <w:rsid w:val="00DE1590"/>
    <w:rsid w:val="00DE2D80"/>
    <w:rsid w:val="00DE365B"/>
    <w:rsid w:val="00DE63F9"/>
    <w:rsid w:val="00DE6FCE"/>
    <w:rsid w:val="00DE705C"/>
    <w:rsid w:val="00DE7B18"/>
    <w:rsid w:val="00DF03E3"/>
    <w:rsid w:val="00DF1363"/>
    <w:rsid w:val="00DF1F33"/>
    <w:rsid w:val="00DF3ECC"/>
    <w:rsid w:val="00DF4787"/>
    <w:rsid w:val="00DF76DB"/>
    <w:rsid w:val="00E0218D"/>
    <w:rsid w:val="00E02739"/>
    <w:rsid w:val="00E038E4"/>
    <w:rsid w:val="00E063C6"/>
    <w:rsid w:val="00E076B5"/>
    <w:rsid w:val="00E101D4"/>
    <w:rsid w:val="00E11E8B"/>
    <w:rsid w:val="00E12BF8"/>
    <w:rsid w:val="00E13CEC"/>
    <w:rsid w:val="00E13D9A"/>
    <w:rsid w:val="00E14380"/>
    <w:rsid w:val="00E2003A"/>
    <w:rsid w:val="00E21843"/>
    <w:rsid w:val="00E22552"/>
    <w:rsid w:val="00E240AA"/>
    <w:rsid w:val="00E25215"/>
    <w:rsid w:val="00E26634"/>
    <w:rsid w:val="00E277B2"/>
    <w:rsid w:val="00E32D13"/>
    <w:rsid w:val="00E33395"/>
    <w:rsid w:val="00E33539"/>
    <w:rsid w:val="00E338FB"/>
    <w:rsid w:val="00E35839"/>
    <w:rsid w:val="00E35ABC"/>
    <w:rsid w:val="00E433A8"/>
    <w:rsid w:val="00E43822"/>
    <w:rsid w:val="00E44012"/>
    <w:rsid w:val="00E440D7"/>
    <w:rsid w:val="00E442C3"/>
    <w:rsid w:val="00E4488E"/>
    <w:rsid w:val="00E44B66"/>
    <w:rsid w:val="00E4709A"/>
    <w:rsid w:val="00E52DEB"/>
    <w:rsid w:val="00E534B0"/>
    <w:rsid w:val="00E54035"/>
    <w:rsid w:val="00E54158"/>
    <w:rsid w:val="00E54B43"/>
    <w:rsid w:val="00E5518D"/>
    <w:rsid w:val="00E560FF"/>
    <w:rsid w:val="00E569E0"/>
    <w:rsid w:val="00E5714C"/>
    <w:rsid w:val="00E57755"/>
    <w:rsid w:val="00E60834"/>
    <w:rsid w:val="00E60B0C"/>
    <w:rsid w:val="00E610A0"/>
    <w:rsid w:val="00E62631"/>
    <w:rsid w:val="00E62996"/>
    <w:rsid w:val="00E632C2"/>
    <w:rsid w:val="00E63714"/>
    <w:rsid w:val="00E64A0B"/>
    <w:rsid w:val="00E64A51"/>
    <w:rsid w:val="00E64B00"/>
    <w:rsid w:val="00E66E67"/>
    <w:rsid w:val="00E676F9"/>
    <w:rsid w:val="00E7040E"/>
    <w:rsid w:val="00E70928"/>
    <w:rsid w:val="00E71C25"/>
    <w:rsid w:val="00E764D2"/>
    <w:rsid w:val="00E769D5"/>
    <w:rsid w:val="00E77648"/>
    <w:rsid w:val="00E80989"/>
    <w:rsid w:val="00E8200F"/>
    <w:rsid w:val="00E84830"/>
    <w:rsid w:val="00E910C0"/>
    <w:rsid w:val="00E91B8D"/>
    <w:rsid w:val="00E92703"/>
    <w:rsid w:val="00E92E71"/>
    <w:rsid w:val="00E935DF"/>
    <w:rsid w:val="00E93BC8"/>
    <w:rsid w:val="00E93EB5"/>
    <w:rsid w:val="00E9449D"/>
    <w:rsid w:val="00E97424"/>
    <w:rsid w:val="00EA10B1"/>
    <w:rsid w:val="00EA3C65"/>
    <w:rsid w:val="00EA48AE"/>
    <w:rsid w:val="00EA55F7"/>
    <w:rsid w:val="00EA6AD7"/>
    <w:rsid w:val="00EA7BEC"/>
    <w:rsid w:val="00EB0164"/>
    <w:rsid w:val="00EB0D8C"/>
    <w:rsid w:val="00EB2329"/>
    <w:rsid w:val="00EB31CF"/>
    <w:rsid w:val="00EB4FD0"/>
    <w:rsid w:val="00EB5DF5"/>
    <w:rsid w:val="00EB65F7"/>
    <w:rsid w:val="00EB6E49"/>
    <w:rsid w:val="00EC3EA4"/>
    <w:rsid w:val="00EC42F5"/>
    <w:rsid w:val="00EC5062"/>
    <w:rsid w:val="00EC7242"/>
    <w:rsid w:val="00EC73DA"/>
    <w:rsid w:val="00ED0F62"/>
    <w:rsid w:val="00ED22E3"/>
    <w:rsid w:val="00ED38B8"/>
    <w:rsid w:val="00ED7E6D"/>
    <w:rsid w:val="00EE14C3"/>
    <w:rsid w:val="00EE37DF"/>
    <w:rsid w:val="00EF0B04"/>
    <w:rsid w:val="00EF201D"/>
    <w:rsid w:val="00EF287F"/>
    <w:rsid w:val="00EF36E7"/>
    <w:rsid w:val="00EF42C6"/>
    <w:rsid w:val="00EF4747"/>
    <w:rsid w:val="00EF6316"/>
    <w:rsid w:val="00EF771A"/>
    <w:rsid w:val="00F00CD4"/>
    <w:rsid w:val="00F02F60"/>
    <w:rsid w:val="00F03382"/>
    <w:rsid w:val="00F03458"/>
    <w:rsid w:val="00F0431B"/>
    <w:rsid w:val="00F06D09"/>
    <w:rsid w:val="00F06DA7"/>
    <w:rsid w:val="00F06EB4"/>
    <w:rsid w:val="00F0715C"/>
    <w:rsid w:val="00F10BEE"/>
    <w:rsid w:val="00F11201"/>
    <w:rsid w:val="00F11C03"/>
    <w:rsid w:val="00F13A04"/>
    <w:rsid w:val="00F14D99"/>
    <w:rsid w:val="00F15F22"/>
    <w:rsid w:val="00F21038"/>
    <w:rsid w:val="00F23972"/>
    <w:rsid w:val="00F23B35"/>
    <w:rsid w:val="00F23FB5"/>
    <w:rsid w:val="00F23FF4"/>
    <w:rsid w:val="00F27CC9"/>
    <w:rsid w:val="00F31115"/>
    <w:rsid w:val="00F3227C"/>
    <w:rsid w:val="00F32CB9"/>
    <w:rsid w:val="00F33729"/>
    <w:rsid w:val="00F3418A"/>
    <w:rsid w:val="00F3585C"/>
    <w:rsid w:val="00F35CD7"/>
    <w:rsid w:val="00F3666E"/>
    <w:rsid w:val="00F36F07"/>
    <w:rsid w:val="00F406E9"/>
    <w:rsid w:val="00F43A60"/>
    <w:rsid w:val="00F452BD"/>
    <w:rsid w:val="00F507DD"/>
    <w:rsid w:val="00F51005"/>
    <w:rsid w:val="00F51B53"/>
    <w:rsid w:val="00F52006"/>
    <w:rsid w:val="00F52C97"/>
    <w:rsid w:val="00F537E5"/>
    <w:rsid w:val="00F5492A"/>
    <w:rsid w:val="00F5511A"/>
    <w:rsid w:val="00F55C97"/>
    <w:rsid w:val="00F55DAA"/>
    <w:rsid w:val="00F606E1"/>
    <w:rsid w:val="00F63540"/>
    <w:rsid w:val="00F657C4"/>
    <w:rsid w:val="00F6739D"/>
    <w:rsid w:val="00F748E7"/>
    <w:rsid w:val="00F74DB4"/>
    <w:rsid w:val="00F763FF"/>
    <w:rsid w:val="00F76ADA"/>
    <w:rsid w:val="00F76B76"/>
    <w:rsid w:val="00F776A6"/>
    <w:rsid w:val="00F77CC7"/>
    <w:rsid w:val="00F80C36"/>
    <w:rsid w:val="00F825F1"/>
    <w:rsid w:val="00F83639"/>
    <w:rsid w:val="00F840C3"/>
    <w:rsid w:val="00F842AE"/>
    <w:rsid w:val="00F842BF"/>
    <w:rsid w:val="00F8555D"/>
    <w:rsid w:val="00F856F5"/>
    <w:rsid w:val="00F85D88"/>
    <w:rsid w:val="00F87F8F"/>
    <w:rsid w:val="00F90091"/>
    <w:rsid w:val="00F90834"/>
    <w:rsid w:val="00F93857"/>
    <w:rsid w:val="00F95049"/>
    <w:rsid w:val="00F956F5"/>
    <w:rsid w:val="00F977FD"/>
    <w:rsid w:val="00FA0833"/>
    <w:rsid w:val="00FA1505"/>
    <w:rsid w:val="00FA350D"/>
    <w:rsid w:val="00FA60D4"/>
    <w:rsid w:val="00FB03C3"/>
    <w:rsid w:val="00FB20A6"/>
    <w:rsid w:val="00FB3FC7"/>
    <w:rsid w:val="00FB455E"/>
    <w:rsid w:val="00FB5A65"/>
    <w:rsid w:val="00FB628A"/>
    <w:rsid w:val="00FB6EF2"/>
    <w:rsid w:val="00FB7834"/>
    <w:rsid w:val="00FB7C8C"/>
    <w:rsid w:val="00FB7DB5"/>
    <w:rsid w:val="00FB7EC7"/>
    <w:rsid w:val="00FC0478"/>
    <w:rsid w:val="00FC15B2"/>
    <w:rsid w:val="00FC35EF"/>
    <w:rsid w:val="00FC38C8"/>
    <w:rsid w:val="00FC4681"/>
    <w:rsid w:val="00FC47FD"/>
    <w:rsid w:val="00FC6565"/>
    <w:rsid w:val="00FC6FE0"/>
    <w:rsid w:val="00FD1448"/>
    <w:rsid w:val="00FD2869"/>
    <w:rsid w:val="00FD3AB4"/>
    <w:rsid w:val="00FD5EE5"/>
    <w:rsid w:val="00FD71DC"/>
    <w:rsid w:val="00FD725D"/>
    <w:rsid w:val="00FD72A6"/>
    <w:rsid w:val="00FE065B"/>
    <w:rsid w:val="00FE0961"/>
    <w:rsid w:val="00FE09C9"/>
    <w:rsid w:val="00FE0D33"/>
    <w:rsid w:val="00FE120F"/>
    <w:rsid w:val="00FE3525"/>
    <w:rsid w:val="00FE3B1D"/>
    <w:rsid w:val="00FE3DE8"/>
    <w:rsid w:val="00FE457E"/>
    <w:rsid w:val="00FE5F4C"/>
    <w:rsid w:val="00FE7986"/>
    <w:rsid w:val="00FE7FB7"/>
    <w:rsid w:val="00FF3EA2"/>
    <w:rsid w:val="00FF68FF"/>
    <w:rsid w:val="00FF73EB"/>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qFormat="1"/>
    <w:lsdException w:name="Balloon Text" w:qFormat="1"/>
    <w:lsdException w:name="Table Grid" w:semiHidden="0" w:uiPriority="59" w:unhideWhenUsed="0" w:qFormat="1"/>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C03"/>
    <w:pPr>
      <w:widowControl w:val="0"/>
      <w:jc w:val="both"/>
    </w:pPr>
    <w:rPr>
      <w:rFonts w:ascii="Times New Roman" w:eastAsia="宋体" w:hAnsi="Times New Roman" w:cs="Times New Roman"/>
      <w:kern w:val="2"/>
      <w:sz w:val="21"/>
    </w:rPr>
  </w:style>
  <w:style w:type="paragraph" w:styleId="1">
    <w:name w:val="heading 1"/>
    <w:basedOn w:val="a"/>
    <w:link w:val="1Char"/>
    <w:uiPriority w:val="9"/>
    <w:qFormat/>
    <w:rsid w:val="001017A7"/>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iPriority w:val="99"/>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customStyle="1" w:styleId="fontstyle01">
    <w:name w:val="fontstyle01"/>
    <w:basedOn w:val="a0"/>
    <w:rsid w:val="006836D9"/>
    <w:rPr>
      <w:rFonts w:ascii="宋体" w:eastAsia="宋体" w:hAnsi="宋体" w:hint="eastAsia"/>
      <w:b w:val="0"/>
      <w:bCs w:val="0"/>
      <w:i w:val="0"/>
      <w:iCs w:val="0"/>
      <w:color w:val="000000"/>
      <w:sz w:val="24"/>
      <w:szCs w:val="24"/>
    </w:rPr>
  </w:style>
  <w:style w:type="character" w:customStyle="1" w:styleId="fontstyle21">
    <w:name w:val="fontstyle21"/>
    <w:basedOn w:val="a0"/>
    <w:rsid w:val="006836D9"/>
    <w:rPr>
      <w:rFonts w:ascii="Times New Roman" w:hAnsi="Times New Roman" w:cs="Times New Roman" w:hint="default"/>
      <w:b w:val="0"/>
      <w:bCs w:val="0"/>
      <w:i w:val="0"/>
      <w:iCs w:val="0"/>
      <w:color w:val="000000"/>
      <w:sz w:val="24"/>
      <w:szCs w:val="24"/>
    </w:rPr>
  </w:style>
  <w:style w:type="paragraph" w:customStyle="1" w:styleId="a6">
    <w:name w:val="东方正文"/>
    <w:basedOn w:val="a"/>
    <w:rsid w:val="00624138"/>
    <w:pPr>
      <w:spacing w:line="400" w:lineRule="exact"/>
      <w:ind w:left="284" w:right="284"/>
    </w:pPr>
    <w:rPr>
      <w:sz w:val="24"/>
    </w:rPr>
  </w:style>
  <w:style w:type="paragraph" w:customStyle="1" w:styleId="Style2">
    <w:name w:val="_Style 2"/>
    <w:basedOn w:val="a"/>
    <w:uiPriority w:val="34"/>
    <w:qFormat/>
    <w:rsid w:val="00624138"/>
    <w:pPr>
      <w:widowControl/>
      <w:ind w:firstLineChars="200" w:firstLine="420"/>
      <w:jc w:val="left"/>
    </w:pPr>
    <w:rPr>
      <w:kern w:val="0"/>
      <w:sz w:val="20"/>
      <w:lang w:eastAsia="en-US"/>
    </w:rPr>
  </w:style>
  <w:style w:type="paragraph" w:styleId="a7">
    <w:name w:val="No Spacing"/>
    <w:uiPriority w:val="99"/>
    <w:qFormat/>
    <w:rsid w:val="00D5229B"/>
    <w:pPr>
      <w:widowControl w:val="0"/>
      <w:jc w:val="both"/>
    </w:pPr>
    <w:rPr>
      <w:rFonts w:ascii="Times New Roman" w:eastAsia="宋体" w:hAnsi="Times New Roman" w:cs="Times New Roman"/>
      <w:kern w:val="2"/>
      <w:sz w:val="21"/>
      <w:szCs w:val="24"/>
    </w:rPr>
  </w:style>
  <w:style w:type="paragraph" w:styleId="a8">
    <w:name w:val="List Paragraph"/>
    <w:basedOn w:val="a"/>
    <w:uiPriority w:val="34"/>
    <w:unhideWhenUsed/>
    <w:qFormat/>
    <w:rsid w:val="0008749B"/>
    <w:pPr>
      <w:ind w:firstLineChars="200" w:firstLine="420"/>
    </w:pPr>
  </w:style>
  <w:style w:type="table" w:styleId="a9">
    <w:name w:val="Table Grid"/>
    <w:basedOn w:val="a1"/>
    <w:uiPriority w:val="59"/>
    <w:qFormat/>
    <w:rsid w:val="009B606C"/>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rsid w:val="00695B08"/>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apple-converted-space">
    <w:name w:val="apple-converted-space"/>
    <w:basedOn w:val="a0"/>
    <w:rsid w:val="00EF6316"/>
  </w:style>
  <w:style w:type="character" w:styleId="ab">
    <w:name w:val="Emphasis"/>
    <w:basedOn w:val="a0"/>
    <w:uiPriority w:val="20"/>
    <w:qFormat/>
    <w:rsid w:val="00EF6316"/>
    <w:rPr>
      <w:i/>
      <w:iCs/>
    </w:rPr>
  </w:style>
  <w:style w:type="character" w:customStyle="1" w:styleId="1Char">
    <w:name w:val="标题 1 Char"/>
    <w:basedOn w:val="a0"/>
    <w:link w:val="1"/>
    <w:uiPriority w:val="9"/>
    <w:rsid w:val="001017A7"/>
    <w:rPr>
      <w:rFonts w:ascii="宋体" w:eastAsia="宋体" w:hAnsi="宋体" w:cs="宋体"/>
      <w:b/>
      <w:bCs/>
      <w:kern w:val="36"/>
      <w:sz w:val="48"/>
      <w:szCs w:val="48"/>
    </w:rPr>
  </w:style>
  <w:style w:type="character" w:customStyle="1" w:styleId="doctitle">
    <w:name w:val="doc_title"/>
    <w:basedOn w:val="a0"/>
    <w:rsid w:val="001017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45820">
      <w:bodyDiv w:val="1"/>
      <w:marLeft w:val="0"/>
      <w:marRight w:val="0"/>
      <w:marTop w:val="0"/>
      <w:marBottom w:val="0"/>
      <w:divBdr>
        <w:top w:val="none" w:sz="0" w:space="0" w:color="auto"/>
        <w:left w:val="none" w:sz="0" w:space="0" w:color="auto"/>
        <w:bottom w:val="none" w:sz="0" w:space="0" w:color="auto"/>
        <w:right w:val="none" w:sz="0" w:space="0" w:color="auto"/>
      </w:divBdr>
    </w:div>
    <w:div w:id="102111515">
      <w:bodyDiv w:val="1"/>
      <w:marLeft w:val="0"/>
      <w:marRight w:val="0"/>
      <w:marTop w:val="0"/>
      <w:marBottom w:val="0"/>
      <w:divBdr>
        <w:top w:val="none" w:sz="0" w:space="0" w:color="auto"/>
        <w:left w:val="none" w:sz="0" w:space="0" w:color="auto"/>
        <w:bottom w:val="none" w:sz="0" w:space="0" w:color="auto"/>
        <w:right w:val="none" w:sz="0" w:space="0" w:color="auto"/>
      </w:divBdr>
    </w:div>
    <w:div w:id="164900791">
      <w:bodyDiv w:val="1"/>
      <w:marLeft w:val="0"/>
      <w:marRight w:val="0"/>
      <w:marTop w:val="0"/>
      <w:marBottom w:val="0"/>
      <w:divBdr>
        <w:top w:val="none" w:sz="0" w:space="0" w:color="auto"/>
        <w:left w:val="none" w:sz="0" w:space="0" w:color="auto"/>
        <w:bottom w:val="none" w:sz="0" w:space="0" w:color="auto"/>
        <w:right w:val="none" w:sz="0" w:space="0" w:color="auto"/>
      </w:divBdr>
    </w:div>
    <w:div w:id="199130950">
      <w:bodyDiv w:val="1"/>
      <w:marLeft w:val="0"/>
      <w:marRight w:val="0"/>
      <w:marTop w:val="0"/>
      <w:marBottom w:val="0"/>
      <w:divBdr>
        <w:top w:val="none" w:sz="0" w:space="0" w:color="auto"/>
        <w:left w:val="none" w:sz="0" w:space="0" w:color="auto"/>
        <w:bottom w:val="none" w:sz="0" w:space="0" w:color="auto"/>
        <w:right w:val="none" w:sz="0" w:space="0" w:color="auto"/>
      </w:divBdr>
    </w:div>
    <w:div w:id="234439226">
      <w:bodyDiv w:val="1"/>
      <w:marLeft w:val="0"/>
      <w:marRight w:val="0"/>
      <w:marTop w:val="0"/>
      <w:marBottom w:val="0"/>
      <w:divBdr>
        <w:top w:val="none" w:sz="0" w:space="0" w:color="auto"/>
        <w:left w:val="none" w:sz="0" w:space="0" w:color="auto"/>
        <w:bottom w:val="none" w:sz="0" w:space="0" w:color="auto"/>
        <w:right w:val="none" w:sz="0" w:space="0" w:color="auto"/>
      </w:divBdr>
    </w:div>
    <w:div w:id="237445931">
      <w:bodyDiv w:val="1"/>
      <w:marLeft w:val="0"/>
      <w:marRight w:val="0"/>
      <w:marTop w:val="0"/>
      <w:marBottom w:val="0"/>
      <w:divBdr>
        <w:top w:val="none" w:sz="0" w:space="0" w:color="auto"/>
        <w:left w:val="none" w:sz="0" w:space="0" w:color="auto"/>
        <w:bottom w:val="none" w:sz="0" w:space="0" w:color="auto"/>
        <w:right w:val="none" w:sz="0" w:space="0" w:color="auto"/>
      </w:divBdr>
    </w:div>
    <w:div w:id="403529571">
      <w:bodyDiv w:val="1"/>
      <w:marLeft w:val="0"/>
      <w:marRight w:val="0"/>
      <w:marTop w:val="0"/>
      <w:marBottom w:val="0"/>
      <w:divBdr>
        <w:top w:val="none" w:sz="0" w:space="0" w:color="auto"/>
        <w:left w:val="none" w:sz="0" w:space="0" w:color="auto"/>
        <w:bottom w:val="none" w:sz="0" w:space="0" w:color="auto"/>
        <w:right w:val="none" w:sz="0" w:space="0" w:color="auto"/>
      </w:divBdr>
    </w:div>
    <w:div w:id="540627672">
      <w:bodyDiv w:val="1"/>
      <w:marLeft w:val="0"/>
      <w:marRight w:val="0"/>
      <w:marTop w:val="0"/>
      <w:marBottom w:val="0"/>
      <w:divBdr>
        <w:top w:val="none" w:sz="0" w:space="0" w:color="auto"/>
        <w:left w:val="none" w:sz="0" w:space="0" w:color="auto"/>
        <w:bottom w:val="none" w:sz="0" w:space="0" w:color="auto"/>
        <w:right w:val="none" w:sz="0" w:space="0" w:color="auto"/>
      </w:divBdr>
    </w:div>
    <w:div w:id="543101462">
      <w:bodyDiv w:val="1"/>
      <w:marLeft w:val="0"/>
      <w:marRight w:val="0"/>
      <w:marTop w:val="0"/>
      <w:marBottom w:val="0"/>
      <w:divBdr>
        <w:top w:val="none" w:sz="0" w:space="0" w:color="auto"/>
        <w:left w:val="none" w:sz="0" w:space="0" w:color="auto"/>
        <w:bottom w:val="none" w:sz="0" w:space="0" w:color="auto"/>
        <w:right w:val="none" w:sz="0" w:space="0" w:color="auto"/>
      </w:divBdr>
    </w:div>
    <w:div w:id="563222312">
      <w:bodyDiv w:val="1"/>
      <w:marLeft w:val="0"/>
      <w:marRight w:val="0"/>
      <w:marTop w:val="0"/>
      <w:marBottom w:val="0"/>
      <w:divBdr>
        <w:top w:val="none" w:sz="0" w:space="0" w:color="auto"/>
        <w:left w:val="none" w:sz="0" w:space="0" w:color="auto"/>
        <w:bottom w:val="none" w:sz="0" w:space="0" w:color="auto"/>
        <w:right w:val="none" w:sz="0" w:space="0" w:color="auto"/>
      </w:divBdr>
    </w:div>
    <w:div w:id="610208039">
      <w:bodyDiv w:val="1"/>
      <w:marLeft w:val="0"/>
      <w:marRight w:val="0"/>
      <w:marTop w:val="0"/>
      <w:marBottom w:val="0"/>
      <w:divBdr>
        <w:top w:val="none" w:sz="0" w:space="0" w:color="auto"/>
        <w:left w:val="none" w:sz="0" w:space="0" w:color="auto"/>
        <w:bottom w:val="none" w:sz="0" w:space="0" w:color="auto"/>
        <w:right w:val="none" w:sz="0" w:space="0" w:color="auto"/>
      </w:divBdr>
    </w:div>
    <w:div w:id="685250556">
      <w:bodyDiv w:val="1"/>
      <w:marLeft w:val="0"/>
      <w:marRight w:val="0"/>
      <w:marTop w:val="0"/>
      <w:marBottom w:val="0"/>
      <w:divBdr>
        <w:top w:val="none" w:sz="0" w:space="0" w:color="auto"/>
        <w:left w:val="none" w:sz="0" w:space="0" w:color="auto"/>
        <w:bottom w:val="none" w:sz="0" w:space="0" w:color="auto"/>
        <w:right w:val="none" w:sz="0" w:space="0" w:color="auto"/>
      </w:divBdr>
    </w:div>
    <w:div w:id="732310760">
      <w:bodyDiv w:val="1"/>
      <w:marLeft w:val="0"/>
      <w:marRight w:val="0"/>
      <w:marTop w:val="0"/>
      <w:marBottom w:val="0"/>
      <w:divBdr>
        <w:top w:val="none" w:sz="0" w:space="0" w:color="auto"/>
        <w:left w:val="none" w:sz="0" w:space="0" w:color="auto"/>
        <w:bottom w:val="none" w:sz="0" w:space="0" w:color="auto"/>
        <w:right w:val="none" w:sz="0" w:space="0" w:color="auto"/>
      </w:divBdr>
    </w:div>
    <w:div w:id="739255552">
      <w:bodyDiv w:val="1"/>
      <w:marLeft w:val="0"/>
      <w:marRight w:val="0"/>
      <w:marTop w:val="0"/>
      <w:marBottom w:val="0"/>
      <w:divBdr>
        <w:top w:val="none" w:sz="0" w:space="0" w:color="auto"/>
        <w:left w:val="none" w:sz="0" w:space="0" w:color="auto"/>
        <w:bottom w:val="none" w:sz="0" w:space="0" w:color="auto"/>
        <w:right w:val="none" w:sz="0" w:space="0" w:color="auto"/>
      </w:divBdr>
    </w:div>
    <w:div w:id="757678260">
      <w:bodyDiv w:val="1"/>
      <w:marLeft w:val="0"/>
      <w:marRight w:val="0"/>
      <w:marTop w:val="0"/>
      <w:marBottom w:val="0"/>
      <w:divBdr>
        <w:top w:val="none" w:sz="0" w:space="0" w:color="auto"/>
        <w:left w:val="none" w:sz="0" w:space="0" w:color="auto"/>
        <w:bottom w:val="none" w:sz="0" w:space="0" w:color="auto"/>
        <w:right w:val="none" w:sz="0" w:space="0" w:color="auto"/>
      </w:divBdr>
    </w:div>
    <w:div w:id="761025458">
      <w:bodyDiv w:val="1"/>
      <w:marLeft w:val="0"/>
      <w:marRight w:val="0"/>
      <w:marTop w:val="0"/>
      <w:marBottom w:val="0"/>
      <w:divBdr>
        <w:top w:val="none" w:sz="0" w:space="0" w:color="auto"/>
        <w:left w:val="none" w:sz="0" w:space="0" w:color="auto"/>
        <w:bottom w:val="none" w:sz="0" w:space="0" w:color="auto"/>
        <w:right w:val="none" w:sz="0" w:space="0" w:color="auto"/>
      </w:divBdr>
    </w:div>
    <w:div w:id="795173869">
      <w:bodyDiv w:val="1"/>
      <w:marLeft w:val="0"/>
      <w:marRight w:val="0"/>
      <w:marTop w:val="0"/>
      <w:marBottom w:val="0"/>
      <w:divBdr>
        <w:top w:val="none" w:sz="0" w:space="0" w:color="auto"/>
        <w:left w:val="none" w:sz="0" w:space="0" w:color="auto"/>
        <w:bottom w:val="none" w:sz="0" w:space="0" w:color="auto"/>
        <w:right w:val="none" w:sz="0" w:space="0" w:color="auto"/>
      </w:divBdr>
    </w:div>
    <w:div w:id="837577192">
      <w:bodyDiv w:val="1"/>
      <w:marLeft w:val="0"/>
      <w:marRight w:val="0"/>
      <w:marTop w:val="0"/>
      <w:marBottom w:val="0"/>
      <w:divBdr>
        <w:top w:val="none" w:sz="0" w:space="0" w:color="auto"/>
        <w:left w:val="none" w:sz="0" w:space="0" w:color="auto"/>
        <w:bottom w:val="none" w:sz="0" w:space="0" w:color="auto"/>
        <w:right w:val="none" w:sz="0" w:space="0" w:color="auto"/>
      </w:divBdr>
    </w:div>
    <w:div w:id="841437849">
      <w:bodyDiv w:val="1"/>
      <w:marLeft w:val="0"/>
      <w:marRight w:val="0"/>
      <w:marTop w:val="0"/>
      <w:marBottom w:val="0"/>
      <w:divBdr>
        <w:top w:val="none" w:sz="0" w:space="0" w:color="auto"/>
        <w:left w:val="none" w:sz="0" w:space="0" w:color="auto"/>
        <w:bottom w:val="none" w:sz="0" w:space="0" w:color="auto"/>
        <w:right w:val="none" w:sz="0" w:space="0" w:color="auto"/>
      </w:divBdr>
    </w:div>
    <w:div w:id="877624793">
      <w:bodyDiv w:val="1"/>
      <w:marLeft w:val="0"/>
      <w:marRight w:val="0"/>
      <w:marTop w:val="0"/>
      <w:marBottom w:val="0"/>
      <w:divBdr>
        <w:top w:val="none" w:sz="0" w:space="0" w:color="auto"/>
        <w:left w:val="none" w:sz="0" w:space="0" w:color="auto"/>
        <w:bottom w:val="none" w:sz="0" w:space="0" w:color="auto"/>
        <w:right w:val="none" w:sz="0" w:space="0" w:color="auto"/>
      </w:divBdr>
    </w:div>
    <w:div w:id="888344082">
      <w:bodyDiv w:val="1"/>
      <w:marLeft w:val="0"/>
      <w:marRight w:val="0"/>
      <w:marTop w:val="0"/>
      <w:marBottom w:val="0"/>
      <w:divBdr>
        <w:top w:val="none" w:sz="0" w:space="0" w:color="auto"/>
        <w:left w:val="none" w:sz="0" w:space="0" w:color="auto"/>
        <w:bottom w:val="none" w:sz="0" w:space="0" w:color="auto"/>
        <w:right w:val="none" w:sz="0" w:space="0" w:color="auto"/>
      </w:divBdr>
    </w:div>
    <w:div w:id="895162848">
      <w:bodyDiv w:val="1"/>
      <w:marLeft w:val="0"/>
      <w:marRight w:val="0"/>
      <w:marTop w:val="0"/>
      <w:marBottom w:val="0"/>
      <w:divBdr>
        <w:top w:val="none" w:sz="0" w:space="0" w:color="auto"/>
        <w:left w:val="none" w:sz="0" w:space="0" w:color="auto"/>
        <w:bottom w:val="none" w:sz="0" w:space="0" w:color="auto"/>
        <w:right w:val="none" w:sz="0" w:space="0" w:color="auto"/>
      </w:divBdr>
    </w:div>
    <w:div w:id="914777674">
      <w:bodyDiv w:val="1"/>
      <w:marLeft w:val="0"/>
      <w:marRight w:val="0"/>
      <w:marTop w:val="0"/>
      <w:marBottom w:val="0"/>
      <w:divBdr>
        <w:top w:val="none" w:sz="0" w:space="0" w:color="auto"/>
        <w:left w:val="none" w:sz="0" w:space="0" w:color="auto"/>
        <w:bottom w:val="none" w:sz="0" w:space="0" w:color="auto"/>
        <w:right w:val="none" w:sz="0" w:space="0" w:color="auto"/>
      </w:divBdr>
    </w:div>
    <w:div w:id="955599238">
      <w:bodyDiv w:val="1"/>
      <w:marLeft w:val="0"/>
      <w:marRight w:val="0"/>
      <w:marTop w:val="0"/>
      <w:marBottom w:val="0"/>
      <w:divBdr>
        <w:top w:val="none" w:sz="0" w:space="0" w:color="auto"/>
        <w:left w:val="none" w:sz="0" w:space="0" w:color="auto"/>
        <w:bottom w:val="none" w:sz="0" w:space="0" w:color="auto"/>
        <w:right w:val="none" w:sz="0" w:space="0" w:color="auto"/>
      </w:divBdr>
    </w:div>
    <w:div w:id="1098523113">
      <w:bodyDiv w:val="1"/>
      <w:marLeft w:val="0"/>
      <w:marRight w:val="0"/>
      <w:marTop w:val="0"/>
      <w:marBottom w:val="0"/>
      <w:divBdr>
        <w:top w:val="none" w:sz="0" w:space="0" w:color="auto"/>
        <w:left w:val="none" w:sz="0" w:space="0" w:color="auto"/>
        <w:bottom w:val="none" w:sz="0" w:space="0" w:color="auto"/>
        <w:right w:val="none" w:sz="0" w:space="0" w:color="auto"/>
      </w:divBdr>
    </w:div>
    <w:div w:id="1151482773">
      <w:bodyDiv w:val="1"/>
      <w:marLeft w:val="0"/>
      <w:marRight w:val="0"/>
      <w:marTop w:val="0"/>
      <w:marBottom w:val="0"/>
      <w:divBdr>
        <w:top w:val="none" w:sz="0" w:space="0" w:color="auto"/>
        <w:left w:val="none" w:sz="0" w:space="0" w:color="auto"/>
        <w:bottom w:val="none" w:sz="0" w:space="0" w:color="auto"/>
        <w:right w:val="none" w:sz="0" w:space="0" w:color="auto"/>
      </w:divBdr>
    </w:div>
    <w:div w:id="1165511900">
      <w:bodyDiv w:val="1"/>
      <w:marLeft w:val="0"/>
      <w:marRight w:val="0"/>
      <w:marTop w:val="0"/>
      <w:marBottom w:val="0"/>
      <w:divBdr>
        <w:top w:val="none" w:sz="0" w:space="0" w:color="auto"/>
        <w:left w:val="none" w:sz="0" w:space="0" w:color="auto"/>
        <w:bottom w:val="none" w:sz="0" w:space="0" w:color="auto"/>
        <w:right w:val="none" w:sz="0" w:space="0" w:color="auto"/>
      </w:divBdr>
    </w:div>
    <w:div w:id="1290473090">
      <w:bodyDiv w:val="1"/>
      <w:marLeft w:val="0"/>
      <w:marRight w:val="0"/>
      <w:marTop w:val="0"/>
      <w:marBottom w:val="0"/>
      <w:divBdr>
        <w:top w:val="none" w:sz="0" w:space="0" w:color="auto"/>
        <w:left w:val="none" w:sz="0" w:space="0" w:color="auto"/>
        <w:bottom w:val="none" w:sz="0" w:space="0" w:color="auto"/>
        <w:right w:val="none" w:sz="0" w:space="0" w:color="auto"/>
      </w:divBdr>
    </w:div>
    <w:div w:id="1358004065">
      <w:bodyDiv w:val="1"/>
      <w:marLeft w:val="0"/>
      <w:marRight w:val="0"/>
      <w:marTop w:val="0"/>
      <w:marBottom w:val="0"/>
      <w:divBdr>
        <w:top w:val="none" w:sz="0" w:space="0" w:color="auto"/>
        <w:left w:val="none" w:sz="0" w:space="0" w:color="auto"/>
        <w:bottom w:val="none" w:sz="0" w:space="0" w:color="auto"/>
        <w:right w:val="none" w:sz="0" w:space="0" w:color="auto"/>
      </w:divBdr>
    </w:div>
    <w:div w:id="1367678788">
      <w:bodyDiv w:val="1"/>
      <w:marLeft w:val="0"/>
      <w:marRight w:val="0"/>
      <w:marTop w:val="0"/>
      <w:marBottom w:val="0"/>
      <w:divBdr>
        <w:top w:val="none" w:sz="0" w:space="0" w:color="auto"/>
        <w:left w:val="none" w:sz="0" w:space="0" w:color="auto"/>
        <w:bottom w:val="none" w:sz="0" w:space="0" w:color="auto"/>
        <w:right w:val="none" w:sz="0" w:space="0" w:color="auto"/>
      </w:divBdr>
    </w:div>
    <w:div w:id="1559898463">
      <w:bodyDiv w:val="1"/>
      <w:marLeft w:val="0"/>
      <w:marRight w:val="0"/>
      <w:marTop w:val="0"/>
      <w:marBottom w:val="0"/>
      <w:divBdr>
        <w:top w:val="none" w:sz="0" w:space="0" w:color="auto"/>
        <w:left w:val="none" w:sz="0" w:space="0" w:color="auto"/>
        <w:bottom w:val="none" w:sz="0" w:space="0" w:color="auto"/>
        <w:right w:val="none" w:sz="0" w:space="0" w:color="auto"/>
      </w:divBdr>
    </w:div>
    <w:div w:id="1569925181">
      <w:bodyDiv w:val="1"/>
      <w:marLeft w:val="0"/>
      <w:marRight w:val="0"/>
      <w:marTop w:val="0"/>
      <w:marBottom w:val="0"/>
      <w:divBdr>
        <w:top w:val="none" w:sz="0" w:space="0" w:color="auto"/>
        <w:left w:val="none" w:sz="0" w:space="0" w:color="auto"/>
        <w:bottom w:val="none" w:sz="0" w:space="0" w:color="auto"/>
        <w:right w:val="none" w:sz="0" w:space="0" w:color="auto"/>
      </w:divBdr>
    </w:div>
    <w:div w:id="1607691137">
      <w:bodyDiv w:val="1"/>
      <w:marLeft w:val="0"/>
      <w:marRight w:val="0"/>
      <w:marTop w:val="0"/>
      <w:marBottom w:val="0"/>
      <w:divBdr>
        <w:top w:val="none" w:sz="0" w:space="0" w:color="auto"/>
        <w:left w:val="none" w:sz="0" w:space="0" w:color="auto"/>
        <w:bottom w:val="none" w:sz="0" w:space="0" w:color="auto"/>
        <w:right w:val="none" w:sz="0" w:space="0" w:color="auto"/>
      </w:divBdr>
    </w:div>
    <w:div w:id="1651639168">
      <w:bodyDiv w:val="1"/>
      <w:marLeft w:val="0"/>
      <w:marRight w:val="0"/>
      <w:marTop w:val="0"/>
      <w:marBottom w:val="0"/>
      <w:divBdr>
        <w:top w:val="none" w:sz="0" w:space="0" w:color="auto"/>
        <w:left w:val="none" w:sz="0" w:space="0" w:color="auto"/>
        <w:bottom w:val="none" w:sz="0" w:space="0" w:color="auto"/>
        <w:right w:val="none" w:sz="0" w:space="0" w:color="auto"/>
      </w:divBdr>
    </w:div>
    <w:div w:id="1753501902">
      <w:bodyDiv w:val="1"/>
      <w:marLeft w:val="0"/>
      <w:marRight w:val="0"/>
      <w:marTop w:val="0"/>
      <w:marBottom w:val="0"/>
      <w:divBdr>
        <w:top w:val="none" w:sz="0" w:space="0" w:color="auto"/>
        <w:left w:val="none" w:sz="0" w:space="0" w:color="auto"/>
        <w:bottom w:val="none" w:sz="0" w:space="0" w:color="auto"/>
        <w:right w:val="none" w:sz="0" w:space="0" w:color="auto"/>
      </w:divBdr>
    </w:div>
    <w:div w:id="1797022786">
      <w:bodyDiv w:val="1"/>
      <w:marLeft w:val="0"/>
      <w:marRight w:val="0"/>
      <w:marTop w:val="0"/>
      <w:marBottom w:val="0"/>
      <w:divBdr>
        <w:top w:val="none" w:sz="0" w:space="0" w:color="auto"/>
        <w:left w:val="none" w:sz="0" w:space="0" w:color="auto"/>
        <w:bottom w:val="none" w:sz="0" w:space="0" w:color="auto"/>
        <w:right w:val="none" w:sz="0" w:space="0" w:color="auto"/>
      </w:divBdr>
    </w:div>
    <w:div w:id="1822580907">
      <w:bodyDiv w:val="1"/>
      <w:marLeft w:val="0"/>
      <w:marRight w:val="0"/>
      <w:marTop w:val="0"/>
      <w:marBottom w:val="0"/>
      <w:divBdr>
        <w:top w:val="none" w:sz="0" w:space="0" w:color="auto"/>
        <w:left w:val="none" w:sz="0" w:space="0" w:color="auto"/>
        <w:bottom w:val="none" w:sz="0" w:space="0" w:color="auto"/>
        <w:right w:val="none" w:sz="0" w:space="0" w:color="auto"/>
      </w:divBdr>
    </w:div>
    <w:div w:id="1824352748">
      <w:bodyDiv w:val="1"/>
      <w:marLeft w:val="0"/>
      <w:marRight w:val="0"/>
      <w:marTop w:val="0"/>
      <w:marBottom w:val="0"/>
      <w:divBdr>
        <w:top w:val="none" w:sz="0" w:space="0" w:color="auto"/>
        <w:left w:val="none" w:sz="0" w:space="0" w:color="auto"/>
        <w:bottom w:val="none" w:sz="0" w:space="0" w:color="auto"/>
        <w:right w:val="none" w:sz="0" w:space="0" w:color="auto"/>
      </w:divBdr>
    </w:div>
    <w:div w:id="1901163785">
      <w:bodyDiv w:val="1"/>
      <w:marLeft w:val="0"/>
      <w:marRight w:val="0"/>
      <w:marTop w:val="0"/>
      <w:marBottom w:val="0"/>
      <w:divBdr>
        <w:top w:val="none" w:sz="0" w:space="0" w:color="auto"/>
        <w:left w:val="none" w:sz="0" w:space="0" w:color="auto"/>
        <w:bottom w:val="none" w:sz="0" w:space="0" w:color="auto"/>
        <w:right w:val="none" w:sz="0" w:space="0" w:color="auto"/>
      </w:divBdr>
    </w:div>
    <w:div w:id="1925992870">
      <w:bodyDiv w:val="1"/>
      <w:marLeft w:val="0"/>
      <w:marRight w:val="0"/>
      <w:marTop w:val="0"/>
      <w:marBottom w:val="0"/>
      <w:divBdr>
        <w:top w:val="none" w:sz="0" w:space="0" w:color="auto"/>
        <w:left w:val="none" w:sz="0" w:space="0" w:color="auto"/>
        <w:bottom w:val="none" w:sz="0" w:space="0" w:color="auto"/>
        <w:right w:val="none" w:sz="0" w:space="0" w:color="auto"/>
      </w:divBdr>
    </w:div>
    <w:div w:id="20484874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7561</TotalTime>
  <Pages>8</Pages>
  <Words>592</Words>
  <Characters>3377</Characters>
  <Application>Microsoft Office Word</Application>
  <DocSecurity>0</DocSecurity>
  <Lines>28</Lines>
  <Paragraphs>7</Paragraphs>
  <ScaleCrop>false</ScaleCrop>
  <Company/>
  <LinksUpToDate>false</LinksUpToDate>
  <CharactersWithSpaces>3962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2362</cp:revision>
  <dcterms:created xsi:type="dcterms:W3CDTF">2015-06-17T12:51:00Z</dcterms:created>
  <dcterms:modified xsi:type="dcterms:W3CDTF">2022-05-05T05:42:00Z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