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eastAsia="zh-CN"/>
              </w:rPr>
              <w:t>魏美钟</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王</w:t>
            </w:r>
            <w:r>
              <w:rPr>
                <w:rFonts w:hint="eastAsia"/>
                <w:sz w:val="24"/>
                <w:szCs w:val="24"/>
              </w:rPr>
              <w:t>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张磊、孙朋飞</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审核时间：2022年04月15日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napToGrid w:val="0"/>
              <w:spacing w:line="240" w:lineRule="exact"/>
              <w:rPr>
                <w:rFonts w:ascii="宋体" w:hAnsi="宋体" w:eastAsia="宋体" w:cs="新宋体"/>
                <w:sz w:val="18"/>
                <w:szCs w:val="18"/>
              </w:rPr>
            </w:pPr>
            <w:r>
              <w:rPr>
                <w:rFonts w:hint="eastAsia"/>
                <w:sz w:val="24"/>
                <w:szCs w:val="24"/>
              </w:rPr>
              <w:t>审核条款：</w:t>
            </w:r>
            <w:r>
              <w:rPr>
                <w:rFonts w:hint="eastAsia" w:ascii="Times New Roman" w:hAnsi="Times New Roman" w:eastAsia="宋体" w:cs="Times New Roman"/>
                <w:sz w:val="21"/>
                <w:szCs w:val="21"/>
              </w:rPr>
              <w:t>管理层：</w:t>
            </w:r>
            <w:r>
              <w:rPr>
                <w:rFonts w:hint="eastAsia" w:ascii="Times New Roman" w:hAnsi="Times New Roman" w:eastAsia="宋体" w:cs="Times New Roman"/>
                <w:b w:val="0"/>
                <w:bCs w:val="0"/>
                <w:sz w:val="20"/>
                <w:lang w:val="de-DE"/>
              </w:rPr>
              <w:t xml:space="preserve">QMS-2015 </w:t>
            </w:r>
          </w:p>
          <w:p>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4.1组织及其环境;4.2相关方需求与期望;4.3确定体系范围;4.4体系及其过程;5.1领导作用与承诺;5.2方针;5.3组织的角色、职责和权限；6.1应对风险和机遇的措施；6.3变更的策划；7.1.1资源 总则；9.1.1监视、测量、分析和评价总则；9.3管理评审；10.1改进 总则；10.3持续改进</w:t>
            </w:r>
          </w:p>
          <w:p>
            <w:pPr>
              <w:spacing w:line="240" w:lineRule="auto"/>
              <w:ind w:firstLine="420" w:firstLineChars="200"/>
              <w:rPr>
                <w:sz w:val="24"/>
                <w:szCs w:val="24"/>
              </w:rPr>
            </w:pPr>
            <w:r>
              <w:rPr>
                <w:rFonts w:hint="eastAsia" w:ascii="宋体" w:hAnsi="宋体" w:eastAsia="宋体" w:cs="宋体"/>
                <w:szCs w:val="21"/>
                <w:lang w:val="en-US" w:eastAsia="zh-CN"/>
              </w:rPr>
              <w:t>资质验证/范围再确认/初审阶段问题验证/投诉或事故/政府主管部门监督抽查情况。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Q4.1</w:t>
            </w:r>
          </w:p>
          <w:p>
            <w:pPr>
              <w:spacing w:line="280" w:lineRule="exact"/>
              <w:ind w:firstLine="420" w:firstLineChars="200"/>
              <w:rPr>
                <w:rFonts w:ascii="宋体" w:hAnsi="宋体" w:cs="宋体"/>
                <w:szCs w:val="21"/>
              </w:rPr>
            </w:pP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Q4.3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该公司名称为杭州每刻科技有限公司</w:t>
            </w:r>
          </w:p>
          <w:p>
            <w:pPr>
              <w:spacing w:line="280" w:lineRule="exact"/>
              <w:ind w:firstLine="420" w:firstLineChars="200"/>
              <w:rPr>
                <w:rFonts w:hint="eastAsia" w:ascii="宋体" w:hAnsi="宋体" w:cs="宋体"/>
                <w:szCs w:val="21"/>
              </w:rPr>
            </w:pPr>
            <w:r>
              <w:rPr>
                <w:rFonts w:hint="eastAsia" w:ascii="宋体" w:hAnsi="宋体" w:cs="宋体"/>
                <w:szCs w:val="21"/>
              </w:rPr>
              <w:t>该公司</w:t>
            </w:r>
            <w:r>
              <w:rPr>
                <w:rFonts w:ascii="宋体" w:hAnsi="宋体" w:cs="宋体"/>
                <w:szCs w:val="21"/>
              </w:rPr>
              <w:t>20</w:t>
            </w:r>
            <w:r>
              <w:rPr>
                <w:rFonts w:hint="eastAsia" w:ascii="宋体" w:hAnsi="宋体" w:cs="宋体"/>
                <w:szCs w:val="21"/>
                <w:lang w:val="en-US" w:eastAsia="zh-CN"/>
              </w:rPr>
              <w:t>15</w:t>
            </w:r>
            <w:r>
              <w:rPr>
                <w:rFonts w:ascii="宋体" w:hAnsi="宋体" w:cs="宋体"/>
                <w:szCs w:val="21"/>
              </w:rPr>
              <w:t>-0</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25</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rPr>
              <w:t>，法人</w:t>
            </w:r>
            <w:r>
              <w:rPr>
                <w:rFonts w:hint="eastAsia" w:ascii="宋体" w:hAnsi="宋体" w:cs="宋体"/>
                <w:szCs w:val="21"/>
                <w:lang w:val="en-US" w:eastAsia="zh-CN"/>
              </w:rPr>
              <w:t>代表都为魏美钟</w:t>
            </w:r>
            <w:r>
              <w:rPr>
                <w:rFonts w:hint="eastAsia" w:ascii="宋体" w:hAnsi="宋体" w:cs="宋体"/>
                <w:szCs w:val="21"/>
                <w:lang w:eastAsia="zh-CN"/>
              </w:rPr>
              <w:t>。</w:t>
            </w:r>
          </w:p>
          <w:p>
            <w:pPr>
              <w:spacing w:line="240" w:lineRule="auto"/>
              <w:ind w:firstLine="420" w:firstLineChars="200"/>
              <w:rPr>
                <w:rFonts w:hint="eastAsia" w:ascii="宋体" w:hAnsi="宋体" w:cs="宋体"/>
                <w:szCs w:val="21"/>
              </w:rPr>
            </w:pPr>
            <w:r>
              <w:rPr>
                <w:rFonts w:hint="eastAsia" w:ascii="宋体" w:hAnsi="宋体" w:cs="宋体"/>
                <w:szCs w:val="21"/>
              </w:rPr>
              <w:t>注册地址：</w:t>
            </w:r>
            <w:r>
              <w:rPr>
                <w:rFonts w:hint="eastAsia" w:ascii="宋体" w:hAnsi="宋体" w:cs="宋体"/>
                <w:szCs w:val="21"/>
                <w:lang w:val="en-US" w:eastAsia="zh-CN"/>
              </w:rPr>
              <w:t xml:space="preserve">浙江省杭州市滨江区长河街道建业路511号华创大厦1511室； </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rPr>
              <w:t>生产经营地址</w:t>
            </w:r>
            <w:r>
              <w:rPr>
                <w:rFonts w:hint="eastAsia" w:ascii="宋体" w:hAnsi="宋体" w:cs="宋体"/>
                <w:szCs w:val="21"/>
                <w:lang w:val="en-US" w:eastAsia="zh-CN"/>
              </w:rPr>
              <w:t xml:space="preserve">； 浙江省杭州市滨江区长河街道建业路511号华创大厦1511室； </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公司两个营业执照的经营范围一致：技术开发、技术服务、技术咨询、成果转让：计算机网络技术、计算机硬件、电子产品、互联网技术、电子商务技术。申请的范围在业务范围内。</w:t>
            </w:r>
          </w:p>
          <w:p>
            <w:pPr>
              <w:spacing w:line="24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公司取得杭州市公安局滨江分局颁发的信息系统安全等级保护备案资质；证书编号：330117-99049-00001；</w:t>
            </w:r>
          </w:p>
          <w:p>
            <w:pPr>
              <w:spacing w:line="280" w:lineRule="exact"/>
              <w:ind w:firstLine="420" w:firstLineChars="200"/>
              <w:rPr>
                <w:rFonts w:hint="default" w:ascii="宋体" w:hAnsi="宋体" w:cs="宋体"/>
                <w:szCs w:val="21"/>
                <w:lang w:val="en-US" w:eastAsia="zh-CN"/>
              </w:rPr>
            </w:pPr>
          </w:p>
          <w:p>
            <w:pPr>
              <w:ind w:firstLine="420" w:firstLineChars="200"/>
              <w:jc w:val="both"/>
              <w:rPr>
                <w:rFonts w:hint="default" w:ascii="宋体" w:hAnsi="宋体" w:eastAsia="宋体" w:cs="宋体"/>
                <w:szCs w:val="21"/>
                <w:lang w:val="en-US" w:eastAsia="zh-CN"/>
              </w:rPr>
            </w:pPr>
            <w:r>
              <w:rPr>
                <w:rFonts w:hint="eastAsia" w:ascii="宋体" w:hAnsi="宋体" w:cs="宋体"/>
                <w:szCs w:val="21"/>
                <w:lang w:val="en-US" w:eastAsia="zh-CN"/>
              </w:rPr>
              <w:t>在企业的文件管理系统内，提供企业SWOT分析报告，基本分析了国内财务软件行业的发展壮况；分析了本企业的优势、劣势、机会和威胁；并列出了未来5年发展规划；</w:t>
            </w:r>
          </w:p>
          <w:p>
            <w:pPr>
              <w:spacing w:line="280" w:lineRule="exact"/>
              <w:ind w:firstLine="420" w:firstLineChars="200"/>
              <w:jc w:val="left"/>
              <w:rPr>
                <w:rFonts w:hint="eastAsia" w:ascii="宋体" w:hAnsi="宋体" w:cs="宋体"/>
                <w:szCs w:val="21"/>
              </w:rPr>
            </w:pPr>
          </w:p>
          <w:p>
            <w:pPr>
              <w:spacing w:line="28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认证范围为：</w:t>
            </w:r>
            <w:bookmarkStart w:id="0" w:name="审核范围"/>
            <w:r>
              <w:rPr>
                <w:rFonts w:hint="eastAsia" w:ascii="宋体" w:hAnsi="宋体" w:cs="宋体"/>
                <w:szCs w:val="21"/>
              </w:rPr>
              <w:t>财务应用软件的研发</w:t>
            </w:r>
            <w:bookmarkEnd w:id="0"/>
            <w:r>
              <w:rPr>
                <w:rFonts w:hint="eastAsia" w:ascii="宋体" w:hAnsi="宋体" w:cs="宋体"/>
                <w:szCs w:val="21"/>
                <w:lang w:eastAsia="zh-CN"/>
              </w:rPr>
              <w:t>；</w:t>
            </w:r>
            <w:r>
              <w:rPr>
                <w:rFonts w:hint="eastAsia" w:ascii="宋体" w:hAnsi="宋体" w:cs="宋体"/>
                <w:szCs w:val="21"/>
                <w:lang w:val="en-US" w:eastAsia="zh-CN"/>
              </w:rPr>
              <w:t xml:space="preserve"> </w:t>
            </w:r>
          </w:p>
          <w:p>
            <w:pPr>
              <w:spacing w:line="280" w:lineRule="exact"/>
              <w:rPr>
                <w:rFonts w:ascii="宋体" w:hAnsi="宋体" w:cs="宋体"/>
                <w:szCs w:val="21"/>
              </w:rPr>
            </w:pPr>
            <w:r>
              <w:rPr>
                <w:rFonts w:hint="eastAsia" w:ascii="宋体" w:hAnsi="宋体" w:cs="宋体"/>
                <w:szCs w:val="21"/>
                <w:lang w:val="en-US" w:eastAsia="zh-CN"/>
              </w:rPr>
              <w:t xml:space="preserve">    无外包过程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总经理</w:t>
            </w:r>
            <w:r>
              <w:rPr>
                <w:rFonts w:hint="eastAsia" w:ascii="宋体" w:hAnsi="宋体" w:cs="宋体"/>
                <w:szCs w:val="21"/>
                <w:lang w:val="en-US" w:eastAsia="zh-CN"/>
              </w:rPr>
              <w:t xml:space="preserve"> </w:t>
            </w:r>
            <w:r>
              <w:rPr>
                <w:rFonts w:hint="eastAsia" w:ascii="宋体" w:hAnsi="宋体" w:cs="宋体"/>
                <w:szCs w:val="21"/>
              </w:rPr>
              <w:t>说：公司推行质量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由公司各部门的行政、业务、</w:t>
            </w:r>
            <w:r>
              <w:rPr>
                <w:rFonts w:hint="eastAsia" w:ascii="宋体" w:hAnsi="宋体" w:cs="宋体"/>
                <w:szCs w:val="21"/>
                <w:lang w:val="en-US" w:eastAsia="zh-CN"/>
              </w:rPr>
              <w:t>开发和服务</w:t>
            </w:r>
            <w:r>
              <w:rPr>
                <w:rFonts w:hint="eastAsia" w:ascii="宋体" w:hAnsi="宋体" w:cs="宋体"/>
                <w:szCs w:val="21"/>
              </w:rPr>
              <w:t>等人员从政府、市场、客户、网络等搜集到的信息并结合公司自身业务运作情况进行分析，通过分析对这些内部和外部因素的相关信息进行监视和评审以确保其充分和适宜。</w:t>
            </w:r>
            <w:r>
              <w:rPr>
                <w:rFonts w:hint="eastAsia" w:ascii="宋体" w:hAnsi="宋体" w:cs="宋体"/>
                <w:szCs w:val="21"/>
                <w:lang w:val="en-US" w:eastAsia="zh-CN"/>
              </w:rPr>
              <w:t>公司抓住信息时代无纸化财务办法软件的潮流，</w:t>
            </w:r>
            <w:r>
              <w:rPr>
                <w:rFonts w:hint="eastAsia" w:ascii="宋体" w:hAnsi="宋体" w:cs="宋体"/>
                <w:szCs w:val="21"/>
              </w:rPr>
              <w:t>公司通过加强与政府沟通协调，积极推动</w:t>
            </w:r>
            <w:r>
              <w:rPr>
                <w:rFonts w:hint="eastAsia" w:ascii="宋体" w:hAnsi="宋体" w:cs="宋体"/>
                <w:szCs w:val="21"/>
                <w:lang w:val="en-US" w:eastAsia="zh-CN"/>
              </w:rPr>
              <w:t>财务管理各类流程的程序 开发和运用，满足</w:t>
            </w:r>
            <w:r>
              <w:rPr>
                <w:rFonts w:hint="eastAsia" w:ascii="宋体" w:hAnsi="宋体" w:cs="宋体"/>
                <w:szCs w:val="21"/>
              </w:rPr>
              <w:t>市场的需求。提供了S</w:t>
            </w:r>
            <w:r>
              <w:rPr>
                <w:rFonts w:ascii="宋体" w:hAnsi="宋体" w:cs="宋体"/>
                <w:szCs w:val="21"/>
              </w:rPr>
              <w:t>WOT</w:t>
            </w:r>
            <w:r>
              <w:rPr>
                <w:rFonts w:hint="eastAsia" w:ascii="宋体" w:hAnsi="宋体" w:cs="宋体"/>
                <w:szCs w:val="21"/>
              </w:rPr>
              <w:t>分析报告，对自身存在的优势、劣势、机遇和威胁均进行了识别，基本合理。</w:t>
            </w:r>
          </w:p>
          <w:p>
            <w:pPr>
              <w:pStyle w:val="8"/>
            </w:pPr>
            <w:r>
              <w:rPr>
                <w:rFonts w:hint="eastAsia"/>
                <w:lang w:val="en-US" w:eastAsia="zh-CN"/>
              </w:rPr>
              <w:t xml:space="preserve">   </w:t>
            </w:r>
            <w:r>
              <w:rPr>
                <w:rFonts w:hint="eastAsia"/>
              </w:rPr>
              <w:t>企业</w:t>
            </w:r>
            <w:r>
              <w:rPr>
                <w:rFonts w:hint="eastAsia"/>
                <w:lang w:val="en-US" w:eastAsia="zh-CN"/>
              </w:rPr>
              <w:t>主体进行软件研发，</w:t>
            </w:r>
            <w:r>
              <w:rPr>
                <w:rFonts w:hint="eastAsia"/>
              </w:rPr>
              <w:t>办公区域面积</w:t>
            </w:r>
            <w:r>
              <w:rPr>
                <w:rFonts w:hint="eastAsia"/>
                <w:color w:val="FF0000"/>
              </w:rPr>
              <w:t xml:space="preserve"> </w:t>
            </w:r>
            <w:r>
              <w:rPr>
                <w:color w:val="FF0000"/>
              </w:rPr>
              <w:t>300</w:t>
            </w:r>
            <w:r>
              <w:rPr>
                <w:rFonts w:hint="eastAsia"/>
                <w:color w:val="FF0000"/>
              </w:rPr>
              <w:t>平米</w:t>
            </w:r>
            <w:r>
              <w:rPr>
                <w:rFonts w:hint="eastAsia"/>
              </w:rPr>
              <w:t>；</w:t>
            </w:r>
          </w:p>
          <w:p>
            <w:pPr>
              <w:pStyle w:val="8"/>
            </w:pPr>
            <w:r>
              <w:rPr>
                <w:rFonts w:hint="eastAsia"/>
                <w:lang w:val="en-US" w:eastAsia="zh-CN"/>
              </w:rPr>
              <w:t xml:space="preserve">   </w:t>
            </w:r>
            <w:r>
              <w:rPr>
                <w:rFonts w:hint="eastAsia"/>
              </w:rPr>
              <w:t>经营状态：无质量事故、无被投诉情况发生，网上查看企业信息：经营状态正常</w:t>
            </w:r>
          </w:p>
          <w:p>
            <w:pPr>
              <w:pStyle w:val="8"/>
              <w:rPr>
                <w:rFonts w:ascii="宋体" w:hAnsi="宋体" w:cs="宋体"/>
                <w:szCs w:val="21"/>
              </w:rPr>
            </w:pPr>
            <w:r>
              <w:rPr>
                <w:rFonts w:hint="eastAsia"/>
                <w:lang w:val="en-US" w:eastAsia="zh-CN"/>
              </w:rPr>
              <w:t xml:space="preserve">   初审</w:t>
            </w:r>
            <w:r>
              <w:rPr>
                <w:rFonts w:hint="eastAsia"/>
              </w:rPr>
              <w:t>阶段问题验证:</w:t>
            </w:r>
            <w:r>
              <w:rPr>
                <w:rFonts w:hint="eastAsia"/>
                <w:lang w:val="en-US" w:eastAsia="zh-CN"/>
              </w:rPr>
              <w:t>初审</w:t>
            </w:r>
            <w:r>
              <w:rPr>
                <w:rFonts w:hint="eastAsia"/>
              </w:rPr>
              <w:t>提出的问题已整改，</w:t>
            </w:r>
            <w:r>
              <w:rPr>
                <w:rFonts w:hint="eastAsia"/>
                <w:lang w:val="en-US" w:eastAsia="zh-CN"/>
              </w:rPr>
              <w:t>监督审核</w:t>
            </w:r>
            <w:r>
              <w:rPr>
                <w:rFonts w:hint="eastAsia"/>
              </w:rPr>
              <w:t>阶段未发现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Q</w:t>
            </w:r>
            <w:r>
              <w:rPr>
                <w:rFonts w:hint="eastAsia"/>
                <w:sz w:val="24"/>
                <w:szCs w:val="24"/>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公司主要对与质量相关的各相关方及其要求的相关信息进行监视和评审，以便于理解和持续满足相关方的需求和期望</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szCs w:val="21"/>
              </w:rPr>
              <w:t>QC-4.2-01</w:t>
            </w:r>
            <w:r>
              <w:rPr>
                <w:rFonts w:hint="eastAsia" w:ascii="宋体" w:hAnsi="宋体" w:cs="宋体"/>
                <w:szCs w:val="21"/>
                <w:lang w:eastAsia="zh-CN"/>
              </w:rPr>
              <w:t>《</w:t>
            </w:r>
            <w:r>
              <w:rPr>
                <w:rFonts w:hint="eastAsia" w:ascii="宋体" w:hAnsi="宋体" w:cs="宋体"/>
                <w:szCs w:val="21"/>
              </w:rPr>
              <w:t>相关方的需求和期望</w:t>
            </w:r>
            <w:r>
              <w:rPr>
                <w:rFonts w:hint="eastAsia" w:ascii="宋体" w:hAnsi="宋体" w:cs="宋体"/>
                <w:szCs w:val="21"/>
                <w:lang w:eastAsia="zh-CN"/>
              </w:rPr>
              <w:t>》</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sz w:val="24"/>
                <w:szCs w:val="24"/>
              </w:rPr>
              <w:t>Q</w:t>
            </w:r>
            <w:r>
              <w:rPr>
                <w:rFonts w:hint="eastAsia"/>
                <w:sz w:val="24"/>
                <w:szCs w:val="24"/>
              </w:rPr>
              <w:t>4.4</w:t>
            </w:r>
          </w:p>
        </w:tc>
        <w:tc>
          <w:tcPr>
            <w:tcW w:w="10004" w:type="dxa"/>
          </w:tcPr>
          <w:p>
            <w:r>
              <w:rPr>
                <w:rFonts w:hint="eastAsia"/>
              </w:rPr>
              <w:t>该公司20</w:t>
            </w:r>
            <w:r>
              <w:t>2</w:t>
            </w:r>
            <w:r>
              <w:rPr>
                <w:rFonts w:hint="eastAsia"/>
                <w:lang w:val="en-US" w:eastAsia="zh-CN"/>
              </w:rPr>
              <w:t>1</w:t>
            </w:r>
            <w:r>
              <w:rPr>
                <w:rFonts w:hint="eastAsia"/>
              </w:rPr>
              <w:t>年</w:t>
            </w:r>
            <w:r>
              <w:rPr>
                <w:rFonts w:hint="eastAsia"/>
                <w:lang w:val="en-US" w:eastAsia="zh-CN"/>
              </w:rPr>
              <w:t>1</w:t>
            </w:r>
            <w:r>
              <w:rPr>
                <w:rFonts w:hint="eastAsia"/>
              </w:rPr>
              <w:t>月根据自身的实际情况导入质量管理标准体系，按照标准的要求组织人员编制了管理手册、作业文件和记录表格，制定了管理方针和管理目标。202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1.公司通过监视和评审有关相关方及其有关要求的信息，实现持续改进。如交通安排管理、合同条款、组织营业执照范围内的</w:t>
            </w:r>
            <w:r>
              <w:rPr>
                <w:rFonts w:hint="eastAsia"/>
                <w:lang w:val="en-US" w:eastAsia="zh-CN"/>
              </w:rPr>
              <w:t>软件研发的</w:t>
            </w:r>
            <w:r>
              <w:rPr>
                <w:rFonts w:hint="eastAsia"/>
              </w:rPr>
              <w:t>质量及可靠性、服务的时效性等风险和市场开拓的机遇得到了有效管理。</w:t>
            </w:r>
          </w:p>
          <w:p>
            <w:r>
              <w:rPr>
                <w:rFonts w:hint="eastAsia"/>
              </w:rPr>
              <w:t>2. 应对风险的措施：</w:t>
            </w:r>
          </w:p>
          <w:p>
            <w:r>
              <w:rPr>
                <w:rFonts w:hint="eastAsia"/>
              </w:rPr>
              <w:t>a) 通过供方的选择和评定来控制风险，选择供应商时考核其资质及其提供合格产品和合格服务的能力，应与客户需求相匹配。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w:t>
            </w:r>
            <w:r>
              <w:rPr>
                <w:rFonts w:hint="eastAsia"/>
                <w:lang w:eastAsia="zh-CN"/>
              </w:rPr>
              <w:t>软件研发</w:t>
            </w:r>
            <w:r>
              <w:rPr>
                <w:rFonts w:hint="eastAsia"/>
              </w:rPr>
              <w:t>质量，过程环境影响、危险源管理等，提高客户满意度，同时对风险加以控制。</w:t>
            </w:r>
          </w:p>
          <w:p>
            <w:r>
              <w:rPr>
                <w:rFonts w:hint="eastAsia"/>
              </w:rPr>
              <w:t>3.识别进行许可范围内的</w:t>
            </w:r>
            <w:r>
              <w:rPr>
                <w:rFonts w:hint="eastAsia"/>
                <w:lang w:eastAsia="zh-CN"/>
              </w:rPr>
              <w:t>软件研发</w:t>
            </w:r>
            <w:r>
              <w:rPr>
                <w:rFonts w:hint="eastAsia"/>
              </w:rPr>
              <w:t>风险及具体应对措施，采购的风险，严格供应商评审，选择合格供方，要求其服务能力和质量满足客户要求，并严格进行合格供方业绩评价。通过采购合同或协议与销售合同或协议的条款匹配来控制风险，产品经检验后交货来控制产品质量的风险。</w:t>
            </w:r>
          </w:p>
          <w:p>
            <w:r>
              <w:rPr>
                <w:rFonts w:hint="eastAsia"/>
              </w:rPr>
              <w:t>4.通过对执照范围内的</w:t>
            </w:r>
            <w:r>
              <w:rPr>
                <w:rFonts w:hint="eastAsia"/>
                <w:lang w:val="en-US" w:eastAsia="zh-CN"/>
              </w:rPr>
              <w:t>财务软件开发</w:t>
            </w:r>
            <w:r>
              <w:rPr>
                <w:rFonts w:hint="eastAsia"/>
              </w:rPr>
              <w:t>的风险控制，在具体操作过程中实施的措施，实现了对整个</w:t>
            </w:r>
            <w:r>
              <w:rPr>
                <w:rFonts w:hint="eastAsia"/>
                <w:lang w:val="en-US" w:eastAsia="zh-CN"/>
              </w:rPr>
              <w:t>软件开发</w:t>
            </w:r>
            <w:r>
              <w:rPr>
                <w:rFonts w:hint="eastAsia"/>
              </w:rPr>
              <w:t>服务过程管理的风险控制。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Q</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b）确保制定质量管理体系的质量方针和质量方针目标,并与公司环境和战略方向相一致；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f）沟通有效的质量管理和符合质量管理体系要求的重要性；</w:t>
            </w:r>
          </w:p>
          <w:p>
            <w:pPr>
              <w:spacing w:line="280" w:lineRule="exact"/>
              <w:rPr>
                <w:rFonts w:ascii="宋体" w:hAnsi="宋体" w:cs="宋体"/>
                <w:szCs w:val="21"/>
              </w:rPr>
            </w:pPr>
            <w:r>
              <w:rPr>
                <w:rFonts w:hint="eastAsia" w:ascii="宋体" w:hAnsi="宋体" w:cs="宋体"/>
                <w:szCs w:val="21"/>
              </w:rPr>
              <w:t xml:space="preserve">    g）确保实现质量管理体系的预期结果；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szCs w:val="21"/>
              </w:rPr>
              <w:t>公司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Q5.2</w:t>
            </w:r>
          </w:p>
        </w:tc>
        <w:tc>
          <w:tcPr>
            <w:tcW w:w="10004" w:type="dxa"/>
            <w:vAlign w:val="center"/>
          </w:tcPr>
          <w:p>
            <w:pPr>
              <w:spacing w:line="280" w:lineRule="exact"/>
              <w:ind w:firstLine="420" w:firstLineChars="200"/>
              <w:rPr>
                <w:rFonts w:hint="default" w:ascii="宋体" w:hAnsi="宋体" w:cs="宋体"/>
                <w:b/>
                <w:bCs/>
                <w:szCs w:val="21"/>
                <w:lang w:val="en-US"/>
              </w:rPr>
            </w:pPr>
            <w:r>
              <w:rPr>
                <w:rFonts w:hint="eastAsia" w:ascii="宋体" w:hAnsi="宋体" w:cs="宋体"/>
                <w:szCs w:val="21"/>
              </w:rPr>
              <w:t>该公司管理方针：</w:t>
            </w:r>
            <w:r>
              <w:rPr>
                <w:rFonts w:hint="default" w:ascii="宋体" w:hAnsi="宋体" w:cs="宋体"/>
                <w:b/>
                <w:bCs/>
                <w:szCs w:val="24"/>
                <w:lang w:eastAsia="zh-CN"/>
              </w:rPr>
              <w:t>智能云财务领导者</w:t>
            </w:r>
            <w:r>
              <w:rPr>
                <w:rFonts w:hint="eastAsia" w:ascii="宋体" w:hAnsi="宋体" w:cs="宋体"/>
                <w:b/>
                <w:bCs/>
                <w:szCs w:val="24"/>
                <w:lang w:eastAsia="zh-CN"/>
              </w:rPr>
              <w:t>；</w:t>
            </w:r>
            <w:r>
              <w:rPr>
                <w:rFonts w:hint="eastAsia" w:ascii="宋体" w:hAnsi="宋体" w:cs="宋体"/>
                <w:b/>
                <w:bCs/>
                <w:szCs w:val="24"/>
                <w:lang w:val="en-US" w:eastAsia="zh-CN"/>
              </w:rPr>
              <w:t xml:space="preserve"> </w:t>
            </w:r>
          </w:p>
          <w:p>
            <w:pPr>
              <w:spacing w:line="280" w:lineRule="exact"/>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val="en-US" w:eastAsia="zh-CN"/>
              </w:rPr>
              <w:t>魏美钟</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运营管理部</w:t>
            </w:r>
            <w:r>
              <w:rPr>
                <w:rFonts w:hint="eastAsia" w:ascii="宋体" w:hAnsi="宋体" w:cs="宋体"/>
                <w:szCs w:val="21"/>
              </w:rPr>
              <w:t>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Q5.3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eastAsia="zh-CN"/>
              </w:rPr>
              <w:t>运营管理部</w:t>
            </w:r>
            <w:r>
              <w:rPr>
                <w:rFonts w:hint="eastAsia" w:ascii="宋体" w:hAnsi="宋体" w:cs="宋体"/>
                <w:szCs w:val="21"/>
              </w:rPr>
              <w:t>、产品研发部、业务部、接待部、计调部，并对各部门的职能进行了分配和规定。总经理负责体系的整体有效性，其职责和权限规定如下：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风险和机遇控制措施”，已认真交流风险如战略失误及人力资源成本上升、竞争不断加剧、疫情影响但已逐渐得到控制和恢复等，主要措施确定战略：</w:t>
            </w:r>
          </w:p>
          <w:p>
            <w:pPr>
              <w:spacing w:line="280" w:lineRule="exact"/>
              <w:ind w:firstLine="420" w:firstLineChars="200"/>
              <w:rPr>
                <w:rFonts w:hint="eastAsia" w:ascii="宋体" w:hAnsi="宋体" w:cs="宋体"/>
                <w:szCs w:val="21"/>
              </w:rPr>
            </w:pPr>
            <w:r>
              <w:rPr>
                <w:rFonts w:hint="eastAsia" w:ascii="宋体" w:hAnsi="宋体" w:cs="宋体"/>
                <w:szCs w:val="21"/>
              </w:rPr>
              <w:t>1、调整经营策略，加强经营队伍的建设，提高中标和签约能力；</w:t>
            </w:r>
          </w:p>
          <w:p>
            <w:pPr>
              <w:spacing w:line="280" w:lineRule="exact"/>
              <w:ind w:firstLine="420" w:firstLineChars="200"/>
              <w:rPr>
                <w:rFonts w:hint="eastAsia" w:ascii="宋体" w:hAnsi="宋体" w:cs="宋体"/>
                <w:szCs w:val="21"/>
              </w:rPr>
            </w:pPr>
            <w:r>
              <w:rPr>
                <w:rFonts w:hint="eastAsia" w:ascii="宋体" w:hAnsi="宋体" w:cs="宋体"/>
                <w:szCs w:val="21"/>
              </w:rPr>
              <w:t xml:space="preserve"> 2、提高财务人员积极性，同时加强财务人员相关专业知识包括融资、税收方面专业知识的培训，及时解决企业资金需求，同时争取最好和更多的税收优惠政策；</w:t>
            </w:r>
          </w:p>
          <w:p>
            <w:pPr>
              <w:spacing w:line="280" w:lineRule="exact"/>
              <w:ind w:firstLine="420" w:firstLineChars="200"/>
              <w:rPr>
                <w:rFonts w:hint="eastAsia" w:ascii="宋体" w:hAnsi="宋体" w:cs="宋体"/>
                <w:szCs w:val="21"/>
              </w:rPr>
            </w:pPr>
            <w:r>
              <w:rPr>
                <w:rFonts w:hint="eastAsia" w:ascii="宋体" w:hAnsi="宋体" w:cs="宋体"/>
                <w:szCs w:val="21"/>
              </w:rPr>
              <w:t xml:space="preserve"> 3、建立健全各项规章制度包括建立和实施公正、公平的竞争机制和合理的分配制度等、营造良好的内部环境，吸引更多的优秀的人才加盟，进一步提升企业整体素质；</w:t>
            </w:r>
          </w:p>
          <w:p>
            <w:pPr>
              <w:spacing w:line="280" w:lineRule="exact"/>
              <w:ind w:firstLine="420" w:firstLineChars="200"/>
              <w:rPr>
                <w:rFonts w:hint="eastAsia" w:ascii="宋体" w:hAnsi="宋体" w:cs="宋体"/>
                <w:szCs w:val="21"/>
              </w:rPr>
            </w:pPr>
            <w:r>
              <w:rPr>
                <w:rFonts w:hint="eastAsia" w:ascii="宋体" w:hAnsi="宋体" w:cs="宋体"/>
                <w:szCs w:val="21"/>
              </w:rPr>
              <w:t xml:space="preserve"> 4、适时建立MIS（管理信息系统）、ERP（企业资源计划管理系统）等，进一步整合企业的资源，降低管理成本，提升经营管理的效率和效益；</w:t>
            </w:r>
          </w:p>
          <w:p>
            <w:pPr>
              <w:spacing w:line="280" w:lineRule="exact"/>
              <w:ind w:firstLine="420" w:firstLineChars="200"/>
              <w:rPr>
                <w:rFonts w:hint="eastAsia" w:ascii="宋体" w:hAnsi="宋体" w:cs="宋体"/>
                <w:szCs w:val="21"/>
              </w:rPr>
            </w:pPr>
            <w:r>
              <w:rPr>
                <w:rFonts w:hint="eastAsia" w:ascii="宋体" w:hAnsi="宋体" w:cs="宋体"/>
                <w:szCs w:val="21"/>
              </w:rPr>
              <w:t xml:space="preserve"> 5、抓紧创新能力的培养（产品创新、管理创新），建立适合本企业的特色和优势。</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hint="default" w:ascii="宋体" w:hAnsi="宋体" w:eastAsia="宋体" w:cs="宋体"/>
                <w:szCs w:val="21"/>
                <w:lang w:val="en-US" w:eastAsia="zh-CN"/>
              </w:rPr>
            </w:pPr>
            <w:r>
              <w:rPr>
                <w:rFonts w:hint="eastAsia" w:ascii="宋体" w:hAnsi="宋体" w:cs="宋体"/>
                <w:szCs w:val="21"/>
              </w:rPr>
              <w:t>公司质量管理目标及实现情况是：</w:t>
            </w:r>
            <w:r>
              <w:rPr>
                <w:rFonts w:hint="eastAsia" w:ascii="宋体" w:hAnsi="宋体" w:cs="宋体"/>
                <w:szCs w:val="21"/>
                <w:lang w:val="en-US" w:eastAsia="zh-CN"/>
              </w:rPr>
              <w:t>查《2022年度目标分解及考核结果》</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目标值 </w:t>
            </w:r>
            <w:r>
              <w:rPr>
                <w:rFonts w:ascii="宋体" w:hAnsi="宋体" w:cs="宋体"/>
                <w:szCs w:val="21"/>
              </w:rPr>
              <w:t xml:space="preserve">                                      </w:t>
            </w:r>
            <w:r>
              <w:rPr>
                <w:rFonts w:hint="eastAsia" w:ascii="宋体" w:hAnsi="宋体" w:cs="宋体"/>
                <w:szCs w:val="21"/>
              </w:rPr>
              <w:t>目标完成情况</w:t>
            </w:r>
          </w:p>
          <w:p>
            <w:pPr>
              <w:spacing w:line="280" w:lineRule="exact"/>
              <w:ind w:firstLine="420"/>
              <w:rPr>
                <w:rFonts w:hint="eastAsia" w:ascii="宋体" w:hAnsi="宋体" w:cs="宋体"/>
                <w:szCs w:val="21"/>
                <w:lang w:val="en-US" w:eastAsia="zh-CN"/>
              </w:rPr>
            </w:pPr>
            <w:r>
              <w:rPr>
                <w:rFonts w:hint="eastAsia" w:ascii="宋体" w:hAnsi="宋体" w:cs="宋体"/>
                <w:szCs w:val="21"/>
              </w:rPr>
              <w:t>顾客满意率≥</w:t>
            </w:r>
            <w:r>
              <w:rPr>
                <w:rFonts w:hint="eastAsia" w:ascii="宋体" w:hAnsi="宋体" w:cs="宋体"/>
                <w:szCs w:val="21"/>
                <w:lang w:val="en-US" w:eastAsia="zh-CN"/>
              </w:rPr>
              <w:t>80</w:t>
            </w:r>
            <w:r>
              <w:rPr>
                <w:rFonts w:hint="eastAsia" w:ascii="宋体" w:hAnsi="宋体" w:cs="宋体"/>
                <w:szCs w:val="21"/>
              </w:rPr>
              <w:t xml:space="preserve">分 </w:t>
            </w:r>
            <w:r>
              <w:rPr>
                <w:rFonts w:ascii="宋体" w:hAnsi="宋体" w:cs="宋体"/>
                <w:szCs w:val="21"/>
              </w:rPr>
              <w:t xml:space="preserve">                                </w:t>
            </w:r>
            <w:r>
              <w:rPr>
                <w:rFonts w:hint="eastAsia" w:ascii="宋体" w:hAnsi="宋体" w:cs="宋体"/>
                <w:szCs w:val="21"/>
                <w:lang w:val="en-US" w:eastAsia="zh-CN"/>
              </w:rPr>
              <w:t>91</w:t>
            </w:r>
            <w:r>
              <w:rPr>
                <w:rFonts w:ascii="宋体" w:hAnsi="宋体" w:cs="宋体"/>
                <w:szCs w:val="21"/>
              </w:rPr>
              <w:t>.</w:t>
            </w:r>
            <w:r>
              <w:rPr>
                <w:rFonts w:hint="eastAsia" w:ascii="宋体" w:hAnsi="宋体" w:cs="宋体"/>
                <w:szCs w:val="21"/>
                <w:lang w:val="en-US" w:eastAsia="zh-CN"/>
              </w:rPr>
              <w:t>8</w:t>
            </w:r>
          </w:p>
          <w:p>
            <w:pPr>
              <w:spacing w:line="280" w:lineRule="exact"/>
              <w:ind w:firstLine="420"/>
              <w:rPr>
                <w:rFonts w:hint="default" w:ascii="宋体" w:hAnsi="宋体" w:cs="宋体"/>
                <w:szCs w:val="21"/>
                <w:lang w:val="en-US" w:eastAsia="zh-CN"/>
              </w:rPr>
            </w:pPr>
            <w:r>
              <w:rPr>
                <w:rFonts w:hint="eastAsia" w:ascii="宋体" w:hAnsi="宋体" w:cs="宋体"/>
                <w:szCs w:val="21"/>
                <w:lang w:val="en-US" w:eastAsia="zh-Hans"/>
              </w:rPr>
              <w:t>流出缺陷密度</w:t>
            </w:r>
            <w:r>
              <w:rPr>
                <w:rFonts w:hint="eastAsia" w:ascii="宋体" w:hAnsi="宋体" w:cs="宋体"/>
                <w:szCs w:val="21"/>
              </w:rPr>
              <w:t>≤</w:t>
            </w:r>
            <w:r>
              <w:rPr>
                <w:rFonts w:hint="default" w:ascii="宋体" w:hAnsi="宋体" w:cs="宋体"/>
                <w:szCs w:val="21"/>
              </w:rPr>
              <w:t>1</w:t>
            </w:r>
            <w:r>
              <w:rPr>
                <w:rFonts w:hint="eastAsia" w:ascii="宋体" w:hAnsi="宋体" w:cs="宋体"/>
                <w:szCs w:val="21"/>
                <w:lang w:val="en-US" w:eastAsia="zh-Hans"/>
              </w:rPr>
              <w:t>个</w:t>
            </w:r>
            <w:r>
              <w:rPr>
                <w:rFonts w:hint="default" w:ascii="宋体" w:hAnsi="宋体" w:cs="宋体"/>
                <w:szCs w:val="21"/>
                <w:lang w:eastAsia="zh-Hans"/>
              </w:rPr>
              <w:t>/SP</w:t>
            </w:r>
            <w:r>
              <w:rPr>
                <w:rFonts w:hint="eastAsia" w:ascii="宋体" w:hAnsi="宋体" w:cs="宋体"/>
                <w:szCs w:val="21"/>
                <w:lang w:val="en-US" w:eastAsia="zh-CN"/>
              </w:rPr>
              <w:t xml:space="preserve">                             </w:t>
            </w:r>
            <w:r>
              <w:rPr>
                <w:rFonts w:hint="default" w:ascii="宋体" w:hAnsi="宋体" w:cs="宋体"/>
                <w:szCs w:val="21"/>
              </w:rPr>
              <w:t>0</w:t>
            </w:r>
            <w:r>
              <w:rPr>
                <w:rFonts w:hint="eastAsia" w:ascii="宋体" w:hAnsi="宋体" w:cs="宋体"/>
                <w:szCs w:val="21"/>
                <w:lang w:val="en-US" w:eastAsia="zh-Hans"/>
              </w:rPr>
              <w:t>.</w:t>
            </w:r>
            <w:r>
              <w:rPr>
                <w:rFonts w:hint="eastAsia" w:ascii="宋体" w:hAnsi="宋体" w:cs="宋体"/>
                <w:szCs w:val="21"/>
                <w:lang w:val="en-US" w:eastAsia="zh-CN"/>
              </w:rPr>
              <w:t>1</w:t>
            </w:r>
            <w:r>
              <w:rPr>
                <w:rFonts w:hint="default" w:ascii="宋体" w:hAnsi="宋体" w:cs="宋体"/>
                <w:szCs w:val="21"/>
                <w:lang w:eastAsia="zh-Hans"/>
              </w:rPr>
              <w:t>8</w:t>
            </w:r>
            <w:r>
              <w:rPr>
                <w:rFonts w:hint="eastAsia" w:ascii="宋体" w:hAnsi="宋体" w:cs="宋体"/>
                <w:szCs w:val="21"/>
                <w:lang w:val="en-US" w:eastAsia="zh-Hans"/>
              </w:rPr>
              <w:t>个</w:t>
            </w:r>
            <w:r>
              <w:rPr>
                <w:rFonts w:hint="default" w:ascii="宋体" w:hAnsi="宋体" w:cs="宋体"/>
                <w:szCs w:val="21"/>
                <w:lang w:eastAsia="zh-Hans"/>
              </w:rPr>
              <w:t>/SP</w:t>
            </w:r>
            <w:r>
              <w:rPr>
                <w:rFonts w:hint="eastAsia" w:ascii="宋体" w:hAnsi="宋体" w:cs="宋体"/>
                <w:szCs w:val="21"/>
                <w:lang w:val="en-US" w:eastAsia="zh-CN"/>
              </w:rPr>
              <w:t xml:space="preserve"> </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目标可测量，与公司管理方针一致。并确定了相应的措施：</w:t>
            </w:r>
          </w:p>
          <w:p>
            <w:pPr>
              <w:spacing w:line="280" w:lineRule="exact"/>
              <w:ind w:firstLine="420" w:firstLineChars="200"/>
              <w:rPr>
                <w:rFonts w:hint="eastAsia" w:ascii="宋体" w:hAnsi="宋体" w:cs="宋体"/>
                <w:szCs w:val="21"/>
              </w:rPr>
            </w:pPr>
            <w:r>
              <w:rPr>
                <w:rFonts w:hint="eastAsia" w:ascii="宋体" w:hAnsi="宋体" w:cs="宋体"/>
                <w:szCs w:val="21"/>
              </w:rPr>
              <w:t>1.营销部负责按顾客数量每年随机抽样，重要顾客100%发放,《顾客满意度调查表》。</w:t>
            </w:r>
          </w:p>
          <w:p>
            <w:pPr>
              <w:spacing w:line="280" w:lineRule="exact"/>
              <w:ind w:firstLine="420" w:firstLineChars="200"/>
              <w:rPr>
                <w:rFonts w:hint="eastAsia" w:ascii="宋体" w:hAnsi="宋体" w:cs="宋体"/>
                <w:szCs w:val="21"/>
              </w:rPr>
            </w:pPr>
            <w:r>
              <w:rPr>
                <w:rFonts w:hint="eastAsia" w:ascii="宋体" w:hAnsi="宋体" w:cs="宋体"/>
                <w:szCs w:val="21"/>
              </w:rPr>
              <w:t>2.对顾客满意度的测量进行加权分析，以保证分析结果的客观性和科学性；</w:t>
            </w:r>
          </w:p>
          <w:p>
            <w:pPr>
              <w:spacing w:line="280" w:lineRule="exact"/>
              <w:ind w:firstLine="420" w:firstLineChars="200"/>
              <w:rPr>
                <w:rFonts w:hint="eastAsia" w:ascii="宋体" w:hAnsi="宋体" w:cs="宋体"/>
                <w:szCs w:val="21"/>
              </w:rPr>
            </w:pPr>
            <w:r>
              <w:rPr>
                <w:rFonts w:hint="eastAsia" w:ascii="宋体" w:hAnsi="宋体" w:cs="宋体"/>
                <w:szCs w:val="21"/>
              </w:rPr>
              <w:t>3.分析得出定性或定量的结果，找出差距，并编制《顾客满意度调查结果及分析报告》并发放到各部并由相关部门开展改进活动采取纠正或改进措施。</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运营管理部</w:t>
            </w:r>
            <w:r>
              <w:rPr>
                <w:rFonts w:hint="eastAsia" w:ascii="宋体" w:hAnsi="宋体" w:cs="宋体"/>
                <w:szCs w:val="21"/>
              </w:rPr>
              <w:t>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王丽娟</w:t>
            </w:r>
            <w:r>
              <w:rPr>
                <w:rFonts w:hint="eastAsia" w:ascii="宋体" w:hAnsi="宋体" w:cs="宋体"/>
                <w:szCs w:val="21"/>
              </w:rPr>
              <w:t>，审批人</w:t>
            </w:r>
            <w:r>
              <w:rPr>
                <w:rFonts w:hint="eastAsia" w:ascii="宋体" w:hAnsi="宋体" w:cs="宋体"/>
                <w:szCs w:val="21"/>
                <w:lang w:val="en-US" w:eastAsia="zh-Hans"/>
              </w:rPr>
              <w:t>周军赞</w:t>
            </w:r>
            <w:r>
              <w:rPr>
                <w:rFonts w:hint="eastAsia" w:ascii="宋体" w:hAnsi="宋体" w:cs="宋体"/>
                <w:szCs w:val="21"/>
              </w:rPr>
              <w:t>2022年3月30日。</w:t>
            </w:r>
          </w:p>
          <w:p>
            <w:pPr>
              <w:spacing w:line="280" w:lineRule="exact"/>
              <w:ind w:firstLine="420" w:firstLineChars="200"/>
              <w:rPr>
                <w:rFonts w:hint="eastAsia" w:ascii="宋体" w:hAnsi="宋体" w:cs="宋体"/>
                <w:szCs w:val="21"/>
              </w:rPr>
            </w:pPr>
            <w:r>
              <w:rPr>
                <w:rFonts w:hint="eastAsia" w:ascii="宋体" w:hAnsi="宋体" w:cs="宋体"/>
                <w:szCs w:val="21"/>
              </w:rPr>
              <w:t>各部门已经对公司总目标进行了分解，详见各部门审核记录。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软件</w:t>
            </w:r>
            <w:r>
              <w:rPr>
                <w:rFonts w:hint="eastAsia" w:ascii="宋体" w:hAnsi="宋体" w:cs="宋体"/>
                <w:szCs w:val="21"/>
              </w:rPr>
              <w:t>服务相关设备、办公场所、办公用品等)，规范文件、资金等必要的资源，能够持续满足顾客需求和管理体系改进的需要。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ascii="宋体" w:hAnsi="宋体" w:cs="宋体"/>
                <w:szCs w:val="21"/>
              </w:rPr>
              <w:t>绩效 总则</w:t>
            </w:r>
          </w:p>
        </w:tc>
        <w:tc>
          <w:tcPr>
            <w:tcW w:w="998" w:type="dxa"/>
          </w:tcPr>
          <w:p>
            <w:pPr>
              <w:spacing w:line="280" w:lineRule="exact"/>
              <w:rPr>
                <w:rFonts w:hint="eastAsia"/>
                <w:szCs w:val="21"/>
              </w:rPr>
            </w:pPr>
            <w:r>
              <w:rPr>
                <w:rFonts w:hint="eastAsia"/>
                <w:szCs w:val="21"/>
              </w:rPr>
              <w:t>Q9.1.1</w:t>
            </w:r>
          </w:p>
        </w:tc>
        <w:tc>
          <w:tcPr>
            <w:tcW w:w="10004" w:type="dxa"/>
            <w:vAlign w:val="center"/>
          </w:tcPr>
          <w:p>
            <w:pPr>
              <w:spacing w:line="280" w:lineRule="exact"/>
              <w:ind w:firstLine="420" w:firstLineChars="200"/>
              <w:rPr>
                <w:rFonts w:hint="eastAsia"/>
                <w:szCs w:val="21"/>
              </w:rPr>
            </w:pPr>
            <w:r>
              <w:rPr>
                <w:rFonts w:hint="eastAsia" w:ascii="宋体" w:hAnsi="宋体" w:cs="宋体"/>
                <w:szCs w:val="21"/>
                <w:lang w:eastAsia="zh-CN"/>
              </w:rPr>
              <w:t>运营管理部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月份的目标完成情况，公司及各部门的管理目标均能完成。</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ascii="宋体" w:hAnsi="宋体" w:cs="宋体"/>
                <w:szCs w:val="21"/>
              </w:rPr>
              <w:t>月</w:t>
            </w:r>
            <w:r>
              <w:rPr>
                <w:rFonts w:hint="eastAsia" w:ascii="宋体" w:hAnsi="宋体" w:cs="宋体"/>
                <w:szCs w:val="21"/>
                <w:lang w:val="en-US" w:eastAsia="zh-CN"/>
              </w:rPr>
              <w:t>9</w:t>
            </w:r>
            <w:r>
              <w:rPr>
                <w:rFonts w:ascii="宋体" w:hAnsi="宋体" w:cs="宋体"/>
                <w:szCs w:val="21"/>
              </w:rPr>
              <w:t>日</w:t>
            </w:r>
            <w:r>
              <w:rPr>
                <w:rFonts w:hint="eastAsia" w:ascii="宋体" w:hAnsi="宋体" w:cs="宋体"/>
                <w:szCs w:val="21"/>
              </w:rPr>
              <w:t>进行，初审无间隔要求， 评审方式：会议评审，编制：</w:t>
            </w:r>
            <w:r>
              <w:rPr>
                <w:rFonts w:hint="eastAsia" w:ascii="宋体" w:hAnsi="宋体" w:cs="宋体"/>
                <w:szCs w:val="21"/>
                <w:lang w:eastAsia="zh-CN"/>
              </w:rPr>
              <w:t>运营管理部</w:t>
            </w:r>
            <w:r>
              <w:rPr>
                <w:rFonts w:hint="eastAsia" w:ascii="宋体" w:hAnsi="宋体" w:cs="宋体"/>
                <w:szCs w:val="21"/>
              </w:rPr>
              <w:t xml:space="preserve">  批准：</w:t>
            </w:r>
            <w:r>
              <w:rPr>
                <w:rFonts w:hint="eastAsia" w:ascii="宋体" w:hAnsi="宋体" w:cs="宋体"/>
                <w:szCs w:val="21"/>
                <w:lang w:eastAsia="zh-CN"/>
              </w:rPr>
              <w:t>魏美钟</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参加人员包括公司总经理、各部门负责人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管理评审及结论：</w:t>
            </w:r>
          </w:p>
          <w:p>
            <w:pPr>
              <w:spacing w:line="280" w:lineRule="exact"/>
              <w:rPr>
                <w:rFonts w:hint="eastAsia" w:ascii="宋体" w:hAnsi="宋体" w:cs="宋体"/>
                <w:szCs w:val="21"/>
              </w:rPr>
            </w:pPr>
            <w:r>
              <w:rPr>
                <w:rFonts w:hint="eastAsia" w:ascii="宋体" w:hAnsi="宋体" w:cs="宋体"/>
                <w:szCs w:val="21"/>
              </w:rPr>
              <w:t>1、公司QMS方针适宜性有效性和充分性评价：随着</w:t>
            </w:r>
            <w:r>
              <w:rPr>
                <w:rFonts w:hint="eastAsia" w:ascii="宋体" w:hAnsi="宋体" w:cs="宋体"/>
                <w:szCs w:val="21"/>
                <w:lang w:val="en-US" w:eastAsia="zh-CN"/>
              </w:rPr>
              <w:t>软件IT</w:t>
            </w:r>
            <w:r>
              <w:rPr>
                <w:rFonts w:hint="eastAsia" w:ascii="宋体" w:hAnsi="宋体" w:cs="宋体"/>
                <w:szCs w:val="21"/>
              </w:rPr>
              <w:t>行业的进一步发展，应确定质量目标和战略方向并影响公司实现QMS预期结果的各种外部和内部因素，应对风险和机遇采取措施，充分理解相关方的需求和期望，公司必须采用先进的管理方法，积极引用先进的QMS管理经验及知识管理，以顺应潮流要求，不断提高QMS管理业绩，建立和完善QMS。QMS方针在目前是适宜的、充分和有效的。</w:t>
            </w:r>
          </w:p>
          <w:p>
            <w:pPr>
              <w:spacing w:line="280" w:lineRule="exact"/>
              <w:rPr>
                <w:rFonts w:hint="eastAsia" w:ascii="宋体" w:hAnsi="宋体" w:cs="宋体"/>
                <w:szCs w:val="21"/>
              </w:rPr>
            </w:pPr>
            <w:r>
              <w:rPr>
                <w:rFonts w:hint="eastAsia" w:ascii="宋体" w:hAnsi="宋体" w:cs="宋体"/>
                <w:szCs w:val="21"/>
              </w:rPr>
              <w:t xml:space="preserve">2、QMS目标指标、方案完成情况评价：为有效和充分地执行QMS方针的要求,各部门严格执行分解目标指标，充分明确工作要求；严格执行QMS要求，按计划实施管理。到目前止，质量目标均完成。公司QMS目标已基本完成，产品策划结果适宜充分。 </w:t>
            </w:r>
          </w:p>
          <w:p>
            <w:pPr>
              <w:spacing w:line="280" w:lineRule="exact"/>
              <w:rPr>
                <w:rFonts w:hint="eastAsia" w:ascii="宋体" w:hAnsi="宋体" w:cs="宋体"/>
                <w:szCs w:val="21"/>
              </w:rPr>
            </w:pPr>
            <w:r>
              <w:rPr>
                <w:rFonts w:hint="eastAsia" w:ascii="宋体" w:hAnsi="宋体" w:cs="宋体"/>
                <w:szCs w:val="21"/>
              </w:rPr>
              <w:t>3、内审整改情况总结：公司于202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日进行内部审核,内审共发现的不合格项（MK</w:t>
            </w:r>
            <w:r>
              <w:rPr>
                <w:rFonts w:hint="eastAsia" w:ascii="宋体" w:hAnsi="宋体" w:cs="宋体"/>
                <w:szCs w:val="21"/>
                <w:lang w:val="en-US" w:eastAsia="zh-Hans"/>
              </w:rPr>
              <w:t>迭代流程不熟悉</w:t>
            </w:r>
            <w:r>
              <w:rPr>
                <w:rFonts w:hint="eastAsia" w:ascii="宋体" w:hAnsi="宋体" w:cs="宋体"/>
                <w:szCs w:val="21"/>
                <w:lang w:eastAsia="zh-Hans"/>
              </w:rPr>
              <w:t>，</w:t>
            </w:r>
            <w:r>
              <w:rPr>
                <w:rFonts w:hint="eastAsia" w:ascii="宋体" w:hAnsi="宋体" w:cs="宋体"/>
                <w:szCs w:val="21"/>
                <w:lang w:val="en-US" w:eastAsia="zh-Hans"/>
              </w:rPr>
              <w:t>度量数据收集要求执行不严</w:t>
            </w:r>
            <w:r>
              <w:rPr>
                <w:rFonts w:hint="eastAsia" w:ascii="宋体" w:hAnsi="宋体" w:cs="宋体"/>
                <w:szCs w:val="21"/>
              </w:rPr>
              <w:t>）已得到各相关责任人的认真整改，整改措施效果良好，能有效地防止再发生。</w:t>
            </w:r>
          </w:p>
          <w:p>
            <w:pPr>
              <w:spacing w:line="280" w:lineRule="exact"/>
              <w:rPr>
                <w:rFonts w:hint="eastAsia" w:ascii="宋体" w:hAnsi="宋体" w:cs="宋体"/>
                <w:szCs w:val="21"/>
              </w:rPr>
            </w:pPr>
            <w:r>
              <w:rPr>
                <w:rFonts w:hint="eastAsia" w:ascii="宋体" w:hAnsi="宋体" w:cs="宋体"/>
                <w:szCs w:val="21"/>
              </w:rPr>
              <w:t>4、公司生产部执行体系文件和国家行业标准要求并积极应用统计图表和日常QMS现场检查方法，密切监视QMS各过程的符合性，QMS基本得到实施。各部门分目标基本完成，未出现顾客和各相关方的产品质量报怨和投诉现象。</w:t>
            </w:r>
          </w:p>
          <w:p>
            <w:pPr>
              <w:spacing w:line="280" w:lineRule="exact"/>
              <w:rPr>
                <w:rFonts w:hint="eastAsia" w:ascii="宋体" w:hAnsi="宋体" w:cs="宋体"/>
                <w:szCs w:val="21"/>
              </w:rPr>
            </w:pPr>
            <w:r>
              <w:rPr>
                <w:rFonts w:hint="eastAsia" w:ascii="宋体" w:hAnsi="宋体" w:cs="宋体"/>
                <w:szCs w:val="21"/>
              </w:rPr>
              <w:t>5、纠正和预防措施的实施情况：在各相关部门的密切合作下，到目前为止尚未出现重大不符合和潜在的不符合现象。在日常出现的一般不符合问题已经及时得到相应责任部门采取纠正措施，实施的纠正措施能较好地防止再发生。</w:t>
            </w:r>
          </w:p>
          <w:p>
            <w:pPr>
              <w:spacing w:line="280" w:lineRule="exact"/>
              <w:rPr>
                <w:rFonts w:hint="eastAsia" w:ascii="宋体" w:hAnsi="宋体" w:cs="宋体"/>
                <w:szCs w:val="21"/>
              </w:rPr>
            </w:pPr>
            <w:r>
              <w:rPr>
                <w:rFonts w:hint="eastAsia" w:ascii="宋体" w:hAnsi="宋体" w:cs="宋体"/>
                <w:szCs w:val="21"/>
              </w:rPr>
              <w:t>6、文件符合性及有效性情况汇报：到目前为此，各部门均能够较好地执行QMS文件的规定,文件基本有效，为满足ISO9001:2015新版标准的要求。</w:t>
            </w:r>
          </w:p>
          <w:p>
            <w:pPr>
              <w:spacing w:line="280" w:lineRule="exact"/>
              <w:rPr>
                <w:rFonts w:hint="eastAsia" w:ascii="宋体" w:hAnsi="宋体" w:cs="宋体"/>
                <w:szCs w:val="21"/>
              </w:rPr>
            </w:pPr>
            <w:r>
              <w:rPr>
                <w:rFonts w:hint="eastAsia" w:ascii="宋体" w:hAnsi="宋体" w:cs="宋体"/>
                <w:szCs w:val="21"/>
              </w:rPr>
              <w:t>7、体系改进需求情况分析：</w:t>
            </w:r>
          </w:p>
          <w:p>
            <w:pPr>
              <w:spacing w:line="280" w:lineRule="exact"/>
              <w:rPr>
                <w:rFonts w:ascii="宋体" w:hAnsi="宋体" w:cs="宋体"/>
                <w:szCs w:val="21"/>
              </w:rPr>
            </w:pPr>
            <w:r>
              <w:rPr>
                <w:rFonts w:hint="eastAsia" w:ascii="宋体" w:hAnsi="宋体" w:cs="宋体"/>
                <w:szCs w:val="21"/>
              </w:rPr>
              <w:t>随着市场竞争的日趋白热化，公司应优化、整合有限资源,不断提高企业的整体实力,改善员工待遇，充分吸纳人才,加大培养力度,进一步完善工作标准，提升公司产品质量水平，扩大市场份额，有效增强公司的知名度。总体评价质量管理体系运行是有效的，资源提供是充分的，方针目标是适宜的。</w:t>
            </w:r>
          </w:p>
          <w:p>
            <w:pPr>
              <w:spacing w:line="280" w:lineRule="exact"/>
              <w:ind w:firstLine="420" w:firstLineChars="200"/>
              <w:rPr>
                <w:rFonts w:hint="eastAsia" w:ascii="宋体" w:hAnsi="宋体" w:cs="宋体"/>
                <w:szCs w:val="21"/>
              </w:rPr>
            </w:pPr>
            <w:r>
              <w:rPr>
                <w:rFonts w:hint="eastAsia" w:ascii="宋体" w:hAnsi="宋体" w:cs="宋体"/>
                <w:szCs w:val="21"/>
              </w:rPr>
              <w:t>评审总结了，QMS基本有效、充分和适宜。执行以上改进建议,加大QMS改进力度，以确保QMS整体绩效的提高。</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hint="eastAsia" w:ascii="宋体" w:hAnsi="宋体" w:cs="宋体"/>
                <w:szCs w:val="21"/>
                <w:lang w:eastAsia="zh-Hans"/>
              </w:rPr>
            </w:pPr>
            <w:bookmarkStart w:id="1" w:name="OLE_LINK3"/>
            <w:r>
              <w:rPr>
                <w:rFonts w:hint="eastAsia" w:ascii="宋体" w:hAnsi="宋体" w:cs="宋体"/>
                <w:szCs w:val="21"/>
                <w:lang w:val="en-US" w:eastAsia="zh-Hans"/>
              </w:rPr>
              <w:t>明确目标</w:t>
            </w:r>
            <w:r>
              <w:rPr>
                <w:rFonts w:hint="eastAsia" w:ascii="宋体" w:hAnsi="宋体" w:cs="宋体"/>
                <w:szCs w:val="21"/>
                <w:lang w:eastAsia="zh-Hans"/>
              </w:rPr>
              <w:t>，</w:t>
            </w:r>
            <w:r>
              <w:rPr>
                <w:rFonts w:hint="eastAsia" w:ascii="宋体" w:hAnsi="宋体" w:cs="宋体"/>
                <w:szCs w:val="21"/>
                <w:lang w:val="en-US" w:eastAsia="zh-Hans"/>
              </w:rPr>
              <w:t>确定关键路径</w:t>
            </w:r>
            <w:r>
              <w:rPr>
                <w:rFonts w:hint="eastAsia" w:ascii="宋体" w:hAnsi="宋体" w:cs="宋体"/>
                <w:szCs w:val="21"/>
                <w:lang w:eastAsia="zh-Hans"/>
              </w:rPr>
              <w:t>，</w:t>
            </w:r>
            <w:r>
              <w:rPr>
                <w:rFonts w:hint="eastAsia" w:ascii="宋体" w:hAnsi="宋体" w:cs="宋体"/>
                <w:szCs w:val="21"/>
                <w:lang w:val="en-US" w:eastAsia="zh-Hans"/>
              </w:rPr>
              <w:t>借助系统工具</w:t>
            </w:r>
            <w:r>
              <w:rPr>
                <w:rFonts w:hint="eastAsia" w:ascii="宋体" w:hAnsi="宋体" w:cs="宋体"/>
                <w:szCs w:val="21"/>
                <w:lang w:eastAsia="zh-Hans"/>
              </w:rPr>
              <w:t>，</w:t>
            </w:r>
            <w:r>
              <w:rPr>
                <w:rFonts w:hint="eastAsia" w:ascii="宋体" w:hAnsi="宋体" w:cs="宋体"/>
                <w:szCs w:val="21"/>
                <w:lang w:val="en-US" w:eastAsia="zh-Hans"/>
              </w:rPr>
              <w:t>信息流畅通</w:t>
            </w:r>
            <w:r>
              <w:rPr>
                <w:rFonts w:hint="eastAsia" w:ascii="宋体" w:hAnsi="宋体" w:cs="宋体"/>
                <w:szCs w:val="21"/>
                <w:lang w:eastAsia="zh-Hans"/>
              </w:rPr>
              <w:t>，</w:t>
            </w:r>
            <w:r>
              <w:rPr>
                <w:rFonts w:hint="eastAsia" w:ascii="宋体" w:hAnsi="宋体" w:cs="宋体"/>
                <w:szCs w:val="21"/>
                <w:lang w:val="en-US" w:eastAsia="zh-Hans"/>
              </w:rPr>
              <w:t>提倡部门分享</w:t>
            </w:r>
            <w:r>
              <w:rPr>
                <w:rFonts w:hint="eastAsia" w:ascii="宋体" w:hAnsi="宋体" w:cs="宋体"/>
                <w:szCs w:val="21"/>
                <w:lang w:eastAsia="zh-Hans"/>
              </w:rPr>
              <w:t>，</w:t>
            </w:r>
            <w:r>
              <w:rPr>
                <w:rFonts w:hint="eastAsia" w:ascii="宋体" w:hAnsi="宋体" w:cs="宋体"/>
                <w:szCs w:val="21"/>
                <w:lang w:val="en-US" w:eastAsia="zh-Hans"/>
              </w:rPr>
              <w:t>并加强部门沟通和协作</w:t>
            </w:r>
            <w:r>
              <w:rPr>
                <w:rFonts w:hint="eastAsia" w:ascii="宋体" w:hAnsi="宋体" w:cs="宋体"/>
                <w:szCs w:val="21"/>
                <w:lang w:eastAsia="zh-Hans"/>
              </w:rPr>
              <w:t>，</w:t>
            </w:r>
          </w:p>
          <w:p>
            <w:pPr>
              <w:spacing w:line="280" w:lineRule="exact"/>
              <w:ind w:firstLine="420" w:firstLineChars="200"/>
              <w:rPr>
                <w:rFonts w:hint="eastAsia" w:ascii="宋体" w:hAnsi="宋体" w:cs="宋体"/>
                <w:szCs w:val="21"/>
                <w:lang w:val="en-US" w:eastAsia="zh-Hans"/>
              </w:rPr>
            </w:pPr>
            <w:r>
              <w:rPr>
                <w:rFonts w:hint="eastAsia" w:ascii="宋体" w:hAnsi="宋体" w:cs="宋体"/>
                <w:szCs w:val="21"/>
              </w:rPr>
              <w:t>主要执行部门：</w:t>
            </w:r>
            <w:r>
              <w:rPr>
                <w:rFonts w:hint="eastAsia" w:ascii="宋体" w:hAnsi="宋体" w:cs="宋体"/>
                <w:szCs w:val="21"/>
                <w:lang w:val="en-US" w:eastAsia="zh-Hans"/>
              </w:rPr>
              <w:t>各部门</w:t>
            </w:r>
            <w:r>
              <w:rPr>
                <w:rFonts w:hint="eastAsia" w:ascii="宋体" w:hAnsi="宋体" w:cs="宋体"/>
                <w:szCs w:val="21"/>
              </w:rPr>
              <w:t xml:space="preserve">   完成期限：</w:t>
            </w:r>
            <w:r>
              <w:rPr>
                <w:rFonts w:hint="eastAsia" w:ascii="宋体" w:hAnsi="宋体" w:cs="宋体"/>
                <w:szCs w:val="21"/>
                <w:lang w:eastAsia="zh-CN"/>
              </w:rPr>
              <w:t>2022</w:t>
            </w:r>
            <w:bookmarkEnd w:id="1"/>
            <w:r>
              <w:rPr>
                <w:rFonts w:hint="eastAsia" w:ascii="宋体" w:hAnsi="宋体" w:cs="宋体"/>
                <w:szCs w:val="21"/>
                <w:lang w:val="en-US" w:eastAsia="zh-Hans"/>
              </w:rPr>
              <w:t>全年</w:t>
            </w:r>
          </w:p>
          <w:p>
            <w:pPr>
              <w:spacing w:line="280" w:lineRule="exact"/>
              <w:ind w:firstLine="420" w:firstLineChars="200"/>
              <w:rPr>
                <w:rFonts w:hint="eastAsia" w:ascii="宋体" w:hAnsi="宋体" w:cs="宋体"/>
                <w:szCs w:val="21"/>
              </w:rPr>
            </w:pPr>
            <w:r>
              <w:rPr>
                <w:rFonts w:hint="eastAsia" w:ascii="宋体" w:hAnsi="宋体" w:cs="宋体"/>
                <w:szCs w:val="21"/>
                <w:lang w:eastAsia="zh-Hans"/>
              </w:rPr>
              <w:t>2</w:t>
            </w:r>
            <w:r>
              <w:rPr>
                <w:rFonts w:hint="eastAsia" w:ascii="宋体" w:hAnsi="宋体" w:cs="宋体"/>
                <w:szCs w:val="21"/>
                <w:lang w:val="en-US" w:eastAsia="zh-Hans"/>
              </w:rPr>
              <w:t>.严格按</w:t>
            </w:r>
            <w:r>
              <w:rPr>
                <w:rFonts w:hint="eastAsia" w:ascii="宋体" w:hAnsi="宋体" w:cs="宋体"/>
                <w:szCs w:val="21"/>
                <w:lang w:eastAsia="zh-Hans"/>
              </w:rPr>
              <w:t>《</w:t>
            </w:r>
            <w:r>
              <w:rPr>
                <w:rFonts w:hint="eastAsia" w:ascii="宋体" w:hAnsi="宋体" w:cs="宋体"/>
                <w:szCs w:val="21"/>
                <w:lang w:val="en-US" w:eastAsia="zh-Hans"/>
              </w:rPr>
              <w:t>需求采集流程</w:t>
            </w:r>
            <w:r>
              <w:rPr>
                <w:rFonts w:hint="eastAsia" w:ascii="宋体" w:hAnsi="宋体" w:cs="宋体"/>
                <w:szCs w:val="21"/>
                <w:lang w:eastAsia="zh-Hans"/>
              </w:rPr>
              <w:t>》、《MK</w:t>
            </w:r>
            <w:r>
              <w:rPr>
                <w:rFonts w:hint="eastAsia" w:ascii="宋体" w:hAnsi="宋体" w:cs="宋体"/>
                <w:szCs w:val="21"/>
                <w:lang w:val="en-US" w:eastAsia="zh-Hans"/>
              </w:rPr>
              <w:t>迭代开发和需求变更管理流程</w:t>
            </w:r>
            <w:r>
              <w:rPr>
                <w:rFonts w:hint="eastAsia" w:ascii="宋体" w:hAnsi="宋体" w:cs="宋体"/>
                <w:szCs w:val="21"/>
                <w:lang w:eastAsia="zh-Hans"/>
              </w:rPr>
              <w:t>》、《UAT</w:t>
            </w:r>
            <w:r>
              <w:rPr>
                <w:rFonts w:hint="eastAsia" w:ascii="宋体" w:hAnsi="宋体" w:cs="宋体"/>
                <w:szCs w:val="21"/>
                <w:lang w:val="en-US" w:eastAsia="zh-Hans"/>
              </w:rPr>
              <w:t>验收流程</w:t>
            </w:r>
            <w:r>
              <w:rPr>
                <w:rFonts w:hint="eastAsia" w:ascii="宋体" w:hAnsi="宋体" w:cs="宋体"/>
                <w:szCs w:val="21"/>
                <w:lang w:eastAsia="zh-Hans"/>
              </w:rPr>
              <w:t>》</w:t>
            </w:r>
            <w:r>
              <w:rPr>
                <w:rFonts w:hint="eastAsia" w:ascii="宋体" w:hAnsi="宋体" w:cs="宋体"/>
                <w:szCs w:val="21"/>
                <w:lang w:val="en-US" w:eastAsia="zh-Hans"/>
              </w:rPr>
              <w:t>等产研侧关键流程执行</w:t>
            </w:r>
            <w:r>
              <w:rPr>
                <w:rFonts w:hint="eastAsia" w:ascii="宋体" w:hAnsi="宋体" w:cs="宋体"/>
                <w:szCs w:val="21"/>
                <w:lang w:eastAsia="zh-Hans"/>
              </w:rPr>
              <w:t>，</w:t>
            </w:r>
            <w:r>
              <w:rPr>
                <w:rFonts w:hint="eastAsia" w:ascii="宋体" w:hAnsi="宋体" w:cs="宋体"/>
                <w:szCs w:val="21"/>
                <w:lang w:val="en-US" w:eastAsia="zh-Hans"/>
              </w:rPr>
              <w:t>收集每个迭代的数据</w:t>
            </w:r>
            <w:r>
              <w:rPr>
                <w:rFonts w:hint="eastAsia" w:ascii="宋体" w:hAnsi="宋体" w:cs="宋体"/>
                <w:szCs w:val="21"/>
                <w:lang w:eastAsia="zh-Hans"/>
              </w:rPr>
              <w:t>，</w:t>
            </w:r>
            <w:r>
              <w:rPr>
                <w:rFonts w:hint="eastAsia" w:ascii="宋体" w:hAnsi="宋体" w:cs="宋体"/>
                <w:szCs w:val="21"/>
                <w:lang w:val="en-US" w:eastAsia="zh-Hans"/>
              </w:rPr>
              <w:t>与</w:t>
            </w:r>
            <w:r>
              <w:rPr>
                <w:rFonts w:hint="eastAsia" w:ascii="宋体" w:hAnsi="宋体" w:cs="宋体"/>
                <w:szCs w:val="21"/>
                <w:lang w:eastAsia="zh-Hans"/>
              </w:rPr>
              <w:t>CMMI5</w:t>
            </w:r>
            <w:r>
              <w:rPr>
                <w:rFonts w:hint="eastAsia" w:ascii="宋体" w:hAnsi="宋体" w:cs="宋体"/>
                <w:szCs w:val="21"/>
                <w:lang w:val="en-US" w:eastAsia="zh-Hans"/>
              </w:rPr>
              <w:t>评估项目结合</w:t>
            </w:r>
            <w:r>
              <w:rPr>
                <w:rFonts w:hint="eastAsia" w:ascii="宋体" w:hAnsi="宋体" w:cs="宋体"/>
                <w:szCs w:val="21"/>
                <w:lang w:eastAsia="zh-Hans"/>
              </w:rPr>
              <w:t>，</w:t>
            </w:r>
            <w:r>
              <w:rPr>
                <w:rFonts w:hint="eastAsia" w:ascii="宋体" w:hAnsi="宋体" w:cs="宋体"/>
                <w:szCs w:val="21"/>
                <w:lang w:val="en-US" w:eastAsia="zh-Hans"/>
              </w:rPr>
              <w:t>建立度量模型</w:t>
            </w:r>
            <w:r>
              <w:rPr>
                <w:rFonts w:hint="eastAsia" w:ascii="宋体" w:hAnsi="宋体" w:cs="宋体"/>
                <w:szCs w:val="21"/>
                <w:lang w:eastAsia="zh-Hans"/>
              </w:rPr>
              <w:t>，</w:t>
            </w:r>
            <w:r>
              <w:rPr>
                <w:rFonts w:hint="eastAsia" w:ascii="宋体" w:hAnsi="宋体" w:cs="宋体"/>
                <w:szCs w:val="21"/>
                <w:lang w:val="en-US" w:eastAsia="zh-Hans"/>
              </w:rPr>
              <w:t>并做性能改进</w:t>
            </w:r>
            <w:r>
              <w:rPr>
                <w:rFonts w:hint="eastAsia" w:ascii="宋体" w:hAnsi="宋体" w:cs="宋体"/>
                <w:szCs w:val="21"/>
                <w:lang w:eastAsia="zh-Hans"/>
              </w:rPr>
              <w:t>。</w:t>
            </w:r>
          </w:p>
          <w:p>
            <w:pPr>
              <w:spacing w:line="280" w:lineRule="exact"/>
              <w:ind w:firstLine="420" w:firstLineChars="200"/>
              <w:rPr>
                <w:rFonts w:hint="eastAsia" w:ascii="宋体" w:hAnsi="宋体" w:cs="宋体"/>
                <w:szCs w:val="21"/>
              </w:rPr>
            </w:pPr>
            <w:r>
              <w:rPr>
                <w:rFonts w:hint="eastAsia" w:ascii="宋体" w:hAnsi="宋体" w:cs="宋体"/>
                <w:szCs w:val="21"/>
              </w:rPr>
              <w:t>主要执行部门：</w:t>
            </w:r>
            <w:r>
              <w:rPr>
                <w:rFonts w:hint="eastAsia" w:ascii="宋体" w:hAnsi="宋体" w:cs="宋体"/>
                <w:szCs w:val="21"/>
                <w:lang w:val="en-US" w:eastAsia="zh-Hans"/>
              </w:rPr>
              <w:t>研发中心各产品线</w:t>
            </w:r>
            <w:r>
              <w:rPr>
                <w:rFonts w:hint="eastAsia" w:ascii="宋体" w:hAnsi="宋体" w:cs="宋体"/>
                <w:szCs w:val="21"/>
              </w:rPr>
              <w:t xml:space="preserve">   完成期限：</w:t>
            </w:r>
            <w:r>
              <w:rPr>
                <w:rFonts w:hint="eastAsia" w:ascii="宋体" w:hAnsi="宋体" w:cs="宋体"/>
                <w:szCs w:val="21"/>
                <w:lang w:eastAsia="zh-CN"/>
              </w:rPr>
              <w:t>2022</w:t>
            </w:r>
            <w:r>
              <w:rPr>
                <w:rFonts w:hint="eastAsia" w:ascii="宋体" w:hAnsi="宋体" w:cs="宋体"/>
                <w:szCs w:val="21"/>
              </w:rPr>
              <w:t>年</w:t>
            </w:r>
            <w:r>
              <w:rPr>
                <w:rFonts w:hint="eastAsia" w:ascii="宋体" w:hAnsi="宋体" w:cs="宋体"/>
                <w:szCs w:val="21"/>
                <w:lang w:eastAsia="zh-CN"/>
              </w:rPr>
              <w:t>7</w:t>
            </w:r>
            <w:r>
              <w:rPr>
                <w:rFonts w:hint="eastAsia" w:ascii="宋体" w:hAnsi="宋体" w:cs="宋体"/>
                <w:szCs w:val="21"/>
              </w:rPr>
              <w:t>月</w:t>
            </w:r>
          </w:p>
          <w:p>
            <w:pPr>
              <w:spacing w:line="280" w:lineRule="exact"/>
              <w:ind w:firstLine="420" w:firstLineChars="200"/>
              <w:rPr>
                <w:rFonts w:hint="eastAsia" w:ascii="宋体" w:hAnsi="宋体" w:cs="宋体"/>
                <w:szCs w:val="21"/>
              </w:rPr>
            </w:pPr>
            <w:bookmarkStart w:id="2" w:name="_GoBack"/>
            <w:bookmarkEnd w:id="2"/>
            <w:r>
              <w:rPr>
                <w:rFonts w:hint="eastAsia" w:ascii="宋体" w:hAnsi="宋体" w:cs="宋体"/>
                <w:szCs w:val="21"/>
              </w:rPr>
              <w:t>以上改进措施，目前正在实施中，后续可进一步关注。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服务来满足未来的需要和期望。考虑了分析、评价结果及管理评审的输出，并确定了对存在应关注的持续改进的需求和机遇。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1.证实服务满足规定的要求；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22365"/>
    <w:rsid w:val="000345CC"/>
    <w:rsid w:val="00053018"/>
    <w:rsid w:val="00065D97"/>
    <w:rsid w:val="00077C88"/>
    <w:rsid w:val="00092D1A"/>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B6010"/>
    <w:rsid w:val="002E29A0"/>
    <w:rsid w:val="002E3FC5"/>
    <w:rsid w:val="0032647E"/>
    <w:rsid w:val="003445A0"/>
    <w:rsid w:val="00351857"/>
    <w:rsid w:val="00363176"/>
    <w:rsid w:val="00382525"/>
    <w:rsid w:val="00384D81"/>
    <w:rsid w:val="003A4ADC"/>
    <w:rsid w:val="003A65C9"/>
    <w:rsid w:val="003B4D38"/>
    <w:rsid w:val="003C254E"/>
    <w:rsid w:val="003C29F6"/>
    <w:rsid w:val="00421FB9"/>
    <w:rsid w:val="00427D2B"/>
    <w:rsid w:val="004450A7"/>
    <w:rsid w:val="0047490C"/>
    <w:rsid w:val="004819AB"/>
    <w:rsid w:val="00487025"/>
    <w:rsid w:val="004A00EE"/>
    <w:rsid w:val="004D14C1"/>
    <w:rsid w:val="004D6FC5"/>
    <w:rsid w:val="004E7665"/>
    <w:rsid w:val="00503F34"/>
    <w:rsid w:val="00506568"/>
    <w:rsid w:val="005074C4"/>
    <w:rsid w:val="005077B3"/>
    <w:rsid w:val="00507E17"/>
    <w:rsid w:val="00517BB1"/>
    <w:rsid w:val="00532CA7"/>
    <w:rsid w:val="00532DE5"/>
    <w:rsid w:val="00567182"/>
    <w:rsid w:val="00580C0C"/>
    <w:rsid w:val="005A009F"/>
    <w:rsid w:val="005A23B2"/>
    <w:rsid w:val="005D2531"/>
    <w:rsid w:val="005F6380"/>
    <w:rsid w:val="00621EA2"/>
    <w:rsid w:val="00623DCF"/>
    <w:rsid w:val="006462B7"/>
    <w:rsid w:val="00646303"/>
    <w:rsid w:val="00672093"/>
    <w:rsid w:val="006842EC"/>
    <w:rsid w:val="00684A39"/>
    <w:rsid w:val="006A01C0"/>
    <w:rsid w:val="006D3EF5"/>
    <w:rsid w:val="006D54AB"/>
    <w:rsid w:val="006F2650"/>
    <w:rsid w:val="00717956"/>
    <w:rsid w:val="007469D5"/>
    <w:rsid w:val="0075560B"/>
    <w:rsid w:val="00760235"/>
    <w:rsid w:val="00761387"/>
    <w:rsid w:val="0076370E"/>
    <w:rsid w:val="00772C86"/>
    <w:rsid w:val="00774749"/>
    <w:rsid w:val="00774FF4"/>
    <w:rsid w:val="007861D2"/>
    <w:rsid w:val="00795F4D"/>
    <w:rsid w:val="007B4E33"/>
    <w:rsid w:val="007C5A7D"/>
    <w:rsid w:val="007D7980"/>
    <w:rsid w:val="007E6050"/>
    <w:rsid w:val="007F353E"/>
    <w:rsid w:val="007F5C2E"/>
    <w:rsid w:val="00802295"/>
    <w:rsid w:val="00804D25"/>
    <w:rsid w:val="008072D4"/>
    <w:rsid w:val="00814B16"/>
    <w:rsid w:val="00846A85"/>
    <w:rsid w:val="0085042B"/>
    <w:rsid w:val="00854F40"/>
    <w:rsid w:val="008631F9"/>
    <w:rsid w:val="00885A53"/>
    <w:rsid w:val="008871B0"/>
    <w:rsid w:val="008A1509"/>
    <w:rsid w:val="008B3B2F"/>
    <w:rsid w:val="0090759C"/>
    <w:rsid w:val="0092791F"/>
    <w:rsid w:val="0095064F"/>
    <w:rsid w:val="00955C0E"/>
    <w:rsid w:val="00976860"/>
    <w:rsid w:val="0098154B"/>
    <w:rsid w:val="00982FBF"/>
    <w:rsid w:val="009877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02F6B"/>
    <w:rsid w:val="00C04AFC"/>
    <w:rsid w:val="00C10F32"/>
    <w:rsid w:val="00C22DE3"/>
    <w:rsid w:val="00C277AC"/>
    <w:rsid w:val="00C41F32"/>
    <w:rsid w:val="00C4272D"/>
    <w:rsid w:val="00C431F8"/>
    <w:rsid w:val="00C446C9"/>
    <w:rsid w:val="00C827AA"/>
    <w:rsid w:val="00C85F79"/>
    <w:rsid w:val="00CA1BE3"/>
    <w:rsid w:val="00CD58BC"/>
    <w:rsid w:val="00CE7D9A"/>
    <w:rsid w:val="00D05DB2"/>
    <w:rsid w:val="00D5135E"/>
    <w:rsid w:val="00D6037A"/>
    <w:rsid w:val="00D71D1E"/>
    <w:rsid w:val="00D9215B"/>
    <w:rsid w:val="00DE2FCE"/>
    <w:rsid w:val="00DF19AB"/>
    <w:rsid w:val="00E0114F"/>
    <w:rsid w:val="00E17655"/>
    <w:rsid w:val="00E24A7C"/>
    <w:rsid w:val="00E556FE"/>
    <w:rsid w:val="00E70A7E"/>
    <w:rsid w:val="00E8072F"/>
    <w:rsid w:val="00E80B74"/>
    <w:rsid w:val="00E944DC"/>
    <w:rsid w:val="00E97654"/>
    <w:rsid w:val="00EA68C3"/>
    <w:rsid w:val="00EB18E7"/>
    <w:rsid w:val="00EB1A5C"/>
    <w:rsid w:val="00EB6AAC"/>
    <w:rsid w:val="00EC173E"/>
    <w:rsid w:val="00EC2FC9"/>
    <w:rsid w:val="00ED41DC"/>
    <w:rsid w:val="00EE2AA1"/>
    <w:rsid w:val="00EF7E6D"/>
    <w:rsid w:val="00F01F3E"/>
    <w:rsid w:val="00F13731"/>
    <w:rsid w:val="00F43CC1"/>
    <w:rsid w:val="00F5455B"/>
    <w:rsid w:val="00F57698"/>
    <w:rsid w:val="00F62C59"/>
    <w:rsid w:val="00FB5026"/>
    <w:rsid w:val="00FB6FAA"/>
    <w:rsid w:val="00FD4652"/>
    <w:rsid w:val="00FF0A51"/>
    <w:rsid w:val="087026DB"/>
    <w:rsid w:val="12C7719E"/>
    <w:rsid w:val="18A27DE7"/>
    <w:rsid w:val="1FE76BB8"/>
    <w:rsid w:val="2C935B65"/>
    <w:rsid w:val="33581236"/>
    <w:rsid w:val="3E345573"/>
    <w:rsid w:val="4A82507A"/>
    <w:rsid w:val="4CBB20A4"/>
    <w:rsid w:val="54E369FF"/>
    <w:rsid w:val="788F568F"/>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6263</Words>
  <Characters>6571</Characters>
  <Lines>59</Lines>
  <Paragraphs>16</Paragraphs>
  <TotalTime>0</TotalTime>
  <ScaleCrop>false</ScaleCrop>
  <LinksUpToDate>false</LinksUpToDate>
  <CharactersWithSpaces>6788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2020-10-03T15:04:00Z</dcterms:created>
  <dc:creator>微软用户</dc:creator>
  <cp:lastModifiedBy>春华秋实</cp:lastModifiedBy>
  <dcterms:modified xsi:type="dcterms:W3CDTF">2022-04-17T01:31:48Z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7AF8697113C1475F911542D3A8C37173</vt:lpwstr>
  </property>
  <property fmtid="{D5CDD505-2E9C-101B-9397-08002B2CF9AE}" pid="4" name="commondata">
    <vt:lpwstr>eyJoZGlkIjoiMDc4ZWJiZGY2YjU2MmRhNjg4NDA1NWJhMzhhZTVmYzcifQ==</vt:lpwstr>
  </property>
</Properties>
</file>