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bookmarkStart w:id="2" w:name="组织名称Add1"/>
            <w:r>
              <w:t>杭州每刻科技有限公司</w:t>
            </w:r>
            <w:bookmarkEnd w:id="2"/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sz w:val="20"/>
              </w:rPr>
              <w:t>33.02.01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孙朋飞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33.02.01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详见提交证据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研发过程的关键过程：设计   特殊过程：无</w:t>
            </w:r>
          </w:p>
          <w:p>
            <w:pPr>
              <w:pStyle w:val="12"/>
              <w:rPr>
                <w:rFonts w:hint="default"/>
                <w:lang w:val="en-US" w:eastAsia="zh-CN"/>
              </w:rPr>
            </w:pPr>
          </w:p>
          <w:p>
            <w:pPr>
              <w:pStyle w:val="1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发风险及控制措施：产品设计不合理，导致客户要求得不到满足，针对软件开发人员的能力、软件研发的设备、质量要求、作业指导书、工作环境等进行确认，严格遵守客户订单要求，针对订单要求进行评审，后期进行产品测试验证，保障输出符合要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1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计算机软件测试规范GB</w:t>
            </w:r>
            <w:r>
              <w:rPr>
                <w:rFonts w:ascii="宋体" w:hAnsi="宋体"/>
                <w:b w:val="0"/>
                <w:bCs/>
                <w:sz w:val="24"/>
              </w:rPr>
              <w:t>/T 15532-2008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中华人民共和国产品质量法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149225</wp:posOffset>
                  </wp:positionV>
                  <wp:extent cx="676275" cy="389890"/>
                  <wp:effectExtent l="0" t="0" r="9525" b="381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2022年04月1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53340</wp:posOffset>
                  </wp:positionV>
                  <wp:extent cx="699135" cy="314325"/>
                  <wp:effectExtent l="0" t="0" r="12065" b="3175"/>
                  <wp:wrapNone/>
                  <wp:docPr id="31" name="图片 3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2022年04月1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  <w:bookmarkStart w:id="4" w:name="_GoBack"/>
            <w:bookmarkEnd w:id="4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655A7077"/>
    <w:rsid w:val="7CE83002"/>
    <w:rsid w:val="7FD779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347</Words>
  <Characters>389</Characters>
  <Lines>2</Lines>
  <Paragraphs>1</Paragraphs>
  <TotalTime>0</TotalTime>
  <ScaleCrop>false</ScaleCrop>
  <LinksUpToDate>false</LinksUpToDate>
  <CharactersWithSpaces>394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春华秋实</cp:lastModifiedBy>
  <dcterms:modified xsi:type="dcterms:W3CDTF">2022-04-22T12:32:49Z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eyJoZGlkIjoiMDc4ZWJiZGY2YjU2MmRhNjg4NDA1NWJhMzhhZTVmYzcifQ==</vt:lpwstr>
  </property>
</Properties>
</file>