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0346-2022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大庆晟昕恒兴机械制造有限公司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color w:val="auto"/>
                <w:szCs w:val="21"/>
              </w:rPr>
              <w:t>抽查发现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color w:val="auto"/>
                <w:szCs w:val="21"/>
              </w:rPr>
              <w:t>提供的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GB/T4950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2002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锌-铝-镉合金牺牲阳极</w:t>
            </w:r>
            <w:r>
              <w:rPr>
                <w:rFonts w:hint="eastAsia" w:ascii="宋体" w:hAnsi="宋体"/>
                <w:color w:val="auto"/>
                <w:szCs w:val="21"/>
              </w:rPr>
              <w:t>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469265" cy="227330"/>
                  <wp:effectExtent l="0" t="0" r="3175" b="1270"/>
                  <wp:docPr id="42" name="图片 42" descr="5192f6f17cc2f509c640c2b5e1057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5192f6f17cc2f509c640c2b5e1057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778" t="38428" r="73327" b="58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469265" cy="227330"/>
                  <wp:effectExtent l="0" t="0" r="3175" b="1270"/>
                  <wp:docPr id="4" name="图片 4" descr="5192f6f17cc2f509c640c2b5e1057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192f6f17cc2f509c640c2b5e1057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778" t="38428" r="73327" b="58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2.立即更换新的标准（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GB/T4950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锌合金牺牲阳极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69265" cy="227330"/>
                  <wp:effectExtent l="0" t="0" r="3175" b="1270"/>
                  <wp:docPr id="5" name="图片 5" descr="5192f6f17cc2f509c640c2b5e1057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192f6f17cc2f509c640c2b5e1057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778" t="38428" r="73327" b="58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2022.4.17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E521D2"/>
    <w:rsid w:val="4F55590E"/>
    <w:rsid w:val="5F153F1D"/>
    <w:rsid w:val="63695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408</Characters>
  <Lines>2</Lines>
  <Paragraphs>1</Paragraphs>
  <TotalTime>1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2022-04-16T13:27:52Z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2C732C0951AA435BA6A4B42777E43BA5</vt:lpwstr>
  </property>
</Properties>
</file>