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烟台华茂电子有限公司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烟台经济技术开发区华山路22号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烟台经济技术开发区华山路22号一栋二楼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王静静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18926043348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742721475@qq.com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电子产品（石英谐振器）的销售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29.09.02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2022年04月21日 上午至2022年04月21日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422910</wp:posOffset>
                  </wp:positionV>
                  <wp:extent cx="546735" cy="45339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</w:tr>
    </w:tbl>
    <w:p>
      <w: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2022.4.21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(12:00-13:00ZH中餐休息)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sz w:val="21"/>
                <w:szCs w:val="21"/>
              </w:rPr>
              <w:t>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腾讯会议：808 185 667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Q:4.1；4.2；4.3；4.4；5.1；5.2；5.3；6.1；6.2；7.1.1；9.3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部门职责权限、目标管理方案、人力资源管理过程、资源提供与管理过程控制、基础设施、工作环境等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7.1.6；7.2；7.3；7.4；7.5；9.2；10.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8.2、8.3、8.4、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8.5.4；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8.5.5、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8.5.6；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9.1、10.2、10.3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Q：5.3；6.2；8.6；8.7；9.1.2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腾讯会议：889 932 533</w:t>
            </w:r>
            <w:bookmarkStart w:id="33" w:name="_GoBack"/>
            <w:bookmarkEnd w:id="33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707"/>
    <w:rsid w:val="000B1448"/>
    <w:rsid w:val="00315707"/>
    <w:rsid w:val="00631EA8"/>
    <w:rsid w:val="058057C2"/>
    <w:rsid w:val="17A33481"/>
    <w:rsid w:val="1AE70BAB"/>
    <w:rsid w:val="2C0734F1"/>
    <w:rsid w:val="50BA666B"/>
    <w:rsid w:val="51E50892"/>
    <w:rsid w:val="5A2750C8"/>
    <w:rsid w:val="7ADF4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823</Words>
  <Characters>4695</Characters>
  <Lines>39</Lines>
  <Paragraphs>11</Paragraphs>
  <TotalTime>10</TotalTime>
  <ScaleCrop>false</ScaleCrop>
  <LinksUpToDate>false</LinksUpToDate>
  <CharactersWithSpaces>5507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2022-04-21T06:49:32Z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