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江西永成家俱制造有限公司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曾赣玲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材料检验→开料→压刨→立铣→钻孔→砂光→喷漆（外包）→安（组）装→成品入库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过程：</w:t>
            </w:r>
            <w:r>
              <w:rPr>
                <w:rFonts w:hint="eastAsia"/>
                <w:b/>
                <w:sz w:val="20"/>
              </w:rPr>
              <w:t>开料、立铣、钻孔、喷漆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主要控制参数：尺寸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中华人民共和国民法典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木质家具通用技术条件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GB/T3324-2017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金属家具通用技术条件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GB/T3325-2017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木家具质量检验及质量评定    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QB/T1951.1-2010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木材含水率测定方法   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GB/T 1931-2009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尺寸、形状与位置、材料要求、外观、表面处理要求、结构安全性、有害物质限量等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83185</wp:posOffset>
                  </wp:positionV>
                  <wp:extent cx="844550" cy="509270"/>
                  <wp:effectExtent l="0" t="0" r="12700" b="5080"/>
                  <wp:wrapNone/>
                  <wp:docPr id="1" name="图片 4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123190</wp:posOffset>
                  </wp:positionV>
                  <wp:extent cx="844550" cy="509270"/>
                  <wp:effectExtent l="0" t="0" r="12700" b="5080"/>
                  <wp:wrapNone/>
                  <wp:docPr id="3" name="图片 4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江西永成家俱制造有限公司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曾赣玲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材料检验→开料→压刨→立铣→钻孔→砂光→喷漆（外包）→安（组）装→成品入库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因素：</w:t>
            </w:r>
            <w:r>
              <w:rPr>
                <w:rFonts w:hint="eastAsia"/>
                <w:b/>
                <w:sz w:val="20"/>
              </w:rPr>
              <w:t>火灾</w:t>
            </w:r>
            <w:r>
              <w:rPr>
                <w:rFonts w:hint="eastAsia"/>
                <w:b/>
                <w:sz w:val="20"/>
                <w:lang w:val="en-US" w:eastAsia="zh-CN"/>
              </w:rPr>
              <w:t>/爆炸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噪声排放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粉尘排放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废气排放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废水排放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固</w:t>
            </w: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</w:rPr>
              <w:t>危废排放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控制措施：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通用控制措施——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制定目标、指标，编制运行控制文件，运行控制；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定期监测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三废排放指标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；一旦发生按相关应急预案执行。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/爆炸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设备、电路定期检修、检查，电工持证上岗；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定期清理粉尘、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配置消防器材、做好火灾预防措施，预案、演练、检查。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噪声排放——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选用低噪声设备，合理布局，隔声减震，厂房隔音；加强厂区绿化吸收噪音；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粉尘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/废气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除尘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、净化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装置处理，加强个人防护；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废水——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配置污水处理装置，进行污水处理；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固/危废——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一般固废集中收集外售；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危废委托有资质的单位处理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中华人民共和国环境保护法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中华人民共和国环境噪声污染防治法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中华人民共和国大气污染防治法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中华人民共和国水污染防治法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《中华人民共和国水污染防治法》实施细则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中华人民共和国固体废物污染环境防治法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中华人民共和国节约能源法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噪声、废水、废气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148590</wp:posOffset>
                  </wp:positionV>
                  <wp:extent cx="844550" cy="509270"/>
                  <wp:effectExtent l="0" t="0" r="12700" b="5080"/>
                  <wp:wrapNone/>
                  <wp:docPr id="4" name="图片 4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-40005</wp:posOffset>
                  </wp:positionV>
                  <wp:extent cx="844550" cy="509270"/>
                  <wp:effectExtent l="0" t="0" r="12700" b="5080"/>
                  <wp:wrapNone/>
                  <wp:docPr id="5" name="图片 4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江西永成家俱制造有限公司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曾赣玲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材料检验→开料→压刨→立铣→钻孔→砂光→喷漆（外包）→安（组）装→成品入库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eastAsia="zh-CN"/>
              </w:rPr>
              <w:t>：触电、火灾、爆炸、职业病（粉尘、废气、噪声）、机械伤害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通用控制措施——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制定目标、指标，编制运行控制文件，运行控制；设置警示标志标识；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定期监测职业危害因素并公示；一旦发生按相关应急预案执行。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触电——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设备、电路定期检修、检查，电工持证上岗；配置消防器材、做好火灾预防措施，预案、演练、检查。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职业病——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选用低噪声设备，合理布局，隔声减震，使用个人防护用品；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粉尘——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除尘装置处理，加强个人防护；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机械伤害——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设备设施安全防护、加强安全教育，按章作业，加强工艺纪律检查，使用个人防护用品。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中华人民共和国工会法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中华人民共和国职业病防治法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中华人民共和国消防法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中华人民共和国劳动法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中华人民共和国妇女权益保障法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208915</wp:posOffset>
                  </wp:positionV>
                  <wp:extent cx="844550" cy="509270"/>
                  <wp:effectExtent l="0" t="0" r="12700" b="5080"/>
                  <wp:wrapNone/>
                  <wp:docPr id="6" name="图片 6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172720</wp:posOffset>
                  </wp:positionV>
                  <wp:extent cx="844550" cy="509270"/>
                  <wp:effectExtent l="0" t="0" r="12700" b="5080"/>
                  <wp:wrapNone/>
                  <wp:docPr id="7" name="图片 4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8890" b="10160"/>
              <wp:wrapNone/>
              <wp:docPr id="8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9.65pt;margin-top:2.8pt;height:20.2pt;width:111.8pt;z-index:251659264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n/pazXAAAACAEAAA8AAAAAAAAAAQAgAAAAIgAAAGRycy9kb3ducmV2&#10;LnhtbFBLAQIUABQAAAAIAIdO4kBBr5d+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3B121F79"/>
    <w:rsid w:val="536B34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1458</Words>
  <Characters>1651</Characters>
  <Lines>2</Lines>
  <Paragraphs>1</Paragraphs>
  <TotalTime>2</TotalTime>
  <ScaleCrop>false</ScaleCrop>
  <LinksUpToDate>false</LinksUpToDate>
  <CharactersWithSpaces>1667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2022-06-10T06:03:08Z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FF546A26DA6146D382918C707D7680B7</vt:lpwstr>
  </property>
  <property fmtid="{D5CDD505-2E9C-101B-9397-08002B2CF9AE}" pid="3" name="KSOProductBuildVer">
    <vt:lpwstr>2052-11.1.0.11744</vt:lpwstr>
  </property>
</Properties>
</file>