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0592-2019-EO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华润雪花啤酒（四川）有限责任公司乐山分公司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唐智</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华润雪花啤酒（四川）有限责任公司乐山分公司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四川省乐山市峨眉山市雪花大道北段69号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四川省乐山市峨眉山市雪花大道北段69号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614200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袁佳东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0833-5560814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陈良文</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E：雪花啤酒的生产及其所涉及的相关环境管理活动</w:t>
            </w:r>
          </w:p>
          <w:p>
            <w:pPr>
              <w:spacing w:line="400" w:lineRule="exact"/>
              <w:rPr>
                <w:rFonts w:ascii="宋体" w:hAnsi="宋体"/>
                <w:b/>
                <w:color w:val="000000"/>
                <w:sz w:val="20"/>
                <w:szCs w:val="20"/>
              </w:rPr>
            </w:pPr>
            <w:r>
              <w:rPr>
                <w:rFonts w:ascii="宋体" w:hAnsi="宋体"/>
                <w:b/>
                <w:color w:val="000000"/>
                <w:sz w:val="20"/>
                <w:szCs w:val="20"/>
              </w:rPr>
              <w:t>O：雪花啤酒的生产及其所涉及的相关职业健康安全管理活动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四川省乐山市峨眉山市雪花大道北段69号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酿</w:t>
            </w:r>
            <w:r>
              <w:rPr>
                <w:rFonts w:hint="eastAsia" w:ascii="宋体" w:hAnsi="宋体"/>
                <w:szCs w:val="21"/>
              </w:rPr>
              <w:t>造部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四川省乐山市峨眉山市雪花大道北段69号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是否有环境影响评价报告或环境影响评价表批复</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是否有环境影响评价验收</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w:t>
            </w:r>
            <w:r>
              <w:rPr>
                <w:color w:val="000000"/>
                <w:kern w:val="0"/>
                <w:szCs w:val="21"/>
              </w:rPr>
              <w:t xml:space="preserve"> </w:t>
            </w:r>
            <w:r>
              <w:rPr>
                <w:rFonts w:hint="eastAsia" w:ascii="宋体" w:hAnsi="宋体" w:cs="宋体"/>
                <w:color w:val="000000"/>
                <w:kern w:val="0"/>
                <w:szCs w:val="21"/>
              </w:rPr>
              <w:t>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压力储存罐、叉车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w:t>
            </w:r>
            <w:r>
              <w:rPr>
                <w:rFonts w:hint="eastAsia" w:ascii="宋体"/>
                <w:color w:val="000000"/>
                <w:sz w:val="20"/>
                <w:szCs w:val="20"/>
                <w:highlight w:val="none"/>
              </w:rPr>
              <w:t>视和测量设备（请简述主要监视和测量设备）：压力表、安全阀、在线检测仪等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numPr>
                <w:ilvl w:val="0"/>
                <w:numId w:val="0"/>
              </w:numPr>
              <w:tabs>
                <w:tab w:val="center" w:pos="3169"/>
              </w:tabs>
              <w:spacing w:line="400" w:lineRule="exact"/>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highlight w:val="none"/>
              </w:rPr>
              <w:t>1）</w:t>
            </w:r>
            <w:r>
              <w:rPr>
                <w:rFonts w:hint="eastAsia" w:ascii="宋体" w:hAnsi="宋体" w:cs="宋体"/>
                <w:szCs w:val="21"/>
              </w:rPr>
              <w:t>潜在火灾；2）噪声的排放；3）废水的排放；4）固废的排放；5）粉尘的排放；6）能源消耗（水、电、蒸汽）；7）氨气泄漏。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1）火灾；2）爆炸（氨气、天然气、压力容器等）；3）触电；4）意外伤害（高坠、烫伤、冻伤、酸碱腐蚀、爆瓶等伤害）；5）中毒；6）噪声；7）职业病（噪声、粉尘等</w:t>
            </w:r>
            <w:r>
              <w:rPr>
                <w:rFonts w:hint="eastAsia"/>
                <w:szCs w:val="21"/>
                <w:lang w:eastAsia="zh-CN"/>
              </w:rPr>
              <w:t>）</w:t>
            </w:r>
            <w:r>
              <w:rPr>
                <w:rFonts w:hint="eastAsia"/>
                <w:szCs w:val="21"/>
              </w:rPr>
              <w:t>。</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125</w:t>
            </w:r>
            <w:r>
              <w:rPr>
                <w:rFonts w:hint="eastAsia" w:ascii="宋体"/>
                <w:color w:val="000000"/>
                <w:sz w:val="20"/>
                <w:szCs w:val="20"/>
              </w:rPr>
              <w:t>人，其中管</w:t>
            </w:r>
            <w:r>
              <w:rPr>
                <w:rFonts w:hint="eastAsia" w:ascii="宋体"/>
                <w:color w:val="000000"/>
                <w:sz w:val="20"/>
                <w:szCs w:val="20"/>
                <w:highlight w:val="none"/>
              </w:rPr>
              <w:t>理人员：</w:t>
            </w:r>
            <w:r>
              <w:rPr>
                <w:rFonts w:hint="eastAsia" w:ascii="宋体"/>
                <w:color w:val="000000"/>
                <w:sz w:val="20"/>
                <w:szCs w:val="20"/>
                <w:highlight w:val="none"/>
                <w:lang w:val="en-US" w:eastAsia="zh-CN"/>
              </w:rPr>
              <w:t>20</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w:t>
            </w:r>
            <w:r>
              <w:rPr>
                <w:rFonts w:hint="eastAsia"/>
                <w:szCs w:val="21"/>
                <w:lang w:val="en-US" w:eastAsia="zh-CN"/>
              </w:rPr>
              <w:t>7</w:t>
            </w:r>
            <w:r>
              <w:rPr>
                <w:rFonts w:hint="eastAsia"/>
                <w:szCs w:val="21"/>
              </w:rPr>
              <w:t>月</w:t>
            </w:r>
            <w:r>
              <w:rPr>
                <w:rFonts w:hint="eastAsia"/>
                <w:szCs w:val="21"/>
                <w:lang w:val="en-US" w:eastAsia="zh-CN"/>
              </w:rPr>
              <w:t>8</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szCs w:val="21"/>
                <w:lang w:eastAsia="zh-CN"/>
              </w:rPr>
              <w:t>陈良文</w:t>
            </w:r>
            <w:r>
              <w:rPr>
                <w:rFonts w:hint="eastAsia"/>
                <w:szCs w:val="21"/>
              </w:rPr>
              <w:t>（组长）、</w:t>
            </w:r>
            <w:r>
              <w:rPr>
                <w:rFonts w:hint="eastAsia"/>
                <w:szCs w:val="21"/>
                <w:lang w:eastAsia="zh-CN"/>
              </w:rPr>
              <w:t>黄建军</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lang w:val="en-US" w:eastAsia="zh-CN"/>
              </w:rPr>
              <w:t>ISO45001:2018</w:t>
            </w:r>
            <w:r>
              <w:rPr>
                <w:rFonts w:hint="eastAsia" w:ascii="宋体" w:hAnsi="宋体"/>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lang w:val="en-US" w:eastAsia="zh-CN"/>
              </w:rPr>
              <w:t>ISO45001:2018</w:t>
            </w:r>
            <w:r>
              <w:rPr>
                <w:rFonts w:hint="eastAsia" w:ascii="宋体" w:hAnsi="宋体"/>
              </w:rPr>
              <w:t>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7</w:t>
            </w:r>
            <w:r>
              <w:rPr>
                <w:rFonts w:hint="eastAsia"/>
                <w:szCs w:val="21"/>
              </w:rPr>
              <w:t>月</w:t>
            </w:r>
            <w:r>
              <w:rPr>
                <w:rFonts w:hint="eastAsia"/>
                <w:szCs w:val="21"/>
                <w:lang w:val="en-US" w:eastAsia="zh-CN"/>
              </w:rPr>
              <w:t>27</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u w:val="single"/>
        </w:rPr>
      </w:pPr>
      <w:r>
        <w:rPr>
          <w:rFonts w:hint="eastAsia" w:ascii="宋体" w:hAnsi="宋体"/>
          <w:b/>
          <w:color w:val="000000"/>
          <w:sz w:val="20"/>
          <w:szCs w:val="20"/>
        </w:rPr>
        <w:t xml:space="preserve">EMS: </w:t>
      </w:r>
      <w:r>
        <w:rPr>
          <w:rFonts w:hint="eastAsia" w:ascii="宋体" w:hAnsi="宋体"/>
          <w:b/>
          <w:color w:val="000000"/>
          <w:sz w:val="20"/>
          <w:szCs w:val="20"/>
          <w:u w:val="single"/>
        </w:rPr>
        <w:t>雪花啤酒的生产及其所涉及的环境管理活动。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OHSMS: </w:t>
      </w:r>
      <w:r>
        <w:rPr>
          <w:rFonts w:hint="eastAsia" w:ascii="宋体" w:hAnsi="宋体"/>
          <w:b/>
          <w:color w:val="000000"/>
          <w:sz w:val="20"/>
          <w:szCs w:val="20"/>
          <w:u w:val="single"/>
        </w:rPr>
        <w:t>雪花啤酒的生产及其所涉及的职业健康安全管理活动。</w:t>
      </w:r>
    </w:p>
    <w:p>
      <w:pPr>
        <w:spacing w:line="300" w:lineRule="auto"/>
        <w:ind w:firstLine="201" w:firstLineChars="100"/>
        <w:rPr>
          <w:rFonts w:ascii="宋体"/>
          <w:b/>
          <w:color w:val="000000"/>
          <w:sz w:val="20"/>
          <w:szCs w:val="20"/>
          <w:u w:val="single"/>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华润雪花啤酒（四川）有限责任公司乐山分公司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日期：      </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832D19"/>
    <w:rsid w:val="167271D8"/>
    <w:rsid w:val="1BEB37D9"/>
    <w:rsid w:val="64DF01EF"/>
    <w:rsid w:val="76B827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2019-12-12T08:23:29Z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