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安徽省国盛量子科技有限公司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0352-2022-Q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认证范围变更</w:t>
            </w:r>
            <w:r>
              <w:rPr>
                <w:rFonts w:hint="eastAsia"/>
                <w:color w:val="FF0000"/>
                <w:szCs w:val="21"/>
              </w:rPr>
              <w:t>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原认证范围：</w:t>
            </w:r>
            <w:r>
              <w:rPr>
                <w:rFonts w:hint="eastAsia"/>
                <w:b/>
                <w:color w:val="FF0000"/>
                <w:szCs w:val="21"/>
              </w:rPr>
              <w:t>量子测量设备（量子磁力传感器、量子电流互感器、三维立体扫描、多维高精扫描、钢丝绳量子探伤仪、量子裂纹探伤仪、量子传感教学机）的研发及技术服务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变更为:</w:t>
            </w:r>
          </w:p>
          <w:p>
            <w:pPr>
              <w:spacing w:beforeLines="20"/>
              <w:rPr>
                <w:color w:val="FF0000"/>
                <w:szCs w:val="21"/>
              </w:rPr>
            </w:pPr>
          </w:p>
          <w:p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量子测量设备的研发及技术服务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2022.4.13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2022.4.13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54"/>
    <w:rsid w:val="00352954"/>
    <w:rsid w:val="009128A0"/>
    <w:rsid w:val="00924CFB"/>
    <w:rsid w:val="00B04555"/>
    <w:rsid w:val="00CA1BEC"/>
    <w:rsid w:val="00CF4141"/>
    <w:rsid w:val="07AB494C"/>
    <w:rsid w:val="33991566"/>
    <w:rsid w:val="3CD53544"/>
    <w:rsid w:val="578F1CF6"/>
    <w:rsid w:val="5E207459"/>
    <w:rsid w:val="70F62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85</Words>
  <Characters>490</Characters>
  <Lines>4</Lines>
  <Paragraphs>1</Paragraphs>
  <TotalTime>11</TotalTime>
  <ScaleCrop>false</ScaleCrop>
  <LinksUpToDate>false</LinksUpToDate>
  <CharactersWithSpaces>574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2022-04-13T00:56:42Z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BDED6E11BF154B999854672F462AD715</vt:lpwstr>
  </property>
  <property fmtid="{D5CDD505-2E9C-101B-9397-08002B2CF9AE}" pid="4" name="KSOProductBuildVer">
    <vt:lpwstr>2052-11.1.0.11365</vt:lpwstr>
  </property>
</Properties>
</file>