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bookmarkStart w:id="19" w:name="_GoBack"/>
            <w:r>
              <w:rPr>
                <w:rFonts w:ascii="方正仿宋简体" w:eastAsia="方正仿宋简体"/>
                <w:b/>
              </w:rPr>
              <w:t>成都声立德克技术有限公司</w:t>
            </w:r>
            <w:bookmarkEnd w:id="19"/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物流部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组织对供方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“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玉环市博丽洁阀门厂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”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的采购过程中不能提供年度供方评定记录，不符合</w:t>
            </w:r>
            <w:r>
              <w:rPr>
                <w:rFonts w:hint="eastAsia" w:ascii="方正仿宋简体" w:hAnsi="Times New Roman" w:eastAsia="方正仿宋简体" w:cs="Times New Roman"/>
                <w:b/>
                <w:lang w:val="de-DE" w:eastAsia="zh-CN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8.4.1条款的要求。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A7347D"/>
    <w:rsid w:val="06074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440</Words>
  <Characters>665</Characters>
  <Lines>6</Lines>
  <Paragraphs>1</Paragraphs>
  <TotalTime>1</TotalTime>
  <ScaleCrop>false</ScaleCrop>
  <LinksUpToDate>false</LinksUpToDate>
  <CharactersWithSpaces>956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2022-04-18T00:07:31Z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