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沈阳福特办公家具有限公司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翟丹 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>吴国辉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2020.11.11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:2020.11.11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9FD47CC"/>
    <w:rsid w:val="0A871198"/>
    <w:rsid w:val="0B3B14CA"/>
    <w:rsid w:val="12144A9F"/>
    <w:rsid w:val="14713F45"/>
    <w:rsid w:val="187F0F89"/>
    <w:rsid w:val="1A2C2229"/>
    <w:rsid w:val="2C6D1587"/>
    <w:rsid w:val="2E7F371A"/>
    <w:rsid w:val="36111326"/>
    <w:rsid w:val="3B5D09DB"/>
    <w:rsid w:val="3BFC40E7"/>
    <w:rsid w:val="3E3C4955"/>
    <w:rsid w:val="41C871E3"/>
    <w:rsid w:val="49163C6A"/>
    <w:rsid w:val="539D449B"/>
    <w:rsid w:val="55170262"/>
    <w:rsid w:val="5CDB7647"/>
    <w:rsid w:val="61EC496E"/>
    <w:rsid w:val="6E2D7AC3"/>
    <w:rsid w:val="6E311713"/>
    <w:rsid w:val="71231A77"/>
    <w:rsid w:val="7DE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2022-04-15T07:21:57Z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796F5996395C42D8A6A518F358288447</vt:lpwstr>
  </property>
</Properties>
</file>