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eastAsia="zh-CN"/>
      </w:rPr>
      <w:t>沈保静</w:t>
    </w:r>
    <w:r>
      <w:rPr>
        <w:rFonts w:hint="eastAsia"/>
        <w:b/>
        <w:bCs/>
        <w:sz w:val="28"/>
        <w:szCs w:val="44"/>
      </w:rPr>
      <w:t xml:space="preserve"> 批准人：</w:t>
    </w:r>
    <w:r>
      <w:rPr>
        <w:rFonts w:hint="eastAsia"/>
        <w:b/>
        <w:bCs/>
        <w:sz w:val="28"/>
        <w:szCs w:val="44"/>
        <w:lang w:val="en-US" w:eastAsia="zh-CN"/>
      </w:rPr>
      <w:t xml:space="preserve"> 王传玉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2019.10.01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:2019.10.01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hAnsi="宋体" w:cs="Tahoma"/>
        <w:b/>
        <w:bCs/>
        <w:sz w:val="32"/>
        <w:szCs w:val="32"/>
        <w:lang w:eastAsia="zh-CN"/>
      </w:rPr>
    </w:pPr>
    <w:r>
      <w:rPr>
        <w:rFonts w:hint="eastAsia" w:hAnsi="宋体" w:cs="Tahoma"/>
        <w:b/>
        <w:bCs/>
        <w:sz w:val="32"/>
        <w:szCs w:val="32"/>
        <w:lang w:eastAsia="zh-CN"/>
      </w:rPr>
      <w:t>济南信和家具有限公司</w:t>
    </w:r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09C060C3"/>
    <w:rsid w:val="15D14749"/>
    <w:rsid w:val="16AE6607"/>
    <w:rsid w:val="1D155FD5"/>
    <w:rsid w:val="205C529D"/>
    <w:rsid w:val="266017C3"/>
    <w:rsid w:val="2B9D11CD"/>
    <w:rsid w:val="2EC51CBB"/>
    <w:rsid w:val="2F145986"/>
    <w:rsid w:val="39C32990"/>
    <w:rsid w:val="3BEC51F2"/>
    <w:rsid w:val="3FA84F5C"/>
    <w:rsid w:val="454E24D2"/>
    <w:rsid w:val="4852129F"/>
    <w:rsid w:val="4DB4740D"/>
    <w:rsid w:val="50E4321F"/>
    <w:rsid w:val="58FE7F48"/>
    <w:rsid w:val="59586328"/>
    <w:rsid w:val="5D33672D"/>
    <w:rsid w:val="66110EF4"/>
    <w:rsid w:val="676F16AF"/>
    <w:rsid w:val="7305499C"/>
    <w:rsid w:val="736111F7"/>
    <w:rsid w:val="77850278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0</TotalTime>
  <ScaleCrop>false</ScaleCrop>
  <LinksUpToDate>false</LinksUpToDate>
  <CharactersWithSpaces>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2021-04-02T01:52:01Z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8381C0A0A49C49B1AED287A57D096F84</vt:lpwstr>
  </property>
</Properties>
</file>