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highlight w:val="magenta"/>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highlight w:val="none"/>
              </w:rPr>
              <w:t>：</w:t>
            </w:r>
            <w:r>
              <w:rPr>
                <w:rFonts w:hint="eastAsia"/>
                <w:color w:val="auto"/>
                <w:sz w:val="24"/>
                <w:szCs w:val="24"/>
                <w:highlight w:val="none"/>
                <w:lang w:val="en-US" w:eastAsia="zh-CN"/>
              </w:rPr>
              <w:t>周立明，</w:t>
            </w:r>
            <w:r>
              <w:rPr>
                <w:rFonts w:hint="eastAsia"/>
                <w:color w:val="auto"/>
                <w:sz w:val="24"/>
                <w:szCs w:val="24"/>
                <w:highlight w:val="none"/>
              </w:rPr>
              <w:t xml:space="preserve">   陪同人员：</w:t>
            </w:r>
            <w:r>
              <w:rPr>
                <w:rFonts w:hint="eastAsia"/>
                <w:color w:val="auto"/>
                <w:sz w:val="24"/>
                <w:szCs w:val="24"/>
                <w:highlight w:val="none"/>
                <w:lang w:val="en-US" w:eastAsia="zh-CN"/>
              </w:rPr>
              <w:t>李刚</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2022年4月14日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lang w:eastAsia="zh-CN"/>
              </w:rPr>
              <w:t>QMS:</w:t>
            </w: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p>
            <w:pPr>
              <w:spacing w:line="300" w:lineRule="exact"/>
              <w:rPr>
                <w:rFonts w:ascii="宋体" w:hAnsi="宋体" w:cs="新宋体"/>
                <w:color w:val="auto"/>
                <w:sz w:val="18"/>
                <w:szCs w:val="18"/>
              </w:rPr>
            </w:pPr>
          </w:p>
          <w:p>
            <w:pPr>
              <w:spacing w:line="300" w:lineRule="exact"/>
              <w:rPr>
                <w:rFonts w:ascii="宋体" w:hAnsi="宋体" w:cs="新宋体"/>
                <w:color w:val="auto"/>
                <w:sz w:val="18"/>
                <w:szCs w:val="18"/>
              </w:rPr>
            </w:pPr>
            <w:r>
              <w:rPr>
                <w:rFonts w:hint="eastAsia" w:ascii="宋体" w:hAnsi="宋体" w:cs="新宋体"/>
                <w:color w:val="auto"/>
                <w:sz w:val="18"/>
                <w:szCs w:val="18"/>
                <w:lang w:eastAsia="zh-CN"/>
              </w:rPr>
              <w:t>EMS:</w:t>
            </w: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p>
          <w:p>
            <w:pPr>
              <w:spacing w:line="300" w:lineRule="exact"/>
              <w:rPr>
                <w:rFonts w:ascii="宋体" w:hAnsi="宋体" w:cs="新宋体"/>
                <w:color w:val="auto"/>
                <w:sz w:val="18"/>
                <w:szCs w:val="18"/>
              </w:rPr>
            </w:pPr>
          </w:p>
          <w:p>
            <w:pPr>
              <w:spacing w:line="300" w:lineRule="exact"/>
              <w:rPr>
                <w:rFonts w:hint="eastAsia" w:ascii="宋体" w:hAnsi="宋体" w:eastAsia="宋体" w:cs="新宋体"/>
                <w:color w:val="auto"/>
                <w:sz w:val="18"/>
                <w:szCs w:val="18"/>
              </w:rPr>
            </w:pPr>
            <w:r>
              <w:rPr>
                <w:rFonts w:hint="eastAsia" w:ascii="宋体" w:hAnsi="宋体" w:eastAsia="宋体" w:cs="新宋体"/>
                <w:color w:val="auto"/>
                <w:sz w:val="18"/>
                <w:szCs w:val="18"/>
                <w:lang w:eastAsia="zh-CN"/>
              </w:rPr>
              <w:t>OHSMS:</w:t>
            </w:r>
            <w:r>
              <w:rPr>
                <w:rFonts w:hint="eastAsia" w:ascii="宋体" w:hAnsi="宋体" w:eastAsia="宋体" w:cs="新宋体"/>
                <w:color w:val="auto"/>
                <w:sz w:val="18"/>
                <w:szCs w:val="18"/>
              </w:rPr>
              <w:t>4.1组织及其环境;4.2相关方需求与期望;4.3确定体系范围;4.4体系;5.1领导作用与承诺;5.2方针;5.3组织的角色、职责和权限；</w:t>
            </w:r>
            <w:r>
              <w:rPr>
                <w:rFonts w:hint="eastAsia" w:ascii="宋体" w:hAnsi="宋体" w:cs="新宋体"/>
                <w:color w:val="auto"/>
                <w:sz w:val="18"/>
                <w:szCs w:val="18"/>
              </w:rPr>
              <w:t>5.4工作人员的协商和参与；</w:t>
            </w:r>
            <w:r>
              <w:rPr>
                <w:rFonts w:hint="eastAsia" w:ascii="宋体" w:hAnsi="宋体" w:eastAsia="宋体" w:cs="新宋体"/>
                <w:color w:val="auto"/>
                <w:sz w:val="18"/>
                <w:szCs w:val="18"/>
              </w:rPr>
              <w:t>6.1应对风险和机遇的措施；6.1.4措施的策划；6.2目标及其实现的策划；7.1资源；9.1监视、测量、分析和评价</w:t>
            </w:r>
            <w:r>
              <w:rPr>
                <w:rFonts w:hint="eastAsia" w:ascii="宋体" w:hAnsi="宋体" w:eastAsia="宋体" w:cs="新宋体"/>
                <w:color w:val="auto"/>
                <w:sz w:val="18"/>
                <w:szCs w:val="18"/>
                <w:lang w:val="en-US" w:eastAsia="zh-CN"/>
              </w:rPr>
              <w:t>；</w:t>
            </w:r>
            <w:r>
              <w:rPr>
                <w:rFonts w:hint="eastAsia" w:ascii="宋体" w:hAnsi="宋体" w:eastAsia="宋体" w:cs="新宋体"/>
                <w:color w:val="auto"/>
                <w:sz w:val="18"/>
                <w:szCs w:val="18"/>
              </w:rPr>
              <w:t>9.3管理评审；10.1事件、不符合和纠正措施；10.2持续改进。</w:t>
            </w:r>
          </w:p>
          <w:p>
            <w:pPr>
              <w:spacing w:line="300" w:lineRule="exact"/>
              <w:rPr>
                <w:rFonts w:hint="eastAsia" w:ascii="宋体" w:hAnsi="宋体" w:eastAsia="宋体" w:cs="新宋体"/>
                <w:color w:val="auto"/>
                <w:sz w:val="18"/>
                <w:szCs w:val="18"/>
              </w:rPr>
            </w:pPr>
          </w:p>
          <w:p>
            <w:pPr>
              <w:spacing w:line="300" w:lineRule="exact"/>
              <w:rPr>
                <w:color w:val="auto"/>
                <w:sz w:val="24"/>
                <w:szCs w:val="24"/>
              </w:rPr>
            </w:pPr>
            <w:r>
              <w:rPr>
                <w:rFonts w:hint="eastAsia" w:ascii="宋体" w:hAnsi="宋体" w:eastAsia="宋体" w:cs="新宋体"/>
                <w:color w:val="auto"/>
                <w:sz w:val="18"/>
                <w:szCs w:val="18"/>
              </w:rPr>
              <w:t>资质的确认、管理体系变化情况</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标准/规范/法规的执行情况、认证证书、标志的使用情况、投诉或事故、监督抽查情况</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上次审核不符合项的验证</w:t>
            </w:r>
            <w:r>
              <w:rPr>
                <w:rFonts w:hint="eastAsia" w:ascii="宋体" w:hAnsi="宋体" w:eastAsia="宋体" w:cs="新宋体"/>
                <w:color w:val="auto"/>
                <w:sz w:val="18"/>
                <w:szCs w:val="18"/>
                <w:lang w:val="en-US" w:eastAsia="zh-CN"/>
              </w:rPr>
              <w:t>情况。</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公司在管理手册中，明确风险和机遇事件的识别方法/途径、风险和机遇事件的评估方式、制定主要风险和机遇事件的应对措施的要求公司全体员工的质量、安全意识比较强。公司的办公设施、</w:t>
            </w:r>
            <w:r>
              <w:rPr>
                <w:rFonts w:hint="eastAsia" w:ascii="宋体" w:hAnsi="宋体" w:cs="宋体"/>
                <w:color w:val="auto"/>
                <w:szCs w:val="21"/>
                <w:lang w:eastAsia="zh-CN"/>
              </w:rPr>
              <w:t>生产</w:t>
            </w:r>
            <w:r>
              <w:rPr>
                <w:rFonts w:hint="eastAsia" w:ascii="宋体" w:hAnsi="宋体" w:cs="宋体"/>
                <w:color w:val="auto"/>
                <w:szCs w:val="21"/>
              </w:rPr>
              <w:t>设备</w:t>
            </w:r>
            <w:r>
              <w:rPr>
                <w:rFonts w:hint="eastAsia" w:ascii="宋体" w:hAnsi="宋体" w:cs="宋体"/>
                <w:color w:val="auto"/>
                <w:szCs w:val="21"/>
                <w:lang w:eastAsia="zh-CN"/>
              </w:rPr>
              <w:t>完备</w:t>
            </w:r>
            <w:r>
              <w:rPr>
                <w:rFonts w:hint="eastAsia" w:ascii="宋体" w:hAnsi="宋体" w:cs="宋体"/>
                <w:color w:val="auto"/>
                <w:szCs w:val="21"/>
              </w:rPr>
              <w:t>。对公司不利的内、外部因素有：市场竞争非常激烈，</w:t>
            </w:r>
            <w:r>
              <w:rPr>
                <w:rFonts w:hint="eastAsia" w:ascii="宋体" w:hAnsi="宋体" w:cs="宋体"/>
                <w:color w:val="auto"/>
                <w:szCs w:val="21"/>
                <w:lang w:eastAsia="zh-CN"/>
              </w:rPr>
              <w:t>产品</w:t>
            </w:r>
            <w:r>
              <w:rPr>
                <w:rFonts w:hint="eastAsia" w:ascii="宋体" w:hAnsi="宋体" w:cs="宋体"/>
                <w:color w:val="auto"/>
                <w:szCs w:val="21"/>
              </w:rPr>
              <w:t>利润不断降低、用工成本增加。</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、每周工作例会、QQ、微信等进行内外部沟通，并定期进行评审.</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22</w:t>
            </w:r>
            <w:r>
              <w:rPr>
                <w:rFonts w:hint="eastAsia" w:ascii="宋体" w:hAnsi="宋体" w:cs="宋体"/>
                <w:color w:val="auto"/>
                <w:szCs w:val="21"/>
              </w:rPr>
              <w:t>年总过程风险机会识别措施评价表，内容及记录清晰。</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公司确定的相关方有员工、客户、政府机构、审核机构、供方等。</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理解员工诉求的形式为谈心、会议等；理解客户等相关方的形式主要为电话沟通、上门拜访等；</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查见《相关方要求和期望评审》其中相关方：顾客的需求和期望：产品合格；订单及时交付；配合终端客户的审查；沟通渠道通畅等。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公司管理体系的范围是：</w:t>
            </w:r>
          </w:p>
          <w:p>
            <w:pPr>
              <w:ind w:firstLine="200" w:firstLineChars="100"/>
              <w:rPr>
                <w:color w:val="auto"/>
                <w:sz w:val="20"/>
              </w:rPr>
            </w:pPr>
            <w:bookmarkStart w:id="0" w:name="审核范围"/>
            <w:r>
              <w:rPr>
                <w:color w:val="auto"/>
                <w:sz w:val="20"/>
              </w:rPr>
              <w:t>Q</w:t>
            </w:r>
            <w:r>
              <w:rPr>
                <w:rFonts w:hint="eastAsia"/>
                <w:color w:val="auto"/>
                <w:sz w:val="20"/>
                <w:lang w:eastAsia="zh-CN"/>
              </w:rPr>
              <w:t>:</w:t>
            </w:r>
            <w:r>
              <w:rPr>
                <w:color w:val="auto"/>
                <w:sz w:val="20"/>
              </w:rPr>
              <w:t>空气质量检测仪的组装</w:t>
            </w:r>
          </w:p>
          <w:p>
            <w:pPr>
              <w:ind w:firstLine="200" w:firstLineChars="100"/>
              <w:rPr>
                <w:color w:val="auto"/>
                <w:sz w:val="20"/>
              </w:rPr>
            </w:pPr>
            <w:r>
              <w:rPr>
                <w:color w:val="auto"/>
                <w:sz w:val="20"/>
              </w:rPr>
              <w:t>E</w:t>
            </w:r>
            <w:r>
              <w:rPr>
                <w:rFonts w:hint="eastAsia"/>
                <w:color w:val="auto"/>
                <w:sz w:val="20"/>
                <w:lang w:eastAsia="zh-CN"/>
              </w:rPr>
              <w:t>:</w:t>
            </w:r>
            <w:r>
              <w:rPr>
                <w:color w:val="auto"/>
                <w:sz w:val="20"/>
              </w:rPr>
              <w:t>空气质量检测仪的组装所涉及场所的相关环境管理活动。</w:t>
            </w:r>
          </w:p>
          <w:p>
            <w:pPr>
              <w:spacing w:line="360" w:lineRule="auto"/>
              <w:ind w:firstLine="200" w:firstLineChars="100"/>
              <w:rPr>
                <w:color w:val="auto"/>
                <w:sz w:val="20"/>
              </w:rPr>
            </w:pPr>
            <w:r>
              <w:rPr>
                <w:color w:val="auto"/>
                <w:sz w:val="20"/>
              </w:rPr>
              <w:t>O</w:t>
            </w:r>
            <w:r>
              <w:rPr>
                <w:rFonts w:hint="eastAsia"/>
                <w:color w:val="auto"/>
                <w:sz w:val="20"/>
                <w:lang w:eastAsia="zh-CN"/>
              </w:rPr>
              <w:t>:</w:t>
            </w:r>
            <w:r>
              <w:rPr>
                <w:color w:val="auto"/>
                <w:sz w:val="20"/>
              </w:rPr>
              <w:t>空气质量检测仪的组装所涉及场所的相关职业健康安全管理活动。</w:t>
            </w:r>
            <w:bookmarkEnd w:id="0"/>
          </w:p>
          <w:p>
            <w:pPr>
              <w:spacing w:line="360" w:lineRule="auto"/>
              <w:ind w:firstLine="210" w:firstLineChars="100"/>
              <w:rPr>
                <w:color w:val="auto"/>
              </w:rPr>
            </w:pPr>
            <w:r>
              <w:rPr>
                <w:rFonts w:hint="eastAsia"/>
                <w:color w:val="auto"/>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color w:val="auto"/>
              </w:rPr>
            </w:pPr>
            <w:r>
              <w:rPr>
                <w:rFonts w:hint="eastAsia"/>
                <w:color w:val="auto"/>
              </w:rPr>
              <w:t>组织制定有管理评审控制程序，定期进行体系评审，必要时变更过程，以确保过程持续产生公司期望的结果。</w:t>
            </w:r>
          </w:p>
          <w:p>
            <w:pPr>
              <w:ind w:firstLine="210" w:firstLineChars="100"/>
              <w:rPr>
                <w:rFonts w:hint="eastAsia" w:ascii="宋体" w:hAnsi="宋体"/>
                <w:color w:val="auto"/>
                <w:szCs w:val="21"/>
              </w:rPr>
            </w:pPr>
            <w:r>
              <w:rPr>
                <w:rFonts w:hint="eastAsia" w:ascii="宋体" w:hAnsi="宋体" w:cs="宋体"/>
                <w:color w:val="auto"/>
                <w:szCs w:val="24"/>
              </w:rPr>
              <w:t>经现场确认，</w:t>
            </w:r>
            <w:r>
              <w:rPr>
                <w:rFonts w:hint="eastAsia" w:ascii="宋体" w:hAnsi="宋体"/>
                <w:color w:val="auto"/>
                <w:szCs w:val="21"/>
              </w:rPr>
              <w:t xml:space="preserve">关键过程：装配、调试/测试成型。 </w:t>
            </w:r>
          </w:p>
          <w:p>
            <w:pPr>
              <w:ind w:firstLine="210" w:firstLineChars="100"/>
              <w:rPr>
                <w:rFonts w:ascii="宋体" w:hAnsi="宋体" w:cs="宋体"/>
                <w:color w:val="auto"/>
                <w:szCs w:val="21"/>
              </w:rPr>
            </w:pPr>
            <w:r>
              <w:rPr>
                <w:rFonts w:hint="eastAsia" w:ascii="宋体" w:hAnsi="宋体"/>
                <w:color w:val="auto"/>
                <w:szCs w:val="21"/>
              </w:rPr>
              <w:t>特殊过程：</w:t>
            </w:r>
            <w:r>
              <w:rPr>
                <w:rFonts w:hint="eastAsia" w:ascii="宋体" w:hAnsi="宋体"/>
                <w:color w:val="auto"/>
                <w:szCs w:val="21"/>
                <w:lang w:val="en-US" w:eastAsia="zh-CN"/>
              </w:rPr>
              <w:t>焊接、老化</w:t>
            </w:r>
            <w:r>
              <w:rPr>
                <w:rFonts w:hint="eastAsia" w:ascii="宋体" w:hAnsi="宋体" w:cs="宋体"/>
                <w:color w:val="auto"/>
                <w:szCs w:val="24"/>
              </w:rPr>
              <w:t>，外包</w:t>
            </w:r>
            <w:r>
              <w:rPr>
                <w:rFonts w:hint="eastAsia" w:ascii="宋体" w:hAnsi="宋体" w:cs="宋体"/>
                <w:color w:val="auto"/>
                <w:szCs w:val="21"/>
              </w:rPr>
              <w:t>过程：</w:t>
            </w:r>
            <w:r>
              <w:rPr>
                <w:rFonts w:hint="eastAsia" w:ascii="宋体" w:hAnsi="宋体" w:cs="宋体"/>
                <w:color w:val="auto"/>
                <w:szCs w:val="21"/>
                <w:lang w:eastAsia="zh-CN"/>
              </w:rPr>
              <w:t>无。</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5.1</w:t>
            </w: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w:t>
            </w:r>
            <w:r>
              <w:rPr>
                <w:rFonts w:hint="eastAsia" w:ascii="宋体" w:hAnsi="宋体" w:cs="宋体"/>
                <w:color w:val="auto"/>
                <w:szCs w:val="21"/>
                <w:highlight w:val="none"/>
              </w:rPr>
              <w:t>理：</w:t>
            </w:r>
            <w:r>
              <w:rPr>
                <w:rFonts w:hint="eastAsia" w:ascii="宋体" w:hAnsi="宋体" w:cs="宋体"/>
                <w:color w:val="auto"/>
                <w:szCs w:val="21"/>
                <w:highlight w:val="none"/>
                <w:lang w:val="en-US" w:eastAsia="zh-CN"/>
              </w:rPr>
              <w:t>周立明</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管代：</w:t>
            </w:r>
            <w:r>
              <w:rPr>
                <w:rFonts w:hint="eastAsia" w:ascii="宋体" w:hAnsi="宋体" w:cs="宋体"/>
                <w:color w:val="auto"/>
                <w:szCs w:val="21"/>
                <w:highlight w:val="none"/>
                <w:lang w:val="en-US" w:eastAsia="zh-CN"/>
              </w:rPr>
              <w:t>李刚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管理</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5.2 </w:t>
            </w:r>
          </w:p>
          <w:p>
            <w:pPr>
              <w:rPr>
                <w:b/>
                <w:color w:val="auto"/>
                <w:szCs w:val="21"/>
              </w:rPr>
            </w:pPr>
          </w:p>
        </w:tc>
        <w:tc>
          <w:tcPr>
            <w:tcW w:w="10004"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质量、环境、职业健康安全方针：</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质量第一，信誉第一，用户至上；节能降耗，防治污染，保护环境；安全第一，保障健康，减少风险；全员参与，遵守法规，持续改进</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以顾客为关注焦点，关注顾客的需求，不断向客户提供满意的产品和服务，使公司持续发展壮大，持续改进、追求创新、持续改进、不断提高产品质量，让顾客满意</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QEO管理方针在手册上进行了确定和发布，并通过文件发放的形式发放至各部门、给员工进行了宣传培训。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QEO方针对外进行了发布。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企业的QEO方针的内容和管理基本符合标准和法规要求。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jc w:val="both"/>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olor w:val="auto"/>
                <w:szCs w:val="21"/>
              </w:rPr>
              <w:t>信息交流和沟通控制程序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职业健康安全事务代表是黄利娟</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黄利娟</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黄利娟</w:t>
            </w:r>
            <w:r>
              <w:rPr>
                <w:rFonts w:hint="eastAsia" w:ascii="宋体" w:hAnsi="宋体" w:cs="宋体"/>
                <w:color w:val="auto"/>
                <w:szCs w:val="21"/>
                <w:highlight w:val="none"/>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spacing w:line="360" w:lineRule="auto"/>
              <w:jc w:val="both"/>
              <w:rPr>
                <w:rFonts w:ascii="宋体" w:hAnsi="宋体" w:cs="宋体"/>
                <w:color w:val="auto"/>
                <w:szCs w:val="24"/>
              </w:rPr>
            </w:pPr>
            <w:r>
              <w:rPr>
                <w:rFonts w:hint="eastAsia" w:ascii="宋体" w:hAnsi="宋体" w:cs="宋体"/>
                <w:color w:val="auto"/>
                <w:szCs w:val="24"/>
              </w:rPr>
              <w:t>应对风险和机遇的措施</w:t>
            </w:r>
          </w:p>
          <w:p>
            <w:pPr>
              <w:spacing w:line="360" w:lineRule="auto"/>
              <w:jc w:val="both"/>
              <w:rPr>
                <w:b/>
                <w:color w:val="auto"/>
                <w:szCs w:val="21"/>
              </w:rPr>
            </w:pPr>
          </w:p>
        </w:tc>
        <w:tc>
          <w:tcPr>
            <w:tcW w:w="960" w:type="dxa"/>
            <w:vAlign w:val="top"/>
          </w:tcPr>
          <w:p>
            <w:pPr>
              <w:jc w:val="both"/>
              <w:rPr>
                <w:b/>
                <w:color w:val="auto"/>
                <w:szCs w:val="21"/>
              </w:rPr>
            </w:pPr>
            <w:r>
              <w:rPr>
                <w:rFonts w:hint="eastAsia" w:ascii="宋体" w:hAnsi="宋体" w:cs="宋体"/>
                <w:color w:val="auto"/>
                <w:szCs w:val="21"/>
                <w:lang w:val="en-US" w:eastAsia="zh-CN"/>
              </w:rPr>
              <w:t>QEO:6.1</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rPr>
                <w:rFonts w:hint="eastAsia" w:ascii="宋体" w:hAnsi="宋体" w:cs="宋体"/>
                <w:color w:val="auto"/>
                <w:szCs w:val="21"/>
              </w:rPr>
            </w:pPr>
          </w:p>
          <w:p>
            <w:pPr>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rPr>
              <w:t>环境因素的识别与评价控制程序</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olor w:val="auto"/>
                <w:szCs w:val="21"/>
              </w:rPr>
              <w:t>危险源辩识、风险评价控制程序</w:t>
            </w:r>
            <w:r>
              <w:rPr>
                <w:rFonts w:hint="eastAsia" w:ascii="宋体" w:hAnsi="宋体" w:cs="宋体"/>
                <w:color w:val="auto"/>
                <w:szCs w:val="21"/>
                <w:lang w:eastAsia="zh-CN"/>
              </w:rPr>
              <w:t>》</w:t>
            </w:r>
            <w:r>
              <w:rPr>
                <w:rFonts w:hint="eastAsia" w:ascii="宋体" w:hAnsi="宋体" w:cs="宋体"/>
                <w:color w:val="auto"/>
                <w:szCs w:val="21"/>
              </w:rPr>
              <w:t>，内容包括环境因素</w:t>
            </w:r>
            <w:r>
              <w:rPr>
                <w:rFonts w:hint="eastAsia" w:ascii="宋体" w:hAnsi="宋体" w:cs="宋体"/>
                <w:color w:val="auto"/>
                <w:szCs w:val="21"/>
                <w:lang w:eastAsia="zh-CN"/>
              </w:rPr>
              <w:t>、</w:t>
            </w:r>
            <w:r>
              <w:rPr>
                <w:rFonts w:hint="eastAsia" w:ascii="宋体" w:hAnsi="宋体" w:cs="宋体"/>
                <w:color w:val="auto"/>
                <w:szCs w:val="21"/>
                <w:lang w:val="en-US" w:eastAsia="zh-CN"/>
              </w:rPr>
              <w:t>危险源</w:t>
            </w:r>
            <w:r>
              <w:rPr>
                <w:rFonts w:hint="eastAsia" w:ascii="宋体" w:hAnsi="宋体" w:cs="宋体"/>
                <w:color w:val="auto"/>
                <w:szCs w:val="21"/>
              </w:rPr>
              <w:t>的识别、确认、汇总、评价和重要环境因素</w:t>
            </w:r>
            <w:r>
              <w:rPr>
                <w:rFonts w:hint="eastAsia" w:ascii="宋体" w:hAnsi="宋体" w:cs="宋体"/>
                <w:color w:val="auto"/>
                <w:szCs w:val="21"/>
                <w:lang w:eastAsia="zh-CN"/>
              </w:rPr>
              <w:t>、</w:t>
            </w:r>
            <w:r>
              <w:rPr>
                <w:rFonts w:hint="eastAsia" w:ascii="宋体" w:hAnsi="宋体" w:cs="宋体"/>
                <w:color w:val="auto"/>
                <w:szCs w:val="21"/>
                <w:lang w:val="en-US" w:eastAsia="zh-CN"/>
              </w:rPr>
              <w:t>不可接受风险</w:t>
            </w:r>
            <w:r>
              <w:rPr>
                <w:rFonts w:hint="eastAsia" w:ascii="宋体" w:hAnsi="宋体" w:cs="宋体"/>
                <w:color w:val="auto"/>
                <w:szCs w:val="21"/>
              </w:rPr>
              <w:t>的确定、登记、清单发放及更新控制。</w:t>
            </w:r>
          </w:p>
          <w:p>
            <w:pPr>
              <w:rPr>
                <w:rFonts w:hint="eastAsia" w:ascii="宋体" w:hAnsi="宋体"/>
                <w:color w:val="auto"/>
                <w:szCs w:val="21"/>
              </w:rPr>
            </w:pPr>
            <w:r>
              <w:rPr>
                <w:rFonts w:hint="eastAsia" w:ascii="宋体" w:hAnsi="宋体" w:cs="宋体"/>
                <w:color w:val="auto"/>
                <w:szCs w:val="21"/>
              </w:rPr>
              <w:t>公</w:t>
            </w:r>
            <w:r>
              <w:rPr>
                <w:rFonts w:hint="eastAsia" w:ascii="宋体" w:hAnsi="宋体"/>
                <w:color w:val="auto"/>
                <w:szCs w:val="21"/>
              </w:rPr>
              <w:t>司重要环境因素有以下</w:t>
            </w:r>
            <w:r>
              <w:rPr>
                <w:rFonts w:hint="eastAsia" w:ascii="宋体" w:hAnsi="宋体"/>
                <w:color w:val="auto"/>
                <w:szCs w:val="21"/>
                <w:lang w:eastAsia="zh-CN"/>
              </w:rPr>
              <w:t>两</w:t>
            </w:r>
            <w:r>
              <w:rPr>
                <w:rFonts w:hint="eastAsia" w:ascii="宋体" w:hAnsi="宋体"/>
                <w:color w:val="auto"/>
                <w:szCs w:val="21"/>
              </w:rPr>
              <w:t>项：</w:t>
            </w:r>
          </w:p>
          <w:p>
            <w:pPr>
              <w:rPr>
                <w:rFonts w:hint="eastAsia" w:ascii="宋体" w:hAnsi="宋体"/>
                <w:color w:val="auto"/>
                <w:szCs w:val="21"/>
              </w:rPr>
            </w:pPr>
            <w:r>
              <w:rPr>
                <w:rFonts w:hint="eastAsia" w:ascii="宋体" w:hAnsi="宋体"/>
                <w:color w:val="auto"/>
                <w:szCs w:val="21"/>
              </w:rPr>
              <w:t>1）潜在火灾；2）固废排放。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抽查环境因素固废排放的管理措施：</w:t>
            </w:r>
          </w:p>
          <w:p>
            <w:pPr>
              <w:spacing w:line="360" w:lineRule="exac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0"/>
                <w:szCs w:val="21"/>
              </w:rPr>
              <w:t>对工作人员进行教育培训，增强员工的环保意识</w:t>
            </w:r>
            <w:r>
              <w:rPr>
                <w:rFonts w:hint="eastAsia" w:ascii="宋体" w:hAnsi="宋体" w:cs="宋体"/>
                <w:color w:val="auto"/>
                <w:szCs w:val="21"/>
              </w:rPr>
              <w:t>；</w:t>
            </w:r>
            <w:r>
              <w:rPr>
                <w:rFonts w:hint="eastAsia" w:ascii="宋体" w:hAnsi="宋体" w:cs="宋体"/>
                <w:color w:val="auto"/>
                <w:szCs w:val="21"/>
              </w:rPr>
              <w:br w:type="textWrapping"/>
            </w:r>
            <w:r>
              <w:rPr>
                <w:rFonts w:hint="eastAsia" w:ascii="宋体" w:hAnsi="宋体" w:cs="宋体"/>
                <w:color w:val="auto"/>
                <w:szCs w:val="21"/>
              </w:rPr>
              <w:t>2）</w:t>
            </w:r>
            <w:r>
              <w:rPr>
                <w:rFonts w:hint="eastAsia" w:ascii="宋体" w:hAnsi="宋体" w:cs="宋体"/>
                <w:color w:val="auto"/>
                <w:kern w:val="0"/>
                <w:szCs w:val="21"/>
              </w:rPr>
              <w:t>可回收固废回收处理</w:t>
            </w:r>
            <w:r>
              <w:rPr>
                <w:rFonts w:hint="eastAsia" w:ascii="宋体" w:hAnsi="宋体" w:cs="宋体"/>
                <w:color w:val="auto"/>
                <w:szCs w:val="21"/>
              </w:rPr>
              <w:t>；</w:t>
            </w:r>
            <w:r>
              <w:rPr>
                <w:rFonts w:hint="eastAsia" w:ascii="宋体" w:hAnsi="宋体" w:cs="宋体"/>
                <w:color w:val="auto"/>
                <w:szCs w:val="21"/>
              </w:rPr>
              <w:br w:type="textWrapping"/>
            </w:r>
            <w:r>
              <w:rPr>
                <w:rFonts w:hint="eastAsia" w:ascii="宋体" w:hAnsi="宋体" w:cs="宋体"/>
                <w:color w:val="auto"/>
                <w:szCs w:val="21"/>
              </w:rPr>
              <w:t>3）</w:t>
            </w:r>
            <w:r>
              <w:rPr>
                <w:rFonts w:hint="eastAsia" w:ascii="宋体" w:hAnsi="宋体" w:cs="宋体"/>
                <w:color w:val="auto"/>
                <w:kern w:val="0"/>
                <w:szCs w:val="21"/>
              </w:rPr>
              <w:t>不可回收固废由供方回收处置</w:t>
            </w:r>
            <w:r>
              <w:rPr>
                <w:rFonts w:hint="eastAsia" w:ascii="宋体" w:hAnsi="宋体" w:cs="宋体"/>
                <w:color w:val="auto"/>
                <w:szCs w:val="21"/>
              </w:rPr>
              <w:t>。</w:t>
            </w:r>
          </w:p>
          <w:p>
            <w:pPr>
              <w:numPr>
                <w:ilvl w:val="0"/>
                <w:numId w:val="0"/>
              </w:numPr>
              <w:tabs>
                <w:tab w:val="center" w:pos="3169"/>
              </w:tabs>
              <w:spacing w:line="400" w:lineRule="exact"/>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公司重要危险源有以下</w:t>
            </w:r>
            <w:r>
              <w:rPr>
                <w:rFonts w:hint="eastAsia" w:ascii="宋体" w:hAnsi="宋体" w:cs="Times New Roman"/>
                <w:color w:val="auto"/>
                <w:szCs w:val="21"/>
                <w:highlight w:val="none"/>
                <w:lang w:val="en-US" w:eastAsia="zh-CN"/>
              </w:rPr>
              <w:t>四</w:t>
            </w:r>
            <w:r>
              <w:rPr>
                <w:rFonts w:hint="eastAsia" w:ascii="宋体" w:hAnsi="宋体" w:cs="Times New Roman"/>
                <w:color w:val="auto"/>
                <w:szCs w:val="21"/>
                <w:highlight w:val="none"/>
                <w:lang w:eastAsia="zh-CN"/>
              </w:rPr>
              <w:t>项：</w:t>
            </w:r>
          </w:p>
          <w:p>
            <w:pPr>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1）火灾</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cs="Times New Roman"/>
                <w:color w:val="auto"/>
                <w:szCs w:val="21"/>
                <w:highlight w:val="none"/>
                <w:lang w:val="en-US" w:eastAsia="zh-CN"/>
              </w:rPr>
              <w:t>机械伤害</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意外</w:t>
            </w:r>
            <w:r>
              <w:rPr>
                <w:rFonts w:hint="eastAsia" w:ascii="宋体" w:hAnsi="宋体" w:eastAsia="宋体" w:cs="Times New Roman"/>
                <w:color w:val="auto"/>
                <w:szCs w:val="21"/>
                <w:highlight w:val="none"/>
                <w:lang w:eastAsia="zh-CN"/>
              </w:rPr>
              <w:t>伤害</w:t>
            </w:r>
            <w:r>
              <w:rPr>
                <w:rFonts w:hint="eastAsia" w:ascii="宋体" w:hAnsi="宋体" w:cs="Times New Roman"/>
                <w:color w:val="auto"/>
                <w:szCs w:val="21"/>
                <w:highlight w:val="none"/>
                <w:lang w:val="en-US" w:eastAsia="zh-CN"/>
              </w:rPr>
              <w:t>事故</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4）触电。</w:t>
            </w:r>
          </w:p>
          <w:p>
            <w:pPr>
              <w:numPr>
                <w:ilvl w:val="0"/>
                <w:numId w:val="0"/>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抽查重要危险源</w:t>
            </w:r>
            <w:r>
              <w:rPr>
                <w:rFonts w:hint="eastAsia" w:ascii="宋体" w:hAnsi="宋体" w:cs="宋体"/>
                <w:color w:val="auto"/>
                <w:szCs w:val="21"/>
                <w:lang w:val="en-US" w:eastAsia="zh-CN"/>
              </w:rPr>
              <w:t>意外伤害</w:t>
            </w:r>
            <w:r>
              <w:rPr>
                <w:rFonts w:hint="eastAsia" w:ascii="宋体" w:hAnsi="宋体" w:cs="宋体"/>
                <w:color w:val="auto"/>
                <w:szCs w:val="21"/>
              </w:rPr>
              <w:t>的方法控制措施：</w:t>
            </w:r>
          </w:p>
          <w:p>
            <w:pPr>
              <w:spacing w:line="360" w:lineRule="exac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eastAsia="zh-CN"/>
              </w:rPr>
              <w:t>）</w:t>
            </w:r>
            <w:r>
              <w:rPr>
                <w:rFonts w:hint="eastAsia" w:ascii="宋体" w:hAnsi="宋体" w:cs="宋体"/>
                <w:color w:val="auto"/>
                <w:kern w:val="0"/>
                <w:szCs w:val="21"/>
              </w:rPr>
              <w:t>加强员工的安全培训及日常防护；</w:t>
            </w:r>
          </w:p>
          <w:p>
            <w:pPr>
              <w:spacing w:line="360" w:lineRule="exact"/>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hint="eastAsia" w:ascii="宋体" w:hAnsi="宋体" w:cs="宋体"/>
                <w:color w:val="auto"/>
                <w:kern w:val="0"/>
                <w:szCs w:val="21"/>
              </w:rPr>
              <w:t>厂区及车间加强管理，及时对各区域实施安全检查；</w:t>
            </w:r>
          </w:p>
          <w:p>
            <w:pPr>
              <w:spacing w:line="360" w:lineRule="exac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eastAsia="zh-CN"/>
              </w:rPr>
              <w:t>）</w:t>
            </w:r>
            <w:r>
              <w:rPr>
                <w:rFonts w:hint="eastAsia" w:ascii="宋体" w:hAnsi="宋体" w:cs="宋体"/>
                <w:color w:val="auto"/>
                <w:kern w:val="0"/>
                <w:szCs w:val="21"/>
              </w:rPr>
              <w:t>制定相关安全管理制度并对员工学习；</w:t>
            </w:r>
          </w:p>
          <w:p>
            <w:pPr>
              <w:spacing w:line="360" w:lineRule="exact"/>
              <w:rPr>
                <w:rFonts w:hint="eastAsia"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kern w:val="0"/>
                <w:szCs w:val="21"/>
                <w:lang w:eastAsia="zh-CN"/>
              </w:rPr>
              <w:t>）</w:t>
            </w:r>
            <w:r>
              <w:rPr>
                <w:rFonts w:hint="eastAsia" w:ascii="宋体" w:hAnsi="宋体" w:cs="宋体"/>
                <w:color w:val="auto"/>
                <w:kern w:val="0"/>
                <w:szCs w:val="21"/>
              </w:rPr>
              <w:t>制定应对管理措施</w:t>
            </w:r>
            <w:r>
              <w:rPr>
                <w:rFonts w:hint="eastAsia" w:ascii="宋体" w:hAnsi="宋体" w:cs="宋体"/>
                <w:color w:val="auto"/>
                <w:kern w:val="0"/>
                <w:szCs w:val="21"/>
                <w:lang w:eastAsia="zh-CN"/>
              </w:rPr>
              <w:t>。</w:t>
            </w:r>
          </w:p>
          <w:p>
            <w:pPr>
              <w:widowControl/>
              <w:jc w:val="left"/>
              <w:rPr>
                <w:rFonts w:hint="default" w:ascii="宋体" w:hAnsi="宋体" w:eastAsia="宋体"/>
                <w:color w:val="auto"/>
                <w:szCs w:val="21"/>
                <w:lang w:val="en-US" w:eastAsia="zh-CN"/>
              </w:rPr>
            </w:pPr>
            <w:r>
              <w:rPr>
                <w:rFonts w:hint="eastAsia" w:ascii="宋体" w:hAnsi="宋体"/>
                <w:color w:val="auto"/>
                <w:szCs w:val="21"/>
                <w:lang w:val="en-US" w:eastAsia="zh-CN"/>
              </w:rPr>
              <w:t>.........</w:t>
            </w:r>
          </w:p>
          <w:p>
            <w:pPr>
              <w:spacing w:line="360" w:lineRule="auto"/>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rPr>
                <w:rFonts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6.1.4</w:t>
            </w:r>
          </w:p>
        </w:tc>
        <w:tc>
          <w:tcPr>
            <w:tcW w:w="10004" w:type="dxa"/>
            <w:vAlign w:val="top"/>
          </w:tcPr>
          <w:p>
            <w:pPr>
              <w:spacing w:line="360" w:lineRule="auto"/>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6.2 </w:t>
            </w:r>
          </w:p>
          <w:p>
            <w:pPr>
              <w:rPr>
                <w:b/>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质量</w:t>
            </w:r>
            <w:r>
              <w:rPr>
                <w:rFonts w:hint="eastAsia" w:ascii="宋体" w:hAnsi="宋体" w:cs="宋体"/>
                <w:color w:val="auto"/>
                <w:szCs w:val="21"/>
                <w:lang w:eastAsia="zh-CN"/>
              </w:rPr>
              <w:t>、</w:t>
            </w:r>
            <w:r>
              <w:rPr>
                <w:rFonts w:hint="eastAsia" w:ascii="宋体" w:hAnsi="宋体" w:eastAsia="宋体" w:cs="宋体"/>
                <w:color w:val="auto"/>
                <w:kern w:val="2"/>
                <w:sz w:val="21"/>
                <w:szCs w:val="21"/>
                <w:lang w:val="en-US" w:eastAsia="zh-CN" w:bidi="ar-SA"/>
              </w:rPr>
              <w:t>环境、职业健康安全目标：</w:t>
            </w:r>
          </w:p>
          <w:p>
            <w:pPr>
              <w:pStyle w:val="18"/>
              <w:spacing w:line="240" w:lineRule="auto"/>
              <w:jc w:val="left"/>
              <w:rPr>
                <w:rFonts w:ascii="宋体" w:hAnsi="宋体" w:cs="楷体"/>
                <w:b w:val="0"/>
                <w:bCs w:val="0"/>
                <w:color w:val="auto"/>
                <w:sz w:val="21"/>
                <w:szCs w:val="21"/>
              </w:rPr>
            </w:pPr>
            <w:r>
              <w:rPr>
                <w:rFonts w:hint="eastAsia" w:ascii="宋体" w:hAnsi="宋体" w:cs="楷体"/>
                <w:b w:val="0"/>
                <w:bCs w:val="0"/>
                <w:color w:val="auto"/>
                <w:sz w:val="21"/>
                <w:szCs w:val="21"/>
              </w:rPr>
              <w:t>1、 产品一次检验合格率≥95%</w:t>
            </w:r>
            <w:r>
              <w:rPr>
                <w:rFonts w:ascii="宋体" w:hAnsi="宋体" w:cs="楷体"/>
                <w:b w:val="0"/>
                <w:bCs w:val="0"/>
                <w:color w:val="auto"/>
                <w:sz w:val="21"/>
                <w:szCs w:val="21"/>
              </w:rPr>
              <w:t xml:space="preserve"> </w:t>
            </w:r>
            <w:r>
              <w:rPr>
                <w:rFonts w:hint="eastAsia" w:ascii="宋体" w:hAnsi="宋体" w:cs="楷体"/>
                <w:b w:val="0"/>
                <w:bCs w:val="0"/>
                <w:color w:val="auto"/>
                <w:sz w:val="21"/>
                <w:szCs w:val="21"/>
              </w:rPr>
              <w:t>；</w:t>
            </w:r>
          </w:p>
          <w:p>
            <w:pPr>
              <w:pStyle w:val="18"/>
              <w:spacing w:line="240" w:lineRule="auto"/>
              <w:jc w:val="left"/>
              <w:rPr>
                <w:rFonts w:ascii="宋体" w:hAnsi="宋体" w:cs="楷体"/>
                <w:b w:val="0"/>
                <w:bCs w:val="0"/>
                <w:color w:val="auto"/>
                <w:sz w:val="21"/>
                <w:szCs w:val="21"/>
              </w:rPr>
            </w:pPr>
            <w:r>
              <w:rPr>
                <w:rFonts w:hint="eastAsia" w:ascii="宋体" w:hAnsi="宋体" w:cs="楷体"/>
                <w:b w:val="0"/>
                <w:bCs w:val="0"/>
                <w:color w:val="auto"/>
                <w:sz w:val="21"/>
                <w:szCs w:val="21"/>
              </w:rPr>
              <w:t>2、 产品按期交付率≥98%；</w:t>
            </w:r>
            <w:r>
              <w:rPr>
                <w:rFonts w:ascii="宋体" w:hAnsi="宋体" w:cs="楷体"/>
                <w:b w:val="0"/>
                <w:bCs w:val="0"/>
                <w:color w:val="auto"/>
                <w:sz w:val="21"/>
                <w:szCs w:val="21"/>
              </w:rPr>
              <w:t xml:space="preserve"> </w:t>
            </w:r>
          </w:p>
          <w:p>
            <w:pPr>
              <w:pStyle w:val="18"/>
              <w:spacing w:line="240" w:lineRule="auto"/>
              <w:jc w:val="left"/>
              <w:rPr>
                <w:rFonts w:hint="eastAsia" w:ascii="黑体" w:hAnsi="宋体" w:eastAsia="黑体" w:cs="宋体"/>
                <w:b w:val="0"/>
                <w:bCs w:val="0"/>
                <w:color w:val="auto"/>
                <w:kern w:val="0"/>
                <w:sz w:val="21"/>
                <w:szCs w:val="21"/>
              </w:rPr>
            </w:pPr>
            <w:r>
              <w:rPr>
                <w:rFonts w:hint="eastAsia" w:ascii="宋体" w:hAnsi="宋体" w:cs="楷体"/>
                <w:b w:val="0"/>
                <w:bCs w:val="0"/>
                <w:color w:val="auto"/>
                <w:sz w:val="21"/>
                <w:szCs w:val="21"/>
              </w:rPr>
              <w:t>3、 客户满意度95分以上</w:t>
            </w:r>
            <w:r>
              <w:rPr>
                <w:rFonts w:hint="eastAsia" w:ascii="宋体" w:hAnsi="宋体" w:cs="宋体"/>
                <w:color w:val="auto"/>
                <w:szCs w:val="21"/>
              </w:rPr>
              <w:t>。</w:t>
            </w:r>
            <w:r>
              <w:rPr>
                <w:rFonts w:hint="eastAsia" w:ascii="黑体" w:hAnsi="宋体" w:eastAsia="黑体" w:cs="宋体"/>
                <w:b w:val="0"/>
                <w:bCs w:val="0"/>
                <w:color w:val="auto"/>
                <w:kern w:val="0"/>
                <w:sz w:val="21"/>
                <w:szCs w:val="21"/>
              </w:rPr>
              <w:t xml:space="preserve">       </w:t>
            </w:r>
          </w:p>
          <w:p>
            <w:pPr>
              <w:numPr>
                <w:ilvl w:val="0"/>
                <w:numId w:val="0"/>
              </w:numPr>
              <w:tabs>
                <w:tab w:val="left" w:pos="1134"/>
                <w:tab w:val="left" w:pos="1276"/>
              </w:tabs>
              <w:spacing w:line="240" w:lineRule="auto"/>
              <w:ind w:firstLine="420" w:firstLineChars="200"/>
              <w:rPr>
                <w:rFonts w:hint="eastAsia" w:ascii="宋体" w:hAnsi="宋体" w:cs="楷体"/>
                <w:b w:val="0"/>
                <w:bCs w:val="0"/>
                <w:color w:val="auto"/>
                <w:sz w:val="21"/>
                <w:szCs w:val="21"/>
              </w:rPr>
            </w:pPr>
            <w:r>
              <w:rPr>
                <w:rFonts w:hint="eastAsia" w:ascii="宋体" w:hAnsi="宋体" w:cs="楷体"/>
                <w:b w:val="0"/>
                <w:bCs w:val="0"/>
                <w:color w:val="auto"/>
                <w:sz w:val="21"/>
                <w:szCs w:val="21"/>
                <w:lang w:val="en-US" w:eastAsia="zh-CN"/>
              </w:rPr>
              <w:t>4、</w:t>
            </w:r>
            <w:r>
              <w:rPr>
                <w:rFonts w:hint="eastAsia" w:ascii="宋体" w:hAnsi="宋体" w:cs="楷体"/>
                <w:b w:val="0"/>
                <w:bCs w:val="0"/>
                <w:color w:val="auto"/>
                <w:sz w:val="21"/>
                <w:szCs w:val="21"/>
              </w:rPr>
              <w:t>固废分类回收处理率100</w:t>
            </w:r>
            <w:r>
              <w:rPr>
                <w:rFonts w:hint="eastAsia" w:ascii="宋体" w:hAnsi="宋体" w:cs="楷体"/>
                <w:b w:val="0"/>
                <w:bCs w:val="0"/>
                <w:color w:val="auto"/>
                <w:sz w:val="21"/>
                <w:szCs w:val="21"/>
                <w:lang w:val="en-US" w:eastAsia="zh-CN"/>
              </w:rPr>
              <w:t>%；</w:t>
            </w:r>
          </w:p>
          <w:p>
            <w:pPr>
              <w:numPr>
                <w:ilvl w:val="0"/>
                <w:numId w:val="0"/>
              </w:numPr>
              <w:tabs>
                <w:tab w:val="left" w:pos="1134"/>
                <w:tab w:val="left" w:pos="1276"/>
              </w:tabs>
              <w:spacing w:line="240" w:lineRule="auto"/>
              <w:ind w:firstLine="420" w:firstLineChars="200"/>
              <w:rPr>
                <w:rFonts w:hint="eastAsia" w:ascii="宋体" w:hAnsi="宋体" w:cs="楷体"/>
                <w:bCs/>
                <w:color w:val="auto"/>
                <w:sz w:val="21"/>
                <w:szCs w:val="21"/>
              </w:rPr>
            </w:pPr>
            <w:r>
              <w:rPr>
                <w:rFonts w:hint="eastAsia" w:ascii="宋体" w:hAnsi="宋体" w:cs="楷体"/>
                <w:b w:val="0"/>
                <w:bCs w:val="0"/>
                <w:color w:val="auto"/>
                <w:sz w:val="21"/>
                <w:szCs w:val="21"/>
                <w:lang w:val="en-US" w:eastAsia="zh-CN"/>
              </w:rPr>
              <w:t>5、</w:t>
            </w:r>
            <w:r>
              <w:rPr>
                <w:rFonts w:hint="eastAsia" w:ascii="宋体" w:hAnsi="宋体" w:cs="楷体"/>
                <w:b w:val="0"/>
                <w:bCs w:val="0"/>
                <w:color w:val="auto"/>
                <w:sz w:val="21"/>
                <w:szCs w:val="21"/>
              </w:rPr>
              <w:t>火灾事故为0；</w:t>
            </w:r>
          </w:p>
          <w:p>
            <w:pPr>
              <w:tabs>
                <w:tab w:val="left" w:pos="1134"/>
                <w:tab w:val="left" w:pos="1276"/>
              </w:tabs>
              <w:spacing w:line="240" w:lineRule="auto"/>
              <w:ind w:firstLine="420" w:firstLineChars="200"/>
              <w:rPr>
                <w:rFonts w:hint="eastAsia" w:ascii="宋体" w:hAnsi="宋体" w:cs="楷体"/>
                <w:bCs/>
                <w:color w:val="auto"/>
                <w:sz w:val="21"/>
                <w:szCs w:val="21"/>
              </w:rPr>
            </w:pPr>
            <w:r>
              <w:rPr>
                <w:rFonts w:hint="eastAsia" w:ascii="宋体" w:hAnsi="宋体" w:cs="楷体"/>
                <w:bCs/>
                <w:color w:val="auto"/>
                <w:sz w:val="21"/>
                <w:szCs w:val="21"/>
                <w:lang w:val="en-US" w:eastAsia="zh-CN"/>
              </w:rPr>
              <w:t>6</w:t>
            </w:r>
            <w:r>
              <w:rPr>
                <w:rFonts w:hint="eastAsia" w:ascii="宋体" w:hAnsi="宋体" w:cs="楷体"/>
                <w:bCs/>
                <w:color w:val="auto"/>
                <w:sz w:val="21"/>
                <w:szCs w:val="21"/>
              </w:rPr>
              <w:t>、触电事故为0；</w:t>
            </w:r>
          </w:p>
          <w:p>
            <w:pPr>
              <w:tabs>
                <w:tab w:val="left" w:pos="1134"/>
                <w:tab w:val="left" w:pos="1276"/>
              </w:tabs>
              <w:spacing w:line="240" w:lineRule="auto"/>
              <w:ind w:firstLine="420" w:firstLineChars="200"/>
              <w:rPr>
                <w:rFonts w:hint="eastAsia" w:ascii="宋体" w:hAnsi="宋体" w:cs="楷体"/>
                <w:bCs/>
                <w:color w:val="auto"/>
                <w:sz w:val="21"/>
                <w:szCs w:val="21"/>
              </w:rPr>
            </w:pPr>
            <w:r>
              <w:rPr>
                <w:rFonts w:hint="eastAsia" w:ascii="宋体" w:hAnsi="宋体" w:cs="楷体"/>
                <w:bCs/>
                <w:color w:val="auto"/>
                <w:sz w:val="21"/>
                <w:szCs w:val="21"/>
                <w:lang w:val="en-US" w:eastAsia="zh-CN"/>
              </w:rPr>
              <w:t>7</w:t>
            </w:r>
            <w:r>
              <w:rPr>
                <w:rFonts w:hint="eastAsia" w:ascii="宋体" w:hAnsi="宋体" w:cs="楷体"/>
                <w:bCs/>
                <w:color w:val="auto"/>
                <w:sz w:val="21"/>
                <w:szCs w:val="21"/>
              </w:rPr>
              <w:t>、机械伤害事故为0；</w:t>
            </w:r>
          </w:p>
          <w:p>
            <w:pPr>
              <w:tabs>
                <w:tab w:val="left" w:pos="1134"/>
                <w:tab w:val="left" w:pos="1276"/>
              </w:tabs>
              <w:spacing w:line="240" w:lineRule="auto"/>
              <w:ind w:firstLine="420" w:firstLineChars="200"/>
              <w:rPr>
                <w:rFonts w:hint="eastAsia" w:ascii="宋体" w:hAnsi="宋体" w:cs="楷体"/>
                <w:bCs/>
                <w:color w:val="auto"/>
                <w:sz w:val="21"/>
                <w:szCs w:val="21"/>
              </w:rPr>
            </w:pPr>
            <w:r>
              <w:rPr>
                <w:rFonts w:hint="eastAsia" w:ascii="宋体" w:hAnsi="宋体" w:cs="楷体"/>
                <w:bCs/>
                <w:color w:val="auto"/>
                <w:sz w:val="21"/>
                <w:szCs w:val="21"/>
                <w:lang w:val="en-US" w:eastAsia="zh-CN"/>
              </w:rPr>
              <w:t>8</w:t>
            </w:r>
            <w:r>
              <w:rPr>
                <w:rFonts w:hint="eastAsia" w:ascii="宋体" w:hAnsi="宋体" w:cs="楷体"/>
                <w:bCs/>
                <w:color w:val="auto"/>
                <w:sz w:val="21"/>
                <w:szCs w:val="21"/>
              </w:rPr>
              <w:t>、意外伤害事故为0；</w:t>
            </w:r>
          </w:p>
          <w:p>
            <w:pPr>
              <w:pStyle w:val="18"/>
              <w:spacing w:line="36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w:t>
            </w:r>
            <w:r>
              <w:rPr>
                <w:rFonts w:hint="eastAsia" w:ascii="宋体" w:hAnsi="宋体" w:cs="宋体"/>
                <w:color w:val="auto"/>
                <w:kern w:val="2"/>
                <w:sz w:val="21"/>
                <w:szCs w:val="21"/>
                <w:lang w:val="en-US" w:eastAsia="zh-CN" w:bidi="ar-SA"/>
              </w:rPr>
              <w:t>质量、环境、职业健康安全目标分解考核统计表》2022年1季度</w:t>
            </w:r>
            <w:r>
              <w:rPr>
                <w:rFonts w:hint="eastAsia" w:ascii="宋体" w:hAnsi="宋体" w:eastAsia="宋体" w:cs="宋体"/>
                <w:color w:val="auto"/>
                <w:kern w:val="2"/>
                <w:sz w:val="21"/>
                <w:szCs w:val="21"/>
                <w:lang w:val="en-US" w:eastAsia="zh-CN" w:bidi="ar-SA"/>
              </w:rPr>
              <w:t>对目标进行考核，考核情况为：</w:t>
            </w:r>
          </w:p>
          <w:p>
            <w:pPr>
              <w:pStyle w:val="18"/>
              <w:spacing w:line="240" w:lineRule="auto"/>
              <w:jc w:val="left"/>
              <w:rPr>
                <w:rFonts w:hint="default" w:ascii="宋体" w:hAnsi="宋体" w:eastAsia="宋体" w:cs="楷体"/>
                <w:b w:val="0"/>
                <w:bCs w:val="0"/>
                <w:color w:val="auto"/>
                <w:sz w:val="21"/>
                <w:szCs w:val="21"/>
                <w:lang w:val="en-US" w:eastAsia="zh-CN"/>
              </w:rPr>
            </w:pPr>
            <w:r>
              <w:rPr>
                <w:rFonts w:hint="eastAsia" w:ascii="宋体" w:hAnsi="宋体" w:cs="楷体"/>
                <w:b w:val="0"/>
                <w:bCs w:val="0"/>
                <w:color w:val="auto"/>
                <w:sz w:val="21"/>
                <w:szCs w:val="21"/>
              </w:rPr>
              <w:t>1、 产品一次检验合格率≥95%</w:t>
            </w:r>
            <w:r>
              <w:rPr>
                <w:rFonts w:ascii="宋体" w:hAnsi="宋体" w:cs="楷体"/>
                <w:b w:val="0"/>
                <w:bCs w:val="0"/>
                <w:color w:val="auto"/>
                <w:sz w:val="21"/>
                <w:szCs w:val="21"/>
              </w:rPr>
              <w:t xml:space="preserve"> </w:t>
            </w:r>
            <w:r>
              <w:rPr>
                <w:rFonts w:hint="eastAsia" w:ascii="宋体" w:hAnsi="宋体" w:cs="楷体"/>
                <w:b w:val="0"/>
                <w:bCs w:val="0"/>
                <w:color w:val="auto"/>
                <w:sz w:val="21"/>
                <w:szCs w:val="21"/>
              </w:rPr>
              <w:t>；</w:t>
            </w:r>
            <w:r>
              <w:rPr>
                <w:rFonts w:hint="eastAsia" w:ascii="宋体" w:hAnsi="宋体" w:cs="楷体"/>
                <w:b w:val="0"/>
                <w:bCs w:val="0"/>
                <w:color w:val="auto"/>
                <w:sz w:val="21"/>
                <w:szCs w:val="21"/>
                <w:lang w:val="en-US" w:eastAsia="zh-CN"/>
              </w:rPr>
              <w:t xml:space="preserve">            实测:100%</w:t>
            </w:r>
          </w:p>
          <w:p>
            <w:pPr>
              <w:pStyle w:val="18"/>
              <w:tabs>
                <w:tab w:val="center" w:pos="4894"/>
              </w:tabs>
              <w:spacing w:line="240" w:lineRule="auto"/>
              <w:jc w:val="left"/>
              <w:rPr>
                <w:rFonts w:hint="default" w:ascii="宋体" w:hAnsi="宋体" w:eastAsia="宋体" w:cs="楷体"/>
                <w:b w:val="0"/>
                <w:bCs w:val="0"/>
                <w:color w:val="auto"/>
                <w:sz w:val="21"/>
                <w:szCs w:val="21"/>
                <w:lang w:val="en-US" w:eastAsia="zh-CN"/>
              </w:rPr>
            </w:pPr>
            <w:r>
              <w:rPr>
                <w:rFonts w:hint="eastAsia" w:ascii="宋体" w:hAnsi="宋体" w:cs="楷体"/>
                <w:b w:val="0"/>
                <w:bCs w:val="0"/>
                <w:color w:val="auto"/>
                <w:sz w:val="21"/>
                <w:szCs w:val="21"/>
              </w:rPr>
              <w:t>2、 产品按期交付率≥98%；</w:t>
            </w:r>
            <w:r>
              <w:rPr>
                <w:rFonts w:ascii="宋体" w:hAnsi="宋体" w:cs="楷体"/>
                <w:b w:val="0"/>
                <w:bCs w:val="0"/>
                <w:color w:val="auto"/>
                <w:sz w:val="21"/>
                <w:szCs w:val="21"/>
              </w:rPr>
              <w:t xml:space="preserve"> </w:t>
            </w:r>
            <w:r>
              <w:rPr>
                <w:rFonts w:hint="eastAsia" w:ascii="宋体" w:hAnsi="宋体" w:cs="楷体"/>
                <w:b w:val="0"/>
                <w:bCs w:val="0"/>
                <w:color w:val="auto"/>
                <w:sz w:val="21"/>
                <w:szCs w:val="21"/>
                <w:lang w:eastAsia="zh-CN"/>
              </w:rPr>
              <w:tab/>
            </w:r>
            <w:r>
              <w:rPr>
                <w:rFonts w:hint="eastAsia" w:ascii="宋体" w:hAnsi="宋体" w:cs="楷体"/>
                <w:b w:val="0"/>
                <w:bCs w:val="0"/>
                <w:color w:val="auto"/>
                <w:sz w:val="21"/>
                <w:szCs w:val="21"/>
                <w:lang w:val="en-US" w:eastAsia="zh-CN"/>
              </w:rPr>
              <w:t xml:space="preserve">       实测:99%</w:t>
            </w:r>
          </w:p>
          <w:p>
            <w:pPr>
              <w:pStyle w:val="18"/>
              <w:tabs>
                <w:tab w:val="center" w:pos="4894"/>
              </w:tabs>
              <w:spacing w:line="240" w:lineRule="auto"/>
              <w:jc w:val="left"/>
              <w:rPr>
                <w:rFonts w:hint="default" w:ascii="黑体" w:hAnsi="宋体" w:eastAsia="黑体" w:cs="宋体"/>
                <w:b w:val="0"/>
                <w:bCs w:val="0"/>
                <w:color w:val="auto"/>
                <w:kern w:val="0"/>
                <w:sz w:val="21"/>
                <w:szCs w:val="21"/>
                <w:lang w:val="en-US" w:eastAsia="zh-CN"/>
              </w:rPr>
            </w:pPr>
            <w:r>
              <w:rPr>
                <w:rFonts w:hint="eastAsia" w:ascii="宋体" w:hAnsi="宋体" w:cs="楷体"/>
                <w:b w:val="0"/>
                <w:bCs w:val="0"/>
                <w:color w:val="auto"/>
                <w:sz w:val="21"/>
                <w:szCs w:val="21"/>
              </w:rPr>
              <w:t>3、 客户满意度95分以上</w:t>
            </w:r>
            <w:r>
              <w:rPr>
                <w:rFonts w:hint="eastAsia" w:ascii="宋体" w:hAnsi="宋体" w:cs="宋体"/>
                <w:color w:val="auto"/>
                <w:szCs w:val="21"/>
              </w:rPr>
              <w:t>。</w:t>
            </w:r>
            <w:r>
              <w:rPr>
                <w:rFonts w:hint="eastAsia" w:ascii="黑体" w:hAnsi="宋体" w:eastAsia="黑体" w:cs="宋体"/>
                <w:b w:val="0"/>
                <w:bCs w:val="0"/>
                <w:color w:val="auto"/>
                <w:kern w:val="0"/>
                <w:sz w:val="21"/>
                <w:szCs w:val="21"/>
              </w:rPr>
              <w:t xml:space="preserve">       </w:t>
            </w:r>
            <w:r>
              <w:rPr>
                <w:rFonts w:hint="eastAsia" w:ascii="黑体" w:hAnsi="宋体" w:eastAsia="黑体" w:cs="宋体"/>
                <w:b w:val="0"/>
                <w:bCs w:val="0"/>
                <w:color w:val="auto"/>
                <w:kern w:val="0"/>
                <w:sz w:val="21"/>
                <w:szCs w:val="21"/>
                <w:lang w:eastAsia="zh-CN"/>
              </w:rPr>
              <w:tab/>
            </w:r>
            <w:r>
              <w:rPr>
                <w:rFonts w:hint="eastAsia" w:ascii="黑体" w:hAnsi="宋体" w:eastAsia="黑体" w:cs="宋体"/>
                <w:b w:val="0"/>
                <w:bCs w:val="0"/>
                <w:color w:val="auto"/>
                <w:kern w:val="0"/>
                <w:sz w:val="21"/>
                <w:szCs w:val="21"/>
                <w:lang w:val="en-US" w:eastAsia="zh-CN"/>
              </w:rPr>
              <w:t xml:space="preserve">         </w:t>
            </w:r>
            <w:r>
              <w:rPr>
                <w:rFonts w:hint="eastAsia" w:ascii="宋体" w:hAnsi="宋体" w:cs="楷体"/>
                <w:b w:val="0"/>
                <w:bCs w:val="0"/>
                <w:color w:val="auto"/>
                <w:sz w:val="21"/>
                <w:szCs w:val="21"/>
                <w:lang w:val="en-US" w:eastAsia="zh-CN"/>
              </w:rPr>
              <w:t>实测：98分</w:t>
            </w:r>
          </w:p>
          <w:p>
            <w:pPr>
              <w:pStyle w:val="18"/>
              <w:spacing w:line="240" w:lineRule="auto"/>
              <w:jc w:val="left"/>
              <w:rPr>
                <w:rFonts w:hint="eastAsia" w:ascii="宋体" w:hAnsi="宋体" w:cs="楷体"/>
                <w:b w:val="0"/>
                <w:bCs w:val="0"/>
                <w:color w:val="auto"/>
                <w:sz w:val="21"/>
                <w:szCs w:val="21"/>
              </w:rPr>
            </w:pPr>
            <w:r>
              <w:rPr>
                <w:rFonts w:hint="eastAsia" w:ascii="宋体" w:hAnsi="宋体" w:cs="楷体"/>
                <w:b w:val="0"/>
                <w:bCs w:val="0"/>
                <w:color w:val="auto"/>
                <w:sz w:val="21"/>
                <w:szCs w:val="21"/>
                <w:lang w:val="en-US" w:eastAsia="zh-CN"/>
              </w:rPr>
              <w:t>4、</w:t>
            </w:r>
            <w:r>
              <w:rPr>
                <w:rFonts w:hint="eastAsia" w:ascii="宋体" w:hAnsi="宋体" w:cs="楷体"/>
                <w:b w:val="0"/>
                <w:bCs w:val="0"/>
                <w:color w:val="auto"/>
                <w:sz w:val="21"/>
                <w:szCs w:val="21"/>
              </w:rPr>
              <w:t>固废分类回收处理率100</w:t>
            </w:r>
            <w:r>
              <w:rPr>
                <w:rFonts w:hint="eastAsia" w:ascii="宋体" w:hAnsi="宋体" w:cs="楷体"/>
                <w:b w:val="0"/>
                <w:bCs w:val="0"/>
                <w:color w:val="auto"/>
                <w:sz w:val="21"/>
                <w:szCs w:val="21"/>
                <w:lang w:val="en-US" w:eastAsia="zh-CN"/>
              </w:rPr>
              <w:t>%；</w:t>
            </w:r>
            <w:r>
              <w:rPr>
                <w:rFonts w:hint="eastAsia" w:ascii="宋体" w:hAnsi="宋体" w:cs="楷体"/>
                <w:b w:val="0"/>
                <w:bCs w:val="0"/>
                <w:color w:val="auto"/>
                <w:sz w:val="21"/>
                <w:szCs w:val="21"/>
                <w:lang w:val="en-US" w:eastAsia="zh-CN"/>
              </w:rPr>
              <w:tab/>
            </w:r>
            <w:r>
              <w:rPr>
                <w:rFonts w:hint="eastAsia" w:ascii="宋体" w:hAnsi="宋体" w:cs="楷体"/>
                <w:b w:val="0"/>
                <w:bCs w:val="0"/>
                <w:color w:val="auto"/>
                <w:sz w:val="21"/>
                <w:szCs w:val="21"/>
                <w:lang w:val="en-US" w:eastAsia="zh-CN"/>
              </w:rPr>
              <w:t xml:space="preserve">              实测:100%</w:t>
            </w:r>
          </w:p>
          <w:p>
            <w:pPr>
              <w:numPr>
                <w:ilvl w:val="0"/>
                <w:numId w:val="0"/>
              </w:numPr>
              <w:tabs>
                <w:tab w:val="left" w:pos="1134"/>
                <w:tab w:val="left" w:pos="1276"/>
                <w:tab w:val="center" w:pos="4894"/>
              </w:tabs>
              <w:spacing w:line="240" w:lineRule="auto"/>
              <w:ind w:firstLine="420" w:firstLineChars="200"/>
              <w:rPr>
                <w:rFonts w:hint="default" w:ascii="宋体" w:hAnsi="宋体" w:eastAsia="宋体" w:cs="楷体"/>
                <w:bCs/>
                <w:color w:val="auto"/>
                <w:sz w:val="21"/>
                <w:szCs w:val="21"/>
                <w:lang w:val="en-US" w:eastAsia="zh-CN"/>
              </w:rPr>
            </w:pPr>
            <w:r>
              <w:rPr>
                <w:rFonts w:hint="eastAsia" w:ascii="宋体" w:hAnsi="宋体" w:cs="楷体"/>
                <w:b w:val="0"/>
                <w:bCs w:val="0"/>
                <w:color w:val="auto"/>
                <w:sz w:val="21"/>
                <w:szCs w:val="21"/>
                <w:lang w:val="en-US" w:eastAsia="zh-CN"/>
              </w:rPr>
              <w:t>5、</w:t>
            </w:r>
            <w:r>
              <w:rPr>
                <w:rFonts w:hint="eastAsia" w:ascii="宋体" w:hAnsi="宋体" w:cs="楷体"/>
                <w:b w:val="0"/>
                <w:bCs w:val="0"/>
                <w:color w:val="auto"/>
                <w:sz w:val="21"/>
                <w:szCs w:val="21"/>
              </w:rPr>
              <w:t>火灾事故为0；</w:t>
            </w:r>
            <w:r>
              <w:rPr>
                <w:rFonts w:hint="eastAsia" w:ascii="宋体" w:hAnsi="宋体" w:cs="楷体"/>
                <w:b w:val="0"/>
                <w:bCs w:val="0"/>
                <w:color w:val="auto"/>
                <w:sz w:val="21"/>
                <w:szCs w:val="21"/>
                <w:lang w:eastAsia="zh-CN"/>
              </w:rPr>
              <w:tab/>
            </w:r>
            <w:r>
              <w:rPr>
                <w:rFonts w:hint="eastAsia" w:ascii="宋体" w:hAnsi="宋体" w:cs="楷体"/>
                <w:b w:val="0"/>
                <w:bCs w:val="0"/>
                <w:color w:val="auto"/>
                <w:sz w:val="21"/>
                <w:szCs w:val="21"/>
                <w:lang w:val="en-US" w:eastAsia="zh-CN"/>
              </w:rPr>
              <w:t xml:space="preserve">      实测：0</w:t>
            </w:r>
          </w:p>
          <w:p>
            <w:pPr>
              <w:tabs>
                <w:tab w:val="left" w:pos="1134"/>
                <w:tab w:val="left" w:pos="1276"/>
                <w:tab w:val="center" w:pos="4894"/>
              </w:tabs>
              <w:spacing w:line="240" w:lineRule="auto"/>
              <w:ind w:firstLine="420" w:firstLineChars="200"/>
              <w:rPr>
                <w:rFonts w:hint="eastAsia" w:ascii="宋体" w:hAnsi="宋体" w:eastAsia="宋体" w:cs="楷体"/>
                <w:bCs/>
                <w:color w:val="auto"/>
                <w:sz w:val="21"/>
                <w:szCs w:val="21"/>
                <w:lang w:eastAsia="zh-CN"/>
              </w:rPr>
            </w:pPr>
            <w:r>
              <w:rPr>
                <w:rFonts w:hint="eastAsia" w:ascii="宋体" w:hAnsi="宋体" w:cs="楷体"/>
                <w:bCs/>
                <w:color w:val="auto"/>
                <w:sz w:val="21"/>
                <w:szCs w:val="21"/>
                <w:lang w:val="en-US" w:eastAsia="zh-CN"/>
              </w:rPr>
              <w:t>6</w:t>
            </w:r>
            <w:r>
              <w:rPr>
                <w:rFonts w:hint="eastAsia" w:ascii="宋体" w:hAnsi="宋体" w:cs="楷体"/>
                <w:bCs/>
                <w:color w:val="auto"/>
                <w:sz w:val="21"/>
                <w:szCs w:val="21"/>
              </w:rPr>
              <w:t>、触电事故为0；</w:t>
            </w:r>
            <w:r>
              <w:rPr>
                <w:rFonts w:hint="eastAsia" w:ascii="宋体" w:hAnsi="宋体" w:cs="楷体"/>
                <w:bCs/>
                <w:color w:val="auto"/>
                <w:sz w:val="21"/>
                <w:szCs w:val="21"/>
                <w:lang w:eastAsia="zh-CN"/>
              </w:rPr>
              <w:tab/>
            </w:r>
            <w:r>
              <w:rPr>
                <w:rFonts w:hint="eastAsia" w:ascii="宋体" w:hAnsi="宋体" w:cs="楷体"/>
                <w:bCs/>
                <w:color w:val="auto"/>
                <w:sz w:val="21"/>
                <w:szCs w:val="21"/>
                <w:lang w:val="en-US" w:eastAsia="zh-CN"/>
              </w:rPr>
              <w:t xml:space="preserve">       </w:t>
            </w:r>
            <w:r>
              <w:rPr>
                <w:rFonts w:hint="eastAsia" w:ascii="宋体" w:hAnsi="宋体" w:cs="楷体"/>
                <w:b w:val="0"/>
                <w:bCs w:val="0"/>
                <w:color w:val="auto"/>
                <w:sz w:val="21"/>
                <w:szCs w:val="21"/>
                <w:lang w:val="en-US" w:eastAsia="zh-CN"/>
              </w:rPr>
              <w:t>实测：0</w:t>
            </w:r>
          </w:p>
          <w:p>
            <w:pPr>
              <w:tabs>
                <w:tab w:val="left" w:pos="1134"/>
                <w:tab w:val="left" w:pos="1276"/>
                <w:tab w:val="center" w:pos="4894"/>
              </w:tabs>
              <w:spacing w:line="240" w:lineRule="auto"/>
              <w:ind w:firstLine="420" w:firstLineChars="200"/>
              <w:rPr>
                <w:rFonts w:hint="eastAsia" w:ascii="宋体" w:hAnsi="宋体" w:eastAsia="宋体" w:cs="楷体"/>
                <w:bCs/>
                <w:color w:val="auto"/>
                <w:sz w:val="21"/>
                <w:szCs w:val="21"/>
                <w:lang w:eastAsia="zh-CN"/>
              </w:rPr>
            </w:pPr>
            <w:r>
              <w:rPr>
                <w:rFonts w:hint="eastAsia" w:ascii="宋体" w:hAnsi="宋体" w:cs="楷体"/>
                <w:bCs/>
                <w:color w:val="auto"/>
                <w:sz w:val="21"/>
                <w:szCs w:val="21"/>
                <w:lang w:val="en-US" w:eastAsia="zh-CN"/>
              </w:rPr>
              <w:t>7</w:t>
            </w:r>
            <w:r>
              <w:rPr>
                <w:rFonts w:hint="eastAsia" w:ascii="宋体" w:hAnsi="宋体" w:cs="楷体"/>
                <w:bCs/>
                <w:color w:val="auto"/>
                <w:sz w:val="21"/>
                <w:szCs w:val="21"/>
              </w:rPr>
              <w:t>、机械伤害事故为0；</w:t>
            </w:r>
            <w:r>
              <w:rPr>
                <w:rFonts w:hint="eastAsia" w:ascii="宋体" w:hAnsi="宋体" w:cs="楷体"/>
                <w:bCs/>
                <w:color w:val="auto"/>
                <w:sz w:val="21"/>
                <w:szCs w:val="21"/>
                <w:lang w:eastAsia="zh-CN"/>
              </w:rPr>
              <w:tab/>
            </w:r>
            <w:r>
              <w:rPr>
                <w:rFonts w:hint="eastAsia" w:ascii="宋体" w:hAnsi="宋体" w:cs="楷体"/>
                <w:bCs/>
                <w:color w:val="auto"/>
                <w:sz w:val="21"/>
                <w:szCs w:val="21"/>
                <w:lang w:val="en-US" w:eastAsia="zh-CN"/>
              </w:rPr>
              <w:t xml:space="preserve">       </w:t>
            </w:r>
            <w:r>
              <w:rPr>
                <w:rFonts w:hint="eastAsia" w:ascii="宋体" w:hAnsi="宋体" w:cs="楷体"/>
                <w:b w:val="0"/>
                <w:bCs w:val="0"/>
                <w:color w:val="auto"/>
                <w:sz w:val="21"/>
                <w:szCs w:val="21"/>
                <w:lang w:val="en-US" w:eastAsia="zh-CN"/>
              </w:rPr>
              <w:t>实测：0</w:t>
            </w:r>
          </w:p>
          <w:p>
            <w:pPr>
              <w:tabs>
                <w:tab w:val="left" w:pos="1134"/>
                <w:tab w:val="left" w:pos="1276"/>
                <w:tab w:val="center" w:pos="4894"/>
              </w:tabs>
              <w:spacing w:line="240" w:lineRule="auto"/>
              <w:ind w:firstLine="420" w:firstLineChars="200"/>
              <w:rPr>
                <w:rFonts w:hint="eastAsia" w:ascii="宋体" w:hAnsi="宋体" w:eastAsia="宋体" w:cs="楷体"/>
                <w:bCs/>
                <w:color w:val="auto"/>
                <w:sz w:val="21"/>
                <w:szCs w:val="21"/>
                <w:lang w:eastAsia="zh-CN"/>
              </w:rPr>
            </w:pPr>
            <w:r>
              <w:rPr>
                <w:rFonts w:hint="eastAsia" w:ascii="宋体" w:hAnsi="宋体" w:cs="楷体"/>
                <w:bCs/>
                <w:color w:val="auto"/>
                <w:sz w:val="21"/>
                <w:szCs w:val="21"/>
                <w:lang w:val="en-US" w:eastAsia="zh-CN"/>
              </w:rPr>
              <w:t>8</w:t>
            </w:r>
            <w:r>
              <w:rPr>
                <w:rFonts w:hint="eastAsia" w:ascii="宋体" w:hAnsi="宋体" w:cs="楷体"/>
                <w:bCs/>
                <w:color w:val="auto"/>
                <w:sz w:val="21"/>
                <w:szCs w:val="21"/>
              </w:rPr>
              <w:t>、意外伤害事故为0；</w:t>
            </w:r>
            <w:r>
              <w:rPr>
                <w:rFonts w:hint="eastAsia" w:ascii="宋体" w:hAnsi="宋体" w:cs="楷体"/>
                <w:bCs/>
                <w:color w:val="auto"/>
                <w:sz w:val="21"/>
                <w:szCs w:val="21"/>
                <w:lang w:eastAsia="zh-CN"/>
              </w:rPr>
              <w:tab/>
            </w:r>
            <w:r>
              <w:rPr>
                <w:rFonts w:hint="eastAsia" w:ascii="宋体" w:hAnsi="宋体" w:cs="楷体"/>
                <w:bCs/>
                <w:color w:val="auto"/>
                <w:sz w:val="21"/>
                <w:szCs w:val="21"/>
                <w:lang w:val="en-US" w:eastAsia="zh-CN"/>
              </w:rPr>
              <w:t xml:space="preserve">        </w:t>
            </w:r>
            <w:r>
              <w:rPr>
                <w:rFonts w:hint="eastAsia" w:ascii="宋体" w:hAnsi="宋体" w:cs="楷体"/>
                <w:b w:val="0"/>
                <w:bCs w:val="0"/>
                <w:color w:val="auto"/>
                <w:sz w:val="21"/>
                <w:szCs w:val="21"/>
                <w:lang w:val="en-US" w:eastAsia="zh-CN"/>
              </w:rPr>
              <w:t>实测：0</w:t>
            </w:r>
          </w:p>
          <w:p>
            <w:pPr>
              <w:rPr>
                <w:rFonts w:ascii="宋体" w:hAnsi="宋体" w:cs="宋体"/>
                <w:color w:val="auto"/>
                <w:szCs w:val="21"/>
              </w:rPr>
            </w:pPr>
            <w:r>
              <w:rPr>
                <w:rFonts w:hint="eastAsia" w:ascii="宋体" w:hAnsi="宋体" w:cs="宋体"/>
                <w:color w:val="auto"/>
                <w:szCs w:val="21"/>
                <w:lang w:val="en-US" w:eastAsia="zh-CN"/>
              </w:rPr>
              <w:t>组织</w:t>
            </w:r>
            <w:r>
              <w:rPr>
                <w:rFonts w:hint="eastAsia" w:ascii="宋体" w:hAnsi="宋体" w:cs="宋体"/>
                <w:color w:val="auto"/>
                <w:szCs w:val="21"/>
              </w:rPr>
              <w:t>将指标进行了分解</w:t>
            </w:r>
            <w:r>
              <w:rPr>
                <w:rFonts w:hint="eastAsia" w:ascii="宋体" w:hAnsi="宋体" w:cs="宋体"/>
                <w:color w:val="auto"/>
                <w:szCs w:val="21"/>
                <w:lang w:eastAsia="zh-CN"/>
              </w:rPr>
              <w:t>，</w:t>
            </w:r>
            <w:r>
              <w:rPr>
                <w:rFonts w:hint="eastAsia" w:ascii="宋体" w:hAnsi="宋体" w:cs="宋体"/>
                <w:color w:val="auto"/>
                <w:szCs w:val="21"/>
                <w:lang w:val="en-US" w:eastAsia="zh-CN"/>
              </w:rPr>
              <w:t>并制定有环境、安全管理方案。考核结果显示</w:t>
            </w:r>
            <w:r>
              <w:rPr>
                <w:rFonts w:hint="eastAsia" w:ascii="宋体" w:hAnsi="宋体" w:cs="宋体"/>
                <w:color w:val="auto"/>
                <w:szCs w:val="21"/>
              </w:rPr>
              <w:t>均达到目标。</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7.1.1 </w:t>
            </w: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color w:val="auto"/>
                <w:sz w:val="20"/>
              </w:rPr>
              <w:t>空气质量检测仪的组装</w:t>
            </w:r>
            <w:r>
              <w:rPr>
                <w:rFonts w:hint="eastAsia" w:ascii="宋体" w:hAnsi="宋体" w:cs="宋体"/>
                <w:color w:val="auto"/>
                <w:szCs w:val="21"/>
              </w:rPr>
              <w:t>需要。</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9.1.1 </w:t>
            </w:r>
          </w:p>
        </w:tc>
        <w:tc>
          <w:tcPr>
            <w:tcW w:w="10004" w:type="dxa"/>
          </w:tcPr>
          <w:p>
            <w:pPr>
              <w:tabs>
                <w:tab w:val="center" w:pos="3169"/>
              </w:tabs>
              <w:spacing w:line="400" w:lineRule="exact"/>
              <w:ind w:firstLine="420" w:firstLineChars="200"/>
              <w:jc w:val="left"/>
              <w:rPr>
                <w:color w:val="auto"/>
              </w:rPr>
            </w:pPr>
            <w:r>
              <w:rPr>
                <w:rFonts w:hint="eastAsia"/>
                <w:color w:val="auto"/>
              </w:rPr>
              <w:t>公司对需要监视和测量的对象的确定，监视、测量、分析和评价方法的选择，实施监视和测量的时机、实施分析和评价的时机界定，Q</w:t>
            </w:r>
            <w:r>
              <w:rPr>
                <w:rFonts w:hint="eastAsia"/>
                <w:color w:val="auto"/>
                <w:lang w:val="en-US" w:eastAsia="zh-CN"/>
              </w:rPr>
              <w:t>EO</w:t>
            </w:r>
            <w:r>
              <w:rPr>
                <w:rFonts w:hint="eastAsia"/>
                <w:color w:val="auto"/>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color w:val="auto"/>
              </w:rPr>
            </w:pPr>
            <w:r>
              <w:rPr>
                <w:rFonts w:hint="eastAsia"/>
                <w:color w:val="auto"/>
              </w:rPr>
              <w:t>如：</w:t>
            </w:r>
          </w:p>
          <w:p>
            <w:pPr>
              <w:tabs>
                <w:tab w:val="center" w:pos="3169"/>
              </w:tabs>
              <w:spacing w:line="400" w:lineRule="exact"/>
              <w:ind w:firstLine="420" w:firstLineChars="200"/>
              <w:jc w:val="left"/>
              <w:rPr>
                <w:rFonts w:hint="eastAsia"/>
                <w:color w:val="auto"/>
              </w:rPr>
            </w:pPr>
            <w:r>
              <w:rPr>
                <w:rFonts w:hint="eastAsia"/>
                <w:color w:val="auto"/>
              </w:rPr>
              <w:t>（1）《监视和测量资源控制程序》</w:t>
            </w:r>
          </w:p>
          <w:p>
            <w:pPr>
              <w:tabs>
                <w:tab w:val="center" w:pos="3169"/>
              </w:tabs>
              <w:spacing w:line="400" w:lineRule="exact"/>
              <w:ind w:firstLine="420" w:firstLineChars="200"/>
              <w:jc w:val="left"/>
              <w:rPr>
                <w:rFonts w:hint="eastAsia"/>
                <w:color w:val="auto"/>
              </w:rPr>
            </w:pPr>
            <w:r>
              <w:rPr>
                <w:rFonts w:hint="eastAsia"/>
                <w:color w:val="auto"/>
              </w:rPr>
              <w:t>（2）《内部审核</w:t>
            </w:r>
            <w:r>
              <w:rPr>
                <w:rFonts w:hint="eastAsia"/>
                <w:color w:val="auto"/>
                <w:lang w:val="en-US" w:eastAsia="zh-CN"/>
              </w:rPr>
              <w:t>控制</w:t>
            </w:r>
            <w:r>
              <w:rPr>
                <w:rFonts w:hint="eastAsia"/>
                <w:color w:val="auto"/>
              </w:rPr>
              <w:t>程序》</w:t>
            </w:r>
          </w:p>
          <w:p>
            <w:pPr>
              <w:tabs>
                <w:tab w:val="center" w:pos="3169"/>
              </w:tabs>
              <w:spacing w:line="400" w:lineRule="exact"/>
              <w:ind w:firstLine="420" w:firstLineChars="200"/>
              <w:jc w:val="left"/>
              <w:rPr>
                <w:rFonts w:hint="eastAsia"/>
                <w:color w:val="auto"/>
              </w:rPr>
            </w:pPr>
            <w:r>
              <w:rPr>
                <w:rFonts w:hint="eastAsia"/>
                <w:color w:val="auto"/>
              </w:rPr>
              <w:t>（3）《管理评审</w:t>
            </w:r>
            <w:r>
              <w:rPr>
                <w:rFonts w:hint="eastAsia"/>
                <w:color w:val="auto"/>
                <w:lang w:val="en-US" w:eastAsia="zh-CN"/>
              </w:rPr>
              <w:t>控制</w:t>
            </w:r>
            <w:r>
              <w:rPr>
                <w:rFonts w:hint="eastAsia"/>
                <w:color w:val="auto"/>
              </w:rPr>
              <w:t>程序》</w:t>
            </w:r>
          </w:p>
          <w:p>
            <w:pPr>
              <w:tabs>
                <w:tab w:val="center" w:pos="3169"/>
              </w:tabs>
              <w:spacing w:line="400" w:lineRule="exact"/>
              <w:ind w:firstLine="420" w:firstLineChars="200"/>
              <w:jc w:val="left"/>
              <w:rPr>
                <w:rFonts w:hint="eastAsia"/>
                <w:color w:val="auto"/>
              </w:rPr>
            </w:pPr>
            <w:r>
              <w:rPr>
                <w:rFonts w:hint="eastAsia"/>
                <w:color w:val="auto"/>
              </w:rPr>
              <w:t>（4）《不合格品控制程序》</w:t>
            </w:r>
          </w:p>
          <w:p>
            <w:pPr>
              <w:pStyle w:val="13"/>
              <w:rPr>
                <w:rFonts w:hint="default" w:eastAsia="宋体"/>
                <w:color w:val="auto"/>
                <w:lang w:val="en-US" w:eastAsia="zh-CN"/>
              </w:rPr>
            </w:pPr>
            <w:r>
              <w:rPr>
                <w:rFonts w:hint="eastAsia" w:ascii="宋体" w:hAnsi="宋体" w:cs="宋体"/>
                <w:color w:val="auto"/>
                <w:szCs w:val="21"/>
                <w:lang w:val="en-US" w:eastAsia="zh-CN"/>
              </w:rPr>
              <w:t xml:space="preserve">   </w:t>
            </w:r>
            <w:r>
              <w:rPr>
                <w:rFonts w:hint="eastAsia"/>
                <w:color w:val="auto"/>
              </w:rPr>
              <w:t>（</w:t>
            </w:r>
            <w:r>
              <w:rPr>
                <w:rFonts w:hint="eastAsia"/>
                <w:color w:val="auto"/>
                <w:lang w:val="en-US" w:eastAsia="zh-CN"/>
              </w:rPr>
              <w:t>5</w:t>
            </w:r>
            <w:r>
              <w:rPr>
                <w:rFonts w:hint="eastAsia"/>
                <w:color w:val="auto"/>
              </w:rPr>
              <w:t>）</w:t>
            </w:r>
            <w:r>
              <w:rPr>
                <w:rFonts w:hint="eastAsia"/>
                <w:color w:val="auto"/>
                <w:lang w:eastAsia="zh-CN"/>
              </w:rPr>
              <w:t>《</w:t>
            </w:r>
            <w:r>
              <w:rPr>
                <w:rFonts w:hint="eastAsia" w:ascii="宋体" w:hAnsi="宋体"/>
                <w:color w:val="auto"/>
                <w:szCs w:val="21"/>
              </w:rPr>
              <w:t>合规性评价控制程序</w:t>
            </w:r>
            <w:r>
              <w:rPr>
                <w:rFonts w:hint="eastAsia"/>
                <w:color w:val="auto"/>
                <w:lang w:eastAsia="zh-CN"/>
              </w:rPr>
              <w:t>》</w:t>
            </w:r>
            <w:r>
              <w:rPr>
                <w:rFonts w:hint="eastAsia"/>
                <w:color w:val="auto"/>
                <w:lang w:val="en-US" w:eastAsia="zh-CN"/>
              </w:rPr>
              <w:t>等</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9.3 </w:t>
            </w:r>
          </w:p>
          <w:p>
            <w:pPr>
              <w:rPr>
                <w:rFonts w:ascii="宋体" w:hAnsi="宋体"/>
                <w:color w:val="auto"/>
                <w:szCs w:val="21"/>
              </w:rPr>
            </w:pPr>
          </w:p>
        </w:tc>
        <w:tc>
          <w:tcPr>
            <w:tcW w:w="10004" w:type="dxa"/>
          </w:tcPr>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hint="default" w:ascii="宋体" w:hAnsi="宋体" w:eastAsia="宋体" w:cs="宋体"/>
                <w:color w:val="auto"/>
                <w:szCs w:val="21"/>
                <w:lang w:val="en-US" w:eastAsia="zh-CN"/>
              </w:rPr>
            </w:pPr>
            <w:r>
              <w:rPr>
                <w:rFonts w:hint="eastAsia" w:ascii="宋体" w:hAnsi="宋体" w:cs="宋体"/>
                <w:color w:val="auto"/>
                <w:szCs w:val="21"/>
              </w:rPr>
              <w:t>时间：2022年3月21日</w:t>
            </w:r>
            <w:r>
              <w:rPr>
                <w:rFonts w:hint="eastAsia" w:ascii="宋体" w:hAnsi="宋体" w:cs="宋体"/>
                <w:color w:val="auto"/>
                <w:szCs w:val="21"/>
                <w:lang w:eastAsia="zh-CN"/>
              </w:rPr>
              <w:t>（</w:t>
            </w:r>
            <w:r>
              <w:rPr>
                <w:rFonts w:hint="eastAsia" w:ascii="宋体" w:hAnsi="宋体" w:cs="宋体"/>
                <w:color w:val="auto"/>
                <w:szCs w:val="21"/>
                <w:lang w:val="en-US" w:eastAsia="zh-CN"/>
              </w:rPr>
              <w:t>上一年度管理评审时间：</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r>
              <w:rPr>
                <w:rFonts w:hint="eastAsia" w:ascii="宋体" w:hAnsi="宋体" w:cs="宋体"/>
                <w:color w:val="auto"/>
                <w:szCs w:val="21"/>
                <w:lang w:eastAsia="zh-CN"/>
              </w:rPr>
              <w:t>，</w:t>
            </w:r>
            <w:r>
              <w:rPr>
                <w:rFonts w:hint="eastAsia" w:ascii="宋体" w:hAnsi="宋体" w:cs="宋体"/>
                <w:color w:val="auto"/>
                <w:szCs w:val="21"/>
                <w:lang w:val="en-US" w:eastAsia="zh-CN"/>
              </w:rPr>
              <w:t>未超过12个月，符合策划及要求）</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val="en-US" w:eastAsia="zh-CN"/>
              </w:rPr>
              <w:t>周立明</w:t>
            </w:r>
            <w:r>
              <w:rPr>
                <w:rFonts w:hint="eastAsia" w:ascii="宋体" w:hAnsi="宋体" w:cs="宋体"/>
                <w:color w:val="auto"/>
                <w:szCs w:val="21"/>
              </w:rPr>
              <w:t>总经理</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参加人员：体系涉及到的各部门所有人员</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评审输入内容：</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质量环境安全目标和指标的实现程度。</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质量环境安全管理体系运行情况以及环境安全绩效。</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内审、合规性评价结果。</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预防措施和纠正措施的状况。</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来自外部相关方的信息交流，包括抱怨。</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过程业绩、产品符合性。</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组织结构、职责权限合理性、有效性。</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顾客反馈、满意度调查结果等信息。</w:t>
            </w:r>
          </w:p>
          <w:p>
            <w:pPr>
              <w:keepNext w:val="0"/>
              <w:keepLines w:val="0"/>
              <w:pageBreakBefore w:val="0"/>
              <w:widowControl w:val="0"/>
              <w:numPr>
                <w:ilvl w:val="0"/>
                <w:numId w:val="0"/>
              </w:numPr>
              <w:kinsoku/>
              <w:wordWrap/>
              <w:overflowPunct/>
              <w:topLinePunct w:val="0"/>
              <w:autoSpaceDE/>
              <w:autoSpaceDN/>
              <w:bidi w:val="0"/>
              <w:adjustRightInd/>
              <w:spacing w:line="288" w:lineRule="auto"/>
              <w:ind w:leftChars="0"/>
              <w:textAlignment w:val="auto"/>
              <w:rPr>
                <w:rFonts w:hint="default" w:ascii="宋体" w:hAnsi="宋体" w:cs="宋体"/>
                <w:color w:val="auto"/>
                <w:sz w:val="21"/>
                <w:szCs w:val="21"/>
                <w:lang w:val="en-US" w:bidi="ar"/>
              </w:rPr>
            </w:pPr>
            <w:r>
              <w:rPr>
                <w:rFonts w:hint="eastAsia" w:ascii="宋体" w:hAnsi="宋体" w:cs="宋体"/>
                <w:color w:val="auto"/>
                <w:szCs w:val="21"/>
                <w:lang w:val="en-US" w:eastAsia="zh-CN"/>
              </w:rPr>
              <w:t>上次管理评审</w:t>
            </w:r>
            <w:r>
              <w:rPr>
                <w:rFonts w:hint="eastAsia" w:ascii="宋体" w:hAnsi="宋体" w:cs="宋体"/>
                <w:color w:val="auto"/>
                <w:szCs w:val="21"/>
              </w:rPr>
              <w:t>改进的建议</w:t>
            </w:r>
            <w:r>
              <w:rPr>
                <w:rFonts w:hint="eastAsia" w:ascii="宋体" w:hAnsi="宋体"/>
                <w:color w:val="auto"/>
                <w:kern w:val="0"/>
                <w:szCs w:val="21"/>
                <w:lang w:eastAsia="zh-CN"/>
              </w:rPr>
              <w:t>：</w:t>
            </w:r>
            <w:r>
              <w:rPr>
                <w:rFonts w:hint="eastAsia" w:ascii="宋体" w:hAnsi="宋体"/>
                <w:color w:val="auto"/>
                <w:kern w:val="0"/>
                <w:szCs w:val="21"/>
              </w:rPr>
              <w:t>加强对GB/T19001-2016、GB/T24001-2016、GB/T45001-2020标准的培训</w:t>
            </w:r>
            <w:r>
              <w:rPr>
                <w:rFonts w:hint="eastAsia" w:ascii="宋体" w:hAnsi="宋体" w:cs="Times New Roman"/>
                <w:color w:val="auto"/>
                <w:kern w:val="0"/>
                <w:szCs w:val="21"/>
              </w:rPr>
              <w:t>。</w:t>
            </w:r>
            <w:r>
              <w:rPr>
                <w:rFonts w:hint="eastAsia" w:ascii="宋体" w:hAnsi="宋体" w:cs="宋体"/>
                <w:color w:val="auto"/>
                <w:sz w:val="21"/>
                <w:szCs w:val="21"/>
                <w:lang w:val="en-US" w:eastAsia="zh-CN" w:bidi="ar"/>
              </w:rPr>
              <w:t>查管理评审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提供有2021年3月26日进行体系标准培训记录，记录显示按要求进行了培训，培训效果良好，改进有效。</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评审输出内容：</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质量、环境、安全方针的评审：方针合理、适宜符合要求，</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体系策划情况的评审（包括法律法规、目标指标）；</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预防措施和纠正措施的状况。</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实施与运行情况的评审（包括资源提供、文件控制）；</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keepNext w:val="0"/>
              <w:keepLines w:val="0"/>
              <w:pageBreakBefore w:val="0"/>
              <w:widowControl w:val="0"/>
              <w:tabs>
                <w:tab w:val="center" w:pos="3169"/>
              </w:tabs>
              <w:kinsoku/>
              <w:wordWrap/>
              <w:overflowPunct/>
              <w:topLinePunct w:val="0"/>
              <w:autoSpaceDE/>
              <w:autoSpaceDN/>
              <w:bidi w:val="0"/>
              <w:adjustRightInd/>
              <w:spacing w:line="288" w:lineRule="auto"/>
              <w:jc w:val="left"/>
              <w:textAlignment w:val="auto"/>
              <w:rPr>
                <w:rFonts w:hint="eastAsia" w:ascii="宋体" w:hAnsi="宋体" w:cs="宋体"/>
                <w:color w:val="auto"/>
                <w:szCs w:val="21"/>
              </w:rPr>
            </w:pPr>
            <w:r>
              <w:rPr>
                <w:rFonts w:hint="eastAsia" w:ascii="宋体" w:hAnsi="宋体" w:cs="宋体"/>
                <w:color w:val="auto"/>
                <w:szCs w:val="21"/>
              </w:rPr>
              <w:t>相关法关注：</w:t>
            </w:r>
            <w:r>
              <w:rPr>
                <w:rFonts w:hint="eastAsia" w:ascii="宋体" w:hAnsi="宋体" w:cs="宋体"/>
                <w:color w:val="auto"/>
                <w:szCs w:val="21"/>
                <w:lang w:val="en-US" w:eastAsia="zh-CN"/>
              </w:rPr>
              <w:t>近一年来</w:t>
            </w:r>
            <w:r>
              <w:rPr>
                <w:rFonts w:hint="eastAsia" w:ascii="宋体" w:hAnsi="宋体" w:cs="宋体"/>
                <w:color w:val="auto"/>
                <w:szCs w:val="21"/>
              </w:rPr>
              <w:t>未收到相关法及顾客投诉抱怨；</w:t>
            </w:r>
          </w:p>
          <w:p>
            <w:pPr>
              <w:keepNext w:val="0"/>
              <w:keepLines w:val="0"/>
              <w:pageBreakBefore w:val="0"/>
              <w:widowControl w:val="0"/>
              <w:kinsoku/>
              <w:wordWrap/>
              <w:overflowPunct/>
              <w:topLinePunct w:val="0"/>
              <w:autoSpaceDE/>
              <w:autoSpaceDN/>
              <w:bidi w:val="0"/>
              <w:adjustRightInd/>
              <w:spacing w:line="288" w:lineRule="auto"/>
              <w:jc w:val="left"/>
              <w:textAlignment w:val="auto"/>
              <w:rPr>
                <w:rFonts w:hint="default" w:ascii="宋体" w:hAnsi="宋体" w:cs="宋体"/>
                <w:color w:val="auto"/>
                <w:szCs w:val="21"/>
                <w:lang w:val="en-US" w:eastAsia="zh-CN"/>
              </w:rPr>
            </w:pPr>
            <w:r>
              <w:rPr>
                <w:rFonts w:hint="eastAsia"/>
                <w:color w:val="auto"/>
                <w:lang w:val="en-US" w:eastAsia="zh-CN"/>
              </w:rPr>
              <w:t>本次管理评审</w:t>
            </w:r>
            <w:r>
              <w:rPr>
                <w:rFonts w:hint="eastAsia" w:ascii="宋体" w:hAnsi="宋体" w:cs="宋体"/>
                <w:color w:val="auto"/>
                <w:szCs w:val="21"/>
                <w:lang w:val="en-US" w:eastAsia="zh-CN"/>
              </w:rPr>
              <w:t>改进项：组织培训学习相关环境安全法律法规。查见管理评审改进实施建议计划表及管理评审改进建议培训记录，计划2022.3.22进行培训。培训已实施，培训达到预期效果，培训有效。</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lang w:eastAsia="zh-CN"/>
              </w:rPr>
            </w:pPr>
            <w:r>
              <w:rPr>
                <w:rFonts w:hint="eastAsia" w:ascii="宋体" w:hAnsi="宋体" w:cs="宋体"/>
                <w:color w:val="auto"/>
                <w:szCs w:val="21"/>
              </w:rPr>
              <w:t>管理评审结论：公司的方针、目标适宜，员工的质量、环境、职业健康安全意识持续提高，公司不断学习相关质量、环境、安全法律法规，公司的质量、环境、职业健康管理体系持续适宜、充分、有效。</w:t>
            </w:r>
          </w:p>
        </w:tc>
        <w:tc>
          <w:tcPr>
            <w:tcW w:w="1585" w:type="dxa"/>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pageBreakBefore w:val="0"/>
              <w:widowControl w:val="0"/>
              <w:tabs>
                <w:tab w:val="center" w:pos="3169"/>
              </w:tabs>
              <w:kinsoku/>
              <w:wordWrap/>
              <w:overflowPunct/>
              <w:topLinePunct w:val="0"/>
              <w:autoSpaceDE/>
              <w:autoSpaceDN/>
              <w:bidi w:val="0"/>
              <w:spacing w:line="288" w:lineRule="auto"/>
              <w:textAlignment w:val="auto"/>
              <w:rPr>
                <w:rFonts w:ascii="宋体" w:hAnsi="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10.1;10.2;10.3</w:t>
            </w:r>
          </w:p>
        </w:tc>
        <w:tc>
          <w:tcPr>
            <w:tcW w:w="10004" w:type="dxa"/>
          </w:tcPr>
          <w:p>
            <w:pPr>
              <w:pStyle w:val="3"/>
              <w:pageBreakBefore w:val="0"/>
              <w:widowControl w:val="0"/>
              <w:kinsoku/>
              <w:wordWrap/>
              <w:overflowPunct/>
              <w:topLinePunct w:val="0"/>
              <w:autoSpaceDE/>
              <w:autoSpaceDN/>
              <w:bidi w:val="0"/>
              <w:adjustRightInd w:val="0"/>
              <w:snapToGrid w:val="0"/>
              <w:spacing w:before="0" w:after="0" w:line="288" w:lineRule="auto"/>
              <w:ind w:firstLine="420" w:firstLineChars="200"/>
              <w:textAlignment w:val="auto"/>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w:t>
            </w:r>
            <w:r>
              <w:rPr>
                <w:rFonts w:hint="eastAsia" w:ascii="宋体" w:hAnsi="宋体" w:cs="宋体"/>
                <w:b w:val="0"/>
                <w:bCs w:val="0"/>
                <w:color w:val="auto"/>
                <w:sz w:val="21"/>
                <w:szCs w:val="21"/>
                <w:lang w:val="en-US" w:eastAsia="zh-CN"/>
              </w:rPr>
              <w:t>控制</w:t>
            </w:r>
            <w:r>
              <w:rPr>
                <w:rFonts w:hint="eastAsia" w:ascii="宋体" w:hAnsi="宋体" w:cs="宋体"/>
                <w:b w:val="0"/>
                <w:bCs w:val="0"/>
                <w:color w:val="auto"/>
                <w:sz w:val="21"/>
                <w:szCs w:val="21"/>
              </w:rPr>
              <w:t>程序》、</w:t>
            </w:r>
            <w:r>
              <w:rPr>
                <w:rFonts w:hint="eastAsia" w:ascii="宋体" w:hAnsi="宋体" w:eastAsia="宋体" w:cs="宋体"/>
                <w:b w:val="0"/>
                <w:bCs w:val="0"/>
                <w:color w:val="auto"/>
                <w:sz w:val="21"/>
                <w:szCs w:val="21"/>
              </w:rPr>
              <w:t>《顾客满意度调查控制程序》</w:t>
            </w:r>
            <w:r>
              <w:rPr>
                <w:rFonts w:hint="eastAsia" w:ascii="宋体" w:hAnsi="宋体" w:cs="宋体"/>
                <w:b w:val="0"/>
                <w:bCs w:val="0"/>
                <w:color w:val="auto"/>
                <w:sz w:val="21"/>
                <w:szCs w:val="21"/>
              </w:rPr>
              <w:t>、《绩效监测和测量程序》、《不合格</w:t>
            </w:r>
            <w:r>
              <w:rPr>
                <w:rFonts w:hint="eastAsia" w:ascii="宋体" w:hAnsi="宋体" w:cs="宋体"/>
                <w:b w:val="0"/>
                <w:bCs w:val="0"/>
                <w:color w:val="auto"/>
                <w:sz w:val="21"/>
                <w:szCs w:val="21"/>
                <w:lang w:val="en-US" w:eastAsia="zh-CN"/>
              </w:rPr>
              <w:t>品</w:t>
            </w:r>
            <w:r>
              <w:rPr>
                <w:rFonts w:hint="eastAsia" w:ascii="宋体" w:hAnsi="宋体" w:cs="宋体"/>
                <w:b w:val="0"/>
                <w:bCs w:val="0"/>
                <w:color w:val="auto"/>
                <w:sz w:val="21"/>
                <w:szCs w:val="21"/>
              </w:rPr>
              <w:t>控制程序》</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纠正预防措施控制程序</w:t>
            </w:r>
            <w:r>
              <w:rPr>
                <w:rFonts w:hint="eastAsia" w:ascii="宋体" w:hAnsi="宋体" w:eastAsia="宋体" w:cs="宋体"/>
                <w:b w:val="0"/>
                <w:bCs w:val="0"/>
                <w:color w:val="auto"/>
                <w:sz w:val="21"/>
                <w:szCs w:val="21"/>
                <w:lang w:eastAsia="zh-CN"/>
              </w:rPr>
              <w:t>》</w:t>
            </w:r>
            <w:r>
              <w:rPr>
                <w:rFonts w:hint="eastAsia" w:ascii="宋体" w:hAnsi="宋体" w:cs="宋体"/>
                <w:b w:val="0"/>
                <w:bCs w:val="0"/>
                <w:color w:val="auto"/>
                <w:sz w:val="21"/>
                <w:szCs w:val="21"/>
              </w:rPr>
              <w:t>及《内部审核</w:t>
            </w:r>
            <w:r>
              <w:rPr>
                <w:rFonts w:hint="eastAsia" w:ascii="宋体" w:hAnsi="宋体" w:cs="宋体"/>
                <w:b w:val="0"/>
                <w:bCs w:val="0"/>
                <w:color w:val="auto"/>
                <w:sz w:val="21"/>
                <w:szCs w:val="21"/>
                <w:lang w:val="en-US" w:eastAsia="zh-CN"/>
              </w:rPr>
              <w:t>控制</w:t>
            </w:r>
            <w:r>
              <w:rPr>
                <w:rFonts w:hint="eastAsia" w:ascii="宋体" w:hAnsi="宋体" w:cs="宋体"/>
                <w:b w:val="0"/>
                <w:bCs w:val="0"/>
                <w:color w:val="auto"/>
                <w:sz w:val="21"/>
                <w:szCs w:val="21"/>
              </w:rPr>
              <w:t>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pStyle w:val="3"/>
              <w:pageBreakBefore w:val="0"/>
              <w:widowControl w:val="0"/>
              <w:kinsoku/>
              <w:wordWrap/>
              <w:overflowPunct/>
              <w:topLinePunct w:val="0"/>
              <w:autoSpaceDE/>
              <w:autoSpaceDN/>
              <w:bidi w:val="0"/>
              <w:adjustRightInd w:val="0"/>
              <w:snapToGrid w:val="0"/>
              <w:spacing w:before="0" w:after="0" w:line="288" w:lineRule="auto"/>
              <w:ind w:firstLine="420" w:firstLineChars="200"/>
              <w:textAlignment w:val="auto"/>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val="en-US" w:eastAsia="zh-CN"/>
              </w:rPr>
              <w:t>管理</w:t>
            </w:r>
            <w:r>
              <w:rPr>
                <w:rFonts w:hint="eastAsia" w:ascii="宋体" w:hAnsi="宋体" w:cs="宋体"/>
                <w:b w:val="0"/>
                <w:bCs w:val="0"/>
                <w:color w:val="auto"/>
                <w:sz w:val="21"/>
                <w:szCs w:val="21"/>
              </w:rPr>
              <w:t>方针、目标的达成分析、内部质量审核结果、数据资料统计分析、纠正和预防措施和管理评审等方式，以推动质量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环境及职业健康安全</w:t>
            </w:r>
            <w:r>
              <w:rPr>
                <w:rFonts w:hint="eastAsia" w:ascii="宋体" w:hAnsi="宋体" w:cs="宋体"/>
                <w:b w:val="0"/>
                <w:bCs w:val="0"/>
                <w:color w:val="auto"/>
                <w:sz w:val="21"/>
                <w:szCs w:val="21"/>
              </w:rPr>
              <w:t>管理体系的持续改进。</w:t>
            </w:r>
          </w:p>
          <w:p>
            <w:pPr>
              <w:pStyle w:val="3"/>
              <w:pageBreakBefore w:val="0"/>
              <w:widowControl w:val="0"/>
              <w:kinsoku/>
              <w:wordWrap/>
              <w:overflowPunct/>
              <w:topLinePunct w:val="0"/>
              <w:autoSpaceDE/>
              <w:autoSpaceDN/>
              <w:bidi w:val="0"/>
              <w:adjustRightInd w:val="0"/>
              <w:snapToGrid w:val="0"/>
              <w:spacing w:before="0" w:after="0" w:line="288"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w:t>
            </w:r>
            <w:r>
              <w:rPr>
                <w:rFonts w:hint="eastAsia" w:ascii="宋体" w:hAnsi="宋体" w:eastAsia="宋体" w:cs="宋体"/>
                <w:b w:val="0"/>
                <w:bCs w:val="0"/>
                <w:color w:val="auto"/>
                <w:sz w:val="21"/>
                <w:szCs w:val="21"/>
              </w:rPr>
              <w:t>因，按《纠正预防措施控制程序》实施纠正措施。</w:t>
            </w:r>
          </w:p>
          <w:p>
            <w:pPr>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color w:val="auto"/>
                <w:kern w:val="2"/>
                <w:sz w:val="21"/>
                <w:szCs w:val="21"/>
                <w:lang w:val="en-US" w:eastAsia="zh-CN" w:bidi="ar-SA"/>
              </w:rPr>
            </w:pPr>
            <w:r>
              <w:rPr>
                <w:rFonts w:hint="eastAsia"/>
                <w:color w:val="auto"/>
                <w:lang w:val="en-US" w:eastAsia="zh-CN"/>
              </w:rPr>
              <w:t>查</w:t>
            </w:r>
            <w:r>
              <w:rPr>
                <w:rFonts w:hint="eastAsia" w:ascii="宋体" w:hAnsi="宋体" w:eastAsia="宋体" w:cs="宋体"/>
                <w:b w:val="0"/>
                <w:bCs w:val="0"/>
                <w:color w:val="auto"/>
                <w:sz w:val="21"/>
                <w:szCs w:val="21"/>
              </w:rPr>
              <w:t>纠正预防措</w:t>
            </w:r>
            <w:r>
              <w:rPr>
                <w:rFonts w:hint="eastAsia" w:ascii="宋体" w:hAnsi="宋体" w:eastAsia="宋体" w:cs="宋体"/>
                <w:b w:val="0"/>
                <w:bCs w:val="0"/>
                <w:color w:val="auto"/>
                <w:kern w:val="2"/>
                <w:sz w:val="21"/>
                <w:szCs w:val="21"/>
                <w:lang w:val="en-US" w:eastAsia="zh-CN" w:bidi="ar-SA"/>
              </w:rPr>
              <w:t>施改进控制单：</w:t>
            </w:r>
          </w:p>
          <w:p>
            <w:pPr>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不符合描述为：识别的特殊过程为手工焊，但本年度未对特殊过程实施确认。</w:t>
            </w:r>
          </w:p>
          <w:p>
            <w:pPr>
              <w:pStyle w:val="13"/>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不符合原因：管理人员工作不认真，对ISO9001：2015标准8.5.1条款理解不清，没有及时对过程实施确认。</w:t>
            </w:r>
          </w:p>
          <w:p>
            <w:pPr>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拟采取的防止再发生的纠正措施：</w:t>
            </w:r>
          </w:p>
          <w:p>
            <w:pPr>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1、对管理人员进行ISO9001：2015标准8.5.1条款进行培训。</w:t>
            </w:r>
          </w:p>
          <w:p>
            <w:pPr>
              <w:pStyle w:val="13"/>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2、对过程实施确认。</w:t>
            </w:r>
          </w:p>
          <w:p>
            <w:pPr>
              <w:pStyle w:val="13"/>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改进验证是否有效：有效，已按改进措施实施。</w:t>
            </w:r>
          </w:p>
          <w:p>
            <w:pPr>
              <w:pStyle w:val="13"/>
              <w:pageBreakBefore w:val="0"/>
              <w:widowControl w:val="0"/>
              <w:kinsoku/>
              <w:wordWrap/>
              <w:overflowPunct/>
              <w:topLinePunct w:val="0"/>
              <w:autoSpaceDE/>
              <w:autoSpaceDN/>
              <w:bidi w:val="0"/>
              <w:spacing w:line="288" w:lineRule="auto"/>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验证人：任水明/2022-3-12</w:t>
            </w:r>
          </w:p>
          <w:p>
            <w:pPr>
              <w:pStyle w:val="3"/>
              <w:pageBreakBefore w:val="0"/>
              <w:widowControl w:val="0"/>
              <w:kinsoku/>
              <w:wordWrap/>
              <w:overflowPunct/>
              <w:topLinePunct w:val="0"/>
              <w:autoSpaceDE/>
              <w:autoSpaceDN/>
              <w:bidi w:val="0"/>
              <w:adjustRightInd w:val="0"/>
              <w:snapToGrid w:val="0"/>
              <w:spacing w:before="0" w:after="0" w:line="288" w:lineRule="auto"/>
              <w:ind w:firstLine="210" w:firstLineChars="1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不符合处理程序和机制健全。</w:t>
            </w:r>
          </w:p>
          <w:p>
            <w:pPr>
              <w:pStyle w:val="3"/>
              <w:pageBreakBefore w:val="0"/>
              <w:widowControl w:val="0"/>
              <w:kinsoku/>
              <w:wordWrap/>
              <w:overflowPunct/>
              <w:topLinePunct w:val="0"/>
              <w:autoSpaceDE/>
              <w:autoSpaceDN/>
              <w:bidi w:val="0"/>
              <w:adjustRightInd w:val="0"/>
              <w:snapToGrid w:val="0"/>
              <w:spacing w:before="0" w:after="0" w:line="288" w:lineRule="auto"/>
              <w:ind w:firstLine="420" w:firstLineChars="200"/>
              <w:textAlignment w:val="auto"/>
              <w:rPr>
                <w:rFonts w:ascii="宋体" w:hAnsi="宋体" w:cs="宋体"/>
                <w:color w:val="auto"/>
                <w:szCs w:val="21"/>
              </w:rPr>
            </w:pPr>
            <w:r>
              <w:rPr>
                <w:rFonts w:hint="eastAsia" w:ascii="宋体" w:hAnsi="宋体" w:eastAsia="宋体" w:cs="宋体"/>
                <w:b w:val="0"/>
                <w:bCs w:val="0"/>
                <w:color w:val="auto"/>
                <w:kern w:val="2"/>
                <w:sz w:val="21"/>
                <w:szCs w:val="21"/>
                <w:lang w:val="en-US" w:eastAsia="zh-CN" w:bidi="ar-SA"/>
              </w:rPr>
              <w:t>公司主要按策划的管</w:t>
            </w:r>
            <w:r>
              <w:rPr>
                <w:rFonts w:hint="eastAsia" w:ascii="宋体" w:hAnsi="宋体" w:cs="宋体"/>
                <w:b w:val="0"/>
                <w:bCs w:val="0"/>
                <w:color w:val="auto"/>
                <w:sz w:val="21"/>
                <w:szCs w:val="21"/>
              </w:rPr>
              <w:t>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ascii="宋体" w:hAnsi="宋体" w:cs="宋体"/>
                <w:color w:val="auto"/>
                <w:sz w:val="21"/>
                <w:szCs w:val="21"/>
              </w:rPr>
            </w:pPr>
            <w:r>
              <w:rPr>
                <w:rFonts w:hint="eastAsia" w:ascii="宋体" w:hAnsi="宋体" w:eastAsia="宋体" w:cs="新宋体"/>
                <w:color w:val="auto"/>
                <w:sz w:val="21"/>
                <w:szCs w:val="21"/>
              </w:rPr>
              <w:t>资质的确认、管理体系变化情况</w:t>
            </w:r>
            <w:r>
              <w:rPr>
                <w:rFonts w:hint="eastAsia" w:ascii="宋体" w:hAnsi="宋体" w:eastAsia="宋体" w:cs="新宋体"/>
                <w:color w:val="auto"/>
                <w:sz w:val="21"/>
                <w:szCs w:val="21"/>
                <w:lang w:eastAsia="zh-CN"/>
              </w:rPr>
              <w:t>、</w:t>
            </w:r>
            <w:r>
              <w:rPr>
                <w:rFonts w:hint="eastAsia" w:ascii="宋体" w:hAnsi="宋体" w:eastAsia="宋体" w:cs="新宋体"/>
                <w:color w:val="auto"/>
                <w:sz w:val="21"/>
                <w:szCs w:val="21"/>
              </w:rPr>
              <w:t>标准/规范/法规的执行情况、认证证书、标志的使用情况、投诉或事故、监督抽查情况</w:t>
            </w:r>
            <w:r>
              <w:rPr>
                <w:rFonts w:hint="eastAsia" w:ascii="宋体" w:hAnsi="宋体" w:eastAsia="宋体" w:cs="新宋体"/>
                <w:color w:val="auto"/>
                <w:sz w:val="21"/>
                <w:szCs w:val="21"/>
                <w:lang w:eastAsia="zh-CN"/>
              </w:rPr>
              <w:t>、</w:t>
            </w:r>
            <w:r>
              <w:rPr>
                <w:rFonts w:hint="eastAsia" w:ascii="宋体" w:hAnsi="宋体" w:eastAsia="宋体" w:cs="新宋体"/>
                <w:color w:val="auto"/>
                <w:sz w:val="21"/>
                <w:szCs w:val="21"/>
              </w:rPr>
              <w:t>上次审核不符合项的验证</w:t>
            </w:r>
            <w:r>
              <w:rPr>
                <w:rFonts w:hint="eastAsia" w:ascii="宋体" w:hAnsi="宋体" w:eastAsia="宋体" w:cs="新宋体"/>
                <w:color w:val="auto"/>
                <w:sz w:val="21"/>
                <w:szCs w:val="21"/>
                <w:lang w:val="en-US" w:eastAsia="zh-CN"/>
              </w:rPr>
              <w:t>情况。</w:t>
            </w:r>
          </w:p>
        </w:tc>
        <w:tc>
          <w:tcPr>
            <w:tcW w:w="960" w:type="dxa"/>
          </w:tcPr>
          <w:p>
            <w:pPr>
              <w:tabs>
                <w:tab w:val="center" w:pos="3169"/>
              </w:tabs>
              <w:spacing w:line="400" w:lineRule="exact"/>
              <w:rPr>
                <w:rFonts w:hint="eastAsia" w:ascii="宋体" w:hAnsi="宋体" w:cs="宋体"/>
                <w:color w:val="auto"/>
                <w:sz w:val="21"/>
                <w:szCs w:val="21"/>
              </w:rPr>
            </w:pPr>
          </w:p>
        </w:tc>
        <w:tc>
          <w:tcPr>
            <w:tcW w:w="10004" w:type="dxa"/>
          </w:tcPr>
          <w:p>
            <w:pPr>
              <w:ind w:firstLine="210" w:firstLineChars="1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现场确认，公司质量、环境、职业健康安全管理体系覆盖范围：</w:t>
            </w:r>
          </w:p>
          <w:p>
            <w:pPr>
              <w:rPr>
                <w:color w:val="auto"/>
                <w:sz w:val="21"/>
                <w:szCs w:val="21"/>
              </w:rPr>
            </w:pPr>
            <w:r>
              <w:rPr>
                <w:color w:val="auto"/>
                <w:sz w:val="21"/>
                <w:szCs w:val="21"/>
              </w:rPr>
              <w:t>Q</w:t>
            </w:r>
            <w:r>
              <w:rPr>
                <w:rFonts w:hint="eastAsia"/>
                <w:color w:val="auto"/>
                <w:sz w:val="21"/>
                <w:szCs w:val="21"/>
                <w:lang w:eastAsia="zh-CN"/>
              </w:rPr>
              <w:t>:</w:t>
            </w:r>
            <w:r>
              <w:rPr>
                <w:color w:val="auto"/>
                <w:sz w:val="21"/>
                <w:szCs w:val="21"/>
              </w:rPr>
              <w:t>空气质量检测仪的组装</w:t>
            </w:r>
          </w:p>
          <w:p>
            <w:pPr>
              <w:rPr>
                <w:color w:val="auto"/>
                <w:sz w:val="21"/>
                <w:szCs w:val="21"/>
              </w:rPr>
            </w:pPr>
            <w:r>
              <w:rPr>
                <w:color w:val="auto"/>
                <w:sz w:val="21"/>
                <w:szCs w:val="21"/>
              </w:rPr>
              <w:t>E</w:t>
            </w:r>
            <w:r>
              <w:rPr>
                <w:rFonts w:hint="eastAsia"/>
                <w:color w:val="auto"/>
                <w:sz w:val="21"/>
                <w:szCs w:val="21"/>
                <w:lang w:eastAsia="zh-CN"/>
              </w:rPr>
              <w:t>:</w:t>
            </w:r>
            <w:r>
              <w:rPr>
                <w:color w:val="auto"/>
                <w:sz w:val="21"/>
                <w:szCs w:val="21"/>
              </w:rPr>
              <w:t>空气质量检测仪的组装所涉及场所的相关环境管理活动。</w:t>
            </w:r>
          </w:p>
          <w:p>
            <w:pPr>
              <w:spacing w:line="360" w:lineRule="auto"/>
              <w:rPr>
                <w:color w:val="auto"/>
                <w:sz w:val="21"/>
                <w:szCs w:val="21"/>
              </w:rPr>
            </w:pPr>
            <w:r>
              <w:rPr>
                <w:color w:val="auto"/>
                <w:sz w:val="21"/>
                <w:szCs w:val="21"/>
              </w:rPr>
              <w:t>O</w:t>
            </w:r>
            <w:r>
              <w:rPr>
                <w:rFonts w:hint="eastAsia"/>
                <w:color w:val="auto"/>
                <w:sz w:val="21"/>
                <w:szCs w:val="21"/>
                <w:lang w:eastAsia="zh-CN"/>
              </w:rPr>
              <w:t>:</w:t>
            </w:r>
            <w:r>
              <w:rPr>
                <w:color w:val="auto"/>
                <w:sz w:val="21"/>
                <w:szCs w:val="21"/>
              </w:rPr>
              <w:t>空气质量检测仪的组装所涉及场所的相关职业健康安全管理活动。</w:t>
            </w:r>
          </w:p>
          <w:p>
            <w:pPr>
              <w:spacing w:line="360" w:lineRule="auto"/>
              <w:ind w:firstLine="210" w:firstLineChars="1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公司严格执行国标及行业要求和法律、法规要求。</w:t>
            </w:r>
          </w:p>
          <w:p>
            <w:pPr>
              <w:spacing w:line="360" w:lineRule="auto"/>
              <w:ind w:firstLine="210" w:firstLineChars="1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提供营业执照（三证合一），检查有效，经营范围包含认证范围。</w:t>
            </w:r>
          </w:p>
          <w:p>
            <w:pPr>
              <w:spacing w:line="360" w:lineRule="auto"/>
              <w:ind w:firstLine="210" w:firstLineChars="1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现场查见认证证书及标识使用情况，符合要求。</w:t>
            </w:r>
          </w:p>
          <w:p>
            <w:pPr>
              <w:spacing w:line="360" w:lineRule="auto"/>
              <w:ind w:firstLine="210" w:firstLineChars="10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近一年来</w:t>
            </w:r>
            <w:r>
              <w:rPr>
                <w:rFonts w:hint="eastAsia" w:ascii="宋体" w:hAnsi="宋体" w:eastAsia="宋体" w:cs="宋体"/>
                <w:b w:val="0"/>
                <w:bCs w:val="0"/>
                <w:color w:val="auto"/>
                <w:kern w:val="2"/>
                <w:sz w:val="21"/>
                <w:szCs w:val="21"/>
                <w:lang w:val="en-US" w:eastAsia="zh-CN" w:bidi="ar-SA"/>
              </w:rPr>
              <w:t>，公司无重大的环境和职业健康安全问题和投诉。暂</w:t>
            </w:r>
            <w:r>
              <w:rPr>
                <w:rFonts w:hint="eastAsia" w:ascii="宋体" w:hAnsi="宋体" w:cs="宋体"/>
                <w:b w:val="0"/>
                <w:bCs w:val="0"/>
                <w:color w:val="auto"/>
                <w:kern w:val="2"/>
                <w:sz w:val="21"/>
                <w:szCs w:val="21"/>
                <w:lang w:val="en-US" w:eastAsia="zh-CN" w:bidi="ar-SA"/>
              </w:rPr>
              <w:t>无质量、</w:t>
            </w:r>
            <w:r>
              <w:rPr>
                <w:rFonts w:hint="eastAsia" w:ascii="宋体" w:hAnsi="宋体" w:eastAsia="宋体" w:cs="宋体"/>
                <w:b w:val="0"/>
                <w:bCs w:val="0"/>
                <w:color w:val="auto"/>
                <w:kern w:val="2"/>
                <w:sz w:val="21"/>
                <w:szCs w:val="21"/>
                <w:lang w:val="en-US" w:eastAsia="zh-CN" w:bidi="ar-SA"/>
              </w:rPr>
              <w:t>环境、职业健康安全部门监督检查情况。</w:t>
            </w:r>
          </w:p>
          <w:p>
            <w:pPr>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上次不符合的整改情况：上次不符合为</w:t>
            </w:r>
            <w:r>
              <w:rPr>
                <w:rFonts w:hint="eastAsia" w:ascii="宋体" w:hAnsi="宋体" w:cs="宋体"/>
                <w:b w:val="0"/>
                <w:bCs w:val="0"/>
                <w:color w:val="auto"/>
                <w:kern w:val="2"/>
                <w:sz w:val="21"/>
                <w:szCs w:val="21"/>
                <w:lang w:val="en-US" w:eastAsia="zh-CN" w:bidi="ar-SA"/>
              </w:rPr>
              <w:t>生技</w:t>
            </w:r>
            <w:r>
              <w:rPr>
                <w:rFonts w:hint="eastAsia" w:ascii="宋体" w:hAnsi="宋体" w:eastAsia="宋体" w:cs="宋体"/>
                <w:b w:val="0"/>
                <w:bCs w:val="0"/>
                <w:color w:val="auto"/>
                <w:kern w:val="2"/>
                <w:sz w:val="21"/>
                <w:szCs w:val="21"/>
                <w:lang w:val="en-US" w:eastAsia="zh-CN" w:bidi="ar-SA"/>
              </w:rPr>
              <w:t>部</w:t>
            </w:r>
            <w:r>
              <w:rPr>
                <w:rFonts w:hint="eastAsia" w:ascii="宋体" w:hAnsi="宋体" w:cs="宋体"/>
                <w:b w:val="0"/>
                <w:bCs w:val="0"/>
                <w:color w:val="auto"/>
                <w:kern w:val="2"/>
                <w:sz w:val="21"/>
                <w:szCs w:val="21"/>
                <w:lang w:val="en-US" w:eastAsia="zh-CN" w:bidi="ar-SA"/>
              </w:rPr>
              <w:t>Q7.1.5</w:t>
            </w:r>
            <w:r>
              <w:rPr>
                <w:rFonts w:hint="eastAsia" w:ascii="宋体" w:hAnsi="宋体" w:eastAsia="宋体" w:cs="宋体"/>
                <w:b w:val="0"/>
                <w:bCs w:val="0"/>
                <w:color w:val="auto"/>
                <w:kern w:val="2"/>
                <w:sz w:val="21"/>
                <w:szCs w:val="21"/>
                <w:lang w:val="en-US" w:eastAsia="zh-CN" w:bidi="ar-SA"/>
              </w:rPr>
              <w:t>条款，经本次审核验证均整改且无类似不符合情况出现。</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p>
        </w:tc>
        <w:tc>
          <w:tcPr>
            <w:tcW w:w="1585" w:type="dxa"/>
          </w:tcPr>
          <w:p>
            <w:pPr>
              <w:rPr>
                <w:rFonts w:hint="eastAsia"/>
                <w:color w:val="auto"/>
                <w:lang w:val="en-US" w:eastAsia="zh-CN"/>
              </w:rPr>
            </w:pPr>
          </w:p>
        </w:tc>
      </w:tr>
    </w:tbl>
    <w:p>
      <w:pPr>
        <w:rPr>
          <w:color w:val="auto"/>
        </w:rPr>
      </w:pPr>
      <w:r>
        <w:rPr>
          <w:color w:val="auto"/>
        </w:rPr>
        <w:ptab w:relativeTo="margin" w:alignment="center" w:leader="none"/>
      </w:r>
    </w:p>
    <w:p>
      <w:pPr>
        <w:pStyle w:val="8"/>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行政</w:t>
            </w:r>
            <w:r>
              <w:rPr>
                <w:rFonts w:hint="eastAsia"/>
                <w:color w:val="auto"/>
                <w:sz w:val="24"/>
                <w:szCs w:val="24"/>
                <w:lang w:val="en-US" w:eastAsia="zh-CN"/>
              </w:rPr>
              <w:t>人资</w:t>
            </w:r>
            <w:r>
              <w:rPr>
                <w:rFonts w:hint="eastAsia"/>
                <w:color w:val="auto"/>
                <w:sz w:val="24"/>
                <w:szCs w:val="24"/>
                <w:lang w:eastAsia="zh-CN"/>
              </w:rPr>
              <w:t>部</w:t>
            </w:r>
            <w:r>
              <w:rPr>
                <w:rFonts w:hint="eastAsia"/>
                <w:color w:val="auto"/>
                <w:sz w:val="24"/>
                <w:szCs w:val="24"/>
              </w:rPr>
              <w:t>（含财务部）   主管领导：</w:t>
            </w:r>
            <w:r>
              <w:rPr>
                <w:rFonts w:hint="eastAsia"/>
                <w:color w:val="auto"/>
                <w:sz w:val="24"/>
                <w:szCs w:val="24"/>
                <w:lang w:val="en-US" w:eastAsia="zh-CN"/>
              </w:rPr>
              <w:t>黄利娟</w:t>
            </w:r>
            <w:r>
              <w:rPr>
                <w:rFonts w:hint="eastAsia"/>
                <w:color w:val="auto"/>
                <w:sz w:val="24"/>
                <w:szCs w:val="24"/>
              </w:rPr>
              <w:t>， 陪同人员：</w:t>
            </w:r>
            <w:r>
              <w:rPr>
                <w:rFonts w:hint="eastAsia"/>
                <w:color w:val="auto"/>
                <w:sz w:val="24"/>
                <w:szCs w:val="24"/>
                <w:lang w:val="en-US" w:eastAsia="zh-CN"/>
              </w:rPr>
              <w:t>任水明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审核时间：</w:t>
            </w:r>
            <w:r>
              <w:rPr>
                <w:rFonts w:hint="eastAsia"/>
                <w:color w:val="auto"/>
                <w:sz w:val="24"/>
                <w:szCs w:val="24"/>
                <w:lang w:eastAsia="zh-CN"/>
              </w:rPr>
              <w:t>2022年4月14日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hint="eastAsia" w:ascii="宋体" w:hAnsi="宋体" w:eastAsia="宋体" w:cs="新宋体"/>
                <w:color w:val="auto"/>
                <w:sz w:val="18"/>
                <w:szCs w:val="18"/>
              </w:rPr>
            </w:pPr>
            <w:r>
              <w:rPr>
                <w:rFonts w:hint="eastAsia" w:ascii="宋体" w:hAnsi="宋体" w:cs="新宋体"/>
                <w:color w:val="auto"/>
                <w:sz w:val="18"/>
                <w:szCs w:val="18"/>
                <w:lang w:eastAsia="zh-CN"/>
              </w:rPr>
              <w:t>QMS:</w:t>
            </w:r>
            <w:r>
              <w:rPr>
                <w:rFonts w:hint="eastAsia" w:ascii="宋体" w:hAnsi="宋体" w:eastAsia="宋体" w:cs="新宋体"/>
                <w:color w:val="auto"/>
                <w:sz w:val="18"/>
                <w:szCs w:val="18"/>
              </w:rPr>
              <w:t>5.3岗位/职责 /权限；6.2质量目标及其实现的策划；</w:t>
            </w:r>
            <w:r>
              <w:rPr>
                <w:rFonts w:hint="eastAsia" w:ascii="宋体" w:hAnsi="宋体" w:eastAsia="宋体" w:cs="新宋体"/>
                <w:color w:val="auto"/>
                <w:sz w:val="18"/>
                <w:szCs w:val="18"/>
                <w:lang w:val="en-US" w:eastAsia="zh-CN"/>
              </w:rPr>
              <w:t>9.1.3分析与评价；</w:t>
            </w:r>
            <w:r>
              <w:rPr>
                <w:rFonts w:hint="eastAsia" w:ascii="宋体" w:hAnsi="宋体" w:eastAsia="宋体" w:cs="新宋体"/>
                <w:color w:val="auto"/>
                <w:sz w:val="18"/>
                <w:szCs w:val="18"/>
              </w:rPr>
              <w:t>9.2内部审核；10.2持续改进。</w:t>
            </w:r>
          </w:p>
          <w:p>
            <w:pPr>
              <w:spacing w:line="300" w:lineRule="exact"/>
              <w:rPr>
                <w:rFonts w:hint="eastAsia" w:ascii="宋体" w:hAnsi="宋体" w:eastAsia="宋体" w:cs="新宋体"/>
                <w:color w:val="auto"/>
                <w:sz w:val="18"/>
                <w:szCs w:val="18"/>
              </w:rPr>
            </w:pPr>
          </w:p>
          <w:p>
            <w:pPr>
              <w:spacing w:line="300" w:lineRule="exact"/>
              <w:rPr>
                <w:rFonts w:hint="eastAsia" w:ascii="宋体" w:hAnsi="宋体" w:eastAsia="宋体" w:cs="新宋体"/>
                <w:color w:val="auto"/>
                <w:sz w:val="18"/>
                <w:szCs w:val="18"/>
              </w:rPr>
            </w:pPr>
            <w:r>
              <w:rPr>
                <w:rFonts w:hint="eastAsia" w:ascii="宋体" w:hAnsi="宋体" w:eastAsia="宋体" w:cs="新宋体"/>
                <w:color w:val="auto"/>
                <w:sz w:val="18"/>
                <w:szCs w:val="18"/>
                <w:lang w:eastAsia="zh-CN"/>
              </w:rPr>
              <w:t>EMS:</w:t>
            </w:r>
            <w:r>
              <w:rPr>
                <w:rFonts w:hint="eastAsia" w:ascii="宋体" w:hAnsi="宋体" w:eastAsia="宋体" w:cs="新宋体"/>
                <w:color w:val="auto"/>
                <w:sz w:val="18"/>
                <w:szCs w:val="18"/>
              </w:rPr>
              <w:t xml:space="preserve"> 5.3组织的角色、职责和权限;6.1.2环境因素；6.1.3合规义务；6.2目标及其达成的策划</w:t>
            </w:r>
            <w:r>
              <w:rPr>
                <w:rFonts w:hint="eastAsia" w:ascii="宋体" w:hAnsi="宋体" w:eastAsia="宋体" w:cs="新宋体"/>
                <w:color w:val="auto"/>
                <w:sz w:val="18"/>
                <w:szCs w:val="18"/>
                <w:lang w:val="en-US" w:eastAsia="zh-CN"/>
              </w:rPr>
              <w:t>；</w:t>
            </w:r>
            <w:r>
              <w:rPr>
                <w:rFonts w:hint="eastAsia" w:ascii="宋体" w:hAnsi="宋体" w:eastAsia="宋体" w:cs="新宋体"/>
                <w:color w:val="auto"/>
                <w:sz w:val="18"/>
                <w:szCs w:val="18"/>
              </w:rPr>
              <w:t>8.1运行策划和控制；8.2应急准备和响应；9.1监视、测量、分析与评估；9.1.2符合性评估；9.2内部审核；10.2不符合和纠正措施；10.3持续改进/EMS运行控制相关财务支出证据。</w:t>
            </w:r>
          </w:p>
          <w:p>
            <w:pPr>
              <w:spacing w:line="300" w:lineRule="exact"/>
              <w:rPr>
                <w:rFonts w:hint="eastAsia" w:ascii="宋体" w:hAnsi="宋体" w:eastAsia="宋体" w:cs="新宋体"/>
                <w:color w:val="auto"/>
                <w:sz w:val="18"/>
                <w:szCs w:val="18"/>
              </w:rPr>
            </w:pPr>
          </w:p>
          <w:p>
            <w:pPr>
              <w:spacing w:line="300" w:lineRule="exact"/>
              <w:rPr>
                <w:color w:val="auto"/>
                <w:sz w:val="24"/>
                <w:szCs w:val="24"/>
              </w:rPr>
            </w:pPr>
            <w:r>
              <w:rPr>
                <w:rFonts w:hint="eastAsia" w:ascii="宋体" w:hAnsi="宋体" w:eastAsia="宋体" w:cs="新宋体"/>
                <w:color w:val="auto"/>
                <w:sz w:val="18"/>
                <w:szCs w:val="18"/>
                <w:lang w:eastAsia="zh-CN"/>
              </w:rPr>
              <w:t>OHSMS:</w:t>
            </w:r>
            <w:r>
              <w:rPr>
                <w:rFonts w:hint="eastAsia" w:ascii="宋体" w:hAnsi="宋体" w:eastAsia="宋体" w:cs="新宋体"/>
                <w:color w:val="auto"/>
                <w:sz w:val="18"/>
                <w:szCs w:val="18"/>
              </w:rPr>
              <w:t xml:space="preserve"> 5.3组织的角色、职责和权限；6.1.2危险源辨识和职业安全风险评价；6.1.3法律法规要求和其他要求；6.2目标及其实现的策划；8.1运行策划和控制；8.2应急准备和响应；9.1监视、测量、分析和评价；9.1.2法律法规要求和其他要求的合规性评价；9.2内部审核；10.1事件、不符合和纠正措施；10.2持续改进/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5.3</w:t>
            </w:r>
          </w:p>
          <w:p>
            <w:pPr>
              <w:tabs>
                <w:tab w:val="center" w:pos="3169"/>
              </w:tabs>
              <w:spacing w:line="400" w:lineRule="exact"/>
              <w:jc w:val="left"/>
              <w:rPr>
                <w:rFonts w:hint="eastAsia" w:ascii="宋体" w:hAnsi="宋体" w:cs="宋体"/>
                <w:color w:val="auto"/>
                <w:szCs w:val="21"/>
              </w:rPr>
            </w:pPr>
          </w:p>
          <w:p>
            <w:pPr>
              <w:tabs>
                <w:tab w:val="center" w:pos="3169"/>
              </w:tabs>
              <w:spacing w:line="400" w:lineRule="exact"/>
              <w:jc w:val="left"/>
              <w:rPr>
                <w:rFonts w:hint="eastAsia" w:ascii="宋体" w:hAnsi="宋体" w:cs="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宋体"/>
                <w:color w:val="auto"/>
                <w:szCs w:val="21"/>
                <w:lang w:eastAsia="zh-CN"/>
              </w:rPr>
              <w:t>行政人资部</w:t>
            </w:r>
            <w:r>
              <w:rPr>
                <w:rFonts w:hint="eastAsia" w:ascii="宋体" w:hAnsi="宋体" w:cs="宋体"/>
                <w:color w:val="auto"/>
                <w:szCs w:val="21"/>
              </w:rPr>
              <w:t>（含财务部）的安全职责和权限，以确保部门工作的展开和实施：</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1.贯彻执行公司质量环境职业健康安全方针、目标和指标，并结合本部门职责编制实施部门目标；</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2.负责组织质量环境职业健康安全管理体系文件的编写、修订、发放等，负责体系文件资料的管理、归档和保管工作；</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3.负责公司人力资源管理工作，编制岗位人员的任职能力要求；负责编制公司培训计划，组织实施培训；负责组织特种作业人员外部培训，确保特种作业人员持证上岗；负责员工考核，开展激励机制工作；</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4.负责公司办公、劳保用品管理和控制工作；负责通讯设施的管理；</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5.负责组织定期识别评价环境因素和危险源，确定公司重要环境因素和不可接受风险；</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6.负责质量环境职业健康安全管理体系日常运行管理工作，负责环境安全绩效的监视和测量；定期组织进行环境和职业危害监测；定期组织职业健康体检；</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7.负责组织公司应急演练；</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8.负责公司的内、外部信息交流和沟通；</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9.负责质量环境职业健康安全管理体系内部审核和管理评审的组织工作；</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10.负责本部门风险和机遇的识别评价与管理；负责组织公司风险和机遇的识别评价；</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部门职责清晰、明确。</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eastAsia="zh-CN"/>
              </w:rPr>
              <w:t>行政人资部</w:t>
            </w:r>
            <w:r>
              <w:rPr>
                <w:rFonts w:hint="eastAsia" w:ascii="宋体" w:hAnsi="宋体" w:cs="宋体"/>
                <w:color w:val="auto"/>
                <w:szCs w:val="21"/>
              </w:rPr>
              <w:t>和财务部负责人能基本阐述本部门的主要职责。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keepNext w:val="0"/>
              <w:keepLines w:val="0"/>
              <w:pageBreakBefore w:val="0"/>
              <w:tabs>
                <w:tab w:val="center" w:pos="3169"/>
              </w:tabs>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6.2</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cs="新宋体"/>
                <w:color w:val="auto"/>
                <w:szCs w:val="21"/>
              </w:rPr>
            </w:pPr>
          </w:p>
        </w:tc>
        <w:tc>
          <w:tcPr>
            <w:tcW w:w="10004" w:type="dxa"/>
          </w:tcPr>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查见：公司有将质量</w:t>
            </w:r>
            <w:r>
              <w:rPr>
                <w:rFonts w:hint="eastAsia" w:ascii="宋体" w:hAnsi="宋体" w:cs="宋体"/>
                <w:color w:val="auto"/>
                <w:szCs w:val="21"/>
                <w:lang w:eastAsia="zh-CN"/>
              </w:rPr>
              <w:t>、</w:t>
            </w:r>
            <w:r>
              <w:rPr>
                <w:rFonts w:hint="eastAsia" w:ascii="宋体" w:hAnsi="宋体" w:cs="宋体"/>
                <w:color w:val="auto"/>
                <w:szCs w:val="21"/>
                <w:lang w:val="en-US" w:eastAsia="zh-CN"/>
              </w:rPr>
              <w:t>环境及职业健康安全</w:t>
            </w:r>
            <w:r>
              <w:rPr>
                <w:rFonts w:hint="eastAsia" w:ascii="宋体" w:hAnsi="宋体" w:cs="宋体"/>
                <w:color w:val="auto"/>
                <w:szCs w:val="21"/>
              </w:rPr>
              <w:t>目标分解到各个部门，</w:t>
            </w:r>
            <w:r>
              <w:rPr>
                <w:rFonts w:hint="eastAsia" w:ascii="宋体" w:hAnsi="宋体" w:cs="新宋体"/>
                <w:color w:val="auto"/>
                <w:szCs w:val="21"/>
                <w:lang w:eastAsia="zh-CN"/>
              </w:rPr>
              <w:t>行政人资部</w:t>
            </w:r>
            <w:r>
              <w:rPr>
                <w:rFonts w:hint="eastAsia" w:ascii="宋体" w:hAnsi="宋体" w:cs="新宋体"/>
                <w:color w:val="auto"/>
                <w:szCs w:val="21"/>
              </w:rPr>
              <w:t>（财务部）</w:t>
            </w:r>
            <w:r>
              <w:rPr>
                <w:rFonts w:hint="eastAsia" w:ascii="宋体" w:hAnsi="宋体" w:cs="宋体"/>
                <w:color w:val="auto"/>
                <w:szCs w:val="21"/>
              </w:rPr>
              <w:t>的目标是：</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color w:val="auto"/>
              </w:rPr>
            </w:pPr>
            <w:r>
              <w:rPr>
                <w:rFonts w:hint="eastAsia" w:ascii="宋体" w:hAnsi="宋体" w:cs="宋体"/>
                <w:color w:val="auto"/>
                <w:szCs w:val="21"/>
              </w:rPr>
              <w:t>质量、环境、职业健康安全目标        完成（</w:t>
            </w:r>
            <w:r>
              <w:rPr>
                <w:rFonts w:hint="eastAsia" w:ascii="宋体" w:hAnsi="宋体" w:cs="宋体"/>
                <w:color w:val="auto"/>
                <w:szCs w:val="21"/>
                <w:lang w:eastAsia="zh-CN"/>
              </w:rPr>
              <w:t>2022年1季度</w:t>
            </w:r>
            <w:r>
              <w:rPr>
                <w:rFonts w:hint="eastAsia" w:ascii="宋体" w:hAnsi="宋体" w:cs="宋体"/>
                <w:color w:val="auto"/>
                <w:szCs w:val="21"/>
              </w:rPr>
              <w:t>）</w:t>
            </w:r>
          </w:p>
          <w:p>
            <w:pPr>
              <w:keepNext w:val="0"/>
              <w:keepLines w:val="0"/>
              <w:pageBreakBefore w:val="0"/>
              <w:numPr>
                <w:ilvl w:val="0"/>
                <w:numId w:val="2"/>
              </w:numPr>
              <w:kinsoku/>
              <w:wordWrap/>
              <w:overflowPunct/>
              <w:topLinePunct w:val="0"/>
              <w:autoSpaceDE/>
              <w:autoSpaceDN/>
              <w:bidi w:val="0"/>
              <w:adjustRightInd/>
              <w:snapToGrid/>
              <w:spacing w:line="288" w:lineRule="auto"/>
              <w:textAlignment w:val="auto"/>
              <w:rPr>
                <w:rFonts w:hint="eastAsia" w:ascii="宋体" w:hAnsi="宋体" w:cs="宋体"/>
                <w:color w:val="auto"/>
                <w:szCs w:val="21"/>
              </w:rPr>
            </w:pPr>
            <w:r>
              <w:rPr>
                <w:rFonts w:hint="eastAsia" w:ascii="宋体" w:hAnsi="宋体" w:cs="宋体"/>
                <w:color w:val="auto"/>
                <w:szCs w:val="21"/>
                <w:lang w:val="en-US" w:eastAsia="zh-CN"/>
              </w:rPr>
              <w:t>培训计划完成</w:t>
            </w:r>
            <w:r>
              <w:rPr>
                <w:rFonts w:hint="eastAsia" w:ascii="宋体" w:hAnsi="宋体" w:cs="宋体"/>
                <w:color w:val="auto"/>
                <w:szCs w:val="21"/>
              </w:rPr>
              <w:t>率</w:t>
            </w:r>
            <w:r>
              <w:rPr>
                <w:rFonts w:hint="eastAsia" w:ascii="宋体" w:hAnsi="宋体" w:cs="宋体"/>
                <w:color w:val="auto"/>
                <w:szCs w:val="21"/>
                <w:lang w:val="en-US" w:eastAsia="zh-CN"/>
              </w:rPr>
              <w:t>100</w:t>
            </w:r>
            <w:r>
              <w:rPr>
                <w:rFonts w:hint="eastAsia" w:ascii="宋体" w:hAnsi="宋体" w:cs="宋体"/>
                <w:color w:val="auto"/>
                <w:szCs w:val="21"/>
              </w:rPr>
              <w:t>%</w:t>
            </w:r>
            <w:r>
              <w:rPr>
                <w:rFonts w:hint="eastAsia" w:ascii="宋体" w:hAnsi="宋体" w:cs="宋体"/>
                <w:color w:val="auto"/>
                <w:szCs w:val="21"/>
                <w:lang w:val="en-US" w:eastAsia="zh-CN"/>
              </w:rPr>
              <w:t xml:space="preserve">                    实测：100</w:t>
            </w:r>
            <w:r>
              <w:rPr>
                <w:rFonts w:hint="eastAsia" w:ascii="宋体" w:hAnsi="宋体" w:cs="宋体"/>
                <w:color w:val="auto"/>
                <w:szCs w:val="21"/>
              </w:rPr>
              <w:t>%</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eastAsia="宋体" w:cs="宋体"/>
                <w:color w:val="auto"/>
                <w:szCs w:val="21"/>
              </w:rPr>
              <w:t>固废分类回收处理率100%</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 xml:space="preserve">  实测：100</w:t>
            </w:r>
            <w:r>
              <w:rPr>
                <w:rFonts w:hint="eastAsia" w:ascii="宋体" w:hAnsi="宋体" w:eastAsia="宋体" w:cs="宋体"/>
                <w:color w:val="auto"/>
                <w:szCs w:val="21"/>
              </w:rPr>
              <w:t>%</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w:t>
            </w:r>
            <w:r>
              <w:rPr>
                <w:rFonts w:hint="eastAsia"/>
                <w:color w:val="auto"/>
                <w:szCs w:val="21"/>
              </w:rPr>
              <w:t>火灾事故为0</w:t>
            </w:r>
            <w:r>
              <w:rPr>
                <w:rFonts w:hint="eastAsia"/>
                <w:color w:val="auto"/>
                <w:szCs w:val="21"/>
                <w:lang w:val="en-US" w:eastAsia="zh-CN"/>
              </w:rPr>
              <w:t>；</w:t>
            </w:r>
            <w:r>
              <w:rPr>
                <w:rFonts w:hint="eastAsia" w:ascii="宋体" w:hAnsi="宋体" w:cs="宋体"/>
                <w:color w:val="auto"/>
                <w:szCs w:val="21"/>
                <w:lang w:val="en-US" w:eastAsia="zh-CN"/>
              </w:rPr>
              <w:t xml:space="preserve">                         实测：0</w:t>
            </w:r>
          </w:p>
          <w:p>
            <w:pPr>
              <w:pStyle w:val="20"/>
              <w:keepNext w:val="0"/>
              <w:keepLines w:val="0"/>
              <w:pageBreakBefore w:val="0"/>
              <w:kinsoku/>
              <w:wordWrap/>
              <w:overflowPunct/>
              <w:topLinePunct w:val="0"/>
              <w:autoSpaceDE/>
              <w:autoSpaceDN/>
              <w:bidi w:val="0"/>
              <w:adjustRightInd/>
              <w:snapToGrid/>
              <w:spacing w:line="288" w:lineRule="auto"/>
              <w:jc w:val="left"/>
              <w:textAlignment w:val="auto"/>
              <w:rPr>
                <w:rFonts w:hint="default" w:eastAsia="宋体"/>
                <w:color w:val="auto"/>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w:t>
            </w:r>
            <w:r>
              <w:rPr>
                <w:rFonts w:hint="eastAsia"/>
                <w:color w:val="auto"/>
                <w:szCs w:val="21"/>
              </w:rPr>
              <w:t>环境安全资金及时支付率100%</w:t>
            </w:r>
            <w:r>
              <w:rPr>
                <w:rFonts w:hint="eastAsia"/>
                <w:color w:val="auto"/>
                <w:szCs w:val="21"/>
                <w:lang w:val="en-US" w:eastAsia="zh-CN"/>
              </w:rPr>
              <w:t>；</w:t>
            </w:r>
            <w:r>
              <w:rPr>
                <w:rFonts w:hint="eastAsia" w:ascii="宋体" w:hAnsi="宋体"/>
                <w:color w:val="auto"/>
                <w:szCs w:val="21"/>
                <w:lang w:val="en-US" w:eastAsia="zh-CN"/>
              </w:rPr>
              <w:t xml:space="preserve">         实测：100%</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2022年1季度</w:t>
            </w:r>
            <w:r>
              <w:rPr>
                <w:rFonts w:hint="eastAsia" w:ascii="宋体" w:hAnsi="宋体" w:cs="宋体"/>
                <w:color w:val="auto"/>
                <w:szCs w:val="21"/>
              </w:rPr>
              <w:t>的《</w:t>
            </w:r>
            <w:r>
              <w:rPr>
                <w:rFonts w:hint="eastAsia" w:ascii="宋体" w:hAnsi="宋体" w:cs="宋体"/>
                <w:color w:val="auto"/>
                <w:szCs w:val="21"/>
                <w:lang w:eastAsia="zh-CN"/>
              </w:rPr>
              <w:t>公司及部门管理目标达成统计表</w:t>
            </w:r>
            <w:r>
              <w:rPr>
                <w:rFonts w:hint="eastAsia" w:ascii="宋体" w:hAnsi="宋体" w:cs="宋体"/>
                <w:color w:val="auto"/>
                <w:szCs w:val="21"/>
              </w:rPr>
              <w:t>》和考核记录，经考核均完成目标任务。</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查见公司制定的环境管理方案有：固废排放、火灾的发生</w:t>
            </w:r>
            <w:r>
              <w:rPr>
                <w:rFonts w:hint="eastAsia" w:ascii="宋体" w:hAnsi="宋体" w:cs="宋体"/>
                <w:color w:val="auto"/>
                <w:szCs w:val="21"/>
                <w:lang w:val="en-US" w:eastAsia="zh-CN"/>
              </w:rPr>
              <w:t>2</w:t>
            </w:r>
            <w:r>
              <w:rPr>
                <w:rFonts w:hint="eastAsia" w:ascii="宋体" w:hAnsi="宋体" w:cs="宋体"/>
                <w:color w:val="auto"/>
                <w:szCs w:val="21"/>
              </w:rPr>
              <w:t>个管理方案。管理方案内容涉及：目标/指标、管理方案、资金预算、完成日期、责任部门。</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w:t>
            </w:r>
            <w:r>
              <w:rPr>
                <w:rFonts w:hint="eastAsia" w:ascii="宋体" w:hAnsi="宋体"/>
                <w:color w:val="auto"/>
                <w:szCs w:val="21"/>
              </w:rPr>
              <w:t>固废的排放确定的管理方案：</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目标：</w:t>
            </w:r>
            <w:r>
              <w:rPr>
                <w:rFonts w:hint="eastAsia" w:ascii="宋体" w:hAnsi="宋体"/>
                <w:color w:val="auto"/>
                <w:szCs w:val="21"/>
              </w:rPr>
              <w:t>固废达标排放</w:t>
            </w:r>
            <w:r>
              <w:rPr>
                <w:rFonts w:hint="eastAsia" w:ascii="宋体" w:hAnsi="宋体" w:cs="宋体"/>
                <w:color w:val="auto"/>
                <w:szCs w:val="21"/>
              </w:rPr>
              <w:t>；指标：</w:t>
            </w:r>
            <w:r>
              <w:rPr>
                <w:rFonts w:hint="eastAsia" w:ascii="宋体" w:hAnsi="宋体" w:cs="宋体"/>
                <w:color w:val="auto"/>
                <w:kern w:val="0"/>
                <w:szCs w:val="21"/>
              </w:rPr>
              <w:t>固废分类回收处理率100%</w:t>
            </w:r>
            <w:r>
              <w:rPr>
                <w:rFonts w:hint="eastAsia" w:ascii="宋体" w:hAnsi="宋体" w:cs="宋体"/>
                <w:color w:val="auto"/>
                <w:szCs w:val="21"/>
              </w:rPr>
              <w:t>；管理方案：1）</w:t>
            </w:r>
            <w:r>
              <w:rPr>
                <w:rFonts w:hint="eastAsia" w:ascii="宋体" w:hAnsi="宋体" w:cs="宋体"/>
                <w:color w:val="auto"/>
                <w:kern w:val="0"/>
                <w:szCs w:val="21"/>
              </w:rPr>
              <w:t>对工作人员进行教育培训，增强员工的环保意识</w:t>
            </w:r>
            <w:r>
              <w:rPr>
                <w:rFonts w:hint="eastAsia" w:ascii="宋体" w:hAnsi="宋体" w:cs="宋体"/>
                <w:color w:val="auto"/>
                <w:szCs w:val="21"/>
              </w:rPr>
              <w:t>；2）</w:t>
            </w:r>
            <w:r>
              <w:rPr>
                <w:rFonts w:hint="eastAsia" w:ascii="宋体" w:hAnsi="宋体" w:cs="宋体"/>
                <w:color w:val="auto"/>
                <w:kern w:val="0"/>
                <w:szCs w:val="21"/>
              </w:rPr>
              <w:t>可回收固废回收处理</w:t>
            </w:r>
            <w:r>
              <w:rPr>
                <w:rFonts w:hint="eastAsia" w:ascii="宋体" w:hAnsi="宋体" w:cs="宋体"/>
                <w:color w:val="auto"/>
                <w:szCs w:val="21"/>
              </w:rPr>
              <w:t>；3）</w:t>
            </w:r>
            <w:r>
              <w:rPr>
                <w:rFonts w:hint="eastAsia" w:ascii="宋体" w:hAnsi="宋体" w:cs="宋体"/>
                <w:color w:val="auto"/>
                <w:kern w:val="0"/>
                <w:szCs w:val="21"/>
              </w:rPr>
              <w:t>不可回收固废由供方回收处置</w:t>
            </w:r>
            <w:r>
              <w:rPr>
                <w:rFonts w:hint="eastAsia" w:ascii="宋体" w:hAnsi="宋体" w:cs="宋体"/>
                <w:color w:val="auto"/>
                <w:szCs w:val="21"/>
              </w:rPr>
              <w:t>。责任部门：</w:t>
            </w:r>
            <w:r>
              <w:rPr>
                <w:rFonts w:hint="eastAsia" w:ascii="宋体" w:hAnsi="宋体" w:cs="宋体"/>
                <w:color w:val="auto"/>
                <w:szCs w:val="21"/>
                <w:lang w:eastAsia="zh-CN"/>
              </w:rPr>
              <w:t>公司各部门</w:t>
            </w:r>
            <w:r>
              <w:rPr>
                <w:rFonts w:hint="eastAsia" w:ascii="宋体" w:hAnsi="宋体" w:cs="宋体"/>
                <w:color w:val="auto"/>
                <w:szCs w:val="21"/>
              </w:rPr>
              <w:t>；检查部门：</w:t>
            </w:r>
            <w:r>
              <w:rPr>
                <w:rFonts w:hint="eastAsia" w:ascii="宋体" w:hAnsi="宋体" w:cs="宋体"/>
                <w:color w:val="auto"/>
                <w:szCs w:val="21"/>
                <w:lang w:eastAsia="zh-CN"/>
              </w:rPr>
              <w:t>行政人资部</w:t>
            </w:r>
            <w:r>
              <w:rPr>
                <w:rFonts w:hint="eastAsia" w:ascii="宋体" w:hAnsi="宋体" w:cs="宋体"/>
                <w:color w:val="auto"/>
                <w:szCs w:val="21"/>
              </w:rPr>
              <w:t xml:space="preserve">。 </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lang w:eastAsia="zh-CN"/>
              </w:rPr>
            </w:pPr>
            <w:r>
              <w:rPr>
                <w:rFonts w:ascii="宋体" w:hAnsi="宋体" w:cs="宋体"/>
                <w:color w:val="auto"/>
                <w:szCs w:val="21"/>
              </w:rPr>
              <w:t>编制：</w:t>
            </w:r>
            <w:r>
              <w:rPr>
                <w:rFonts w:hint="eastAsia"/>
                <w:color w:val="auto"/>
              </w:rPr>
              <w:t>黄利娟　      审批：李刚</w:t>
            </w:r>
            <w:r>
              <w:rPr>
                <w:rFonts w:hint="eastAsia" w:ascii="宋体" w:hAnsi="宋体" w:cs="宋体"/>
                <w:color w:val="auto"/>
                <w:szCs w:val="21"/>
                <w:lang w:eastAsia="zh-CN"/>
              </w:rPr>
              <w:t xml:space="preserve">   </w:t>
            </w:r>
            <w:r>
              <w:rPr>
                <w:rFonts w:hint="eastAsia"/>
                <w:color w:val="auto"/>
              </w:rPr>
              <w:t>2021.12.10</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lang w:eastAsia="zh-CN"/>
              </w:rPr>
            </w:pPr>
            <w:r>
              <w:rPr>
                <w:rFonts w:hint="eastAsia" w:ascii="宋体" w:hAnsi="宋体" w:cs="宋体"/>
                <w:color w:val="auto"/>
                <w:szCs w:val="21"/>
                <w:lang w:eastAsia="zh-CN"/>
              </w:rPr>
              <w:t>目标指标管理方案基本适宜，能够完成。</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查见公司制定的职业健康安全管理方案有：</w:t>
            </w:r>
            <w:r>
              <w:rPr>
                <w:rFonts w:hint="eastAsia" w:ascii="宋体" w:hAnsi="宋体" w:eastAsia="宋体" w:cs="Times New Roman"/>
                <w:color w:val="auto"/>
                <w:szCs w:val="21"/>
                <w:highlight w:val="none"/>
                <w:lang w:val="en-US" w:eastAsia="zh-CN"/>
              </w:rPr>
              <w:t>1）火灾</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cs="Times New Roman"/>
                <w:color w:val="auto"/>
                <w:szCs w:val="21"/>
                <w:highlight w:val="none"/>
                <w:lang w:val="en-US" w:eastAsia="zh-CN"/>
              </w:rPr>
              <w:t>机械伤害</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意外</w:t>
            </w:r>
            <w:r>
              <w:rPr>
                <w:rFonts w:hint="eastAsia" w:ascii="宋体" w:hAnsi="宋体" w:eastAsia="宋体" w:cs="Times New Roman"/>
                <w:color w:val="auto"/>
                <w:szCs w:val="21"/>
                <w:highlight w:val="none"/>
                <w:lang w:eastAsia="zh-CN"/>
              </w:rPr>
              <w:t>伤害</w:t>
            </w:r>
            <w:r>
              <w:rPr>
                <w:rFonts w:hint="eastAsia" w:ascii="宋体" w:hAnsi="宋体" w:cs="Times New Roman"/>
                <w:color w:val="auto"/>
                <w:szCs w:val="21"/>
                <w:highlight w:val="none"/>
                <w:lang w:val="en-US" w:eastAsia="zh-CN"/>
              </w:rPr>
              <w:t>事故</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4）触电</w:t>
            </w:r>
            <w:r>
              <w:rPr>
                <w:rFonts w:hint="eastAsia" w:ascii="宋体" w:hAnsi="宋体" w:cs="宋体"/>
                <w:color w:val="auto"/>
                <w:szCs w:val="21"/>
                <w:lang w:val="en-US" w:eastAsia="zh-CN"/>
              </w:rPr>
              <w:t>四</w:t>
            </w:r>
            <w:r>
              <w:rPr>
                <w:rFonts w:hint="eastAsia" w:ascii="宋体" w:hAnsi="宋体" w:cs="宋体"/>
                <w:color w:val="auto"/>
                <w:szCs w:val="21"/>
              </w:rPr>
              <w:t>项。</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抽查：机械伤害管理方案：</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目标：防止机械伤害和物体打击，指标：</w:t>
            </w:r>
            <w:r>
              <w:rPr>
                <w:rFonts w:hint="eastAsia"/>
                <w:color w:val="auto"/>
                <w:szCs w:val="21"/>
              </w:rPr>
              <w:t>机械伤害事故为</w:t>
            </w:r>
            <w:r>
              <w:rPr>
                <w:color w:val="auto"/>
                <w:szCs w:val="21"/>
              </w:rPr>
              <w:t>0</w:t>
            </w:r>
            <w:r>
              <w:rPr>
                <w:rFonts w:hint="eastAsia" w:ascii="宋体" w:hAnsi="宋体" w:cs="宋体"/>
                <w:color w:val="auto"/>
                <w:szCs w:val="21"/>
              </w:rPr>
              <w:t>；管理措施</w:t>
            </w:r>
            <w:r>
              <w:rPr>
                <w:rFonts w:hint="eastAsia" w:ascii="宋体" w:hAnsi="宋体" w:cs="宋体"/>
                <w:color w:val="auto"/>
                <w:szCs w:val="21"/>
                <w:lang w:val="en-US" w:eastAsia="zh-CN"/>
              </w:rPr>
              <w:t>1）</w:t>
            </w:r>
            <w:r>
              <w:rPr>
                <w:rFonts w:hint="eastAsia"/>
                <w:color w:val="auto"/>
                <w:szCs w:val="21"/>
              </w:rPr>
              <w:t>机械设备的操作人员必须具备相应的操作资质</w:t>
            </w:r>
            <w:r>
              <w:rPr>
                <w:rFonts w:hint="eastAsia" w:ascii="宋体" w:hAnsi="宋体" w:cs="宋体"/>
                <w:color w:val="auto"/>
                <w:szCs w:val="21"/>
              </w:rPr>
              <w:t>；2）</w:t>
            </w:r>
            <w:r>
              <w:rPr>
                <w:rFonts w:hint="eastAsia"/>
                <w:color w:val="auto"/>
                <w:szCs w:val="21"/>
              </w:rPr>
              <w:t>操作人员应挡规范操作，同时佩戴相应的防护用品</w:t>
            </w:r>
            <w:r>
              <w:rPr>
                <w:rFonts w:hint="eastAsia" w:ascii="宋体" w:hAnsi="宋体" w:cs="宋体"/>
                <w:color w:val="auto"/>
                <w:szCs w:val="21"/>
              </w:rPr>
              <w:t>。</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责任部门：</w:t>
            </w:r>
            <w:r>
              <w:rPr>
                <w:rFonts w:hint="eastAsia" w:ascii="宋体" w:hAnsi="宋体" w:cs="宋体"/>
                <w:color w:val="auto"/>
                <w:szCs w:val="21"/>
                <w:lang w:val="en-US" w:eastAsia="zh-CN"/>
              </w:rPr>
              <w:t>生产部</w:t>
            </w:r>
            <w:r>
              <w:rPr>
                <w:rFonts w:hint="eastAsia" w:ascii="宋体" w:hAnsi="宋体" w:cs="宋体"/>
                <w:color w:val="auto"/>
                <w:szCs w:val="21"/>
              </w:rPr>
              <w:t>；检查部门：</w:t>
            </w:r>
            <w:r>
              <w:rPr>
                <w:rFonts w:hint="eastAsia" w:ascii="宋体" w:hAnsi="宋体" w:cs="宋体"/>
                <w:color w:val="auto"/>
                <w:szCs w:val="21"/>
                <w:lang w:eastAsia="zh-CN"/>
              </w:rPr>
              <w:t>行政人资部</w:t>
            </w:r>
            <w:r>
              <w:rPr>
                <w:rFonts w:hint="eastAsia" w:ascii="宋体" w:hAnsi="宋体" w:cs="宋体"/>
                <w:color w:val="auto"/>
                <w:szCs w:val="21"/>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lang w:eastAsia="zh-CN"/>
              </w:rPr>
            </w:pPr>
            <w:r>
              <w:rPr>
                <w:rFonts w:ascii="宋体" w:hAnsi="宋体" w:cs="宋体"/>
                <w:color w:val="auto"/>
                <w:szCs w:val="21"/>
              </w:rPr>
              <w:t>编制：</w:t>
            </w:r>
            <w:r>
              <w:rPr>
                <w:rFonts w:hint="eastAsia"/>
                <w:color w:val="auto"/>
                <w:lang w:val="en-US" w:eastAsia="zh-CN"/>
              </w:rPr>
              <w:t>任水明</w:t>
            </w:r>
            <w:r>
              <w:rPr>
                <w:rFonts w:hint="eastAsia" w:ascii="宋体" w:hAnsi="宋体" w:cs="宋体"/>
                <w:color w:val="auto"/>
                <w:szCs w:val="21"/>
              </w:rPr>
              <w:t xml:space="preserve"> </w:t>
            </w:r>
            <w:r>
              <w:rPr>
                <w:rFonts w:ascii="宋体" w:hAnsi="宋体" w:cs="宋体"/>
                <w:color w:val="auto"/>
                <w:szCs w:val="21"/>
              </w:rPr>
              <w:t xml:space="preserve">   批</w:t>
            </w:r>
            <w:r>
              <w:rPr>
                <w:rFonts w:hint="eastAsia" w:ascii="宋体" w:hAnsi="宋体" w:cs="宋体"/>
                <w:color w:val="auto"/>
                <w:szCs w:val="21"/>
                <w:lang w:eastAsia="zh-CN"/>
              </w:rPr>
              <w:t>准：</w:t>
            </w:r>
            <w:r>
              <w:rPr>
                <w:rFonts w:hint="eastAsia" w:ascii="宋体" w:hAnsi="宋体" w:cs="宋体"/>
                <w:color w:val="auto"/>
                <w:szCs w:val="21"/>
                <w:lang w:val="en-US" w:eastAsia="zh-CN"/>
              </w:rPr>
              <w:t>李刚</w:t>
            </w:r>
            <w:r>
              <w:rPr>
                <w:rFonts w:hint="eastAsia" w:ascii="宋体" w:hAnsi="宋体" w:cs="宋体"/>
                <w:color w:val="auto"/>
                <w:szCs w:val="21"/>
                <w:lang w:eastAsia="zh-CN"/>
              </w:rPr>
              <w:t xml:space="preserve">   </w:t>
            </w:r>
            <w:r>
              <w:rPr>
                <w:rFonts w:hint="eastAsia"/>
                <w:color w:val="auto"/>
              </w:rPr>
              <w:t>2021.12.15</w:t>
            </w:r>
          </w:p>
          <w:p>
            <w:pPr>
              <w:pStyle w:val="13"/>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pStyle w:val="13"/>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olor w:val="auto"/>
                <w:szCs w:val="21"/>
              </w:rPr>
              <w:t>环境因素识别与评价控制程序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行政人资部2021年12月1</w:t>
            </w:r>
            <w:r>
              <w:rPr>
                <w:rFonts w:hint="eastAsia" w:ascii="宋体" w:hAnsi="宋体" w:cs="宋体"/>
                <w:color w:val="auto"/>
                <w:szCs w:val="21"/>
                <w:lang w:val="en-US" w:eastAsia="zh-CN"/>
              </w:rPr>
              <w:t>0</w:t>
            </w:r>
            <w:r>
              <w:rPr>
                <w:rFonts w:hint="eastAsia" w:ascii="宋体" w:hAnsi="宋体" w:cs="宋体"/>
                <w:color w:val="auto"/>
                <w:szCs w:val="21"/>
                <w:lang w:eastAsia="zh-CN"/>
              </w:rPr>
              <w:t>日</w:t>
            </w:r>
            <w:r>
              <w:rPr>
                <w:rFonts w:hint="eastAsia" w:ascii="宋体" w:hAnsi="宋体" w:cs="宋体"/>
                <w:color w:val="auto"/>
                <w:szCs w:val="21"/>
              </w:rPr>
              <w:t>组织了各个部门</w:t>
            </w:r>
            <w:r>
              <w:rPr>
                <w:rFonts w:hint="eastAsia" w:ascii="宋体" w:hAnsi="宋体" w:cs="宋体"/>
                <w:color w:val="auto"/>
                <w:szCs w:val="21"/>
                <w:lang w:val="en-US" w:eastAsia="zh-CN"/>
              </w:rPr>
              <w:t>重新</w:t>
            </w:r>
            <w:r>
              <w:rPr>
                <w:rFonts w:hint="eastAsia" w:ascii="宋体" w:hAnsi="宋体" w:cs="宋体"/>
                <w:color w:val="auto"/>
                <w:szCs w:val="21"/>
              </w:rPr>
              <w:t>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查见：《环境因素调查表》和《重要环境因素清单》，按照部门和经营过程进行识别并评价出公司重要环境因素有：1）固废排放；2）火灾的发生；</w:t>
            </w:r>
            <w:r>
              <w:rPr>
                <w:rFonts w:hint="eastAsia" w:ascii="宋体" w:hAnsi="宋体" w:cs="宋体"/>
                <w:color w:val="auto"/>
                <w:szCs w:val="21"/>
                <w:lang w:val="en-US" w:eastAsia="zh-CN"/>
              </w:rPr>
              <w:t>2</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C.电池的丢弃；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d.办公垃圾的丢放；</w:t>
            </w:r>
          </w:p>
          <w:p>
            <w:pPr>
              <w:tabs>
                <w:tab w:val="center" w:pos="3169"/>
              </w:tabs>
              <w:spacing w:line="400" w:lineRule="exact"/>
              <w:jc w:val="left"/>
              <w:rPr>
                <w:color w:val="auto"/>
                <w:szCs w:val="21"/>
              </w:rPr>
            </w:pPr>
            <w:r>
              <w:rPr>
                <w:rFonts w:hint="eastAsia" w:ascii="宋体" w:hAnsi="宋体" w:cs="宋体"/>
                <w:color w:val="auto"/>
                <w:szCs w:val="21"/>
              </w:rPr>
              <w:t>e.</w:t>
            </w:r>
            <w:r>
              <w:rPr>
                <w:rFonts w:hint="eastAsia"/>
                <w:color w:val="auto"/>
                <w:szCs w:val="21"/>
              </w:rPr>
              <w:t>设备运转噪声的排放；</w:t>
            </w:r>
          </w:p>
          <w:p>
            <w:pPr>
              <w:tabs>
                <w:tab w:val="center" w:pos="3169"/>
              </w:tabs>
              <w:spacing w:line="400" w:lineRule="exact"/>
              <w:jc w:val="left"/>
              <w:rPr>
                <w:color w:val="auto"/>
                <w:szCs w:val="21"/>
              </w:rPr>
            </w:pPr>
            <w:r>
              <w:rPr>
                <w:rFonts w:hint="eastAsia" w:ascii="宋体" w:hAnsi="宋体" w:cs="宋体"/>
                <w:color w:val="auto"/>
                <w:szCs w:val="21"/>
              </w:rPr>
              <w:t>f.</w:t>
            </w:r>
            <w:r>
              <w:rPr>
                <w:rFonts w:hint="eastAsia"/>
                <w:color w:val="auto"/>
                <w:szCs w:val="21"/>
              </w:rPr>
              <w:t>包装物废弃等。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行政人资部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S</w:t>
            </w:r>
            <w:r>
              <w:rPr>
                <w:rFonts w:hint="eastAsia" w:ascii="宋体" w:hAnsi="宋体" w:cs="新宋体"/>
                <w:color w:val="auto"/>
                <w:szCs w:val="21"/>
                <w:lang w:val="en-US" w:eastAsia="zh-CN"/>
              </w:rPr>
              <w:t>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 w:val="21"/>
                <w:szCs w:val="21"/>
              </w:rPr>
              <w:t>《</w:t>
            </w:r>
            <w:r>
              <w:rPr>
                <w:rFonts w:hint="eastAsia" w:ascii="宋体" w:hAnsi="宋体"/>
                <w:color w:val="auto"/>
                <w:szCs w:val="21"/>
              </w:rPr>
              <w:t>危险源辩识、风险评价控制程序</w:t>
            </w:r>
            <w:r>
              <w:rPr>
                <w:rFonts w:hint="eastAsia" w:ascii="宋体" w:hAnsi="宋体" w:cs="宋体"/>
                <w:color w:val="auto"/>
                <w:sz w:val="21"/>
                <w:szCs w:val="21"/>
              </w:rPr>
              <w:t>》</w:t>
            </w:r>
          </w:p>
          <w:p>
            <w:pPr>
              <w:spacing w:line="400" w:lineRule="exact"/>
              <w:jc w:val="left"/>
              <w:rPr>
                <w:rFonts w:hint="eastAsia" w:ascii="宋体" w:hAnsi="宋体" w:cs="宋体"/>
                <w:color w:val="auto"/>
                <w:szCs w:val="21"/>
              </w:rPr>
            </w:pPr>
            <w:r>
              <w:rPr>
                <w:rFonts w:hint="eastAsia" w:ascii="宋体" w:hAnsi="宋体" w:cs="宋体"/>
                <w:color w:val="auto"/>
                <w:szCs w:val="21"/>
              </w:rPr>
              <w:t>上述文件对识别和评价方法、程序、职责、记录作了规定。</w:t>
            </w:r>
          </w:p>
          <w:p>
            <w:pPr>
              <w:spacing w:line="360" w:lineRule="auto"/>
              <w:rPr>
                <w:rFonts w:ascii="宋体" w:hAnsi="宋体" w:cs="宋体"/>
                <w:color w:val="auto"/>
                <w:szCs w:val="21"/>
              </w:rPr>
            </w:pPr>
            <w:r>
              <w:rPr>
                <w:rFonts w:hint="eastAsia" w:ascii="宋体" w:hAnsi="宋体" w:cs="宋体"/>
                <w:color w:val="auto"/>
                <w:szCs w:val="21"/>
              </w:rPr>
              <w:t>查见：《危险源识别和评价表》，危险源过打分和小组评议共评价出公司不可接受风险：</w:t>
            </w:r>
            <w:r>
              <w:rPr>
                <w:rFonts w:hint="eastAsia" w:ascii="宋体" w:hAnsi="宋体" w:cs="宋体"/>
                <w:color w:val="auto"/>
                <w:szCs w:val="21"/>
                <w:lang w:val="en-US" w:eastAsia="zh-CN"/>
              </w:rPr>
              <w:t>4</w:t>
            </w:r>
            <w:r>
              <w:rPr>
                <w:rFonts w:hint="eastAsia" w:ascii="宋体" w:hAnsi="宋体" w:cs="宋体"/>
                <w:color w:val="auto"/>
                <w:szCs w:val="21"/>
              </w:rPr>
              <w:t>项，分别是：</w:t>
            </w: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火灾</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cs="Times New Roman"/>
                <w:color w:val="auto"/>
                <w:szCs w:val="21"/>
                <w:highlight w:val="none"/>
                <w:lang w:val="en-US" w:eastAsia="zh-CN"/>
              </w:rPr>
              <w:t>机械伤害</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意外</w:t>
            </w:r>
            <w:r>
              <w:rPr>
                <w:rFonts w:hint="eastAsia" w:ascii="宋体" w:hAnsi="宋体" w:eastAsia="宋体" w:cs="Times New Roman"/>
                <w:color w:val="auto"/>
                <w:szCs w:val="21"/>
                <w:highlight w:val="none"/>
                <w:lang w:eastAsia="zh-CN"/>
              </w:rPr>
              <w:t>伤害</w:t>
            </w:r>
            <w:r>
              <w:rPr>
                <w:rFonts w:hint="eastAsia" w:ascii="宋体" w:hAnsi="宋体" w:cs="Times New Roman"/>
                <w:color w:val="auto"/>
                <w:szCs w:val="21"/>
                <w:highlight w:val="none"/>
                <w:lang w:val="en-US" w:eastAsia="zh-CN"/>
              </w:rPr>
              <w:t>事故</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4）触电</w:t>
            </w:r>
            <w:r>
              <w:rPr>
                <w:rFonts w:hint="eastAsia" w:ascii="宋体" w:hAnsi="宋体" w:cs="宋体"/>
                <w:color w:val="auto"/>
                <w:szCs w:val="21"/>
                <w:lang w:eastAsia="zh-CN"/>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抽查确定的</w:t>
            </w:r>
            <w:r>
              <w:rPr>
                <w:rFonts w:hint="eastAsia" w:ascii="宋体" w:hAnsi="宋体" w:cs="宋体"/>
                <w:color w:val="auto"/>
                <w:szCs w:val="21"/>
                <w:lang w:val="en-US" w:eastAsia="zh-CN"/>
              </w:rPr>
              <w:t>控制</w:t>
            </w:r>
            <w:r>
              <w:rPr>
                <w:rFonts w:hint="eastAsia" w:ascii="宋体" w:hAnsi="宋体" w:cs="楷体"/>
                <w:bCs/>
                <w:color w:val="auto"/>
                <w:szCs w:val="21"/>
              </w:rPr>
              <w:t>意外伤害事故</w:t>
            </w:r>
            <w:r>
              <w:rPr>
                <w:rFonts w:hint="eastAsia" w:ascii="宋体" w:hAnsi="宋体" w:cs="宋体"/>
                <w:color w:val="auto"/>
                <w:szCs w:val="21"/>
              </w:rPr>
              <w:t>控制措施的策划：</w:t>
            </w:r>
          </w:p>
          <w:p>
            <w:pPr>
              <w:rPr>
                <w:rFonts w:hint="eastAsia"/>
                <w:color w:val="auto"/>
                <w:szCs w:val="21"/>
              </w:rPr>
            </w:pPr>
            <w:r>
              <w:rPr>
                <w:rFonts w:hint="eastAsia"/>
                <w:color w:val="auto"/>
                <w:szCs w:val="21"/>
              </w:rPr>
              <w:t>1、加强员工的安全培训及日常防护；</w:t>
            </w:r>
          </w:p>
          <w:p>
            <w:pPr>
              <w:rPr>
                <w:rFonts w:hint="eastAsia"/>
                <w:color w:val="auto"/>
                <w:szCs w:val="21"/>
              </w:rPr>
            </w:pPr>
            <w:r>
              <w:rPr>
                <w:rFonts w:hint="eastAsia"/>
                <w:color w:val="auto"/>
                <w:szCs w:val="21"/>
              </w:rPr>
              <w:t>2、厂区及车间加强管理，及时对各区域实施安全检查；</w:t>
            </w:r>
          </w:p>
          <w:p>
            <w:pPr>
              <w:rPr>
                <w:rFonts w:hint="eastAsia"/>
                <w:color w:val="auto"/>
                <w:szCs w:val="21"/>
              </w:rPr>
            </w:pPr>
            <w:r>
              <w:rPr>
                <w:rFonts w:hint="eastAsia"/>
                <w:color w:val="auto"/>
                <w:szCs w:val="21"/>
              </w:rPr>
              <w:t>3、制定相关安全管理制度并对员工学习；</w:t>
            </w:r>
          </w:p>
          <w:p>
            <w:pPr>
              <w:spacing w:line="400" w:lineRule="exact"/>
              <w:jc w:val="left"/>
              <w:rPr>
                <w:rFonts w:hint="eastAsia"/>
                <w:color w:val="auto"/>
                <w:szCs w:val="21"/>
              </w:rPr>
            </w:pPr>
            <w:r>
              <w:rPr>
                <w:rFonts w:hint="eastAsia"/>
                <w:color w:val="auto"/>
                <w:szCs w:val="21"/>
              </w:rPr>
              <w:t>4、制定应对管理措施；</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行政人资部</w:t>
            </w:r>
            <w:r>
              <w:rPr>
                <w:rFonts w:hint="eastAsia" w:ascii="宋体" w:hAnsi="宋体" w:cs="宋体"/>
                <w:color w:val="auto"/>
                <w:szCs w:val="21"/>
              </w:rPr>
              <w:t>及办公区域《危险辨识及风险评价表》</w:t>
            </w:r>
          </w:p>
          <w:p>
            <w:pPr>
              <w:spacing w:line="400" w:lineRule="exact"/>
              <w:jc w:val="left"/>
              <w:rPr>
                <w:rFonts w:ascii="宋体" w:hAnsi="宋体" w:cs="宋体"/>
                <w:color w:val="auto"/>
                <w:szCs w:val="21"/>
              </w:rPr>
            </w:pPr>
            <w:r>
              <w:rPr>
                <w:rFonts w:hint="eastAsia" w:ascii="宋体" w:hAnsi="宋体" w:cs="宋体"/>
                <w:color w:val="auto"/>
                <w:szCs w:val="21"/>
                <w:lang w:eastAsia="zh-CN"/>
              </w:rPr>
              <w:t>2021年12月15日</w:t>
            </w:r>
            <w:r>
              <w:rPr>
                <w:rFonts w:hint="eastAsia" w:ascii="宋体" w:hAnsi="宋体" w:cs="宋体"/>
                <w:color w:val="auto"/>
                <w:szCs w:val="21"/>
                <w:lang w:val="en-US" w:eastAsia="zh-CN"/>
              </w:rPr>
              <w:t>修订后重新</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lang w:eastAsia="zh-CN"/>
              </w:rPr>
              <w:t>行政人资部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办公设备发生故障，漏电导致的触电；线路老化漏电、人员吸烟引发火灾；发生机械伤人事故等危险源.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行政人资部</w:t>
            </w:r>
            <w:r>
              <w:rPr>
                <w:rFonts w:hint="eastAsia" w:ascii="宋体" w:hAnsi="宋体" w:cs="新宋体"/>
                <w:color w:val="auto"/>
                <w:szCs w:val="21"/>
              </w:rPr>
              <w:t>（财务部）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项不可接受风险：1）办公设备发生故障，漏电导致的触电</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线路短路、吸烟引发火灾。</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eastAsia="宋体" w:cs="新宋体"/>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---有《</w:t>
            </w:r>
            <w:r>
              <w:rPr>
                <w:rFonts w:hint="eastAsia" w:ascii="宋体" w:hAnsi="宋体"/>
                <w:color w:val="auto"/>
                <w:szCs w:val="21"/>
              </w:rPr>
              <w:t>法律法规和其他要求控制程序</w:t>
            </w:r>
            <w:r>
              <w:rPr>
                <w:rFonts w:hint="eastAsia" w:ascii="宋体" w:hAnsi="宋体" w:cs="宋体"/>
                <w:color w:val="auto"/>
                <w:szCs w:val="21"/>
              </w:rPr>
              <w:t>》，查有《适用法律法规</w:t>
            </w:r>
            <w:r>
              <w:rPr>
                <w:rFonts w:hint="eastAsia" w:ascii="宋体" w:hAnsi="宋体" w:cs="宋体"/>
                <w:color w:val="auto"/>
                <w:szCs w:val="21"/>
                <w:lang w:eastAsia="zh-CN"/>
              </w:rPr>
              <w:t>清单</w:t>
            </w:r>
            <w:r>
              <w:rPr>
                <w:rFonts w:hint="eastAsia" w:ascii="宋体" w:hAnsi="宋体" w:cs="宋体"/>
                <w:color w:val="auto"/>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21</w:t>
            </w:r>
            <w:r>
              <w:rPr>
                <w:rFonts w:hint="eastAsia" w:ascii="宋体" w:hAnsi="宋体" w:cs="宋体"/>
                <w:color w:val="auto"/>
                <w:szCs w:val="21"/>
              </w:rPr>
              <w:t>年《适用法律法规清单》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w:t>
            </w: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中华人民共和国环境保护法</w:t>
            </w:r>
          </w:p>
          <w:p>
            <w:pPr>
              <w:spacing w:line="400" w:lineRule="exact"/>
              <w:rPr>
                <w:rFonts w:hint="eastAsia" w:ascii="宋体" w:hAnsi="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olor w:val="auto"/>
                <w:szCs w:val="21"/>
              </w:rPr>
              <w:t>中华人民共和国安全生产法</w:t>
            </w:r>
          </w:p>
          <w:p>
            <w:pPr>
              <w:spacing w:line="400" w:lineRule="exact"/>
              <w:ind w:firstLine="630" w:firstLineChars="300"/>
              <w:rPr>
                <w:rFonts w:hint="eastAsia" w:ascii="宋体" w:hAnsi="宋体" w:cs="宋体"/>
                <w:color w:val="auto"/>
                <w:szCs w:val="21"/>
              </w:rPr>
            </w:pPr>
            <w:r>
              <w:rPr>
                <w:rFonts w:hint="eastAsia" w:ascii="宋体" w:hAnsi="宋体" w:cs="宋体"/>
                <w:color w:val="auto"/>
                <w:szCs w:val="21"/>
              </w:rPr>
              <w:t>中华人民共和国消防法</w:t>
            </w:r>
          </w:p>
          <w:p>
            <w:pPr>
              <w:spacing w:line="400" w:lineRule="exact"/>
              <w:ind w:firstLine="630" w:firstLineChars="300"/>
              <w:rPr>
                <w:rFonts w:hint="eastAsia" w:ascii="宋体" w:hAnsi="宋体" w:cs="宋体"/>
                <w:color w:val="auto"/>
                <w:szCs w:val="21"/>
              </w:rPr>
            </w:pPr>
            <w:r>
              <w:rPr>
                <w:rFonts w:hint="eastAsia" w:ascii="宋体" w:hAnsi="宋体" w:cs="宋体"/>
                <w:color w:val="auto"/>
                <w:szCs w:val="21"/>
              </w:rPr>
              <w:t>中华人民共和国固体废物污染环境防治法</w:t>
            </w:r>
          </w:p>
          <w:p>
            <w:pPr>
              <w:spacing w:line="400" w:lineRule="exact"/>
              <w:ind w:firstLine="630" w:firstLineChars="300"/>
              <w:rPr>
                <w:rFonts w:hint="eastAsia" w:ascii="宋体" w:hAnsi="宋体" w:cs="宋体"/>
                <w:color w:val="auto"/>
                <w:szCs w:val="21"/>
              </w:rPr>
            </w:pPr>
            <w:r>
              <w:rPr>
                <w:rFonts w:hint="eastAsia" w:ascii="宋体" w:hAnsi="宋体" w:cs="宋体"/>
                <w:color w:val="auto"/>
                <w:szCs w:val="21"/>
              </w:rPr>
              <w:t>城市生活垃圾管理办法</w:t>
            </w:r>
          </w:p>
          <w:p>
            <w:pPr>
              <w:spacing w:line="400" w:lineRule="exact"/>
              <w:ind w:firstLine="630" w:firstLineChars="300"/>
              <w:rPr>
                <w:rFonts w:hint="eastAsia" w:ascii="宋体" w:hAnsi="宋体" w:cs="宋体"/>
                <w:color w:val="auto"/>
                <w:szCs w:val="21"/>
              </w:rPr>
            </w:pPr>
            <w:r>
              <w:rPr>
                <w:rFonts w:hint="eastAsia" w:ascii="宋体" w:hAnsi="宋体" w:cs="宋体"/>
                <w:color w:val="auto"/>
                <w:szCs w:val="21"/>
              </w:rPr>
              <w:t>重庆市消防条例等。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eastAsia="宋体" w:cs="新宋体"/>
                <w:color w:val="auto"/>
                <w:kern w:val="2"/>
                <w:sz w:val="21"/>
                <w:szCs w:val="21"/>
                <w:lang w:val="en-US" w:eastAsia="zh-CN" w:bidi="ar-SA"/>
              </w:rPr>
            </w:pPr>
          </w:p>
        </w:tc>
        <w:tc>
          <w:tcPr>
            <w:tcW w:w="10004" w:type="dxa"/>
            <w:vAlign w:val="top"/>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21"/>
              <w:ind w:firstLine="0" w:firstLineChars="0"/>
              <w:rPr>
                <w:rFonts w:ascii="宋体" w:hAnsi="宋体" w:cs="宋体"/>
                <w:color w:val="auto"/>
                <w:szCs w:val="21"/>
              </w:rPr>
            </w:pPr>
            <w:r>
              <w:rPr>
                <w:rFonts w:hint="eastAsia" w:ascii="宋体" w:hAnsi="宋体" w:cs="宋体"/>
                <w:color w:val="auto"/>
                <w:szCs w:val="21"/>
              </w:rPr>
              <w:t>生活垃圾在办公区域集中收集后，放置在垃圾存放点由环卫部门清运处理；回收固废处理（包括危险固废如墨盒、硒鼓等）作好分类、标识交供应商回收。</w:t>
            </w:r>
          </w:p>
          <w:p>
            <w:pPr>
              <w:pStyle w:val="21"/>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r>
              <w:rPr>
                <w:rFonts w:hint="eastAsia" w:ascii="宋体" w:hAnsi="宋体" w:cs="宋体"/>
                <w:color w:val="auto"/>
                <w:szCs w:val="21"/>
                <w:lang w:eastAsia="zh-CN"/>
              </w:rPr>
              <w:t>查见</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月至</w:t>
            </w:r>
            <w:r>
              <w:rPr>
                <w:rFonts w:hint="eastAsia" w:ascii="宋体" w:hAnsi="宋体" w:cs="宋体"/>
                <w:color w:val="auto"/>
                <w:szCs w:val="21"/>
                <w:lang w:val="en-US" w:eastAsia="zh-CN"/>
              </w:rPr>
              <w:t>2022年2</w:t>
            </w:r>
            <w:r>
              <w:rPr>
                <w:rFonts w:hint="eastAsia" w:ascii="宋体" w:hAnsi="宋体" w:cs="宋体"/>
                <w:color w:val="auto"/>
                <w:szCs w:val="21"/>
              </w:rPr>
              <w:t>月能源支出统计表，记录显示：基本达成目标。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hint="eastAsia"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pStyle w:val="4"/>
              <w:ind w:firstLine="210" w:firstLineChars="100"/>
              <w:rPr>
                <w:color w:val="auto"/>
              </w:rPr>
            </w:pPr>
            <w:r>
              <w:rPr>
                <w:rFonts w:hint="eastAsia" w:ascii="宋体" w:hAnsi="宋体" w:cs="宋体"/>
                <w:color w:val="auto"/>
                <w:sz w:val="21"/>
                <w:szCs w:val="21"/>
                <w:lang w:val="en-US" w:eastAsia="zh-CN" w:bidi="ar"/>
              </w:rPr>
              <w:t>2）对疫情新冠疫情期间，组织策划了《新冠肺炎疫情防控应急预案》，对疫情期间的疫情防控物资的发放、人员的管控、每日的人员体温检测、环境的消毒等进行了策划。</w:t>
            </w:r>
          </w:p>
          <w:p>
            <w:pPr>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）对相关方施加影响</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hint="eastAsia" w:ascii="宋体" w:hAnsi="宋体" w:cs="宋体"/>
                <w:color w:val="auto"/>
                <w:szCs w:val="21"/>
                <w:lang w:eastAsia="zh-CN"/>
              </w:rPr>
            </w:pPr>
            <w:r>
              <w:rPr>
                <w:rFonts w:hint="eastAsia" w:ascii="宋体" w:hAnsi="宋体" w:cs="宋体"/>
                <w:color w:val="auto"/>
                <w:szCs w:val="21"/>
              </w:rPr>
              <w:t>查见：《</w:t>
            </w:r>
            <w:r>
              <w:rPr>
                <w:rFonts w:hint="eastAsia" w:ascii="宋体" w:hAnsi="宋体"/>
                <w:color w:val="auto"/>
                <w:szCs w:val="21"/>
              </w:rPr>
              <w:t>应急准</w:t>
            </w:r>
            <w:r>
              <w:rPr>
                <w:rFonts w:hint="eastAsia" w:ascii="宋体" w:hAnsi="宋体" w:cs="宋体"/>
                <w:color w:val="auto"/>
                <w:szCs w:val="21"/>
              </w:rPr>
              <w:t>备和响应控制程序》、《</w:t>
            </w:r>
            <w:r>
              <w:rPr>
                <w:rFonts w:hint="eastAsia" w:ascii="宋体" w:hAnsi="宋体" w:cs="宋体"/>
                <w:color w:val="auto"/>
                <w:szCs w:val="21"/>
                <w:lang w:val="en-US" w:eastAsia="zh-CN"/>
              </w:rPr>
              <w:t>消防事故</w:t>
            </w:r>
            <w:r>
              <w:rPr>
                <w:rFonts w:hint="eastAsia" w:ascii="宋体" w:hAnsi="宋体" w:cs="宋体"/>
                <w:color w:val="auto"/>
                <w:szCs w:val="21"/>
              </w:rPr>
              <w:t>应急预案》</w:t>
            </w:r>
            <w:r>
              <w:rPr>
                <w:rFonts w:hint="eastAsia" w:ascii="宋体" w:hAnsi="宋体" w:cs="宋体"/>
                <w:color w:val="auto"/>
                <w:szCs w:val="21"/>
                <w:lang w:eastAsia="zh-CN"/>
              </w:rPr>
              <w:t>等。</w:t>
            </w:r>
          </w:p>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消防</w:t>
            </w:r>
            <w:r>
              <w:rPr>
                <w:rFonts w:hint="eastAsia" w:ascii="宋体" w:hAnsi="宋体" w:cs="宋体"/>
                <w:color w:val="auto"/>
                <w:szCs w:val="21"/>
              </w:rPr>
              <w:t>应急演练记录：公司全体人</w:t>
            </w:r>
            <w:r>
              <w:rPr>
                <w:rFonts w:hint="eastAsia" w:ascii="宋体" w:hAnsi="宋体" w:cs="宋体"/>
                <w:color w:val="auto"/>
                <w:szCs w:val="21"/>
                <w:lang w:eastAsia="zh-CN"/>
              </w:rPr>
              <w:t>员参加了</w:t>
            </w:r>
            <w:r>
              <w:rPr>
                <w:rFonts w:hint="eastAsia" w:ascii="宋体" w:hAnsi="宋体" w:cs="宋体"/>
                <w:color w:val="auto"/>
                <w:szCs w:val="21"/>
              </w:rPr>
              <w:t>2021.12.20上午九时整，由行政人资部负责组织生产部、市场部等各部门进行火灾发生的应急演习。演习时间为两小时。整个演习过程总体控制有效，能达到预期目的</w:t>
            </w:r>
            <w:r>
              <w:rPr>
                <w:rFonts w:hint="eastAsia" w:ascii="宋体" w:hAnsi="宋体" w:cs="宋体"/>
                <w:color w:val="auto"/>
                <w:szCs w:val="21"/>
                <w:lang w:eastAsia="zh-CN"/>
              </w:rPr>
              <w:t>。</w:t>
            </w:r>
            <w:r>
              <w:rPr>
                <w:rFonts w:hint="eastAsia" w:ascii="宋体" w:hAnsi="宋体" w:cs="宋体"/>
                <w:color w:val="auto"/>
                <w:szCs w:val="21"/>
              </w:rPr>
              <w:t>查，能提供以上演练记录及</w:t>
            </w:r>
            <w:r>
              <w:rPr>
                <w:rFonts w:hint="eastAsia" w:ascii="宋体" w:hAnsi="宋体" w:cs="宋体"/>
                <w:color w:val="auto"/>
                <w:szCs w:val="21"/>
                <w:lang w:eastAsia="zh-CN"/>
              </w:rPr>
              <w:t>火灾</w:t>
            </w:r>
            <w:r>
              <w:rPr>
                <w:rFonts w:hint="eastAsia" w:ascii="宋体" w:hAnsi="宋体" w:cs="宋体"/>
                <w:color w:val="auto"/>
                <w:szCs w:val="21"/>
              </w:rPr>
              <w:t>演习总结报告。通过演练，检验了公司应对突发事件的能力、以及公司</w:t>
            </w:r>
            <w:r>
              <w:rPr>
                <w:rFonts w:hint="eastAsia" w:ascii="宋体" w:hAnsi="宋体" w:cs="宋体"/>
                <w:color w:val="auto"/>
                <w:szCs w:val="21"/>
                <w:lang w:eastAsia="zh-CN"/>
              </w:rPr>
              <w:t>触电、</w:t>
            </w:r>
            <w:r>
              <w:rPr>
                <w:rFonts w:hint="eastAsia" w:ascii="宋体" w:hAnsi="宋体" w:cs="宋体"/>
                <w:color w:val="auto"/>
                <w:szCs w:val="21"/>
              </w:rPr>
              <w:t>火灾事故应急预案的可操作性。有效降低事故危害，减少事故损失，确保</w:t>
            </w:r>
            <w:r>
              <w:rPr>
                <w:rFonts w:hint="eastAsia" w:ascii="宋体" w:hAnsi="宋体" w:cs="宋体"/>
                <w:color w:val="auto"/>
                <w:szCs w:val="21"/>
                <w:lang w:eastAsia="zh-CN"/>
              </w:rPr>
              <w:t>员工人身安全和</w:t>
            </w:r>
            <w:r>
              <w:rPr>
                <w:rFonts w:hint="eastAsia" w:ascii="宋体" w:hAnsi="宋体" w:cs="宋体"/>
                <w:color w:val="auto"/>
                <w:szCs w:val="21"/>
              </w:rPr>
              <w:t>公司安全、健康、有序的发展等。</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应急准备：在公司办公区域，按要求配置灭火器。</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监视、测量、分析与评估</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hint="eastAsia" w:ascii="宋体" w:hAnsi="宋体" w:cs="宋体"/>
                <w:color w:val="auto"/>
                <w:szCs w:val="21"/>
              </w:rPr>
            </w:pPr>
            <w:r>
              <w:rPr>
                <w:rFonts w:hint="eastAsia" w:ascii="宋体" w:hAnsi="宋体" w:cs="宋体"/>
                <w:color w:val="auto"/>
                <w:szCs w:val="21"/>
              </w:rPr>
              <w:t>----有《绩效的监视和测量控制程序》和管理文件。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行政人资部</w:t>
            </w:r>
            <w:r>
              <w:rPr>
                <w:rFonts w:hint="eastAsia" w:ascii="宋体" w:hAnsi="宋体" w:cs="宋体"/>
                <w:color w:val="auto"/>
                <w:szCs w:val="21"/>
              </w:rPr>
              <w:t>组织人员对公司办公场所和生产场所的</w:t>
            </w:r>
            <w:r>
              <w:rPr>
                <w:rFonts w:hint="eastAsia" w:ascii="宋体" w:hAnsi="宋体" w:cs="宋体"/>
                <w:color w:val="auto"/>
                <w:szCs w:val="21"/>
                <w:lang w:eastAsia="zh-CN"/>
              </w:rPr>
              <w:t>水电管理</w:t>
            </w:r>
            <w:r>
              <w:rPr>
                <w:rFonts w:hint="eastAsia" w:ascii="宋体" w:hAnsi="宋体" w:cs="宋体"/>
                <w:color w:val="auto"/>
                <w:szCs w:val="21"/>
              </w:rPr>
              <w:t>、消防安全</w:t>
            </w:r>
            <w:r>
              <w:rPr>
                <w:rFonts w:hint="eastAsia" w:ascii="宋体" w:hAnsi="宋体" w:cs="宋体"/>
                <w:color w:val="auto"/>
                <w:szCs w:val="21"/>
                <w:lang w:eastAsia="zh-CN"/>
              </w:rPr>
              <w:t>管理</w:t>
            </w:r>
            <w:r>
              <w:rPr>
                <w:rFonts w:hint="eastAsia" w:ascii="宋体" w:hAnsi="宋体" w:cs="宋体"/>
                <w:color w:val="auto"/>
                <w:szCs w:val="21"/>
              </w:rPr>
              <w:t>、固体废弃物</w:t>
            </w:r>
            <w:r>
              <w:rPr>
                <w:rFonts w:hint="eastAsia" w:ascii="宋体" w:hAnsi="宋体" w:cs="宋体"/>
                <w:color w:val="auto"/>
                <w:szCs w:val="21"/>
                <w:lang w:eastAsia="zh-CN"/>
              </w:rPr>
              <w:t>管理相关方管理</w:t>
            </w:r>
            <w:r>
              <w:rPr>
                <w:rFonts w:hint="eastAsia" w:ascii="宋体" w:hAnsi="宋体" w:cs="宋体"/>
                <w:color w:val="auto"/>
                <w:szCs w:val="21"/>
              </w:rPr>
              <w:t>等进行检查，检查结论：合格、检查人：</w:t>
            </w:r>
            <w:r>
              <w:rPr>
                <w:rFonts w:hint="eastAsia" w:ascii="宋体" w:hAnsi="宋体" w:cs="宋体"/>
                <w:color w:val="auto"/>
                <w:szCs w:val="21"/>
                <w:lang w:val="en-US" w:eastAsia="zh-CN"/>
              </w:rPr>
              <w:t>黄利娟</w:t>
            </w:r>
            <w:r>
              <w:rPr>
                <w:rFonts w:hint="eastAsia" w:ascii="宋体" w:hAnsi="宋体" w:cs="宋体"/>
                <w:color w:val="auto"/>
                <w:szCs w:val="21"/>
              </w:rPr>
              <w:t>。</w:t>
            </w:r>
            <w:r>
              <w:rPr>
                <w:rFonts w:hint="eastAsia" w:ascii="宋体" w:hAnsi="宋体" w:cs="宋体"/>
                <w:color w:val="auto"/>
                <w:szCs w:val="21"/>
                <w:lang w:eastAsia="zh-CN"/>
              </w:rPr>
              <w:t>查见</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月至20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月份环境安全运行检查记录</w:t>
            </w:r>
            <w:r>
              <w:rPr>
                <w:rFonts w:hint="eastAsia" w:ascii="宋体" w:hAnsi="宋体" w:cs="宋体"/>
                <w:color w:val="auto"/>
                <w:szCs w:val="21"/>
                <w:lang w:eastAsia="zh-CN"/>
              </w:rPr>
              <w:t>表</w:t>
            </w:r>
            <w:r>
              <w:rPr>
                <w:rFonts w:hint="eastAsia" w:ascii="宋体" w:hAnsi="宋体" w:cs="宋体"/>
                <w:color w:val="auto"/>
                <w:szCs w:val="21"/>
              </w:rPr>
              <w:t>。</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抽</w:t>
            </w:r>
            <w:r>
              <w:rPr>
                <w:rFonts w:hint="eastAsia" w:ascii="宋体" w:hAnsi="宋体" w:cs="宋体"/>
                <w:color w:val="auto"/>
                <w:szCs w:val="21"/>
              </w:rPr>
              <w:t>查20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月份消防安全检查记录表</w:t>
            </w:r>
          </w:p>
          <w:p>
            <w:pPr>
              <w:spacing w:line="400" w:lineRule="exact"/>
              <w:rPr>
                <w:rFonts w:ascii="宋体" w:hAnsi="宋体" w:cs="宋体"/>
                <w:color w:val="auto"/>
                <w:szCs w:val="21"/>
              </w:rPr>
            </w:pPr>
            <w:r>
              <w:rPr>
                <w:rFonts w:hint="eastAsia" w:ascii="宋体" w:hAnsi="宋体" w:cs="宋体"/>
                <w:color w:val="auto"/>
                <w:szCs w:val="21"/>
              </w:rPr>
              <w:t>文件规定公司每月由</w:t>
            </w:r>
            <w:r>
              <w:rPr>
                <w:rFonts w:hint="eastAsia" w:ascii="宋体" w:hAnsi="宋体" w:cs="宋体"/>
                <w:color w:val="auto"/>
                <w:szCs w:val="21"/>
                <w:lang w:eastAsia="zh-CN"/>
              </w:rPr>
              <w:t>行政人资部</w:t>
            </w:r>
            <w:r>
              <w:rPr>
                <w:rFonts w:hint="eastAsia" w:ascii="宋体" w:hAnsi="宋体" w:cs="宋体"/>
                <w:color w:val="auto"/>
                <w:szCs w:val="21"/>
              </w:rPr>
              <w:t>组织人员对公司办公场所灭火器材、电力线路、办公室空调的使用等进行检查。检查结果：符合要求、检查人：</w:t>
            </w:r>
            <w:r>
              <w:rPr>
                <w:rFonts w:hint="eastAsia" w:ascii="宋体" w:hAnsi="宋体" w:cs="宋体"/>
                <w:color w:val="auto"/>
                <w:szCs w:val="21"/>
                <w:lang w:val="en-US" w:eastAsia="zh-CN"/>
              </w:rPr>
              <w:t>任水明</w:t>
            </w:r>
            <w:r>
              <w:rPr>
                <w:rFonts w:hint="eastAsia" w:ascii="宋体" w:hAnsi="宋体" w:cs="宋体"/>
                <w:color w:val="auto"/>
                <w:szCs w:val="21"/>
              </w:rPr>
              <w:t>。</w:t>
            </w:r>
          </w:p>
          <w:p>
            <w:pPr>
              <w:spacing w:line="400" w:lineRule="exact"/>
              <w:ind w:firstLine="210" w:firstLineChars="100"/>
              <w:rPr>
                <w:rFonts w:ascii="宋体" w:hAnsi="宋体" w:cs="宋体"/>
                <w:color w:val="auto"/>
                <w:szCs w:val="21"/>
              </w:rPr>
            </w:pP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提供有从业人员预防性健康检查报告</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姓名       体检日期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检查机构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结论</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李 勇</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2022.03.15</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两江家年体检中心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无异常</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杨 程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2022.03.01</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两江家年体检中心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无异常</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李 政</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22.03.29</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两江家年体检中心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无异常</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黄利娟</w:t>
            </w:r>
            <w:r>
              <w:rPr>
                <w:rFonts w:hint="eastAsia" w:ascii="宋体" w:hAnsi="宋体" w:cs="宋体"/>
                <w:color w:val="auto"/>
                <w:szCs w:val="21"/>
                <w:highlight w:val="none"/>
              </w:rPr>
              <w:t xml:space="preserve">    20</w:t>
            </w:r>
            <w:r>
              <w:rPr>
                <w:rFonts w:hint="eastAsia" w:ascii="宋体" w:hAnsi="宋体" w:cs="宋体"/>
                <w:color w:val="auto"/>
                <w:szCs w:val="21"/>
                <w:highlight w:val="none"/>
                <w:lang w:val="en-US" w:eastAsia="zh-CN"/>
              </w:rPr>
              <w:t>20.11.19</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两江家年体检中心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无异常</w:t>
            </w:r>
          </w:p>
          <w:p>
            <w:pPr>
              <w:spacing w:line="400" w:lineRule="exact"/>
              <w:ind w:firstLine="210" w:firstLineChars="100"/>
              <w:rPr>
                <w:rFonts w:ascii="宋体" w:hAnsi="宋体" w:cs="宋体"/>
                <w:color w:val="auto"/>
                <w:szCs w:val="21"/>
              </w:rPr>
            </w:pPr>
            <w:r>
              <w:rPr>
                <w:rFonts w:hint="eastAsia" w:ascii="宋体" w:hAnsi="宋体" w:cs="宋体"/>
                <w:color w:val="auto"/>
                <w:szCs w:val="21"/>
              </w:rPr>
              <w:t>......</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自体系建立以来没有发生过</w:t>
            </w:r>
            <w:r>
              <w:rPr>
                <w:rFonts w:hint="eastAsia" w:ascii="宋体" w:hAnsi="宋体" w:cs="宋体"/>
                <w:color w:val="auto"/>
                <w:szCs w:val="21"/>
                <w:lang w:val="en-US" w:eastAsia="zh-CN"/>
              </w:rPr>
              <w:t>环境污染、</w:t>
            </w:r>
            <w:r>
              <w:rPr>
                <w:rFonts w:hint="eastAsia" w:ascii="宋体" w:hAnsi="宋体" w:cs="宋体"/>
                <w:color w:val="auto"/>
                <w:szCs w:val="21"/>
              </w:rPr>
              <w:t>安全事故。</w:t>
            </w:r>
          </w:p>
          <w:p>
            <w:pPr>
              <w:spacing w:line="400" w:lineRule="exact"/>
              <w:ind w:firstLine="210" w:firstLineChars="1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监测设备：公司暂无环境、职业健康安全监测设备。</w:t>
            </w:r>
          </w:p>
        </w:tc>
        <w:tc>
          <w:tcPr>
            <w:tcW w:w="1585" w:type="dxa"/>
            <w:vAlign w:val="top"/>
          </w:tcPr>
          <w:p>
            <w:pPr>
              <w:rPr>
                <w:rFonts w:hint="eastAsia"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eastAsia="宋体" w:cs="新宋体"/>
                <w:color w:val="auto"/>
                <w:kern w:val="2"/>
                <w:sz w:val="21"/>
                <w:szCs w:val="21"/>
                <w:lang w:val="en-US" w:eastAsia="zh-CN" w:bidi="ar-SA"/>
              </w:rPr>
            </w:pPr>
          </w:p>
        </w:tc>
        <w:tc>
          <w:tcPr>
            <w:tcW w:w="10004" w:type="dxa"/>
            <w:vAlign w:val="top"/>
          </w:tcPr>
          <w:p>
            <w:pPr>
              <w:widowControl/>
              <w:spacing w:line="400" w:lineRule="exact"/>
              <w:jc w:val="left"/>
              <w:rPr>
                <w:rFonts w:hint="eastAsia" w:ascii="宋体" w:hAnsi="宋体"/>
                <w:color w:val="auto"/>
                <w:szCs w:val="21"/>
              </w:rPr>
            </w:pPr>
            <w:r>
              <w:rPr>
                <w:rFonts w:hint="eastAsia" w:ascii="宋体" w:hAnsi="宋体"/>
                <w:color w:val="auto"/>
                <w:szCs w:val="21"/>
              </w:rPr>
              <w:t>---</w:t>
            </w:r>
            <w:r>
              <w:rPr>
                <w:rFonts w:hint="eastAsia" w:ascii="宋体" w:hAnsi="宋体" w:cs="Times New Roman"/>
                <w:color w:val="auto"/>
                <w:szCs w:val="21"/>
                <w:lang w:eastAsia="zh-CN"/>
              </w:rPr>
              <w:t>-有《</w:t>
            </w:r>
            <w:r>
              <w:rPr>
                <w:rFonts w:hint="eastAsia" w:ascii="宋体" w:hAnsi="宋体"/>
                <w:color w:val="auto"/>
                <w:szCs w:val="21"/>
              </w:rPr>
              <w:t>合规性评价控制程序</w:t>
            </w:r>
            <w:r>
              <w:rPr>
                <w:rFonts w:hint="eastAsia" w:ascii="宋体" w:hAnsi="宋体"/>
                <w:color w:val="auto"/>
                <w:szCs w:val="21"/>
                <w:lang w:eastAsia="zh-CN"/>
              </w:rPr>
              <w:t>》，</w:t>
            </w:r>
            <w:r>
              <w:rPr>
                <w:rFonts w:hint="eastAsia" w:ascii="宋体" w:hAnsi="宋体"/>
                <w:color w:val="auto"/>
                <w:szCs w:val="21"/>
              </w:rPr>
              <w:t>规定明确基本合理。</w:t>
            </w:r>
            <w:r>
              <w:rPr>
                <w:rFonts w:hint="eastAsia" w:ascii="宋体" w:hAnsi="宋体"/>
                <w:color w:val="auto"/>
                <w:szCs w:val="21"/>
                <w:lang w:eastAsia="zh-CN"/>
              </w:rPr>
              <w:t>行政人资部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color w:val="auto"/>
                <w:sz w:val="24"/>
              </w:rPr>
            </w:pPr>
            <w:r>
              <w:rPr>
                <w:rFonts w:hint="eastAsia" w:ascii="宋体" w:hAnsi="宋体"/>
                <w:color w:val="auto"/>
                <w:szCs w:val="21"/>
              </w:rPr>
              <w:t>公司在建立环境、职业健康安全管理体系中收集了适用的法律法规，产品标准，行业和地区有关文件要求，编制了《法律法规和其他要求清单》下发到相关部门。各部门可以方便的查阅到需要的法律法规和其他要求</w:t>
            </w:r>
            <w:r>
              <w:rPr>
                <w:rFonts w:hint="eastAsia" w:ascii="宋体" w:hAnsi="宋体"/>
                <w:color w:val="auto"/>
                <w:szCs w:val="21"/>
                <w:lang w:val="en-US" w:eastAsia="zh-CN"/>
              </w:rPr>
              <w:t>.</w:t>
            </w:r>
            <w:r>
              <w:rPr>
                <w:rFonts w:hint="eastAsia" w:ascii="宋体" w:hAnsi="宋体"/>
                <w:color w:val="auto"/>
                <w:szCs w:val="21"/>
                <w:lang w:eastAsia="zh-CN"/>
              </w:rPr>
              <w:t>行政人资</w:t>
            </w:r>
            <w:r>
              <w:rPr>
                <w:rFonts w:hint="eastAsia" w:ascii="宋体" w:hAnsi="宋体" w:cs="宋体"/>
                <w:color w:val="auto"/>
                <w:szCs w:val="21"/>
                <w:lang w:eastAsia="zh-CN"/>
              </w:rPr>
              <w:t>部</w:t>
            </w:r>
            <w:r>
              <w:rPr>
                <w:rFonts w:hint="eastAsia" w:ascii="宋体" w:hAnsi="宋体"/>
                <w:color w:val="auto"/>
                <w:szCs w:val="21"/>
              </w:rPr>
              <w:t>组织各部门</w:t>
            </w:r>
            <w:r>
              <w:rPr>
                <w:rFonts w:hint="eastAsia" w:ascii="宋体" w:hAnsi="宋体"/>
                <w:color w:val="auto"/>
                <w:szCs w:val="21"/>
                <w:highlight w:val="none"/>
              </w:rPr>
              <w:t>于</w:t>
            </w:r>
            <w:r>
              <w:rPr>
                <w:rFonts w:hint="eastAsia" w:ascii="宋体" w:hAnsi="宋体"/>
                <w:color w:val="auto"/>
                <w:szCs w:val="21"/>
              </w:rPr>
              <w:t>2022年2月20日对公司管</w:t>
            </w:r>
            <w:r>
              <w:rPr>
                <w:rFonts w:hint="eastAsia" w:ascii="宋体" w:hAnsi="宋体"/>
                <w:color w:val="auto"/>
                <w:szCs w:val="21"/>
                <w:highlight w:val="none"/>
              </w:rPr>
              <w:t>理</w:t>
            </w:r>
            <w:r>
              <w:rPr>
                <w:rFonts w:hint="eastAsia" w:ascii="宋体" w:hAnsi="宋体"/>
                <w:color w:val="auto"/>
                <w:szCs w:val="21"/>
              </w:rPr>
              <w:t>和经营活动中涉及的重要环境因素、危险源、法律法规进行了评价。</w:t>
            </w:r>
          </w:p>
          <w:p>
            <w:pPr>
              <w:widowControl/>
              <w:spacing w:line="400" w:lineRule="exact"/>
              <w:jc w:val="left"/>
              <w:rPr>
                <w:rFonts w:hint="eastAsia" w:ascii="宋体" w:hAnsi="宋体"/>
                <w:color w:val="auto"/>
                <w:szCs w:val="21"/>
              </w:rPr>
            </w:pPr>
            <w:r>
              <w:rPr>
                <w:rFonts w:hint="eastAsia"/>
                <w:color w:val="auto"/>
                <w:sz w:val="24"/>
              </w:rPr>
              <w:t>评价结论：</w:t>
            </w:r>
          </w:p>
          <w:p>
            <w:pPr>
              <w:widowControl/>
              <w:spacing w:line="400" w:lineRule="exact"/>
              <w:jc w:val="left"/>
              <w:rPr>
                <w:rFonts w:hint="eastAsia" w:ascii="宋体" w:hAnsi="宋体"/>
                <w:color w:val="auto"/>
                <w:szCs w:val="21"/>
              </w:rPr>
            </w:pPr>
            <w:r>
              <w:rPr>
                <w:rFonts w:hint="eastAsia" w:ascii="宋体" w:hAnsi="宋体"/>
                <w:color w:val="auto"/>
                <w:szCs w:val="21"/>
              </w:rPr>
              <w:t>1）公司在环境安全管理方面符合相关的法律法规要求；</w:t>
            </w:r>
          </w:p>
          <w:p>
            <w:pPr>
              <w:widowControl/>
              <w:spacing w:line="400" w:lineRule="exact"/>
              <w:jc w:val="left"/>
              <w:rPr>
                <w:rFonts w:hint="eastAsia" w:ascii="宋体" w:hAnsi="宋体"/>
                <w:color w:val="auto"/>
                <w:szCs w:val="21"/>
              </w:rPr>
            </w:pPr>
            <w:r>
              <w:rPr>
                <w:rFonts w:hint="eastAsia" w:ascii="宋体" w:hAnsi="宋体"/>
                <w:color w:val="auto"/>
                <w:szCs w:val="21"/>
              </w:rPr>
              <w:t>2）公司在环境安全管理方面符合其他要求，包括上级文件和本公司文件提出的各项要求。</w:t>
            </w:r>
          </w:p>
          <w:p>
            <w:pPr>
              <w:widowControl/>
              <w:spacing w:line="400" w:lineRule="exact"/>
              <w:jc w:val="left"/>
              <w:rPr>
                <w:rFonts w:hint="eastAsia" w:ascii="宋体" w:hAnsi="宋体"/>
                <w:color w:val="auto"/>
                <w:szCs w:val="21"/>
                <w:lang w:eastAsia="zh-CN"/>
              </w:rPr>
            </w:pPr>
            <w:r>
              <w:rPr>
                <w:rFonts w:hint="eastAsia" w:ascii="宋体" w:hAnsi="宋体"/>
                <w:color w:val="auto"/>
                <w:szCs w:val="21"/>
              </w:rPr>
              <w:t>评价人：任水明、黄利娟、李勇</w:t>
            </w:r>
          </w:p>
          <w:p>
            <w:pPr>
              <w:widowControl/>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查：有《合规性评价报告》，有保持合规性评价的相关记录。</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hint="eastAsia" w:ascii="宋体" w:hAnsi="宋体" w:eastAsia="宋体" w:cs="宋体"/>
                <w:color w:val="auto"/>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eastAsia="宋体" w:cs="新宋体"/>
                <w:color w:val="auto"/>
                <w:szCs w:val="21"/>
                <w:lang w:val="en-US" w:eastAsia="zh-CN"/>
              </w:rPr>
              <w:t>Q</w:t>
            </w:r>
            <w:r>
              <w:rPr>
                <w:rFonts w:hint="eastAsia" w:ascii="宋体" w:hAnsi="宋体" w:eastAsia="宋体" w:cs="新宋体"/>
                <w:color w:val="auto"/>
                <w:szCs w:val="21"/>
              </w:rPr>
              <w:t>9.1.3</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2.查顾客满意度调查表：公司20</w:t>
            </w:r>
            <w:r>
              <w:rPr>
                <w:rFonts w:hint="eastAsia" w:ascii="宋体" w:hAnsi="宋体" w:cs="宋体"/>
                <w:color w:val="auto"/>
                <w:szCs w:val="24"/>
                <w:lang w:val="en-US" w:eastAsia="zh-CN"/>
              </w:rPr>
              <w:t>22</w:t>
            </w:r>
            <w:r>
              <w:rPr>
                <w:rFonts w:hint="eastAsia" w:ascii="宋体" w:hAnsi="宋体" w:cs="宋体"/>
                <w:color w:val="auto"/>
                <w:szCs w:val="24"/>
              </w:rPr>
              <w:t>年</w:t>
            </w:r>
            <w:r>
              <w:rPr>
                <w:rFonts w:hint="eastAsia" w:ascii="宋体" w:hAnsi="宋体" w:cs="宋体"/>
                <w:color w:val="auto"/>
                <w:szCs w:val="24"/>
                <w:lang w:val="en-US" w:eastAsia="zh-CN"/>
              </w:rPr>
              <w:t>3</w:t>
            </w:r>
            <w:r>
              <w:rPr>
                <w:rFonts w:hint="eastAsia" w:ascii="宋体" w:hAnsi="宋体" w:cs="宋体"/>
                <w:color w:val="auto"/>
                <w:szCs w:val="24"/>
              </w:rPr>
              <w:t>月</w:t>
            </w:r>
            <w:r>
              <w:rPr>
                <w:rFonts w:hint="eastAsia" w:ascii="宋体" w:hAnsi="宋体" w:cs="宋体"/>
                <w:color w:val="auto"/>
                <w:szCs w:val="24"/>
                <w:lang w:val="en-US" w:eastAsia="zh-CN"/>
              </w:rPr>
              <w:t>1日</w:t>
            </w:r>
            <w:r>
              <w:rPr>
                <w:rFonts w:hint="eastAsia" w:ascii="宋体" w:hAnsi="宋体" w:cs="宋体"/>
                <w:color w:val="auto"/>
                <w:szCs w:val="24"/>
              </w:rPr>
              <w:t>以问卷形式对顾客进行了满意度调查，共计发放</w:t>
            </w:r>
            <w:r>
              <w:rPr>
                <w:rFonts w:hint="eastAsia" w:ascii="宋体" w:hAnsi="宋体" w:cs="宋体"/>
                <w:color w:val="auto"/>
                <w:szCs w:val="24"/>
                <w:lang w:val="en-US" w:eastAsia="zh-CN"/>
              </w:rPr>
              <w:t>2</w:t>
            </w:r>
            <w:r>
              <w:rPr>
                <w:rFonts w:hint="eastAsia" w:ascii="宋体" w:hAnsi="宋体" w:cs="宋体"/>
                <w:color w:val="auto"/>
                <w:szCs w:val="24"/>
              </w:rPr>
              <w:t>份，回收</w:t>
            </w:r>
            <w:r>
              <w:rPr>
                <w:rFonts w:hint="eastAsia" w:ascii="宋体" w:hAnsi="宋体" w:cs="宋体"/>
                <w:color w:val="auto"/>
                <w:szCs w:val="24"/>
                <w:lang w:val="en-US" w:eastAsia="zh-CN"/>
              </w:rPr>
              <w:t>2</w:t>
            </w:r>
            <w:r>
              <w:rPr>
                <w:rFonts w:hint="eastAsia" w:ascii="宋体" w:hAnsi="宋体" w:cs="宋体"/>
                <w:color w:val="auto"/>
                <w:szCs w:val="24"/>
              </w:rPr>
              <w:t>份。对公司的服务、质量、交付等项进行打分。查《顾客满意程度调查表》对满意度进行了统计；通过统计顾客满意率为9</w:t>
            </w:r>
            <w:r>
              <w:rPr>
                <w:rFonts w:hint="eastAsia" w:ascii="宋体" w:hAnsi="宋体" w:cs="宋体"/>
                <w:color w:val="auto"/>
                <w:szCs w:val="24"/>
                <w:lang w:val="en-US" w:eastAsia="zh-CN"/>
              </w:rPr>
              <w:t>8分。</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2.查质量目标统计等记录，公司20</w:t>
            </w:r>
            <w:r>
              <w:rPr>
                <w:rFonts w:hint="eastAsia" w:ascii="宋体" w:hAnsi="宋体" w:cs="宋体"/>
                <w:color w:val="auto"/>
                <w:szCs w:val="24"/>
                <w:lang w:val="en-US" w:eastAsia="zh-CN"/>
              </w:rPr>
              <w:t>22</w:t>
            </w:r>
            <w:r>
              <w:rPr>
                <w:rFonts w:hint="eastAsia" w:ascii="宋体" w:hAnsi="宋体" w:cs="宋体"/>
                <w:color w:val="auto"/>
                <w:szCs w:val="24"/>
              </w:rPr>
              <w:t>年</w:t>
            </w:r>
            <w:r>
              <w:rPr>
                <w:rFonts w:hint="eastAsia" w:ascii="宋体" w:hAnsi="宋体" w:cs="宋体"/>
                <w:color w:val="auto"/>
                <w:szCs w:val="24"/>
                <w:lang w:val="en-US" w:eastAsia="zh-CN"/>
              </w:rPr>
              <w:t>一季度</w:t>
            </w:r>
            <w:r>
              <w:rPr>
                <w:rFonts w:hint="eastAsia" w:ascii="宋体" w:hAnsi="宋体" w:cs="宋体"/>
                <w:color w:val="auto"/>
                <w:szCs w:val="24"/>
              </w:rPr>
              <w:t>数据统计的结果为：</w:t>
            </w:r>
          </w:p>
          <w:p>
            <w:pPr>
              <w:pStyle w:val="6"/>
              <w:numPr>
                <w:ilvl w:val="0"/>
                <w:numId w:val="0"/>
              </w:numPr>
              <w:tabs>
                <w:tab w:val="left" w:pos="1260"/>
              </w:tabs>
              <w:ind w:left="900" w:leftChars="0"/>
              <w:rPr>
                <w:rFonts w:hint="eastAsia" w:ascii="宋体" w:hAnsi="宋体" w:eastAsia="宋体" w:cs="Times New Roman"/>
                <w:color w:val="auto"/>
                <w:kern w:val="2"/>
                <w:sz w:val="21"/>
                <w:szCs w:val="22"/>
                <w:lang w:val="en-US" w:eastAsia="zh-CN" w:bidi="ar-SA"/>
              </w:rPr>
            </w:pPr>
            <w:r>
              <w:rPr>
                <w:rFonts w:hint="eastAsia" w:hAnsi="宋体" w:cs="Times New Roman"/>
                <w:color w:val="auto"/>
                <w:kern w:val="2"/>
                <w:sz w:val="21"/>
                <w:szCs w:val="22"/>
                <w:lang w:val="en-US" w:eastAsia="zh-CN" w:bidi="ar-SA"/>
              </w:rPr>
              <w:t>1、</w:t>
            </w:r>
            <w:r>
              <w:rPr>
                <w:rFonts w:hint="eastAsia" w:ascii="宋体" w:hAnsi="宋体" w:eastAsia="宋体" w:cs="Times New Roman"/>
                <w:color w:val="auto"/>
                <w:kern w:val="2"/>
                <w:sz w:val="21"/>
                <w:szCs w:val="22"/>
                <w:lang w:val="en-US" w:eastAsia="zh-CN" w:bidi="ar-SA"/>
              </w:rPr>
              <w:t>产品一次检验合格率</w:t>
            </w:r>
            <w:r>
              <w:rPr>
                <w:rFonts w:hint="eastAsia" w:hAnsi="宋体" w:cs="Times New Roman"/>
                <w:color w:val="auto"/>
                <w:kern w:val="2"/>
                <w:sz w:val="21"/>
                <w:szCs w:val="22"/>
                <w:lang w:val="en-US" w:eastAsia="zh-CN" w:bidi="ar-SA"/>
              </w:rPr>
              <w:t>达到100</w:t>
            </w:r>
            <w:r>
              <w:rPr>
                <w:rFonts w:hint="eastAsia" w:ascii="宋体" w:hAnsi="宋体" w:eastAsia="宋体" w:cs="Times New Roman"/>
                <w:color w:val="auto"/>
                <w:kern w:val="2"/>
                <w:sz w:val="21"/>
                <w:szCs w:val="22"/>
                <w:lang w:val="en-US" w:eastAsia="zh-CN" w:bidi="ar-SA"/>
              </w:rPr>
              <w:t>%；</w:t>
            </w:r>
          </w:p>
          <w:p>
            <w:pPr>
              <w:pStyle w:val="6"/>
              <w:numPr>
                <w:ilvl w:val="0"/>
                <w:numId w:val="0"/>
              </w:numPr>
              <w:tabs>
                <w:tab w:val="left" w:pos="1260"/>
              </w:tabs>
              <w:ind w:left="900" w:leftChars="0"/>
              <w:rPr>
                <w:rFonts w:hint="eastAsia" w:ascii="宋体" w:hAnsi="宋体" w:eastAsia="宋体" w:cs="Times New Roman"/>
                <w:color w:val="auto"/>
                <w:kern w:val="2"/>
                <w:sz w:val="21"/>
                <w:szCs w:val="22"/>
                <w:lang w:val="en-US" w:eastAsia="zh-CN" w:bidi="ar-SA"/>
              </w:rPr>
            </w:pPr>
            <w:r>
              <w:rPr>
                <w:rFonts w:hint="eastAsia" w:hAnsi="宋体" w:cs="Times New Roman"/>
                <w:color w:val="auto"/>
                <w:kern w:val="2"/>
                <w:sz w:val="21"/>
                <w:szCs w:val="22"/>
                <w:lang w:val="en-US" w:eastAsia="zh-CN" w:bidi="ar-SA"/>
              </w:rPr>
              <w:t>2、</w:t>
            </w:r>
            <w:r>
              <w:rPr>
                <w:rFonts w:hint="eastAsia" w:ascii="宋体" w:hAnsi="宋体" w:eastAsia="宋体" w:cs="Times New Roman"/>
                <w:color w:val="auto"/>
                <w:kern w:val="2"/>
                <w:sz w:val="21"/>
                <w:szCs w:val="22"/>
                <w:lang w:val="en-US" w:eastAsia="zh-CN" w:bidi="ar-SA"/>
              </w:rPr>
              <w:t>产品按期交付率</w:t>
            </w:r>
            <w:r>
              <w:rPr>
                <w:rFonts w:hint="eastAsia" w:hAnsi="宋体" w:cs="Times New Roman"/>
                <w:color w:val="auto"/>
                <w:kern w:val="2"/>
                <w:sz w:val="21"/>
                <w:szCs w:val="22"/>
                <w:lang w:val="en-US" w:eastAsia="zh-CN" w:bidi="ar-SA"/>
              </w:rPr>
              <w:t>达到99</w:t>
            </w:r>
            <w:r>
              <w:rPr>
                <w:rFonts w:hint="eastAsia" w:ascii="宋体" w:hAnsi="宋体" w:eastAsia="宋体" w:cs="Times New Roman"/>
                <w:color w:val="auto"/>
                <w:kern w:val="2"/>
                <w:sz w:val="21"/>
                <w:szCs w:val="22"/>
                <w:lang w:val="en-US" w:eastAsia="zh-CN" w:bidi="ar-SA"/>
              </w:rPr>
              <w:t>%；</w:t>
            </w:r>
          </w:p>
          <w:p>
            <w:pPr>
              <w:pStyle w:val="6"/>
              <w:numPr>
                <w:ilvl w:val="0"/>
                <w:numId w:val="0"/>
              </w:numPr>
              <w:tabs>
                <w:tab w:val="left" w:pos="1260"/>
              </w:tabs>
              <w:ind w:left="900" w:leftChars="0"/>
              <w:rPr>
                <w:rFonts w:hint="eastAsia" w:hAnsi="宋体" w:cs="Times New Roman"/>
                <w:color w:val="auto"/>
                <w:kern w:val="2"/>
                <w:sz w:val="21"/>
                <w:szCs w:val="22"/>
                <w:lang w:val="en-US" w:eastAsia="zh-CN" w:bidi="ar-SA"/>
              </w:rPr>
            </w:pPr>
            <w:r>
              <w:rPr>
                <w:rFonts w:hint="eastAsia" w:hAnsi="宋体" w:cs="Times New Roman"/>
                <w:color w:val="auto"/>
                <w:kern w:val="2"/>
                <w:sz w:val="21"/>
                <w:szCs w:val="22"/>
                <w:lang w:val="en-US" w:eastAsia="zh-CN" w:bidi="ar-SA"/>
              </w:rPr>
              <w:t>3、</w:t>
            </w:r>
            <w:r>
              <w:rPr>
                <w:rFonts w:hint="eastAsia" w:ascii="宋体" w:hAnsi="宋体" w:eastAsia="宋体" w:cs="Times New Roman"/>
                <w:color w:val="auto"/>
                <w:kern w:val="2"/>
                <w:sz w:val="21"/>
                <w:szCs w:val="22"/>
                <w:lang w:val="en-US" w:eastAsia="zh-CN" w:bidi="ar-SA"/>
              </w:rPr>
              <w:t>客户满意度</w:t>
            </w:r>
            <w:r>
              <w:rPr>
                <w:rFonts w:hint="eastAsia" w:hAnsi="宋体" w:cs="Times New Roman"/>
                <w:color w:val="auto"/>
                <w:kern w:val="2"/>
                <w:sz w:val="21"/>
                <w:szCs w:val="22"/>
                <w:lang w:val="en-US" w:eastAsia="zh-CN" w:bidi="ar-SA"/>
              </w:rPr>
              <w:t>达到</w:t>
            </w:r>
            <w:r>
              <w:rPr>
                <w:rFonts w:hint="eastAsia" w:ascii="宋体" w:hAnsi="宋体" w:eastAsia="宋体" w:cs="Times New Roman"/>
                <w:color w:val="auto"/>
                <w:kern w:val="2"/>
                <w:sz w:val="21"/>
                <w:szCs w:val="22"/>
                <w:lang w:val="en-US" w:eastAsia="zh-CN" w:bidi="ar-SA"/>
              </w:rPr>
              <w:t>9</w:t>
            </w:r>
            <w:r>
              <w:rPr>
                <w:rFonts w:hint="eastAsia" w:hAnsi="宋体" w:cs="Times New Roman"/>
                <w:color w:val="auto"/>
                <w:kern w:val="2"/>
                <w:sz w:val="21"/>
                <w:szCs w:val="22"/>
                <w:lang w:val="en-US" w:eastAsia="zh-CN" w:bidi="ar-SA"/>
              </w:rPr>
              <w:t>8</w:t>
            </w:r>
            <w:r>
              <w:rPr>
                <w:rFonts w:hint="eastAsia" w:ascii="宋体" w:hAnsi="宋体" w:eastAsia="宋体" w:cs="Times New Roman"/>
                <w:color w:val="auto"/>
                <w:kern w:val="2"/>
                <w:sz w:val="21"/>
                <w:szCs w:val="22"/>
                <w:lang w:val="en-US" w:eastAsia="zh-CN" w:bidi="ar-SA"/>
              </w:rPr>
              <w:t>分</w:t>
            </w:r>
            <w:r>
              <w:rPr>
                <w:rFonts w:hint="eastAsia" w:hAnsi="宋体" w:cs="Times New Roman"/>
                <w:color w:val="auto"/>
                <w:kern w:val="2"/>
                <w:sz w:val="21"/>
                <w:szCs w:val="22"/>
                <w:lang w:val="en-US" w:eastAsia="zh-CN" w:bidi="ar-SA"/>
              </w:rPr>
              <w:t>；</w:t>
            </w:r>
          </w:p>
          <w:p>
            <w:pPr>
              <w:pStyle w:val="6"/>
              <w:numPr>
                <w:ilvl w:val="0"/>
                <w:numId w:val="0"/>
              </w:numPr>
              <w:tabs>
                <w:tab w:val="left" w:pos="1260"/>
              </w:tabs>
              <w:ind w:left="900" w:leftChars="0"/>
              <w:rPr>
                <w:rFonts w:hint="eastAsia" w:hAnsi="宋体" w:cs="宋体"/>
                <w:color w:val="auto"/>
                <w:kern w:val="0"/>
                <w:lang w:eastAsia="zh-CN"/>
              </w:rPr>
            </w:pPr>
            <w:r>
              <w:rPr>
                <w:rFonts w:hint="eastAsia" w:hAnsi="宋体" w:cs="Times New Roman"/>
                <w:color w:val="auto"/>
                <w:kern w:val="2"/>
                <w:sz w:val="21"/>
                <w:szCs w:val="22"/>
                <w:lang w:val="en-US" w:eastAsia="zh-CN" w:bidi="ar-SA"/>
              </w:rPr>
              <w:t>4、</w:t>
            </w:r>
            <w:r>
              <w:rPr>
                <w:rFonts w:hint="eastAsia" w:ascii="宋体" w:hAnsi="宋体" w:cs="宋体"/>
                <w:color w:val="auto"/>
                <w:kern w:val="0"/>
              </w:rPr>
              <w:t>培训计划及时完成率</w:t>
            </w:r>
            <w:r>
              <w:rPr>
                <w:rFonts w:hint="eastAsia" w:hAnsi="宋体" w:cs="宋体"/>
                <w:color w:val="auto"/>
                <w:kern w:val="0"/>
                <w:lang w:eastAsia="zh-CN"/>
              </w:rPr>
              <w:t>达到</w:t>
            </w:r>
            <w:r>
              <w:rPr>
                <w:rFonts w:hint="eastAsia" w:ascii="宋体" w:hAnsi="宋体" w:cs="宋体"/>
                <w:color w:val="auto"/>
                <w:kern w:val="0"/>
              </w:rPr>
              <w:t>100%</w:t>
            </w:r>
            <w:r>
              <w:rPr>
                <w:rFonts w:hint="eastAsia" w:hAnsi="宋体" w:cs="宋体"/>
                <w:color w:val="auto"/>
                <w:kern w:val="0"/>
                <w:lang w:eastAsia="zh-CN"/>
              </w:rPr>
              <w:t>；</w:t>
            </w:r>
          </w:p>
          <w:p>
            <w:pPr>
              <w:pStyle w:val="6"/>
              <w:numPr>
                <w:ilvl w:val="0"/>
                <w:numId w:val="0"/>
              </w:numPr>
              <w:tabs>
                <w:tab w:val="left" w:pos="1260"/>
              </w:tabs>
              <w:ind w:left="900" w:leftChars="0"/>
              <w:rPr>
                <w:rFonts w:hint="eastAsia" w:ascii="宋体" w:hAnsi="宋体" w:cs="宋体"/>
                <w:color w:val="auto"/>
                <w:kern w:val="0"/>
                <w:sz w:val="21"/>
                <w:szCs w:val="21"/>
              </w:rPr>
            </w:pPr>
            <w:r>
              <w:rPr>
                <w:rFonts w:hint="eastAsia" w:hAnsi="宋体" w:cs="宋体"/>
                <w:color w:val="auto"/>
                <w:kern w:val="0"/>
                <w:lang w:val="en-US" w:eastAsia="zh-CN"/>
              </w:rPr>
              <w:t>5、</w:t>
            </w:r>
            <w:r>
              <w:rPr>
                <w:rFonts w:hint="eastAsia" w:ascii="宋体" w:hAnsi="宋体" w:cs="宋体"/>
                <w:color w:val="auto"/>
                <w:kern w:val="0"/>
                <w:szCs w:val="21"/>
              </w:rPr>
              <w:t>采购物资合格率</w:t>
            </w:r>
            <w:r>
              <w:rPr>
                <w:rFonts w:hint="eastAsia" w:ascii="宋体" w:hAnsi="宋体" w:cs="宋体"/>
                <w:color w:val="auto"/>
                <w:kern w:val="0"/>
                <w:szCs w:val="21"/>
                <w:lang w:val="en-US" w:eastAsia="zh-CN"/>
              </w:rPr>
              <w:t>达到</w:t>
            </w:r>
            <w:r>
              <w:rPr>
                <w:rFonts w:hint="eastAsia" w:ascii="宋体" w:hAnsi="宋体" w:cs="宋体"/>
                <w:color w:val="auto"/>
                <w:kern w:val="0"/>
                <w:szCs w:val="21"/>
              </w:rPr>
              <w:t>98</w:t>
            </w:r>
            <w:r>
              <w:rPr>
                <w:rFonts w:hint="eastAsia" w:ascii="宋体" w:hAnsi="宋体" w:cs="宋体"/>
                <w:color w:val="auto"/>
                <w:kern w:val="0"/>
                <w:sz w:val="21"/>
                <w:szCs w:val="21"/>
              </w:rPr>
              <w:t>%；</w:t>
            </w:r>
          </w:p>
          <w:p>
            <w:pPr>
              <w:pStyle w:val="6"/>
              <w:numPr>
                <w:ilvl w:val="0"/>
                <w:numId w:val="0"/>
              </w:numPr>
              <w:tabs>
                <w:tab w:val="left" w:pos="1260"/>
              </w:tabs>
              <w:ind w:left="900" w:leftChars="0"/>
              <w:rPr>
                <w:rFonts w:hint="eastAsia" w:hAnsi="宋体" w:cs="宋体"/>
                <w:color w:val="auto"/>
                <w:kern w:val="0"/>
                <w:lang w:eastAsia="zh-CN"/>
              </w:rPr>
            </w:pPr>
            <w:r>
              <w:rPr>
                <w:rFonts w:hint="eastAsia" w:hAnsi="宋体" w:cs="宋体"/>
                <w:color w:val="auto"/>
                <w:kern w:val="0"/>
                <w:sz w:val="21"/>
                <w:szCs w:val="21"/>
                <w:lang w:val="en-US" w:eastAsia="zh-CN"/>
              </w:rPr>
              <w:t>6、</w:t>
            </w:r>
            <w:r>
              <w:rPr>
                <w:rFonts w:hint="eastAsia" w:ascii="宋体" w:hAnsi="宋体" w:cs="宋体"/>
                <w:color w:val="auto"/>
                <w:kern w:val="0"/>
                <w:szCs w:val="21"/>
              </w:rPr>
              <w:t>生产任务完成率</w:t>
            </w:r>
            <w:r>
              <w:rPr>
                <w:rFonts w:hint="eastAsia" w:ascii="宋体" w:hAnsi="宋体" w:cs="宋体"/>
                <w:color w:val="auto"/>
                <w:kern w:val="0"/>
                <w:szCs w:val="21"/>
                <w:lang w:val="en-US" w:eastAsia="zh-CN"/>
              </w:rPr>
              <w:t>达到</w:t>
            </w:r>
            <w:r>
              <w:rPr>
                <w:rFonts w:hint="eastAsia" w:ascii="宋体" w:hAnsi="宋体" w:cs="宋体"/>
                <w:color w:val="auto"/>
                <w:kern w:val="0"/>
              </w:rPr>
              <w:t>100%</w:t>
            </w:r>
            <w:r>
              <w:rPr>
                <w:rFonts w:hint="eastAsia" w:hAnsi="宋体" w:cs="宋体"/>
                <w:color w:val="auto"/>
                <w:kern w:val="0"/>
                <w:lang w:eastAsia="zh-CN"/>
              </w:rPr>
              <w:t>；</w:t>
            </w:r>
          </w:p>
          <w:p>
            <w:pPr>
              <w:pStyle w:val="6"/>
              <w:numPr>
                <w:ilvl w:val="0"/>
                <w:numId w:val="0"/>
              </w:numPr>
              <w:tabs>
                <w:tab w:val="left" w:pos="1260"/>
              </w:tabs>
              <w:ind w:left="900" w:leftChars="0"/>
              <w:rPr>
                <w:rFonts w:hint="default" w:hAnsi="宋体" w:cs="宋体"/>
                <w:color w:val="auto"/>
                <w:kern w:val="0"/>
                <w:lang w:val="en-US" w:eastAsia="zh-CN"/>
              </w:rPr>
            </w:pPr>
            <w:r>
              <w:rPr>
                <w:rFonts w:hint="eastAsia" w:hAnsi="宋体" w:cs="宋体"/>
                <w:color w:val="auto"/>
                <w:kern w:val="0"/>
                <w:lang w:val="en-US" w:eastAsia="zh-CN"/>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内部审核</w:t>
            </w:r>
          </w:p>
        </w:tc>
        <w:tc>
          <w:tcPr>
            <w:tcW w:w="960" w:type="dxa"/>
            <w:vAlign w:val="top"/>
          </w:tcPr>
          <w:p>
            <w:pPr>
              <w:rPr>
                <w:rFonts w:ascii="宋体" w:hAnsi="宋体" w:cs="宋体"/>
                <w:color w:val="auto"/>
                <w:szCs w:val="21"/>
                <w:highlight w:val="none"/>
              </w:rPr>
            </w:pP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E</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 xml:space="preserve">9.2 </w:t>
            </w:r>
          </w:p>
          <w:p>
            <w:pPr>
              <w:rPr>
                <w:rFonts w:ascii="宋体" w:hAnsi="宋体" w:eastAsia="宋体" w:cs="Times New Roman"/>
                <w:color w:val="auto"/>
                <w:kern w:val="2"/>
                <w:sz w:val="21"/>
                <w:szCs w:val="21"/>
                <w:highlight w:val="none"/>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年《体系审核实施计划》</w:t>
            </w:r>
          </w:p>
          <w:p>
            <w:pPr>
              <w:spacing w:line="400" w:lineRule="exact"/>
              <w:rPr>
                <w:rFonts w:hint="default" w:ascii="宋体" w:hAnsi="宋体" w:cs="宋体"/>
                <w:color w:val="auto"/>
                <w:szCs w:val="21"/>
                <w:highlight w:val="none"/>
                <w:lang w:val="en-US"/>
              </w:rPr>
            </w:pPr>
            <w:r>
              <w:rPr>
                <w:rFonts w:hint="eastAsia" w:ascii="宋体" w:hAnsi="宋体" w:cs="宋体"/>
                <w:color w:val="auto"/>
                <w:szCs w:val="21"/>
                <w:highlight w:val="none"/>
              </w:rPr>
              <w:t>审核时间：2022年3月10日-11日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上一年度内审时间为：</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-15日，未超过12个月，符合相关策划及要求）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范围：管理手册覆盖的所有部门、过程和要素。</w:t>
            </w:r>
          </w:p>
          <w:p>
            <w:pPr>
              <w:spacing w:line="400" w:lineRule="exact"/>
              <w:rPr>
                <w:rFonts w:hint="eastAsia"/>
                <w:color w:val="auto"/>
                <w:szCs w:val="21"/>
                <w:highlight w:val="none"/>
                <w:lang w:val="en-US" w:eastAsia="zh-CN"/>
              </w:rPr>
            </w:pPr>
            <w:r>
              <w:rPr>
                <w:rFonts w:hint="eastAsia"/>
                <w:color w:val="auto"/>
                <w:szCs w:val="21"/>
                <w:highlight w:val="none"/>
              </w:rPr>
              <w:t>审核组：</w:t>
            </w:r>
            <w:r>
              <w:rPr>
                <w:rFonts w:hint="eastAsia"/>
                <w:color w:val="auto"/>
                <w:szCs w:val="21"/>
                <w:highlight w:val="none"/>
                <w:lang w:val="en-US" w:eastAsia="zh-CN"/>
              </w:rPr>
              <w:t>组长：任水明（生产部）A           组员：黄利娟（行政人资部）B</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eastAsia="zh-CN"/>
              </w:rPr>
              <w:t>管理层</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市场部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生产部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行政人资部</w:t>
            </w:r>
            <w:r>
              <w:rPr>
                <w:rFonts w:hint="eastAsia" w:ascii="宋体" w:hAnsi="宋体" w:cs="宋体"/>
                <w:color w:val="auto"/>
                <w:szCs w:val="21"/>
                <w:highlight w:val="none"/>
              </w:rPr>
              <w:t xml:space="preserve">审核检查表》等审核记录，审核过程及条款基本齐全，不存在审核自己部门的情况。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查本次内审共发现不合格项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个，属一般不符合。</w:t>
            </w:r>
            <w:r>
              <w:rPr>
                <w:rFonts w:hint="eastAsia" w:ascii="宋体" w:hAnsi="宋体"/>
                <w:color w:val="auto"/>
                <w:szCs w:val="21"/>
              </w:rPr>
              <w:t>涉及</w:t>
            </w:r>
            <w:r>
              <w:rPr>
                <w:rFonts w:hint="eastAsia" w:ascii="宋体" w:hAnsi="宋体"/>
                <w:color w:val="auto"/>
                <w:szCs w:val="21"/>
                <w:lang w:val="en-US" w:eastAsia="zh-CN"/>
              </w:rPr>
              <w:t>生产部Q</w:t>
            </w:r>
            <w:r>
              <w:rPr>
                <w:rFonts w:hint="eastAsia" w:ascii="宋体" w:hAnsi="宋体"/>
                <w:color w:val="auto"/>
                <w:szCs w:val="21"/>
              </w:rPr>
              <w:t>8</w:t>
            </w:r>
            <w:r>
              <w:rPr>
                <w:rFonts w:hint="eastAsia" w:ascii="宋体" w:hAnsi="宋体"/>
                <w:color w:val="auto"/>
                <w:szCs w:val="21"/>
                <w:lang w:val="en-US" w:eastAsia="zh-CN"/>
              </w:rPr>
              <w:t>5.1</w:t>
            </w:r>
            <w:r>
              <w:rPr>
                <w:rFonts w:hint="eastAsia" w:ascii="宋体" w:hAnsi="宋体"/>
                <w:color w:val="auto"/>
                <w:szCs w:val="21"/>
              </w:rPr>
              <w:t>条款</w:t>
            </w:r>
            <w:r>
              <w:rPr>
                <w:rFonts w:hint="eastAsia" w:ascii="宋体" w:hAnsi="宋体"/>
                <w:color w:val="auto"/>
                <w:szCs w:val="21"/>
                <w:lang w:val="en-US" w:eastAsia="zh-CN"/>
              </w:rPr>
              <w:t>,不符合描述为“</w:t>
            </w:r>
            <w:r>
              <w:rPr>
                <w:rFonts w:hint="eastAsia"/>
                <w:color w:val="auto"/>
              </w:rPr>
              <w:t>识别的特殊过程为手工焊，但本年度未对特殊过程实施确认</w:t>
            </w:r>
            <w:r>
              <w:rPr>
                <w:rFonts w:hint="eastAsia" w:ascii="宋体" w:hAnsi="宋体"/>
                <w:color w:val="auto"/>
                <w:szCs w:val="21"/>
                <w:lang w:val="en-US" w:eastAsia="zh-CN"/>
              </w:rPr>
              <w:t>”。针对不符合，</w:t>
            </w:r>
            <w:r>
              <w:rPr>
                <w:rFonts w:hint="eastAsia" w:ascii="宋体" w:hAnsi="宋体" w:cs="宋体"/>
                <w:color w:val="auto"/>
                <w:szCs w:val="21"/>
                <w:highlight w:val="none"/>
              </w:rPr>
              <w:t>制订了纠正措施，并对结果进行了验证。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查，审核结论：公司质量、环境和职业健康安全管理体系的建立符合标准要求、实施有效。</w:t>
            </w: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通过内部审核，公司质量、环境和职业健康安全管理体系的建立实施是有效的，符合标准要求。</w:t>
            </w:r>
          </w:p>
        </w:tc>
        <w:tc>
          <w:tcPr>
            <w:tcW w:w="1585"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符合</w:t>
            </w:r>
          </w:p>
        </w:tc>
      </w:tr>
    </w:tbl>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hint="default" w:ascii="宋体" w:hAnsi="宋体" w:eastAsia="宋体"/>
                <w:color w:val="auto"/>
                <w:szCs w:val="21"/>
                <w:lang w:val="en-US" w:eastAsia="zh-CN"/>
              </w:rPr>
            </w:pPr>
            <w:r>
              <w:rPr>
                <w:rFonts w:hint="eastAsia" w:ascii="宋体" w:hAnsi="宋体"/>
                <w:color w:val="auto"/>
                <w:szCs w:val="21"/>
              </w:rPr>
              <w:t>QE</w:t>
            </w:r>
            <w:r>
              <w:rPr>
                <w:rFonts w:hint="eastAsia" w:ascii="宋体" w:hAnsi="宋体"/>
                <w:color w:val="auto"/>
                <w:szCs w:val="21"/>
                <w:lang w:val="en-US" w:eastAsia="zh-CN"/>
              </w:rPr>
              <w:t>O:</w:t>
            </w:r>
            <w:r>
              <w:rPr>
                <w:rFonts w:hint="eastAsia" w:ascii="宋体" w:hAnsi="宋体"/>
                <w:color w:val="auto"/>
                <w:szCs w:val="21"/>
              </w:rPr>
              <w:t>10.2;10.3；</w:t>
            </w:r>
          </w:p>
          <w:p>
            <w:pPr>
              <w:rPr>
                <w:rFonts w:ascii="宋体" w:hAnsi="宋体" w:cs="新宋体"/>
                <w:color w:val="auto"/>
                <w:szCs w:val="21"/>
              </w:rPr>
            </w:pPr>
          </w:p>
        </w:tc>
        <w:tc>
          <w:tcPr>
            <w:tcW w:w="10004" w:type="dxa"/>
          </w:tcPr>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公司制定系列程序文件《管理评审</w:t>
            </w:r>
            <w:r>
              <w:rPr>
                <w:rFonts w:hint="eastAsia" w:ascii="宋体" w:hAnsi="宋体" w:cs="Times New Roman"/>
                <w:color w:val="auto"/>
                <w:szCs w:val="21"/>
                <w:lang w:val="en-US" w:eastAsia="zh-CN"/>
              </w:rPr>
              <w:t>控制</w:t>
            </w:r>
            <w:r>
              <w:rPr>
                <w:rFonts w:hint="eastAsia" w:ascii="宋体" w:hAnsi="宋体" w:cs="Times New Roman"/>
                <w:color w:val="auto"/>
                <w:szCs w:val="21"/>
              </w:rPr>
              <w:t>程序》、《</w:t>
            </w:r>
            <w:r>
              <w:rPr>
                <w:rFonts w:hint="eastAsia" w:ascii="宋体" w:hAnsi="宋体" w:cs="Times New Roman"/>
                <w:color w:val="auto"/>
                <w:szCs w:val="21"/>
                <w:lang w:eastAsia="zh-CN"/>
              </w:rPr>
              <w:t>纠正预防措施控制程序</w:t>
            </w:r>
            <w:r>
              <w:rPr>
                <w:rFonts w:hint="eastAsia" w:ascii="宋体" w:hAnsi="宋体" w:cs="Times New Roman"/>
                <w:color w:val="auto"/>
                <w:szCs w:val="21"/>
              </w:rPr>
              <w:t>》及《内部审核程序》等，对持续改进的过程予以规定，以实现</w:t>
            </w:r>
            <w:r>
              <w:rPr>
                <w:rFonts w:hint="eastAsia" w:ascii="宋体" w:hAnsi="宋体" w:cs="Times New Roman"/>
                <w:color w:val="auto"/>
                <w:szCs w:val="21"/>
                <w:lang w:val="en-US" w:eastAsia="zh-CN"/>
              </w:rPr>
              <w:t>质量、</w:t>
            </w:r>
            <w:r>
              <w:rPr>
                <w:rFonts w:hint="eastAsia" w:ascii="宋体" w:hAnsi="宋体" w:cs="Times New Roman"/>
                <w:color w:val="auto"/>
                <w:szCs w:val="21"/>
              </w:rPr>
              <w:t>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公司通过方针、目标的达成分析、内部审核结果、数据资料统计分析、纠正和预防措施和管理评审等方式，以推动</w:t>
            </w:r>
            <w:r>
              <w:rPr>
                <w:rFonts w:hint="eastAsia" w:ascii="宋体" w:hAnsi="宋体" w:cs="Times New Roman"/>
                <w:color w:val="auto"/>
                <w:szCs w:val="21"/>
                <w:lang w:val="en-US" w:eastAsia="zh-CN"/>
              </w:rPr>
              <w:t>质量、</w:t>
            </w:r>
            <w:r>
              <w:rPr>
                <w:rFonts w:hint="eastAsia" w:ascii="宋体" w:hAnsi="宋体" w:cs="Times New Roman"/>
                <w:color w:val="auto"/>
                <w:szCs w:val="21"/>
              </w:rPr>
              <w:t>环境和职业健康安全管理体系的持续改进。</w:t>
            </w:r>
          </w:p>
          <w:p>
            <w:pPr>
              <w:widowControl/>
              <w:spacing w:line="400" w:lineRule="exact"/>
              <w:ind w:firstLine="420" w:firstLineChars="200"/>
              <w:jc w:val="left"/>
              <w:rPr>
                <w:rFonts w:ascii="宋体" w:hAnsi="宋体"/>
                <w:color w:val="auto"/>
                <w:szCs w:val="21"/>
              </w:rPr>
            </w:pPr>
            <w:r>
              <w:rPr>
                <w:rFonts w:hint="eastAsia" w:ascii="宋体" w:hAnsi="宋体" w:cs="Times New Roman"/>
                <w:color w:val="auto"/>
                <w:szCs w:val="21"/>
              </w:rPr>
              <w:t>公司主要按策划的管理手册、程序文件等实施运行，主要采用内审、管理评审、数据分析、纠正和预防措施、方针和目标等来实现对</w:t>
            </w:r>
            <w:r>
              <w:rPr>
                <w:rFonts w:hint="eastAsia" w:ascii="宋体" w:hAnsi="宋体" w:cs="Times New Roman"/>
                <w:color w:val="auto"/>
                <w:szCs w:val="21"/>
                <w:lang w:val="en-US" w:eastAsia="zh-CN"/>
              </w:rPr>
              <w:t>质量、</w:t>
            </w:r>
            <w:r>
              <w:rPr>
                <w:rFonts w:hint="eastAsia" w:ascii="宋体" w:hAnsi="宋体" w:cs="Times New Roman"/>
                <w:color w:val="auto"/>
                <w:szCs w:val="21"/>
              </w:rPr>
              <w:t>环境和职业健康安全管理体系的改进，另外主要通过日常工作中发现的问题及时予以调整解决来实现。</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ind w:firstLine="420" w:firstLineChars="200"/>
              <w:rPr>
                <w:rFonts w:hint="default" w:ascii="宋体" w:hAnsi="宋体" w:eastAsia="宋体"/>
                <w:color w:val="auto"/>
                <w:szCs w:val="21"/>
                <w:lang w:val="en-US" w:eastAsia="zh-CN"/>
              </w:rPr>
            </w:pPr>
            <w:r>
              <w:rPr>
                <w:rFonts w:hint="eastAsia" w:ascii="宋体" w:hAnsi="宋体"/>
                <w:color w:val="auto"/>
                <w:szCs w:val="21"/>
              </w:rPr>
              <w:t>提供20</w:t>
            </w:r>
            <w:r>
              <w:rPr>
                <w:rFonts w:hint="eastAsia" w:ascii="宋体" w:hAnsi="宋体"/>
                <w:color w:val="auto"/>
                <w:szCs w:val="21"/>
                <w:lang w:val="en-US" w:eastAsia="zh-CN"/>
              </w:rPr>
              <w:t>21年</w:t>
            </w:r>
            <w:r>
              <w:rPr>
                <w:rFonts w:hint="eastAsia" w:ascii="宋体" w:hAnsi="宋体"/>
                <w:color w:val="auto"/>
                <w:szCs w:val="21"/>
              </w:rPr>
              <w:t>度安全环保投入清单：支出项目有</w:t>
            </w:r>
            <w:r>
              <w:rPr>
                <w:rFonts w:hint="eastAsia" w:ascii="宋体" w:hAnsi="宋体"/>
                <w:color w:val="auto"/>
                <w:szCs w:val="21"/>
                <w:lang w:eastAsia="zh-CN"/>
              </w:rPr>
              <w:t>固废处置</w:t>
            </w:r>
            <w:r>
              <w:rPr>
                <w:rFonts w:hint="eastAsia" w:ascii="宋体" w:hAnsi="宋体"/>
                <w:color w:val="auto"/>
                <w:szCs w:val="21"/>
              </w:rPr>
              <w:t>、灭火器等消防器材、员工劳保用品、职业健康体检费等共计</w:t>
            </w:r>
            <w:r>
              <w:rPr>
                <w:rFonts w:hint="eastAsia" w:ascii="宋体" w:hAnsi="宋体"/>
                <w:color w:val="auto"/>
                <w:szCs w:val="21"/>
                <w:lang w:val="en-US" w:eastAsia="zh-CN"/>
              </w:rPr>
              <w:t>18000</w:t>
            </w:r>
            <w:r>
              <w:rPr>
                <w:rFonts w:hint="eastAsia" w:ascii="宋体" w:hAnsi="宋体"/>
                <w:color w:val="auto"/>
                <w:szCs w:val="21"/>
              </w:rPr>
              <w:t>元左右</w:t>
            </w:r>
            <w:r>
              <w:rPr>
                <w:rFonts w:hint="eastAsia" w:ascii="宋体" w:hAnsi="宋体"/>
                <w:color w:val="auto"/>
                <w:szCs w:val="21"/>
                <w:lang w:eastAsia="zh-CN"/>
              </w:rPr>
              <w:t>，</w:t>
            </w:r>
            <w:r>
              <w:rPr>
                <w:rFonts w:hint="eastAsia" w:ascii="宋体" w:hAnsi="宋体"/>
                <w:color w:val="auto"/>
                <w:szCs w:val="21"/>
                <w:lang w:val="en-US" w:eastAsia="zh-CN"/>
              </w:rPr>
              <w:t>已实施。2022年度安全环保投入清单：预计支出20000元。</w:t>
            </w:r>
          </w:p>
        </w:tc>
        <w:tc>
          <w:tcPr>
            <w:tcW w:w="1585" w:type="dxa"/>
          </w:tcPr>
          <w:p>
            <w:pPr>
              <w:rPr>
                <w:color w:val="auto"/>
              </w:rPr>
            </w:pPr>
          </w:p>
        </w:tc>
      </w:tr>
    </w:tbl>
    <w:p>
      <w:pPr>
        <w:pStyle w:val="8"/>
        <w:rPr>
          <w:color w:val="auto"/>
        </w:rPr>
      </w:pPr>
      <w:r>
        <w:rPr>
          <w:rFonts w:hint="eastAsia"/>
          <w:color w:val="auto"/>
        </w:rPr>
        <w:t>说明：不符合标注N</w:t>
      </w:r>
    </w:p>
    <w:p>
      <w:pPr>
        <w:pStyle w:val="8"/>
        <w:rPr>
          <w:color w:val="auto"/>
          <w:highlight w:val="magenta"/>
        </w:rPr>
      </w:pPr>
    </w:p>
    <w:p>
      <w:pPr>
        <w:spacing w:line="480" w:lineRule="exact"/>
        <w:rPr>
          <w:rFonts w:ascii="隶书" w:hAnsi="宋体" w:eastAsia="隶书"/>
          <w:bCs/>
          <w:color w:val="000000"/>
          <w:sz w:val="36"/>
          <w:szCs w:val="36"/>
        </w:rPr>
      </w:pPr>
    </w:p>
    <w:p>
      <w:pPr>
        <w:pStyle w:val="8"/>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color w:val="000000" w:themeColor="text1"/>
                <w:sz w:val="24"/>
                <w:szCs w:val="24"/>
              </w:rPr>
            </w:pPr>
            <w:r>
              <w:rPr>
                <w:rFonts w:hint="eastAsia"/>
                <w:color w:val="000000" w:themeColor="text1"/>
                <w:sz w:val="24"/>
                <w:szCs w:val="24"/>
              </w:rPr>
              <w:t>受审核部门：市场部  主管领导：叶海飞，  陪同人员：任水明</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napToGrid w:val="0"/>
              <w:spacing w:line="240" w:lineRule="exact"/>
              <w:rPr>
                <w:color w:val="000000" w:themeColor="text1"/>
              </w:rPr>
            </w:pPr>
            <w:r>
              <w:rPr>
                <w:rFonts w:hint="eastAsia"/>
                <w:color w:val="000000" w:themeColor="text1"/>
                <w:sz w:val="24"/>
                <w:szCs w:val="24"/>
              </w:rPr>
              <w:t>审核员：冉景洲，   审核时间：2022年4月14日</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line="300" w:lineRule="exact"/>
              <w:rPr>
                <w:color w:val="000000" w:themeColor="text1"/>
                <w:sz w:val="24"/>
                <w:szCs w:val="24"/>
              </w:rPr>
            </w:pPr>
            <w:r>
              <w:rPr>
                <w:rFonts w:hint="eastAsia"/>
                <w:color w:val="000000" w:themeColor="text1"/>
                <w:sz w:val="24"/>
                <w:szCs w:val="24"/>
              </w:rPr>
              <w:t>审核条款：</w:t>
            </w:r>
            <w:r>
              <w:rPr>
                <w:rFonts w:hint="eastAsia" w:ascii="宋体" w:hAnsi="宋体" w:cs="新宋体"/>
                <w:color w:val="000000" w:themeColor="text1"/>
                <w:sz w:val="18"/>
                <w:szCs w:val="18"/>
              </w:rPr>
              <w:t>5.3岗位/职责 /权限；6.2质量目标及其实现的策划； 8.2产品和服务的要求；8.5.3顾客或外部供方的财产；8.5.5交付后的活动；9.1.2顾客满意；</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jc w:val="center"/>
              <w:rPr>
                <w:rFonts w:ascii="宋体" w:hAnsi="宋体" w:cs="新宋体"/>
                <w:color w:val="000000" w:themeColor="text1"/>
                <w:szCs w:val="21"/>
              </w:rPr>
            </w:pPr>
          </w:p>
        </w:tc>
        <w:tc>
          <w:tcPr>
            <w:tcW w:w="960" w:type="dxa"/>
          </w:tcPr>
          <w:p>
            <w:pPr>
              <w:rPr>
                <w:color w:val="000000" w:themeColor="text1"/>
                <w:szCs w:val="21"/>
              </w:rPr>
            </w:pPr>
            <w:r>
              <w:rPr>
                <w:rFonts w:hint="eastAsia" w:ascii="宋体" w:hAnsi="宋体" w:cs="新宋体"/>
                <w:color w:val="000000" w:themeColor="text1"/>
                <w:szCs w:val="21"/>
              </w:rPr>
              <w:t>Q</w:t>
            </w:r>
            <w:r>
              <w:rPr>
                <w:rFonts w:ascii="宋体" w:hAnsi="宋体" w:cs="新宋体"/>
                <w:color w:val="000000" w:themeColor="text1"/>
                <w:szCs w:val="21"/>
              </w:rPr>
              <w:t>ES</w:t>
            </w:r>
            <w:r>
              <w:rPr>
                <w:rFonts w:hint="eastAsia" w:ascii="宋体" w:hAnsi="宋体" w:cs="新宋体"/>
                <w:color w:val="000000" w:themeColor="text1"/>
                <w:szCs w:val="21"/>
              </w:rPr>
              <w:t>5.3；</w:t>
            </w:r>
          </w:p>
          <w:p>
            <w:pPr>
              <w:rPr>
                <w:rFonts w:ascii="宋体" w:hAnsi="宋体" w:cs="新宋体"/>
                <w:color w:val="000000" w:themeColor="text1"/>
                <w:szCs w:val="21"/>
              </w:rPr>
            </w:pPr>
          </w:p>
        </w:tc>
        <w:tc>
          <w:tcPr>
            <w:tcW w:w="10004" w:type="dxa"/>
          </w:tcPr>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查，市场部的岗位职责和权限如下：</w:t>
            </w:r>
          </w:p>
          <w:p>
            <w:pPr>
              <w:widowControl/>
              <w:jc w:val="left"/>
              <w:rPr>
                <w:rFonts w:ascii="宋体"/>
                <w:color w:val="000000" w:themeColor="text1"/>
                <w:szCs w:val="21"/>
              </w:rPr>
            </w:pPr>
            <w:r>
              <w:rPr>
                <w:rFonts w:hint="eastAsia" w:ascii="宋体"/>
                <w:color w:val="000000" w:themeColor="text1"/>
                <w:szCs w:val="21"/>
              </w:rPr>
              <w:t>1.贯彻执行公司质量、环境、职业健康安全管理方针，质量目标，环境目标和指标和职业健康安全目标和指标，并结合本部门职责编制实施部门目标；</w:t>
            </w:r>
          </w:p>
          <w:p>
            <w:pPr>
              <w:widowControl/>
              <w:jc w:val="left"/>
              <w:rPr>
                <w:rFonts w:ascii="宋体"/>
                <w:color w:val="000000" w:themeColor="text1"/>
                <w:szCs w:val="21"/>
              </w:rPr>
            </w:pPr>
            <w:r>
              <w:rPr>
                <w:rFonts w:hint="eastAsia" w:ascii="宋体"/>
                <w:color w:val="000000" w:themeColor="text1"/>
                <w:szCs w:val="21"/>
              </w:rPr>
              <w:t>2.负责市场调研和分析及产品销售过程的策划；负责与顾客的沟通和联络，对顾客要求进行识别，组织对顾客产品要求进行评审；处理顾客投诉，确保顾客满意；</w:t>
            </w:r>
          </w:p>
          <w:p>
            <w:pPr>
              <w:widowControl/>
              <w:jc w:val="left"/>
              <w:rPr>
                <w:rFonts w:ascii="宋体"/>
                <w:color w:val="000000" w:themeColor="text1"/>
                <w:szCs w:val="21"/>
              </w:rPr>
            </w:pPr>
            <w:r>
              <w:rPr>
                <w:rFonts w:hint="eastAsia" w:ascii="宋体"/>
                <w:color w:val="000000" w:themeColor="text1"/>
                <w:szCs w:val="21"/>
              </w:rPr>
              <w:t>3.定期进行顾客满意度调查，并进行持续改进；</w:t>
            </w:r>
          </w:p>
          <w:p>
            <w:pPr>
              <w:widowControl/>
              <w:jc w:val="left"/>
              <w:rPr>
                <w:rFonts w:hint="eastAsia" w:ascii="宋体"/>
                <w:color w:val="000000" w:themeColor="text1"/>
                <w:szCs w:val="21"/>
              </w:rPr>
            </w:pPr>
            <w:r>
              <w:rPr>
                <w:rFonts w:hint="eastAsia" w:ascii="宋体"/>
                <w:color w:val="000000" w:themeColor="text1"/>
                <w:szCs w:val="21"/>
              </w:rPr>
              <w:t>4.负责本部门的安全管理工作，对本部门的安全管理实施检查。</w:t>
            </w:r>
          </w:p>
          <w:p>
            <w:pPr>
              <w:widowControl/>
              <w:jc w:val="left"/>
              <w:rPr>
                <w:rFonts w:ascii="宋体" w:hAnsi="宋体" w:cs="宋体"/>
                <w:color w:val="000000" w:themeColor="text1"/>
                <w:szCs w:val="21"/>
              </w:rPr>
            </w:pPr>
            <w:r>
              <w:rPr>
                <w:rFonts w:hint="eastAsia" w:ascii="宋体"/>
                <w:color w:val="000000" w:themeColor="text1"/>
                <w:szCs w:val="21"/>
              </w:rPr>
              <w:t>5.负责本部门的重要环境因素及危险源的识别，负责环境、安全管理工作，对本部门的安全管理实施检查</w:t>
            </w:r>
            <w:r>
              <w:rPr>
                <w:rFonts w:hint="eastAsia" w:ascii="宋体" w:hAnsi="宋体" w:cs="宋体"/>
                <w:color w:val="000000" w:themeColor="text1"/>
                <w:szCs w:val="21"/>
              </w:rPr>
              <w:t>。</w:t>
            </w:r>
          </w:p>
          <w:p>
            <w:pPr>
              <w:pStyle w:val="2"/>
              <w:rPr>
                <w:rFonts w:hint="eastAsia"/>
              </w:rPr>
            </w:pPr>
          </w:p>
          <w:p>
            <w:pPr>
              <w:widowControl/>
              <w:jc w:val="left"/>
              <w:rPr>
                <w:rFonts w:ascii="宋体"/>
                <w:color w:val="000000" w:themeColor="text1"/>
                <w:szCs w:val="21"/>
              </w:rPr>
            </w:pPr>
            <w:r>
              <w:rPr>
                <w:rFonts w:hint="eastAsia" w:ascii="宋体"/>
                <w:color w:val="000000" w:themeColor="text1"/>
                <w:szCs w:val="21"/>
              </w:rPr>
              <w:t>……</w:t>
            </w:r>
          </w:p>
          <w:p>
            <w:pPr>
              <w:widowControl/>
              <w:jc w:val="left"/>
              <w:rPr>
                <w:rFonts w:ascii="宋体" w:hAnsi="宋体"/>
                <w:color w:val="000000" w:themeColor="text1"/>
                <w:szCs w:val="21"/>
              </w:rPr>
            </w:pPr>
            <w:r>
              <w:rPr>
                <w:rFonts w:hint="eastAsia" w:ascii="宋体"/>
                <w:color w:val="000000" w:themeColor="text1"/>
                <w:szCs w:val="21"/>
              </w:rPr>
              <w:t>市场部负责人对部门职责清楚。</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b/>
                <w:color w:val="000000" w:themeColor="text1"/>
                <w:szCs w:val="21"/>
              </w:rPr>
            </w:pPr>
            <w:r>
              <w:rPr>
                <w:rFonts w:hint="eastAsia" w:ascii="宋体" w:hAnsi="宋体" w:cs="新宋体"/>
                <w:color w:val="000000" w:themeColor="text1"/>
                <w:szCs w:val="21"/>
              </w:rPr>
              <w:t>目标及其实现的策划</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w:t>
            </w:r>
            <w:r>
              <w:rPr>
                <w:rFonts w:ascii="宋体" w:hAnsi="宋体" w:cs="新宋体"/>
                <w:color w:val="000000" w:themeColor="text1"/>
                <w:szCs w:val="21"/>
              </w:rPr>
              <w:t>ES</w:t>
            </w:r>
            <w:r>
              <w:rPr>
                <w:rFonts w:hint="eastAsia" w:ascii="宋体" w:hAnsi="宋体" w:cs="新宋体"/>
                <w:color w:val="000000" w:themeColor="text1"/>
                <w:szCs w:val="21"/>
              </w:rPr>
              <w:t>6.2</w:t>
            </w:r>
          </w:p>
          <w:p>
            <w:pPr>
              <w:rPr>
                <w:rFonts w:ascii="宋体" w:hAnsi="宋体" w:cs="新宋体"/>
                <w:color w:val="000000" w:themeColor="text1"/>
                <w:szCs w:val="21"/>
              </w:rPr>
            </w:pPr>
          </w:p>
        </w:tc>
        <w:tc>
          <w:tcPr>
            <w:tcW w:w="10004"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查市场部质量目标：        考核情况（2022年1季度）</w:t>
            </w:r>
          </w:p>
          <w:p>
            <w:pPr>
              <w:rPr>
                <w:color w:val="000000" w:themeColor="text1"/>
              </w:rPr>
            </w:pPr>
            <w:r>
              <w:rPr>
                <w:rFonts w:hint="eastAsia" w:ascii="宋体" w:hAnsi="宋体" w:cs="宋体"/>
                <w:color w:val="000000" w:themeColor="text1"/>
                <w:szCs w:val="21"/>
              </w:rPr>
              <w:t>1、产品按期交付率≥98%             实测：99%</w:t>
            </w:r>
          </w:p>
          <w:p>
            <w:pPr>
              <w:rPr>
                <w:rFonts w:ascii="宋体" w:hAnsi="宋体" w:cs="宋体"/>
                <w:color w:val="000000" w:themeColor="text1"/>
                <w:szCs w:val="21"/>
              </w:rPr>
            </w:pPr>
            <w:r>
              <w:rPr>
                <w:rFonts w:hint="eastAsia" w:ascii="宋体" w:hAnsi="宋体" w:cs="宋体"/>
                <w:color w:val="000000" w:themeColor="text1"/>
                <w:szCs w:val="21"/>
              </w:rPr>
              <w:t>2、顾客满意度95分以上             实测：98分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查：2022年1-3月市场部质量目标完成情况：均能达到既定要求。</w:t>
            </w:r>
          </w:p>
          <w:p>
            <w:pPr>
              <w:spacing w:line="400" w:lineRule="exact"/>
              <w:rPr>
                <w:rFonts w:ascii="宋体" w:hAnsi="宋体"/>
                <w:color w:val="000000" w:themeColor="text1"/>
                <w:szCs w:val="21"/>
              </w:rPr>
            </w:pPr>
            <w:r>
              <w:rPr>
                <w:rFonts w:hint="eastAsia" w:ascii="宋体" w:hAnsi="宋体" w:cs="Arial"/>
                <w:iCs/>
                <w:color w:val="000000" w:themeColor="text1"/>
                <w:szCs w:val="21"/>
              </w:rPr>
              <w:t>查市场部</w:t>
            </w:r>
            <w:r>
              <w:rPr>
                <w:rFonts w:hint="eastAsia" w:ascii="宋体" w:hAnsi="宋体"/>
                <w:color w:val="000000" w:themeColor="text1"/>
                <w:szCs w:val="21"/>
              </w:rPr>
              <w:t>环境、职业健康安全目标：        考核情况（2022年1-3月）</w:t>
            </w:r>
          </w:p>
          <w:p>
            <w:pPr>
              <w:rPr>
                <w:color w:val="000000" w:themeColor="text1"/>
                <w:szCs w:val="21"/>
              </w:rPr>
            </w:pPr>
            <w:r>
              <w:rPr>
                <w:rFonts w:hint="eastAsia"/>
                <w:color w:val="000000" w:themeColor="text1"/>
                <w:szCs w:val="21"/>
              </w:rPr>
              <w:t>固废分类回收处理率100%                     实测：100%</w:t>
            </w:r>
          </w:p>
          <w:p>
            <w:pPr>
              <w:rPr>
                <w:color w:val="000000" w:themeColor="text1"/>
                <w:szCs w:val="21"/>
              </w:rPr>
            </w:pPr>
            <w:r>
              <w:rPr>
                <w:rFonts w:hint="eastAsia"/>
                <w:color w:val="000000" w:themeColor="text1"/>
                <w:szCs w:val="21"/>
              </w:rPr>
              <w:t>火灾事故为0                                 实测：零</w:t>
            </w:r>
          </w:p>
          <w:p>
            <w:pPr>
              <w:spacing w:line="400" w:lineRule="atLeast"/>
              <w:ind w:right="170"/>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olor w:val="000000" w:themeColor="text1"/>
                <w:szCs w:val="21"/>
              </w:rPr>
              <w:t>2022年1月-3月</w:t>
            </w:r>
            <w:r>
              <w:rPr>
                <w:rFonts w:hint="eastAsia" w:ascii="宋体" w:hAnsi="宋体" w:cs="宋体"/>
                <w:color w:val="000000" w:themeColor="text1"/>
                <w:szCs w:val="21"/>
              </w:rPr>
              <w:t>市场部环境和职业健康安全目标完成情况：均能达到要求。</w:t>
            </w:r>
          </w:p>
          <w:p>
            <w:pPr>
              <w:pStyle w:val="2"/>
              <w:rPr>
                <w:rFonts w:hint="eastAsia"/>
              </w:rPr>
            </w:pPr>
            <w:r>
              <w:rPr>
                <w:rFonts w:hint="eastAsia" w:ascii="宋体" w:hAnsi="宋体" w:cs="宋体"/>
                <w:color w:val="000000" w:themeColor="text1"/>
                <w:szCs w:val="21"/>
              </w:rPr>
              <w:t>查，公司编制了环境、安全目标管理实施方案：制定、执行程序或作业文件；加强监测和测量；培训与教育；应急响应。</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宋体"/>
                <w:color w:val="000000" w:themeColor="text1"/>
                <w:szCs w:val="21"/>
              </w:rPr>
              <w:t>产品和服务的要求</w:t>
            </w:r>
          </w:p>
        </w:tc>
        <w:tc>
          <w:tcPr>
            <w:tcW w:w="960" w:type="dxa"/>
          </w:tcPr>
          <w:p>
            <w:pPr>
              <w:rPr>
                <w:rFonts w:ascii="宋体" w:hAnsi="宋体" w:cs="新宋体"/>
                <w:color w:val="000000" w:themeColor="text1"/>
                <w:szCs w:val="21"/>
              </w:rPr>
            </w:pPr>
            <w:r>
              <w:rPr>
                <w:rFonts w:hint="eastAsia" w:ascii="宋体" w:hAnsi="宋体" w:cs="宋体"/>
                <w:color w:val="000000" w:themeColor="text1"/>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w:t>
            </w:r>
            <w:r>
              <w:rPr>
                <w:rFonts w:hint="eastAsia" w:ascii="宋体" w:hAnsi="宋体"/>
                <w:color w:val="000000" w:themeColor="text1"/>
                <w:szCs w:val="21"/>
              </w:rPr>
              <w:t>顾客沟通控制程序</w:t>
            </w:r>
            <w:r>
              <w:rPr>
                <w:rFonts w:hint="eastAsia" w:ascii="宋体" w:hAnsi="宋体" w:cs="宋体"/>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顾客有合作意向时或发放招标文件时，介绍公司产品，了解顾客要求，并结合产品标准进行确定，且明示在合同或订单上，确定顾客对产品的具体要求。</w:t>
            </w:r>
          </w:p>
          <w:p>
            <w:pPr>
              <w:ind w:firstLine="420" w:firstLineChars="200"/>
              <w:rPr>
                <w:szCs w:val="21"/>
              </w:rPr>
            </w:pPr>
            <w:r>
              <w:rPr>
                <w:rFonts w:hint="eastAsia"/>
                <w:szCs w:val="21"/>
              </w:rPr>
              <w:t>抽查销售合同：</w:t>
            </w:r>
          </w:p>
          <w:p>
            <w:pPr>
              <w:ind w:firstLine="420" w:firstLineChars="200"/>
              <w:rPr>
                <w:szCs w:val="21"/>
              </w:rPr>
            </w:pPr>
            <w:r>
              <w:rPr>
                <w:rFonts w:hint="eastAsia"/>
                <w:szCs w:val="21"/>
              </w:rPr>
              <w:t>1、顾客名称：重庆园业实业（集团）有限公司</w:t>
            </w:r>
          </w:p>
          <w:p>
            <w:pPr>
              <w:ind w:firstLine="420" w:firstLineChars="200"/>
              <w:rPr>
                <w:szCs w:val="21"/>
              </w:rPr>
            </w:pPr>
            <w:r>
              <w:rPr>
                <w:rFonts w:hint="eastAsia"/>
                <w:szCs w:val="21"/>
              </w:rPr>
              <w:t>产品：南川工业园区空气质量智能检测系统</w:t>
            </w:r>
          </w:p>
          <w:p>
            <w:pPr>
              <w:ind w:firstLine="420" w:firstLineChars="200"/>
              <w:rPr>
                <w:szCs w:val="21"/>
              </w:rPr>
            </w:pPr>
            <w:r>
              <w:rPr>
                <w:rFonts w:hint="eastAsia"/>
                <w:szCs w:val="21"/>
              </w:rPr>
              <w:t>合同执行期：自合同签订日期起60天内。</w:t>
            </w:r>
          </w:p>
          <w:p>
            <w:pPr>
              <w:ind w:firstLine="420" w:firstLineChars="200"/>
              <w:rPr>
                <w:szCs w:val="21"/>
              </w:rPr>
            </w:pPr>
            <w:r>
              <w:rPr>
                <w:rFonts w:hint="eastAsia"/>
                <w:szCs w:val="21"/>
              </w:rPr>
              <w:t>合同签订时间：2021年12月27日</w:t>
            </w:r>
          </w:p>
          <w:p>
            <w:pPr>
              <w:ind w:firstLine="420" w:firstLineChars="200"/>
              <w:rPr>
                <w:szCs w:val="21"/>
              </w:rPr>
            </w:pPr>
            <w:r>
              <w:rPr>
                <w:rFonts w:hint="eastAsia"/>
                <w:szCs w:val="21"/>
              </w:rPr>
              <w:t>合同约定了顾客名称、产品交期、质量要求、价格、双方要求、支付、违约等。</w:t>
            </w:r>
          </w:p>
          <w:p>
            <w:pPr>
              <w:ind w:firstLine="420" w:firstLineChars="200"/>
              <w:rPr>
                <w:szCs w:val="21"/>
              </w:rPr>
            </w:pPr>
          </w:p>
          <w:p>
            <w:pPr>
              <w:ind w:firstLine="420" w:firstLineChars="200"/>
              <w:rPr>
                <w:szCs w:val="21"/>
              </w:rPr>
            </w:pPr>
            <w:r>
              <w:rPr>
                <w:rFonts w:hint="eastAsia"/>
                <w:szCs w:val="21"/>
              </w:rPr>
              <w:t>2、顾客名称：云南凡本科技有限公司</w:t>
            </w:r>
          </w:p>
          <w:p>
            <w:pPr>
              <w:ind w:firstLine="420" w:firstLineChars="200"/>
              <w:rPr>
                <w:szCs w:val="21"/>
              </w:rPr>
            </w:pPr>
            <w:r>
              <w:rPr>
                <w:rFonts w:hint="eastAsia"/>
                <w:szCs w:val="21"/>
              </w:rPr>
              <w:t>销售产品：空气质量智能检测仪</w:t>
            </w:r>
          </w:p>
          <w:p>
            <w:pPr>
              <w:ind w:firstLine="420" w:firstLineChars="200"/>
              <w:rPr>
                <w:szCs w:val="21"/>
              </w:rPr>
            </w:pPr>
            <w:r>
              <w:rPr>
                <w:rFonts w:hint="eastAsia"/>
                <w:szCs w:val="21"/>
              </w:rPr>
              <w:t>合同签订时间：2022年04月12日</w:t>
            </w:r>
          </w:p>
          <w:p>
            <w:pPr>
              <w:ind w:firstLine="420" w:firstLineChars="200"/>
              <w:rPr>
                <w:szCs w:val="21"/>
              </w:rPr>
            </w:pPr>
            <w:r>
              <w:rPr>
                <w:rFonts w:hint="eastAsia"/>
                <w:szCs w:val="21"/>
              </w:rPr>
              <w:t>合同约定了顾客名称、产品交期、质量要求、价格、双方要求、支付、违约等</w:t>
            </w:r>
          </w:p>
          <w:p>
            <w:pPr>
              <w:pStyle w:val="2"/>
              <w:rPr>
                <w:rFonts w:hint="eastAsia"/>
              </w:rPr>
            </w:pPr>
          </w:p>
          <w:p>
            <w:pPr>
              <w:ind w:firstLine="420" w:firstLineChars="200"/>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pStyle w:val="2"/>
              <w:rPr>
                <w:rFonts w:hint="eastAsia"/>
              </w:rPr>
            </w:pPr>
            <w:r>
              <w:rPr>
                <w:rFonts w:hint="eastAsia"/>
              </w:rPr>
              <w:t>查 合同评审情况：</w:t>
            </w:r>
          </w:p>
          <w:p>
            <w:pPr>
              <w:rPr>
                <w:sz w:val="15"/>
                <w:szCs w:val="15"/>
              </w:rPr>
            </w:pPr>
            <w:r>
              <w:rPr>
                <w:rFonts w:hint="eastAsia" w:ascii="宋体" w:hAnsi="宋体" w:cs="宋体"/>
                <w:szCs w:val="21"/>
              </w:rPr>
              <w:t>顾客：</w:t>
            </w:r>
            <w:r>
              <w:rPr>
                <w:rFonts w:hint="eastAsia"/>
                <w:szCs w:val="21"/>
              </w:rPr>
              <w:t>重庆园业实业（集团）有限公司</w:t>
            </w:r>
          </w:p>
          <w:p>
            <w:pPr>
              <w:rPr>
                <w:rFonts w:ascii="宋体" w:hAnsi="宋体" w:cs="宋体"/>
                <w:szCs w:val="21"/>
              </w:rPr>
            </w:pPr>
            <w:r>
              <w:rPr>
                <w:rFonts w:hint="eastAsia" w:ascii="宋体" w:hAnsi="宋体" w:cs="宋体"/>
                <w:szCs w:val="21"/>
              </w:rPr>
              <w:t>签订时间:2021年12月27日</w:t>
            </w:r>
          </w:p>
          <w:p>
            <w:pPr>
              <w:rPr>
                <w:rFonts w:ascii="宋体" w:hAnsi="宋体" w:cs="宋体"/>
                <w:szCs w:val="21"/>
              </w:rPr>
            </w:pPr>
            <w:r>
              <w:rPr>
                <w:rFonts w:hint="eastAsia"/>
                <w:szCs w:val="21"/>
              </w:rPr>
              <w:t>项目名称</w:t>
            </w:r>
            <w:r>
              <w:rPr>
                <w:rFonts w:hint="eastAsia" w:ascii="宋体" w:hAnsi="宋体" w:cs="宋体"/>
                <w:szCs w:val="21"/>
              </w:rPr>
              <w:t>：</w:t>
            </w:r>
            <w:r>
              <w:rPr>
                <w:rFonts w:hint="eastAsia"/>
                <w:szCs w:val="21"/>
              </w:rPr>
              <w:t>南川工业园区空气质量智能检测系统</w:t>
            </w:r>
          </w:p>
          <w:p>
            <w:pPr>
              <w:rPr>
                <w:rFonts w:ascii="宋体" w:hAnsi="宋体" w:cs="宋体"/>
                <w:szCs w:val="21"/>
              </w:rPr>
            </w:pPr>
            <w:r>
              <w:rPr>
                <w:rFonts w:hint="eastAsia" w:ascii="宋体" w:hAnsi="宋体" w:cs="宋体"/>
                <w:szCs w:val="21"/>
              </w:rPr>
              <w:t>评审内容：产品明示与潜在的要求；为满足顾客要求做出的承若；法律法规要求；物资供应能力；合同的合法性、完整性、明确性等。</w:t>
            </w:r>
          </w:p>
          <w:p>
            <w:pPr>
              <w:rPr>
                <w:rFonts w:ascii="宋体" w:hAnsi="宋体" w:cs="宋体"/>
                <w:szCs w:val="21"/>
              </w:rPr>
            </w:pPr>
            <w:r>
              <w:rPr>
                <w:rFonts w:hint="eastAsia" w:ascii="宋体" w:hAnsi="宋体" w:cs="宋体"/>
                <w:szCs w:val="21"/>
              </w:rPr>
              <w:t>评审负责人：任水明、黄丽娟、田合、叶海飞。</w:t>
            </w:r>
          </w:p>
          <w:p>
            <w:pPr>
              <w:rPr>
                <w:rFonts w:ascii="宋体" w:hAnsi="宋体" w:cs="宋体"/>
                <w:szCs w:val="21"/>
              </w:rPr>
            </w:pPr>
            <w:r>
              <w:rPr>
                <w:rFonts w:hint="eastAsia" w:ascii="宋体" w:hAnsi="宋体" w:cs="宋体"/>
                <w:szCs w:val="21"/>
              </w:rPr>
              <w:t>评审结论：公司有能力满足本合同要求，签订该合同。</w:t>
            </w:r>
          </w:p>
          <w:p>
            <w:pPr>
              <w:rPr>
                <w:rFonts w:ascii="宋体" w:hAnsi="宋体" w:cs="宋体"/>
                <w:szCs w:val="21"/>
              </w:rPr>
            </w:pPr>
            <w:r>
              <w:rPr>
                <w:rFonts w:hint="eastAsia" w:ascii="宋体" w:hAnsi="宋体" w:cs="宋体"/>
                <w:szCs w:val="21"/>
              </w:rPr>
              <w:t>评审时间:2021年12月23日（合同签订前）</w:t>
            </w:r>
          </w:p>
          <w:p>
            <w:pPr>
              <w:rPr>
                <w:rFonts w:hint="eastAsia" w:ascii="宋体" w:hAnsi="宋体" w:cs="宋体"/>
                <w:color w:val="FF0000"/>
                <w:szCs w:val="21"/>
              </w:rPr>
            </w:pPr>
          </w:p>
          <w:p>
            <w:pPr>
              <w:rPr>
                <w:szCs w:val="21"/>
              </w:rPr>
            </w:pPr>
            <w:r>
              <w:rPr>
                <w:rFonts w:hint="eastAsia"/>
                <w:szCs w:val="21"/>
              </w:rPr>
              <w:t>。。。。</w:t>
            </w:r>
          </w:p>
          <w:p>
            <w:pPr>
              <w:rPr>
                <w:rFonts w:ascii="宋体" w:hAnsi="宋体" w:cs="宋体"/>
                <w:szCs w:val="21"/>
              </w:rPr>
            </w:pPr>
            <w:r>
              <w:rPr>
                <w:rFonts w:hint="eastAsia" w:ascii="宋体" w:hAnsi="宋体" w:cs="宋体"/>
                <w:szCs w:val="21"/>
              </w:rPr>
              <w:t>现场查见，2022年4月12日于顾客“</w:t>
            </w:r>
            <w:r>
              <w:rPr>
                <w:rFonts w:hint="eastAsia"/>
                <w:szCs w:val="21"/>
              </w:rPr>
              <w:t>云南凡本科技有限公司”</w:t>
            </w:r>
            <w:r>
              <w:rPr>
                <w:rFonts w:hint="eastAsia" w:ascii="宋体" w:hAnsi="宋体" w:cs="宋体"/>
                <w:szCs w:val="21"/>
              </w:rPr>
              <w:t>签订的销售合同不能出示对其进行合同评审的证据。</w:t>
            </w:r>
          </w:p>
          <w:p>
            <w:pPr>
              <w:pStyle w:val="2"/>
              <w:rPr>
                <w:rFonts w:hint="eastAsia"/>
                <w:highlight w:val="magenta"/>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pPr>
              <w:rPr>
                <w:color w:val="000000" w:themeColor="text1"/>
                <w:highlight w:val="magenta"/>
              </w:rPr>
            </w:pPr>
            <w:r>
              <w:rPr>
                <w:rFonts w:hint="eastAsia"/>
                <w:color w:val="000000" w:themeColor="text1"/>
                <w:highlight w:val="magent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themeColor="text1"/>
                <w:szCs w:val="21"/>
                <w:highlight w:val="magenta"/>
              </w:rPr>
            </w:pPr>
            <w:r>
              <w:rPr>
                <w:rFonts w:hint="eastAsia" w:ascii="宋体" w:hAnsi="宋体" w:cs="宋体"/>
                <w:color w:val="000000" w:themeColor="text1"/>
                <w:szCs w:val="21"/>
              </w:rPr>
              <w:t>顾客或外部供方的财产</w:t>
            </w:r>
          </w:p>
        </w:tc>
        <w:tc>
          <w:tcPr>
            <w:tcW w:w="960" w:type="dxa"/>
          </w:tcPr>
          <w:p>
            <w:pPr>
              <w:adjustRightInd w:val="0"/>
              <w:snapToGrid w:val="0"/>
              <w:jc w:val="center"/>
              <w:rPr>
                <w:rFonts w:ascii="宋体" w:hAnsi="宋体" w:cs="宋体"/>
                <w:color w:val="000000" w:themeColor="text1"/>
                <w:szCs w:val="21"/>
                <w:highlight w:val="magenta"/>
              </w:rPr>
            </w:pPr>
            <w:r>
              <w:rPr>
                <w:rFonts w:hint="eastAsia" w:ascii="宋体" w:hAnsi="宋体" w:cs="宋体"/>
                <w:color w:val="000000" w:themeColor="text1"/>
                <w:szCs w:val="21"/>
              </w:rPr>
              <w:t>Q8.5.3</w:t>
            </w: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查《质量手册》，公司规定了对顾客财产的管理要求。</w:t>
            </w:r>
          </w:p>
          <w:p>
            <w:pPr>
              <w:spacing w:line="400" w:lineRule="exact"/>
              <w:ind w:firstLine="420" w:firstLineChars="200"/>
              <w:rPr>
                <w:rFonts w:ascii="宋体" w:hAnsi="宋体"/>
                <w:szCs w:val="21"/>
              </w:rPr>
            </w:pPr>
            <w:r>
              <w:rPr>
                <w:rFonts w:hint="eastAsia" w:ascii="宋体" w:hAnsi="宋体"/>
                <w:szCs w:val="21"/>
              </w:rPr>
              <w:t>询问负责人，公司的顾客财产主要为顾客合同及信息，公司对顾客财产进行了专人登记管理，所有信息均采用电子档进行专人存档保管，合同有台账，每標識注明顧客名稱、合同编号、签订时间等。</w:t>
            </w:r>
          </w:p>
          <w:p>
            <w:pPr>
              <w:rPr>
                <w:rFonts w:ascii="宋体" w:hAnsi="宋体" w:cs="宋体"/>
                <w:color w:val="000000" w:themeColor="text1"/>
                <w:szCs w:val="21"/>
                <w:highlight w:val="magenta"/>
              </w:rPr>
            </w:pPr>
            <w:r>
              <w:rPr>
                <w:rFonts w:hint="eastAsia" w:ascii="宋体" w:hAnsi="宋体"/>
                <w:szCs w:val="21"/>
              </w:rPr>
              <w:t>现场查看，顾客财产管理基本受控</w:t>
            </w:r>
            <w:r>
              <w:rPr>
                <w:rFonts w:hint="eastAsia" w:ascii="宋体" w:hAnsi="宋体" w:cs="宋体"/>
                <w:szCs w:val="21"/>
              </w:rPr>
              <w:t>。自體系建立以來未發生顧客財產遺失或損坏的情況。</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themeColor="text1"/>
                <w:szCs w:val="21"/>
                <w:highlight w:val="magenta"/>
              </w:rPr>
            </w:pPr>
            <w:r>
              <w:rPr>
                <w:rFonts w:hint="eastAsia" w:ascii="宋体" w:hAnsi="宋体" w:cs="宋体"/>
                <w:color w:val="000000" w:themeColor="text1"/>
                <w:szCs w:val="21"/>
              </w:rPr>
              <w:t>交付后活动</w:t>
            </w:r>
          </w:p>
        </w:tc>
        <w:tc>
          <w:tcPr>
            <w:tcW w:w="960" w:type="dxa"/>
          </w:tcPr>
          <w:p>
            <w:pPr>
              <w:adjustRightInd w:val="0"/>
              <w:snapToGrid w:val="0"/>
              <w:jc w:val="center"/>
              <w:rPr>
                <w:rFonts w:ascii="宋体" w:hAnsi="宋体" w:cs="宋体"/>
                <w:color w:val="000000" w:themeColor="text1"/>
                <w:szCs w:val="21"/>
                <w:highlight w:val="magenta"/>
              </w:rPr>
            </w:pPr>
            <w:r>
              <w:rPr>
                <w:rFonts w:hint="eastAsia" w:ascii="宋体" w:hAnsi="宋体" w:cs="宋体"/>
                <w:color w:val="000000" w:themeColor="text1"/>
                <w:szCs w:val="21"/>
              </w:rPr>
              <w:t>Q8.5.5</w:t>
            </w:r>
          </w:p>
        </w:tc>
        <w:tc>
          <w:tcPr>
            <w:tcW w:w="10004" w:type="dxa"/>
          </w:tcPr>
          <w:p>
            <w:pPr>
              <w:spacing w:line="400" w:lineRule="exact"/>
              <w:ind w:firstLine="420" w:firstLineChars="200"/>
              <w:jc w:val="left"/>
              <w:rPr>
                <w:rFonts w:ascii="宋体" w:hAnsi="宋体"/>
                <w:szCs w:val="21"/>
              </w:rPr>
            </w:pPr>
            <w:r>
              <w:rPr>
                <w:rFonts w:hint="eastAsia" w:ascii="宋体" w:hAnsi="宋体" w:cs="宋体"/>
                <w:szCs w:val="21"/>
              </w:rPr>
              <w:t>查，对于已经交付的产品，公司承诺：產品交付后随时跟踪质量状况，发现问题，及时上门进行解决。</w:t>
            </w:r>
          </w:p>
          <w:p>
            <w:pPr>
              <w:spacing w:line="400" w:lineRule="exact"/>
              <w:ind w:firstLine="420" w:firstLineChars="200"/>
              <w:jc w:val="left"/>
              <w:rPr>
                <w:rFonts w:ascii="宋体" w:hAnsi="宋体" w:cs="宋体"/>
                <w:szCs w:val="21"/>
              </w:rPr>
            </w:pPr>
            <w:r>
              <w:rPr>
                <w:rFonts w:hint="eastAsia" w:ascii="宋体" w:hAnsi="宋体"/>
                <w:szCs w:val="21"/>
              </w:rPr>
              <w:t>查，公司按合同要求进行售后管理。</w:t>
            </w:r>
          </w:p>
          <w:p>
            <w:pPr>
              <w:spacing w:line="400" w:lineRule="exact"/>
              <w:ind w:firstLine="420" w:firstLineChars="200"/>
              <w:jc w:val="left"/>
              <w:rPr>
                <w:rFonts w:ascii="宋体" w:hAnsi="宋体" w:cs="宋体"/>
                <w:szCs w:val="21"/>
              </w:rPr>
            </w:pPr>
            <w:r>
              <w:rPr>
                <w:rFonts w:hint="eastAsia" w:ascii="宋体" w:hAnsi="宋体" w:cs="宋体"/>
                <w:szCs w:val="21"/>
              </w:rPr>
              <w:t>诸如合同规定的售后服务、包装标准等。负责人讲，公司有专人对顾客的咨询、投诉进行回复处理，如产品出现质量问题均按合同约定采取返工、退換或派专人上门进行服务的方式解决。</w:t>
            </w:r>
          </w:p>
          <w:p>
            <w:pPr>
              <w:spacing w:line="400" w:lineRule="exact"/>
              <w:ind w:firstLine="420" w:firstLineChars="200"/>
              <w:jc w:val="left"/>
              <w:rPr>
                <w:rFonts w:ascii="宋体" w:hAnsi="宋体" w:cs="宋体"/>
                <w:color w:val="000000" w:themeColor="text1"/>
                <w:szCs w:val="21"/>
                <w:highlight w:val="magenta"/>
              </w:rPr>
            </w:pPr>
            <w:r>
              <w:rPr>
                <w:rFonts w:hint="eastAsia" w:ascii="宋体" w:hAnsi="宋体" w:cs="宋体"/>
                <w:szCs w:val="21"/>
              </w:rPr>
              <w:t>目前未有顧客重大質量問題或流失情況。</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顾客满意</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Q9.1.2</w:t>
            </w:r>
          </w:p>
        </w:tc>
        <w:tc>
          <w:tcPr>
            <w:tcW w:w="10004" w:type="dxa"/>
          </w:tcPr>
          <w:p>
            <w:pPr>
              <w:ind w:firstLine="420" w:firstLineChars="200"/>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w:t>
            </w:r>
            <w:r>
              <w:rPr>
                <w:rFonts w:hint="eastAsia"/>
                <w:szCs w:val="21"/>
              </w:rPr>
              <w:t>否满意的信息。提供有2022年03</w:t>
            </w:r>
            <w:r>
              <w:rPr>
                <w:rFonts w:hint="eastAsia" w:ascii="宋体" w:hAnsi="宋体" w:cs="宋体"/>
                <w:szCs w:val="21"/>
              </w:rPr>
              <w:t>月《顾客满意度调查表》调查表共2份 。</w:t>
            </w:r>
          </w:p>
          <w:p>
            <w:pPr>
              <w:rPr>
                <w:rFonts w:ascii="宋体" w:hAnsi="宋体"/>
                <w:szCs w:val="21"/>
              </w:rPr>
            </w:pPr>
            <w:r>
              <w:rPr>
                <w:rFonts w:hint="eastAsia" w:ascii="宋体" w:hAnsi="宋体" w:cs="宋体"/>
                <w:szCs w:val="21"/>
              </w:rPr>
              <w:t>--调查内容包括：</w:t>
            </w:r>
            <w:r>
              <w:rPr>
                <w:rFonts w:hint="eastAsia" w:ascii="宋体" w:hAnsi="宋体"/>
                <w:szCs w:val="21"/>
              </w:rPr>
              <w:t>质量、价格、服务、交期等。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：98分</w:t>
            </w:r>
          </w:p>
          <w:p>
            <w:pPr>
              <w:rPr>
                <w:rFonts w:ascii="宋体" w:hAnsi="宋体" w:cs="宋体"/>
                <w:szCs w:val="21"/>
              </w:rPr>
            </w:pPr>
            <w:r>
              <w:rPr>
                <w:rFonts w:hint="eastAsia" w:ascii="宋体" w:hAnsi="宋体" w:cs="宋体"/>
                <w:szCs w:val="21"/>
              </w:rPr>
              <w:t>--暂无明显需实施纠正措施的改进事项。</w:t>
            </w:r>
          </w:p>
          <w:p>
            <w:r>
              <w:rPr>
                <w:rFonts w:hint="eastAsia" w:ascii="宋体" w:hAnsi="宋体" w:cs="宋体"/>
                <w:szCs w:val="21"/>
              </w:rPr>
              <w:t>--</w:t>
            </w:r>
            <w:r>
              <w:rPr>
                <w:rFonts w:hint="eastAsia"/>
              </w:rPr>
              <w:t>提供顾客满意调查分析报告，报告显示：顾客对公司的产品质量和服务质量都很满意，未发现有不满意的情况。在价格上，与顾客心目中要求还有一些差距。针对这一情况，负责人讲，今后将加强与顾客的沟通，提高市场价格信息敏锐度，加强供方的比选工作和供方评审工作，并严格按照顾客要求进行合同评审，持续提高顾客对本公司的满意度。</w:t>
            </w:r>
          </w:p>
          <w:p>
            <w:r>
              <w:rPr>
                <w:rFonts w:hint="eastAsia"/>
              </w:rPr>
              <w:t>已经将该调查结果提交管理评审审议。</w:t>
            </w:r>
          </w:p>
          <w:p>
            <w:pPr>
              <w:rPr>
                <w:rFonts w:ascii="宋体" w:hAnsi="宋体" w:cs="宋体"/>
                <w:color w:val="000000" w:themeColor="text1"/>
                <w:szCs w:val="21"/>
              </w:rPr>
            </w:pPr>
            <w:r>
              <w:rPr>
                <w:rFonts w:hint="eastAsia"/>
              </w:rPr>
              <w:t>负责人讲，近一年来无顾客流失及重大质量投诉情况。</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004" w:type="dxa"/>
          </w:tcPr>
          <w:p>
            <w:pPr>
              <w:autoSpaceDE w:val="0"/>
              <w:autoSpaceDN w:val="0"/>
              <w:adjustRightInd w:val="0"/>
              <w:spacing w:line="400" w:lineRule="exact"/>
              <w:ind w:firstLine="420" w:firstLineChars="200"/>
              <w:jc w:val="left"/>
              <w:rPr>
                <w:rFonts w:ascii="宋体" w:cs="宋体"/>
                <w:color w:val="000000" w:themeColor="text1"/>
                <w:szCs w:val="21"/>
              </w:rPr>
            </w:pPr>
            <w:r>
              <w:rPr>
                <w:rFonts w:hint="eastAsia" w:ascii="宋体" w:cs="宋体"/>
                <w:color w:val="000000" w:themeColor="text1"/>
                <w:szCs w:val="21"/>
              </w:rPr>
              <w:t>查，依据</w:t>
            </w:r>
            <w:r>
              <w:rPr>
                <w:rFonts w:hint="eastAsia" w:ascii="宋体" w:hAnsi="宋体" w:cs="宋体"/>
                <w:color w:val="000000" w:themeColor="text1"/>
                <w:szCs w:val="21"/>
              </w:rPr>
              <w:t>《环境因素识别与评价控制程序》</w:t>
            </w:r>
            <w:r>
              <w:rPr>
                <w:rFonts w:hint="eastAsia" w:ascii="宋体" w:cs="宋体"/>
                <w:color w:val="000000" w:themeColor="text1"/>
                <w:szCs w:val="21"/>
              </w:rPr>
              <w:t>，根据不同的时态、状态于2021年12月10日识别了环境因素，通过对其发生的可能性、危害性等进行评价，市场部确定的重要环境因素有：1）潜在火灾、2）固废排放。</w:t>
            </w:r>
          </w:p>
          <w:p>
            <w:pPr>
              <w:autoSpaceDE w:val="0"/>
              <w:autoSpaceDN w:val="0"/>
              <w:adjustRightInd w:val="0"/>
              <w:spacing w:line="400" w:lineRule="exact"/>
              <w:ind w:firstLine="420" w:firstLineChars="200"/>
              <w:jc w:val="left"/>
              <w:rPr>
                <w:rFonts w:ascii="宋体" w:hAnsi="宋体" w:cs="宋体"/>
                <w:color w:val="000000" w:themeColor="text1"/>
                <w:szCs w:val="21"/>
              </w:rPr>
            </w:pPr>
            <w:r>
              <w:rPr>
                <w:rFonts w:hint="eastAsia" w:ascii="宋体" w:cs="宋体"/>
                <w:color w:val="000000" w:themeColor="text1"/>
                <w:szCs w:val="21"/>
              </w:rPr>
              <w:t>现场查看，市场部的主要工作为与顾客进行交流沟通、合同洽谈；办公过程中有</w:t>
            </w:r>
            <w:r>
              <w:rPr>
                <w:rFonts w:hint="eastAsia" w:cs="宋体"/>
                <w:color w:val="000000" w:themeColor="text1"/>
                <w:szCs w:val="21"/>
              </w:rPr>
              <w:t>办公固废及水、电、纸张资源消耗，存在因线路老化，设备使用不当或抽烟造成的潜在火灾风险</w:t>
            </w:r>
            <w:r>
              <w:rPr>
                <w:rFonts w:hint="eastAsia" w:ascii="宋体" w:cs="宋体"/>
                <w:color w:val="000000" w:themeColor="text1"/>
                <w:szCs w:val="21"/>
              </w:rPr>
              <w:t>。部门的环境因素识别和重要环境因素基本到位。</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004" w:type="dxa"/>
          </w:tcPr>
          <w:p>
            <w:pPr>
              <w:rPr>
                <w:rFonts w:ascii="宋体" w:hAnsi="宋体" w:cs="宋体"/>
                <w:color w:val="000000" w:themeColor="text1"/>
                <w:szCs w:val="21"/>
              </w:rPr>
            </w:pPr>
            <w:r>
              <w:rPr>
                <w:rFonts w:hint="eastAsia" w:ascii="宋体" w:cs="宋体"/>
                <w:color w:val="000000" w:themeColor="text1"/>
                <w:szCs w:val="21"/>
              </w:rPr>
              <w:t>查，市场部于2021年12月15日经过辨识与评审形成了</w:t>
            </w:r>
            <w:r>
              <w:rPr>
                <w:rFonts w:hint="eastAsia" w:ascii="宋体" w:hAnsi="宋体" w:cs="宋体"/>
                <w:color w:val="000000" w:themeColor="text1"/>
                <w:szCs w:val="21"/>
              </w:rPr>
              <w:t>《</w:t>
            </w:r>
            <w:r>
              <w:rPr>
                <w:rFonts w:hint="eastAsia" w:ascii="宋体" w:hAnsi="宋体"/>
                <w:color w:val="000000" w:themeColor="text1"/>
                <w:szCs w:val="21"/>
              </w:rPr>
              <w:t>危险源辩识、风险评价控制程序</w:t>
            </w:r>
            <w:r>
              <w:rPr>
                <w:rFonts w:hint="eastAsia" w:ascii="宋体" w:hAnsi="宋体" w:cs="宋体"/>
                <w:color w:val="000000" w:themeColor="text1"/>
                <w:szCs w:val="21"/>
              </w:rPr>
              <w:t>》，包括</w:t>
            </w:r>
            <w:r>
              <w:rPr>
                <w:rFonts w:hint="eastAsia"/>
                <w:color w:val="000000" w:themeColor="text1"/>
                <w:szCs w:val="21"/>
              </w:rPr>
              <w:t>办公设备线路损坏漏电引发触电伤人、吸烟引发火灾</w:t>
            </w:r>
            <w:r>
              <w:rPr>
                <w:rFonts w:hint="eastAsia" w:ascii="宋体" w:hAnsi="宋体" w:cs="宋体"/>
                <w:color w:val="000000" w:themeColor="text1"/>
                <w:szCs w:val="21"/>
              </w:rPr>
              <w:t>；高温天气下业务外出造成的的中暑、业务外出发生的交通事故等危险源。</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rPr>
                <w:rFonts w:ascii="宋体" w:hAnsi="宋体" w:cs="宋体"/>
                <w:color w:val="000000" w:themeColor="text1"/>
                <w:szCs w:val="21"/>
              </w:rPr>
            </w:pPr>
            <w:r>
              <w:rPr>
                <w:rFonts w:hint="eastAsia" w:ascii="宋体" w:hAnsi="宋体" w:cs="宋体"/>
                <w:color w:val="000000" w:themeColor="text1"/>
                <w:szCs w:val="21"/>
              </w:rPr>
              <w:t>市场部采用打分法确定重大风险是：1）办公设备发生故障，漏电导致的触电；2）线路短路、吸烟引发火灾。3）高温天气下业务外出造成的的中暑、业务外出发生的交通事故。</w:t>
            </w:r>
          </w:p>
          <w:p>
            <w:pPr>
              <w:spacing w:line="400" w:lineRule="exac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查，风险控制措施有：  </w:t>
            </w:r>
          </w:p>
          <w:p>
            <w:pPr>
              <w:rPr>
                <w:color w:val="000000" w:themeColor="text1"/>
                <w:szCs w:val="21"/>
              </w:rPr>
            </w:pPr>
            <w:r>
              <w:rPr>
                <w:rFonts w:hint="eastAsia"/>
                <w:color w:val="000000" w:themeColor="text1"/>
                <w:szCs w:val="21"/>
              </w:rPr>
              <w:t>1、工作场所及办公场所进行火灾隐患检查，定期检查消防设施。提供2022年1-3月《安全运行检查记录表》</w:t>
            </w:r>
          </w:p>
          <w:p>
            <w:pPr>
              <w:rPr>
                <w:color w:val="000000" w:themeColor="text1"/>
                <w:szCs w:val="21"/>
              </w:rPr>
            </w:pPr>
            <w:r>
              <w:rPr>
                <w:rFonts w:hint="eastAsia"/>
                <w:color w:val="000000" w:themeColor="text1"/>
                <w:szCs w:val="21"/>
              </w:rPr>
              <w:t>2、对人员进行消防安全知识培训。</w:t>
            </w:r>
          </w:p>
          <w:p>
            <w:pPr>
              <w:rPr>
                <w:color w:val="000000" w:themeColor="text1"/>
                <w:szCs w:val="21"/>
              </w:rPr>
            </w:pPr>
            <w:r>
              <w:rPr>
                <w:rFonts w:hint="eastAsia"/>
                <w:color w:val="000000" w:themeColor="text1"/>
                <w:szCs w:val="21"/>
              </w:rPr>
              <w:t>3、办公经营场所张贴禁烟标识，严禁在办公场所内吸烟。</w:t>
            </w:r>
          </w:p>
          <w:p>
            <w:pPr>
              <w:rPr>
                <w:color w:val="000000" w:themeColor="text1"/>
                <w:szCs w:val="21"/>
              </w:rPr>
            </w:pPr>
            <w:r>
              <w:rPr>
                <w:rFonts w:hint="eastAsia"/>
                <w:color w:val="000000" w:themeColor="text1"/>
                <w:szCs w:val="21"/>
              </w:rPr>
              <w:t>4、制定应急预案，对人员进行预案培训和定期演练。</w:t>
            </w:r>
          </w:p>
          <w:p>
            <w:pPr>
              <w:pStyle w:val="2"/>
              <w:ind w:firstLine="0"/>
              <w:rPr>
                <w:rFonts w:hint="eastAsia"/>
              </w:rPr>
            </w:pPr>
            <w:r>
              <w:rPr>
                <w:rFonts w:hint="eastAsia"/>
              </w:rPr>
              <w:t>5、发放防暑劳保用品，避免长时间高温天气在外及带病疲劳驾驶出差。</w:t>
            </w:r>
          </w:p>
          <w:p>
            <w:pPr>
              <w:widowControl/>
              <w:jc w:val="left"/>
              <w:rPr>
                <w:rFonts w:ascii="宋体" w:hAnsi="宋体" w:cs="宋体"/>
                <w:color w:val="000000" w:themeColor="text1"/>
                <w:szCs w:val="21"/>
              </w:rPr>
            </w:pPr>
            <w:r>
              <w:rPr>
                <w:rFonts w:hint="eastAsia" w:ascii="宋体" w:hAnsi="宋体"/>
                <w:color w:val="000000" w:themeColor="text1"/>
                <w:szCs w:val="21"/>
              </w:rPr>
              <w:t>危险源识别基本充分，控制措施需要完善。</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运行策划和控制</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 xml:space="preserve">ES8.1 </w:t>
            </w:r>
          </w:p>
          <w:p>
            <w:pPr>
              <w:rPr>
                <w:rFonts w:ascii="宋体" w:hAnsi="宋体" w:cs="新宋体"/>
                <w:color w:val="000000" w:themeColor="text1"/>
                <w:szCs w:val="21"/>
              </w:rPr>
            </w:pPr>
          </w:p>
        </w:tc>
        <w:tc>
          <w:tcPr>
            <w:tcW w:w="10004" w:type="dxa"/>
          </w:tcPr>
          <w:p>
            <w:pPr>
              <w:rPr>
                <w:rFonts w:ascii="宋体" w:hAnsi="宋体" w:cs="宋体"/>
                <w:color w:val="000000" w:themeColor="text1"/>
                <w:szCs w:val="21"/>
              </w:rPr>
            </w:pPr>
            <w:r>
              <w:rPr>
                <w:rFonts w:hint="eastAsia" w:ascii="宋体" w:hAnsi="宋体" w:cs="宋体"/>
                <w:color w:val="000000" w:themeColor="text1"/>
                <w:szCs w:val="21"/>
              </w:rPr>
              <w:t>查，市场部实施以下环境、安全管理制度：《消防管理制度》、《安全检查制度》、《火灾事故应急救援预案》、《运行管理制度》等。</w:t>
            </w:r>
          </w:p>
          <w:p>
            <w:pPr>
              <w:rPr>
                <w:rFonts w:ascii="宋体" w:hAnsi="宋体" w:cs="宋体"/>
                <w:color w:val="000000" w:themeColor="text1"/>
                <w:szCs w:val="21"/>
              </w:rPr>
            </w:pPr>
            <w:r>
              <w:rPr>
                <w:rFonts w:hint="eastAsia" w:ascii="宋体" w:hAnsi="宋体" w:cs="宋体"/>
                <w:color w:val="000000" w:themeColor="text1"/>
                <w:szCs w:val="21"/>
              </w:rPr>
              <w:t>查 市场部不可接受风险源：</w:t>
            </w:r>
          </w:p>
          <w:p>
            <w:pPr>
              <w:rPr>
                <w:rFonts w:ascii="宋体" w:hAnsi="宋体" w:cs="宋体"/>
                <w:color w:val="000000" w:themeColor="text1"/>
                <w:szCs w:val="21"/>
              </w:rPr>
            </w:pPr>
            <w:r>
              <w:rPr>
                <w:rFonts w:hint="eastAsia" w:ascii="宋体" w:hAnsi="宋体" w:cs="宋体"/>
                <w:color w:val="000000" w:themeColor="text1"/>
                <w:szCs w:val="21"/>
              </w:rPr>
              <w:t>1）火灾、触电、中暑、交通事故伤害。</w:t>
            </w:r>
          </w:p>
          <w:p>
            <w:pPr>
              <w:rPr>
                <w:rFonts w:ascii="宋体" w:hAnsi="宋体" w:cs="宋体"/>
                <w:color w:val="000000" w:themeColor="text1"/>
                <w:szCs w:val="21"/>
              </w:rPr>
            </w:pPr>
            <w:r>
              <w:rPr>
                <w:rFonts w:hint="eastAsia" w:ascii="宋体" w:hAnsi="宋体" w:cs="宋体"/>
                <w:color w:val="000000" w:themeColor="text1"/>
                <w:szCs w:val="21"/>
              </w:rPr>
              <w:t>查 重要环境因素：</w:t>
            </w:r>
          </w:p>
          <w:p>
            <w:pPr>
              <w:rPr>
                <w:rFonts w:ascii="宋体" w:hAnsi="宋体" w:cs="宋体"/>
                <w:color w:val="000000" w:themeColor="text1"/>
                <w:szCs w:val="21"/>
              </w:rPr>
            </w:pPr>
            <w:r>
              <w:rPr>
                <w:rFonts w:hint="eastAsia" w:ascii="宋体" w:hAnsi="宋体" w:cs="宋体"/>
                <w:color w:val="000000" w:themeColor="text1"/>
                <w:szCs w:val="21"/>
              </w:rPr>
              <w:t>1）潜在火灾；</w:t>
            </w:r>
          </w:p>
          <w:p>
            <w:pPr>
              <w:rPr>
                <w:rFonts w:ascii="宋体" w:hAnsi="宋体" w:cs="宋体"/>
                <w:color w:val="000000" w:themeColor="text1"/>
                <w:szCs w:val="21"/>
              </w:rPr>
            </w:pPr>
            <w:r>
              <w:rPr>
                <w:rFonts w:hint="eastAsia" w:ascii="宋体" w:hAnsi="宋体" w:cs="宋体"/>
                <w:color w:val="000000" w:themeColor="text1"/>
                <w:szCs w:val="21"/>
              </w:rPr>
              <w:t>2）固废排放；</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查市场部办公区域环境和安全</w:t>
            </w:r>
            <w:r>
              <w:rPr>
                <w:rFonts w:hint="eastAsia" w:ascii="宋体" w:hAnsi="宋体" w:cs="宋体"/>
                <w:color w:val="000000" w:themeColor="text1"/>
                <w:szCs w:val="21"/>
                <w:lang w:val="en-GB"/>
              </w:rPr>
              <w:t>运行控制情况：</w:t>
            </w:r>
          </w:p>
          <w:p>
            <w:pPr>
              <w:rPr>
                <w:rFonts w:ascii="宋体" w:hAnsi="宋体" w:cs="宋体"/>
                <w:color w:val="000000" w:themeColor="text1"/>
                <w:szCs w:val="21"/>
                <w:lang w:val="en-GB"/>
              </w:rPr>
            </w:pPr>
            <w:r>
              <w:rPr>
                <w:rFonts w:hint="eastAsia" w:ascii="宋体" w:hAnsi="宋体" w:cs="宋体"/>
                <w:color w:val="000000" w:themeColor="text1"/>
                <w:szCs w:val="21"/>
                <w:lang w:val="en-GB"/>
              </w:rPr>
              <w:t>办公过程注意节约用电，做到人走灯灭，电脑长时间不用时关机，下班前要关闭电源；</w:t>
            </w:r>
          </w:p>
          <w:p>
            <w:pPr>
              <w:pStyle w:val="13"/>
              <w:rPr>
                <w:color w:val="000000" w:themeColor="text1"/>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rPr>
                <w:rFonts w:ascii="宋体" w:hAnsi="宋体" w:cs="宋体"/>
                <w:color w:val="000000" w:themeColor="text1"/>
                <w:szCs w:val="21"/>
              </w:rPr>
            </w:pPr>
            <w:r>
              <w:rPr>
                <w:rFonts w:hint="eastAsia" w:ascii="宋体" w:hAnsi="宋体" w:cs="宋体"/>
                <w:color w:val="000000" w:themeColor="text1"/>
                <w:szCs w:val="21"/>
              </w:rPr>
              <w:t>现场查看：现场未发现大功率电器使用；现场电线有穿管保护，固定布局、现场有禁止吸烟的提醒，办公设备均有接地保护。定期专人对消防设施设备及电器、线路进行检查维护。出示2022年1-3月《安全运行检查表》。</w:t>
            </w:r>
          </w:p>
          <w:p>
            <w:pPr>
              <w:pStyle w:val="2"/>
              <w:ind w:firstLine="0"/>
            </w:pPr>
            <w:r>
              <w:rPr>
                <w:rFonts w:hint="eastAsia"/>
              </w:rPr>
              <w:t>对员工进行消防安全知识培训，定期演练。出示2022年人员安全知识培训计划，出示2021年12月20日进行的消防演练记录</w:t>
            </w:r>
          </w:p>
          <w:p>
            <w:pPr>
              <w:pStyle w:val="2"/>
              <w:ind w:firstLine="0"/>
              <w:rPr>
                <w:rFonts w:hint="eastAsia"/>
              </w:rPr>
            </w:pPr>
            <w:r>
              <w:rPr>
                <w:rFonts w:hint="eastAsia"/>
              </w:rPr>
              <w:t>发放防暑劳保用品，避免长时间高温天气在外及带病疲劳驾驶出差。出示2021年8月劳保用品发放记录。</w:t>
            </w:r>
          </w:p>
          <w:p>
            <w:pPr>
              <w:pStyle w:val="13"/>
              <w:rPr>
                <w:bCs w:val="0"/>
                <w:spacing w:val="0"/>
              </w:rPr>
            </w:pPr>
            <w:r>
              <w:rPr>
                <w:rFonts w:hint="eastAsia"/>
                <w:bCs w:val="0"/>
                <w:spacing w:val="0"/>
              </w:rPr>
              <w:t>办公区域配置有消防栓、灭火器、配电箱等安全设施。</w:t>
            </w:r>
          </w:p>
          <w:p>
            <w:r>
              <w:rPr>
                <w:rFonts w:hint="eastAsia"/>
              </w:rPr>
              <w:t>查见办公区有一般固废分装桶，办公垃圾分类投放，集中交由园区内市政环卫部门处理。</w:t>
            </w:r>
          </w:p>
          <w:p>
            <w:pPr>
              <w:pStyle w:val="2"/>
              <w:rPr>
                <w:rFonts w:hint="eastAsia"/>
                <w:highlight w:val="magenta"/>
              </w:rPr>
            </w:pPr>
            <w:r>
              <w:rPr>
                <w:rFonts w:hint="eastAsia"/>
              </w:rPr>
              <w:t>环境、安全运行策划和控制基本满足要求</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应急准备和响应</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ES8.2</w:t>
            </w:r>
          </w:p>
          <w:p>
            <w:pPr>
              <w:rPr>
                <w:rFonts w:ascii="宋体" w:hAnsi="宋体" w:cs="新宋体"/>
                <w:color w:val="000000" w:themeColor="text1"/>
                <w:szCs w:val="21"/>
              </w:rPr>
            </w:pPr>
          </w:p>
        </w:tc>
        <w:tc>
          <w:tcPr>
            <w:tcW w:w="10004"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查见：《应急准备和响应控制程序》、《火灾应急预案》等。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出示消防应急演练记录：市场部全体人员参加了2021.12.20进行的消防应急预案演练。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rPr>
                <w:rFonts w:ascii="宋体" w:hAnsi="宋体" w:cs="宋体"/>
                <w:color w:val="000000" w:themeColor="text1"/>
                <w:szCs w:val="21"/>
              </w:rPr>
            </w:pPr>
            <w:r>
              <w:rPr>
                <w:rFonts w:hint="eastAsia" w:ascii="宋体" w:hAnsi="宋体" w:cs="宋体"/>
                <w:color w:val="000000" w:themeColor="text1"/>
                <w:szCs w:val="21"/>
              </w:rPr>
              <w:t>应急准备：在公司办公区域，按要求配置灭火器。</w:t>
            </w:r>
          </w:p>
        </w:tc>
        <w:tc>
          <w:tcPr>
            <w:tcW w:w="1585" w:type="dxa"/>
          </w:tcPr>
          <w:p>
            <w:pPr>
              <w:rPr>
                <w:color w:val="000000" w:themeColor="text1"/>
                <w:highlight w:val="magenta"/>
              </w:rPr>
            </w:pPr>
          </w:p>
        </w:tc>
      </w:tr>
    </w:tbl>
    <w:p>
      <w:pPr>
        <w:pStyle w:val="8"/>
        <w:rPr>
          <w:color w:val="000000" w:themeColor="text1"/>
        </w:rPr>
      </w:pPr>
      <w:r>
        <w:rPr>
          <w:rFonts w:hint="eastAsia"/>
          <w:color w:val="000000" w:themeColor="text1"/>
        </w:rPr>
        <w:t>说明：不符合标注N</w:t>
      </w:r>
    </w:p>
    <w:p>
      <w:pPr>
        <w:pStyle w:val="8"/>
        <w:rPr>
          <w:color w:val="000000" w:themeColor="text1"/>
          <w:highlight w:val="magenta"/>
        </w:rPr>
      </w:pPr>
    </w:p>
    <w:p>
      <w:pPr>
        <w:spacing w:line="480" w:lineRule="exact"/>
        <w:jc w:val="center"/>
        <w:rPr>
          <w:rFonts w:ascii="隶书" w:hAnsi="宋体" w:eastAsia="隶书"/>
          <w:bCs/>
          <w:color w:val="000000" w:themeColor="text1"/>
          <w:sz w:val="36"/>
          <w:szCs w:val="36"/>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color w:val="000000" w:themeColor="text1"/>
                <w:sz w:val="24"/>
                <w:szCs w:val="24"/>
              </w:rPr>
            </w:pPr>
            <w:r>
              <w:rPr>
                <w:rFonts w:hint="eastAsia"/>
                <w:color w:val="000000" w:themeColor="text1"/>
                <w:sz w:val="24"/>
                <w:szCs w:val="24"/>
              </w:rPr>
              <w:t>受审核部门：物资采购部  主管领导：田合，  陪同人员：任水明</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napToGrid w:val="0"/>
              <w:spacing w:line="240" w:lineRule="exact"/>
              <w:rPr>
                <w:color w:val="000000" w:themeColor="text1"/>
              </w:rPr>
            </w:pPr>
            <w:r>
              <w:rPr>
                <w:rFonts w:hint="eastAsia"/>
                <w:color w:val="000000" w:themeColor="text1"/>
                <w:sz w:val="24"/>
                <w:szCs w:val="24"/>
              </w:rPr>
              <w:t>审核员：冉景洲，   审核时间：2022年4月14日</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line="300" w:lineRule="exact"/>
              <w:rPr>
                <w:color w:val="000000" w:themeColor="text1"/>
                <w:sz w:val="24"/>
                <w:szCs w:val="24"/>
              </w:rPr>
            </w:pPr>
            <w:r>
              <w:rPr>
                <w:rFonts w:hint="eastAsia"/>
                <w:color w:val="000000" w:themeColor="text1"/>
                <w:sz w:val="24"/>
                <w:szCs w:val="24"/>
              </w:rPr>
              <w:t>审核条款：</w:t>
            </w:r>
            <w:r>
              <w:rPr>
                <w:rFonts w:hint="eastAsia" w:ascii="宋体" w:hAnsi="宋体" w:cs="新宋体"/>
                <w:color w:val="000000" w:themeColor="text1"/>
                <w:sz w:val="18"/>
                <w:szCs w:val="18"/>
              </w:rPr>
              <w:t>5.3岗位/职责 /权限；6.2质量目标及其实现的策划；8.4外部提供供方的控制；</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jc w:val="center"/>
              <w:rPr>
                <w:rFonts w:ascii="宋体" w:hAnsi="宋体" w:cs="新宋体"/>
                <w:color w:val="000000" w:themeColor="text1"/>
                <w:szCs w:val="21"/>
              </w:rPr>
            </w:pPr>
          </w:p>
        </w:tc>
        <w:tc>
          <w:tcPr>
            <w:tcW w:w="960" w:type="dxa"/>
          </w:tcPr>
          <w:p>
            <w:pPr>
              <w:rPr>
                <w:color w:val="000000" w:themeColor="text1"/>
                <w:szCs w:val="21"/>
              </w:rPr>
            </w:pPr>
            <w:r>
              <w:rPr>
                <w:rFonts w:hint="eastAsia" w:ascii="宋体" w:hAnsi="宋体" w:cs="新宋体"/>
                <w:color w:val="000000" w:themeColor="text1"/>
                <w:szCs w:val="21"/>
              </w:rPr>
              <w:t>Q</w:t>
            </w:r>
            <w:r>
              <w:rPr>
                <w:rFonts w:ascii="宋体" w:hAnsi="宋体" w:cs="新宋体"/>
                <w:color w:val="000000" w:themeColor="text1"/>
                <w:szCs w:val="21"/>
              </w:rPr>
              <w:t>ES</w:t>
            </w:r>
            <w:r>
              <w:rPr>
                <w:rFonts w:hint="eastAsia" w:ascii="宋体" w:hAnsi="宋体" w:cs="新宋体"/>
                <w:color w:val="000000" w:themeColor="text1"/>
                <w:szCs w:val="21"/>
              </w:rPr>
              <w:t>5.3；</w:t>
            </w:r>
          </w:p>
          <w:p>
            <w:pPr>
              <w:rPr>
                <w:rFonts w:ascii="宋体" w:hAnsi="宋体" w:cs="新宋体"/>
                <w:color w:val="000000" w:themeColor="text1"/>
                <w:szCs w:val="21"/>
              </w:rPr>
            </w:pPr>
          </w:p>
        </w:tc>
        <w:tc>
          <w:tcPr>
            <w:tcW w:w="10004" w:type="dxa"/>
          </w:tcPr>
          <w:p>
            <w:pPr>
              <w:spacing w:line="400" w:lineRule="exact"/>
              <w:rPr>
                <w:rFonts w:ascii="宋体" w:cs="宋体"/>
                <w:color w:val="000000" w:themeColor="text1"/>
                <w:szCs w:val="21"/>
              </w:rPr>
            </w:pPr>
            <w:r>
              <w:rPr>
                <w:rFonts w:hint="eastAsia" w:ascii="宋体" w:cs="宋体"/>
                <w:color w:val="000000" w:themeColor="text1"/>
                <w:szCs w:val="21"/>
              </w:rPr>
              <w:t>查，物资采购部的岗位职责和权限如下：</w:t>
            </w:r>
          </w:p>
          <w:p>
            <w:pPr>
              <w:spacing w:line="400" w:lineRule="exact"/>
              <w:rPr>
                <w:rFonts w:ascii="宋体" w:cs="宋体"/>
                <w:color w:val="000000" w:themeColor="text1"/>
                <w:szCs w:val="21"/>
              </w:rPr>
            </w:pPr>
            <w:r>
              <w:rPr>
                <w:rFonts w:hint="eastAsia" w:ascii="宋体" w:cs="宋体"/>
                <w:color w:val="000000" w:themeColor="text1"/>
                <w:szCs w:val="21"/>
              </w:rPr>
              <w:t>1.负责供方的调查和评价，确定合格供方名录，建立合格供方档案，定期进行供方业绩评定；</w:t>
            </w:r>
          </w:p>
          <w:p>
            <w:pPr>
              <w:spacing w:line="400" w:lineRule="exact"/>
              <w:rPr>
                <w:rFonts w:ascii="宋体" w:cs="宋体"/>
                <w:color w:val="000000" w:themeColor="text1"/>
                <w:szCs w:val="21"/>
              </w:rPr>
            </w:pPr>
            <w:r>
              <w:rPr>
                <w:rFonts w:hint="eastAsia" w:ascii="宋体" w:cs="宋体"/>
                <w:color w:val="000000" w:themeColor="text1"/>
                <w:szCs w:val="21"/>
              </w:rPr>
              <w:t>2.向相关方告知环境和职业健康安全影响；</w:t>
            </w:r>
          </w:p>
          <w:p>
            <w:pPr>
              <w:spacing w:line="400" w:lineRule="exact"/>
              <w:rPr>
                <w:rFonts w:ascii="宋体" w:cs="宋体"/>
                <w:color w:val="000000" w:themeColor="text1"/>
                <w:szCs w:val="21"/>
              </w:rPr>
            </w:pPr>
            <w:r>
              <w:rPr>
                <w:rFonts w:hint="eastAsia" w:ascii="宋体" w:cs="宋体"/>
                <w:color w:val="000000" w:themeColor="text1"/>
                <w:szCs w:val="21"/>
              </w:rPr>
              <w:t>3.负责本部门所涉及的环境因素、危险源的识别和控制；负责本部门质量环境安全运行控制；负责质量环境安全管理方案的落实；</w:t>
            </w:r>
          </w:p>
          <w:p>
            <w:pPr>
              <w:spacing w:line="400" w:lineRule="exact"/>
              <w:rPr>
                <w:rFonts w:ascii="宋体" w:cs="宋体"/>
                <w:color w:val="000000" w:themeColor="text1"/>
                <w:szCs w:val="21"/>
              </w:rPr>
            </w:pPr>
            <w:r>
              <w:rPr>
                <w:rFonts w:hint="eastAsia" w:ascii="宋体" w:cs="宋体"/>
                <w:color w:val="000000" w:themeColor="text1"/>
                <w:szCs w:val="21"/>
              </w:rPr>
              <w:t>4.进行部门风险和机遇的识别评价与管理；</w:t>
            </w:r>
          </w:p>
          <w:p>
            <w:pPr>
              <w:spacing w:line="400" w:lineRule="exact"/>
              <w:rPr>
                <w:rFonts w:ascii="宋体" w:cs="宋体"/>
                <w:color w:val="000000" w:themeColor="text1"/>
                <w:szCs w:val="21"/>
              </w:rPr>
            </w:pPr>
            <w:r>
              <w:rPr>
                <w:rFonts w:hint="eastAsia" w:ascii="宋体" w:hAnsi="宋体" w:cs="宋体"/>
                <w:color w:val="000000" w:themeColor="text1"/>
                <w:szCs w:val="21"/>
              </w:rPr>
              <w:t>……</w:t>
            </w:r>
          </w:p>
          <w:p>
            <w:pPr>
              <w:widowControl/>
              <w:jc w:val="left"/>
              <w:rPr>
                <w:rFonts w:ascii="宋体" w:hAnsi="宋体"/>
                <w:color w:val="000000" w:themeColor="text1"/>
                <w:szCs w:val="21"/>
              </w:rPr>
            </w:pPr>
            <w:r>
              <w:rPr>
                <w:rFonts w:hint="eastAsia" w:ascii="宋体"/>
                <w:color w:val="000000" w:themeColor="text1"/>
                <w:szCs w:val="21"/>
              </w:rPr>
              <w:t>物资采购部负责人对部门职责清楚。</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b/>
                <w:color w:val="000000" w:themeColor="text1"/>
                <w:szCs w:val="21"/>
              </w:rPr>
            </w:pPr>
            <w:r>
              <w:rPr>
                <w:rFonts w:hint="eastAsia" w:ascii="宋体" w:hAnsi="宋体" w:cs="新宋体"/>
                <w:color w:val="000000" w:themeColor="text1"/>
                <w:szCs w:val="21"/>
              </w:rPr>
              <w:t>目标及其实现的策划</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w:t>
            </w:r>
            <w:r>
              <w:rPr>
                <w:rFonts w:ascii="宋体" w:hAnsi="宋体" w:cs="新宋体"/>
                <w:color w:val="000000" w:themeColor="text1"/>
                <w:szCs w:val="21"/>
              </w:rPr>
              <w:t>ES</w:t>
            </w:r>
            <w:r>
              <w:rPr>
                <w:rFonts w:hint="eastAsia" w:ascii="宋体" w:hAnsi="宋体" w:cs="新宋体"/>
                <w:color w:val="000000" w:themeColor="text1"/>
                <w:szCs w:val="21"/>
              </w:rPr>
              <w:t>6.2</w:t>
            </w:r>
          </w:p>
          <w:p>
            <w:pPr>
              <w:rPr>
                <w:rFonts w:ascii="宋体" w:hAnsi="宋体" w:cs="新宋体"/>
                <w:color w:val="000000" w:themeColor="text1"/>
                <w:szCs w:val="21"/>
              </w:rPr>
            </w:pPr>
          </w:p>
        </w:tc>
        <w:tc>
          <w:tcPr>
            <w:tcW w:w="10004"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cs="宋体"/>
                <w:color w:val="000000" w:themeColor="text1"/>
                <w:szCs w:val="21"/>
              </w:rPr>
              <w:t>物资采购部</w:t>
            </w:r>
            <w:r>
              <w:rPr>
                <w:rFonts w:hint="eastAsia" w:ascii="宋体" w:hAnsi="宋体" w:cs="宋体"/>
                <w:color w:val="000000" w:themeColor="text1"/>
                <w:szCs w:val="21"/>
              </w:rPr>
              <w:t>质量目标：        考核情况（2022年1季度）</w:t>
            </w:r>
          </w:p>
          <w:p>
            <w:pPr>
              <w:rPr>
                <w:color w:val="000000" w:themeColor="text1"/>
              </w:rPr>
            </w:pPr>
            <w:r>
              <w:rPr>
                <w:rFonts w:hint="eastAsia" w:ascii="宋体" w:hAnsi="宋体" w:cs="宋体"/>
                <w:color w:val="000000" w:themeColor="text1"/>
                <w:szCs w:val="21"/>
              </w:rPr>
              <w:t>采购物资合格率98%                  实测：98%</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查：2022年1季度</w:t>
            </w:r>
            <w:r>
              <w:rPr>
                <w:rFonts w:hint="eastAsia" w:ascii="宋体" w:cs="宋体"/>
                <w:color w:val="000000" w:themeColor="text1"/>
                <w:szCs w:val="21"/>
              </w:rPr>
              <w:t>物资采购部</w:t>
            </w:r>
            <w:r>
              <w:rPr>
                <w:rFonts w:hint="eastAsia" w:ascii="宋体" w:hAnsi="宋体" w:cs="宋体"/>
                <w:color w:val="000000" w:themeColor="text1"/>
                <w:szCs w:val="21"/>
              </w:rPr>
              <w:t>质量目标完成情况：均能达到要求。</w:t>
            </w:r>
          </w:p>
          <w:p>
            <w:pPr>
              <w:pStyle w:val="2"/>
              <w:rPr>
                <w:rFonts w:hint="eastAsia"/>
              </w:rPr>
            </w:pPr>
          </w:p>
          <w:p>
            <w:pPr>
              <w:rPr>
                <w:rFonts w:ascii="宋体" w:hAnsi="宋体" w:cs="宋体"/>
                <w:color w:val="000000" w:themeColor="text1"/>
                <w:szCs w:val="21"/>
              </w:rPr>
            </w:pPr>
            <w:r>
              <w:rPr>
                <w:rFonts w:hint="eastAsia" w:ascii="宋体" w:hAnsi="宋体" w:cs="Arial"/>
                <w:iCs/>
                <w:color w:val="000000" w:themeColor="text1"/>
                <w:szCs w:val="21"/>
              </w:rPr>
              <w:t>查</w:t>
            </w:r>
            <w:r>
              <w:rPr>
                <w:rFonts w:hint="eastAsia" w:ascii="宋体" w:cs="宋体"/>
                <w:color w:val="000000" w:themeColor="text1"/>
                <w:szCs w:val="21"/>
              </w:rPr>
              <w:t>物资采购部</w:t>
            </w:r>
            <w:r>
              <w:rPr>
                <w:rFonts w:hint="eastAsia" w:ascii="宋体" w:hAnsi="宋体"/>
                <w:color w:val="000000" w:themeColor="text1"/>
                <w:szCs w:val="21"/>
              </w:rPr>
              <w:t>环境、</w:t>
            </w:r>
            <w:r>
              <w:rPr>
                <w:rFonts w:hint="eastAsia" w:ascii="宋体" w:hAnsi="宋体" w:cs="宋体"/>
                <w:color w:val="000000" w:themeColor="text1"/>
                <w:szCs w:val="21"/>
              </w:rPr>
              <w:t>职业健康安全目标：        考核情况（2022年1-3月）</w:t>
            </w:r>
          </w:p>
          <w:p>
            <w:pPr>
              <w:rPr>
                <w:rFonts w:ascii="宋体" w:hAnsi="宋体" w:cs="宋体"/>
                <w:color w:val="000000" w:themeColor="text1"/>
                <w:szCs w:val="21"/>
              </w:rPr>
            </w:pPr>
            <w:r>
              <w:rPr>
                <w:rFonts w:hint="eastAsia" w:ascii="宋体" w:hAnsi="宋体" w:cs="宋体"/>
                <w:color w:val="000000" w:themeColor="text1"/>
                <w:szCs w:val="21"/>
              </w:rPr>
              <w:t>固废分类回收处理率100%                       实测：100%</w:t>
            </w:r>
          </w:p>
          <w:p>
            <w:pPr>
              <w:rPr>
                <w:color w:val="000000" w:themeColor="text1"/>
              </w:rPr>
            </w:pPr>
            <w:r>
              <w:rPr>
                <w:rFonts w:hint="eastAsia" w:ascii="宋体" w:hAnsi="宋体" w:cs="宋体"/>
                <w:color w:val="000000" w:themeColor="text1"/>
                <w:szCs w:val="21"/>
              </w:rPr>
              <w:t>火灾事故为0                                  实测：零</w:t>
            </w:r>
          </w:p>
          <w:p>
            <w:pPr>
              <w:spacing w:line="400" w:lineRule="atLeast"/>
              <w:ind w:right="170"/>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olor w:val="000000" w:themeColor="text1"/>
                <w:szCs w:val="21"/>
              </w:rPr>
              <w:t>2022年1-3月</w:t>
            </w:r>
            <w:r>
              <w:rPr>
                <w:rFonts w:hint="eastAsia" w:ascii="宋体" w:cs="宋体"/>
                <w:color w:val="000000" w:themeColor="text1"/>
                <w:szCs w:val="21"/>
              </w:rPr>
              <w:t>物资采购部</w:t>
            </w:r>
            <w:r>
              <w:rPr>
                <w:rFonts w:hint="eastAsia" w:ascii="宋体" w:hAnsi="宋体" w:cs="宋体"/>
                <w:color w:val="000000" w:themeColor="text1"/>
                <w:szCs w:val="21"/>
              </w:rPr>
              <w:t>环境和职业健康安全目标完成情况：均能达到要求。</w:t>
            </w:r>
          </w:p>
          <w:p>
            <w:pPr>
              <w:pStyle w:val="2"/>
              <w:rPr>
                <w:rFonts w:hint="eastAsia"/>
              </w:rPr>
            </w:pPr>
            <w:r>
              <w:rPr>
                <w:rFonts w:hint="eastAsia" w:ascii="宋体" w:hAnsi="宋体" w:cs="宋体"/>
                <w:color w:val="000000" w:themeColor="text1"/>
                <w:szCs w:val="21"/>
              </w:rPr>
              <w:t>查，公司编制了环境、安全目标管理实施方案：制定、执行程序或作业文件；加强监测和测量；培训与教育；应急响应。</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外部提供过程、产品和服务的控制</w:t>
            </w:r>
          </w:p>
        </w:tc>
        <w:tc>
          <w:tcPr>
            <w:tcW w:w="960" w:type="dxa"/>
            <w:vAlign w:val="top"/>
          </w:tcPr>
          <w:p>
            <w:pPr>
              <w:rPr>
                <w:rFonts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Q8.4</w:t>
            </w:r>
          </w:p>
        </w:tc>
        <w:tc>
          <w:tcPr>
            <w:tcW w:w="10004" w:type="dxa"/>
            <w:vAlign w:val="top"/>
          </w:tcPr>
          <w:p>
            <w:pPr>
              <w:spacing w:line="360" w:lineRule="auto"/>
              <w:ind w:firstLine="420" w:firstLineChars="200"/>
              <w:rPr>
                <w:color w:val="000000" w:themeColor="text1"/>
              </w:rPr>
            </w:pPr>
            <w:r>
              <w:rPr>
                <w:rFonts w:hint="eastAsia"/>
                <w:color w:val="000000" w:themeColor="text1"/>
              </w:rPr>
              <w:t>1.查公司编制并执行了《外部提供的过程、产品和服务控制程序》，规定了采购控制要求，明确了对供方选择、评价、及再评价的准则。</w:t>
            </w:r>
          </w:p>
          <w:p>
            <w:pPr>
              <w:spacing w:line="360" w:lineRule="auto"/>
              <w:ind w:firstLine="420" w:firstLineChars="200"/>
              <w:rPr>
                <w:color w:val="000000" w:themeColor="text1"/>
              </w:rPr>
            </w:pPr>
            <w:r>
              <w:rPr>
                <w:rFonts w:hint="eastAsia"/>
                <w:color w:val="000000" w:themeColor="text1"/>
              </w:rPr>
              <w:t>2.查《合格供方名录》。</w:t>
            </w:r>
          </w:p>
          <w:p>
            <w:pPr>
              <w:spacing w:line="360" w:lineRule="auto"/>
              <w:ind w:firstLine="420" w:firstLineChars="200"/>
              <w:rPr>
                <w:color w:val="000000" w:themeColor="text1"/>
              </w:rPr>
            </w:pPr>
            <w:r>
              <w:rPr>
                <w:rFonts w:hint="eastAsia"/>
                <w:color w:val="000000" w:themeColor="text1"/>
              </w:rPr>
              <w:t xml:space="preserve">重庆巨亮环保科技有限公司               供应：电子元件。 </w:t>
            </w:r>
          </w:p>
          <w:p>
            <w:pPr>
              <w:spacing w:line="360" w:lineRule="auto"/>
              <w:ind w:firstLine="420" w:firstLineChars="200"/>
              <w:rPr>
                <w:color w:val="000000" w:themeColor="text1"/>
              </w:rPr>
            </w:pPr>
            <w:r>
              <w:rPr>
                <w:rFonts w:hint="eastAsia"/>
                <w:color w:val="000000" w:themeColor="text1"/>
              </w:rPr>
              <w:t>深圳市圣凯安科技有限公司               供应：气体传感器等</w:t>
            </w:r>
          </w:p>
          <w:p>
            <w:pPr>
              <w:spacing w:line="360" w:lineRule="auto"/>
              <w:ind w:firstLine="420" w:firstLineChars="200"/>
              <w:rPr>
                <w:color w:val="000000" w:themeColor="text1"/>
              </w:rPr>
            </w:pPr>
            <w:r>
              <w:rPr>
                <w:rFonts w:hint="eastAsia"/>
                <w:color w:val="000000" w:themeColor="text1"/>
              </w:rPr>
              <w:t>北京星联智通科技有限公司               供应：LCD屏、温控器、脉冲模块、支架等</w:t>
            </w:r>
          </w:p>
          <w:p>
            <w:pPr>
              <w:spacing w:line="360" w:lineRule="auto"/>
              <w:ind w:firstLine="420" w:firstLineChars="200"/>
              <w:rPr>
                <w:color w:val="000000" w:themeColor="text1"/>
              </w:rPr>
            </w:pPr>
            <w:r>
              <w:rPr>
                <w:rFonts w:hint="eastAsia"/>
                <w:color w:val="000000" w:themeColor="text1"/>
              </w:rPr>
              <w:t xml:space="preserve">武汉辰云科技有限公司           </w:t>
            </w:r>
            <w:r>
              <w:rPr>
                <w:color w:val="000000" w:themeColor="text1"/>
              </w:rPr>
              <w:t xml:space="preserve">        </w:t>
            </w:r>
            <w:r>
              <w:rPr>
                <w:rFonts w:hint="eastAsia"/>
                <w:color w:val="000000" w:themeColor="text1"/>
              </w:rPr>
              <w:t xml:space="preserve">供应：温湿压传感器    </w:t>
            </w:r>
          </w:p>
          <w:p>
            <w:pPr>
              <w:pStyle w:val="2"/>
              <w:rPr>
                <w:color w:val="000000" w:themeColor="text1"/>
              </w:rPr>
            </w:pPr>
            <w:r>
              <w:rPr>
                <w:rFonts w:hint="eastAsia"/>
                <w:color w:val="000000" w:themeColor="text1"/>
              </w:rPr>
              <w:t xml:space="preserve">重庆德能电气有限公司 </w:t>
            </w:r>
            <w:r>
              <w:rPr>
                <w:color w:val="000000" w:themeColor="text1"/>
              </w:rPr>
              <w:t xml:space="preserve">                  </w:t>
            </w:r>
            <w:r>
              <w:rPr>
                <w:rFonts w:hint="eastAsia"/>
                <w:color w:val="000000" w:themeColor="text1"/>
              </w:rPr>
              <w:t>供应：固态继电器</w:t>
            </w:r>
          </w:p>
          <w:p>
            <w:pPr>
              <w:pStyle w:val="2"/>
              <w:rPr>
                <w:color w:val="000000" w:themeColor="text1"/>
              </w:rPr>
            </w:pPr>
            <w:r>
              <w:rPr>
                <w:rFonts w:hint="eastAsia"/>
                <w:color w:val="000000" w:themeColor="text1"/>
              </w:rPr>
              <w:t xml:space="preserve">上海展霖信息技术有限公司 </w:t>
            </w:r>
            <w:r>
              <w:rPr>
                <w:color w:val="000000" w:themeColor="text1"/>
              </w:rPr>
              <w:t xml:space="preserve">              </w:t>
            </w:r>
            <w:r>
              <w:rPr>
                <w:rFonts w:hint="eastAsia"/>
                <w:color w:val="000000" w:themeColor="text1"/>
              </w:rPr>
              <w:t>供应：物联网卡</w:t>
            </w:r>
          </w:p>
          <w:p>
            <w:pPr>
              <w:spacing w:line="360" w:lineRule="auto"/>
              <w:ind w:firstLine="420" w:firstLineChars="200"/>
              <w:rPr>
                <w:color w:val="000000" w:themeColor="text1"/>
              </w:rPr>
            </w:pPr>
            <w:r>
              <w:rPr>
                <w:rFonts w:hint="eastAsia"/>
                <w:color w:val="000000" w:themeColor="text1"/>
              </w:rPr>
              <w:t>......</w:t>
            </w:r>
          </w:p>
          <w:p>
            <w:pPr>
              <w:spacing w:line="360" w:lineRule="auto"/>
              <w:ind w:firstLine="420" w:firstLineChars="200"/>
              <w:rPr>
                <w:color w:val="000000" w:themeColor="text1"/>
              </w:rPr>
            </w:pPr>
            <w:r>
              <w:rPr>
                <w:rFonts w:hint="eastAsia"/>
                <w:color w:val="000000" w:themeColor="text1"/>
              </w:rPr>
              <w:t>3．查：供应商评价表：</w:t>
            </w:r>
          </w:p>
          <w:p>
            <w:pPr>
              <w:spacing w:line="360" w:lineRule="auto"/>
              <w:ind w:firstLine="420" w:firstLineChars="200"/>
              <w:rPr>
                <w:color w:val="000000" w:themeColor="text1"/>
              </w:rPr>
            </w:pPr>
            <w:r>
              <w:rPr>
                <w:rFonts w:hint="eastAsia"/>
                <w:color w:val="000000" w:themeColor="text1"/>
              </w:rPr>
              <w:t>抽查《供方调查评定表》</w:t>
            </w:r>
          </w:p>
          <w:p>
            <w:pPr>
              <w:spacing w:line="360" w:lineRule="auto"/>
              <w:ind w:firstLine="420" w:firstLineChars="200"/>
              <w:rPr>
                <w:color w:val="000000" w:themeColor="text1"/>
              </w:rPr>
            </w:pPr>
            <w:r>
              <w:rPr>
                <w:rFonts w:hint="eastAsia"/>
                <w:color w:val="000000" w:themeColor="text1"/>
              </w:rPr>
              <w:t>供应商：重庆巨亮环保科技有限公司</w:t>
            </w:r>
          </w:p>
          <w:p>
            <w:pPr>
              <w:spacing w:line="360" w:lineRule="auto"/>
              <w:ind w:firstLine="420" w:firstLineChars="200"/>
              <w:rPr>
                <w:color w:val="000000" w:themeColor="text1"/>
              </w:rPr>
            </w:pPr>
            <w:r>
              <w:rPr>
                <w:rFonts w:hint="eastAsia"/>
                <w:color w:val="000000" w:themeColor="text1"/>
              </w:rPr>
              <w:t>评价项目：供货能力、产品质量、交付及时性、配合度、供方资质等。</w:t>
            </w:r>
          </w:p>
          <w:p>
            <w:pPr>
              <w:spacing w:line="360" w:lineRule="auto"/>
              <w:ind w:firstLine="420" w:firstLineChars="200"/>
              <w:rPr>
                <w:color w:val="000000" w:themeColor="text1"/>
              </w:rPr>
            </w:pPr>
            <w:r>
              <w:rPr>
                <w:rFonts w:hint="eastAsia"/>
                <w:color w:val="000000" w:themeColor="text1"/>
              </w:rPr>
              <w:t>评价结论：从该公司提供的产品符合相关质量标准，且性能优秀，应列入合格供方。</w:t>
            </w:r>
          </w:p>
          <w:p>
            <w:pPr>
              <w:spacing w:line="360" w:lineRule="auto"/>
              <w:ind w:firstLine="420" w:firstLineChars="200"/>
              <w:rPr>
                <w:color w:val="000000" w:themeColor="text1"/>
              </w:rPr>
            </w:pPr>
            <w:r>
              <w:rPr>
                <w:rFonts w:hint="eastAsia"/>
                <w:color w:val="000000" w:themeColor="text1"/>
              </w:rPr>
              <w:t>评价人：田合</w:t>
            </w:r>
          </w:p>
          <w:p>
            <w:pPr>
              <w:spacing w:line="360" w:lineRule="auto"/>
              <w:ind w:firstLine="420" w:firstLineChars="200"/>
              <w:rPr>
                <w:color w:val="000000" w:themeColor="text1"/>
                <w:szCs w:val="22"/>
              </w:rPr>
            </w:pPr>
            <w:r>
              <w:rPr>
                <w:rFonts w:hint="eastAsia"/>
                <w:color w:val="000000" w:themeColor="text1"/>
              </w:rPr>
              <w:t xml:space="preserve">批准人：李刚    评审日期 </w:t>
            </w:r>
            <w:r>
              <w:rPr>
                <w:rFonts w:hint="eastAsia"/>
                <w:color w:val="000000" w:themeColor="text1"/>
                <w:szCs w:val="22"/>
              </w:rPr>
              <w:t>2021.12.10</w:t>
            </w:r>
          </w:p>
          <w:p>
            <w:pPr>
              <w:pStyle w:val="2"/>
              <w:rPr>
                <w:color w:val="000000" w:themeColor="text1"/>
              </w:rPr>
            </w:pPr>
          </w:p>
          <w:p>
            <w:pPr>
              <w:spacing w:line="360" w:lineRule="auto"/>
              <w:ind w:firstLine="420" w:firstLineChars="200"/>
              <w:rPr>
                <w:color w:val="000000" w:themeColor="text1"/>
              </w:rPr>
            </w:pPr>
            <w:r>
              <w:rPr>
                <w:rFonts w:hint="eastAsia"/>
                <w:color w:val="000000" w:themeColor="text1"/>
              </w:rPr>
              <w:t>供应商：</w:t>
            </w:r>
            <w:r>
              <w:rPr>
                <w:rFonts w:hint="eastAsia" w:ascii="宋体" w:hAnsi="宋体"/>
                <w:color w:val="000000" w:themeColor="text1"/>
                <w:szCs w:val="21"/>
              </w:rPr>
              <w:t>北京星联智通科技有限公司</w:t>
            </w:r>
          </w:p>
          <w:p>
            <w:pPr>
              <w:spacing w:line="360" w:lineRule="auto"/>
              <w:ind w:firstLine="420" w:firstLineChars="200"/>
              <w:rPr>
                <w:color w:val="000000" w:themeColor="text1"/>
              </w:rPr>
            </w:pPr>
            <w:r>
              <w:rPr>
                <w:rFonts w:hint="eastAsia"/>
                <w:color w:val="000000" w:themeColor="text1"/>
              </w:rPr>
              <w:t>评价项目：供货能力、产品质量、交付及时性、配合度、供方资质等。</w:t>
            </w:r>
          </w:p>
          <w:p>
            <w:pPr>
              <w:spacing w:line="360" w:lineRule="auto"/>
              <w:ind w:firstLine="420" w:firstLineChars="200"/>
              <w:rPr>
                <w:color w:val="000000" w:themeColor="text1"/>
              </w:rPr>
            </w:pPr>
            <w:r>
              <w:rPr>
                <w:rFonts w:hint="eastAsia"/>
                <w:color w:val="000000" w:themeColor="text1"/>
              </w:rPr>
              <w:t>评价结论：从该公司提供的产品符合相关质量标准，且性能优秀，应列入合格供方。</w:t>
            </w:r>
          </w:p>
          <w:p>
            <w:pPr>
              <w:spacing w:line="360" w:lineRule="auto"/>
              <w:ind w:firstLine="420" w:firstLineChars="200"/>
              <w:rPr>
                <w:color w:val="000000" w:themeColor="text1"/>
              </w:rPr>
            </w:pPr>
            <w:r>
              <w:rPr>
                <w:rFonts w:hint="eastAsia"/>
                <w:color w:val="000000" w:themeColor="text1"/>
              </w:rPr>
              <w:t>评价人：田合</w:t>
            </w:r>
          </w:p>
          <w:p>
            <w:pPr>
              <w:spacing w:line="360" w:lineRule="auto"/>
              <w:ind w:firstLine="420" w:firstLineChars="200"/>
              <w:rPr>
                <w:color w:val="000000" w:themeColor="text1"/>
                <w:szCs w:val="22"/>
              </w:rPr>
            </w:pPr>
            <w:r>
              <w:rPr>
                <w:rFonts w:hint="eastAsia"/>
                <w:color w:val="000000" w:themeColor="text1"/>
              </w:rPr>
              <w:t xml:space="preserve">批准人：李刚    评审日期 </w:t>
            </w:r>
            <w:r>
              <w:rPr>
                <w:rFonts w:hint="eastAsia"/>
                <w:color w:val="000000" w:themeColor="text1"/>
                <w:szCs w:val="22"/>
              </w:rPr>
              <w:t>2021.12.10</w:t>
            </w:r>
          </w:p>
          <w:p>
            <w:pPr>
              <w:spacing w:line="360" w:lineRule="auto"/>
              <w:ind w:firstLine="420" w:firstLineChars="200"/>
              <w:rPr>
                <w:color w:val="000000" w:themeColor="text1"/>
              </w:rPr>
            </w:pPr>
            <w:r>
              <w:rPr>
                <w:rFonts w:hint="eastAsia"/>
                <w:color w:val="000000" w:themeColor="text1"/>
              </w:rPr>
              <w:t>。。。。。。</w:t>
            </w:r>
          </w:p>
          <w:p>
            <w:pPr>
              <w:spacing w:line="360" w:lineRule="auto"/>
              <w:ind w:firstLine="420" w:firstLineChars="200"/>
              <w:rPr>
                <w:color w:val="000000" w:themeColor="text1"/>
              </w:rPr>
            </w:pPr>
            <w:r>
              <w:rPr>
                <w:rFonts w:hint="eastAsia"/>
                <w:color w:val="000000" w:themeColor="text1"/>
              </w:rPr>
              <w:t>负责人讲与供方沟通的内容包括：所提供的过程、产品和服务等；采购原材料等物资均根据签订的采购定单进行确定产品的名称、规格、型号、数量等信息。</w:t>
            </w:r>
          </w:p>
          <w:p>
            <w:pPr>
              <w:spacing w:line="360" w:lineRule="auto"/>
              <w:rPr>
                <w:color w:val="000000" w:themeColor="text1"/>
              </w:rPr>
            </w:pPr>
            <w:r>
              <w:rPr>
                <w:rFonts w:hint="eastAsia"/>
                <w:color w:val="000000" w:themeColor="text1"/>
              </w:rPr>
              <w:t>4、抽查采购合同、订单</w:t>
            </w:r>
          </w:p>
          <w:p>
            <w:pPr>
              <w:spacing w:line="360" w:lineRule="auto"/>
              <w:rPr>
                <w:bCs/>
                <w:color w:val="000000" w:themeColor="text1"/>
                <w:spacing w:val="10"/>
              </w:rPr>
            </w:pPr>
            <w:r>
              <w:rPr>
                <w:rFonts w:hint="eastAsia"/>
                <w:color w:val="000000" w:themeColor="text1"/>
              </w:rPr>
              <w:t>1）</w:t>
            </w:r>
            <w:r>
              <w:rPr>
                <w:rFonts w:hint="eastAsia"/>
                <w:bCs/>
                <w:color w:val="000000" w:themeColor="text1"/>
                <w:spacing w:val="10"/>
              </w:rPr>
              <w:t>供方：重庆德能电气有限公司</w:t>
            </w:r>
          </w:p>
          <w:p>
            <w:pPr>
              <w:pStyle w:val="13"/>
              <w:rPr>
                <w:color w:val="000000" w:themeColor="text1"/>
              </w:rPr>
            </w:pPr>
            <w:r>
              <w:rPr>
                <w:rFonts w:hint="eastAsia"/>
                <w:color w:val="000000" w:themeColor="text1"/>
              </w:rPr>
              <w:t>采购产品：固态继电器</w:t>
            </w:r>
          </w:p>
          <w:p>
            <w:pPr>
              <w:pStyle w:val="13"/>
              <w:rPr>
                <w:color w:val="000000" w:themeColor="text1"/>
              </w:rPr>
            </w:pPr>
            <w:r>
              <w:rPr>
                <w:rFonts w:hint="eastAsia"/>
                <w:color w:val="000000" w:themeColor="text1"/>
              </w:rPr>
              <w:t>采购合同明确了采购的采购时间、产品名称、数量、规格型号、厂家、付款方式、运输方式、质量保证、违约等。</w:t>
            </w:r>
          </w:p>
          <w:p>
            <w:pPr>
              <w:pStyle w:val="13"/>
              <w:rPr>
                <w:color w:val="000000" w:themeColor="text1"/>
              </w:rPr>
            </w:pPr>
            <w:r>
              <w:rPr>
                <w:rFonts w:hint="eastAsia"/>
                <w:color w:val="000000" w:themeColor="text1"/>
              </w:rPr>
              <w:t>2）供方：武汉辰云科技有限公司</w:t>
            </w:r>
          </w:p>
          <w:p>
            <w:pPr>
              <w:spacing w:line="360" w:lineRule="auto"/>
              <w:rPr>
                <w:color w:val="000000" w:themeColor="text1"/>
              </w:rPr>
            </w:pPr>
            <w:r>
              <w:rPr>
                <w:rFonts w:hint="eastAsia"/>
                <w:color w:val="000000" w:themeColor="text1"/>
              </w:rPr>
              <w:t>采购产品：温湿压传感器</w:t>
            </w:r>
          </w:p>
          <w:p>
            <w:pPr>
              <w:pStyle w:val="13"/>
              <w:rPr>
                <w:color w:val="000000" w:themeColor="text1"/>
              </w:rPr>
            </w:pPr>
            <w:r>
              <w:rPr>
                <w:rFonts w:hint="eastAsia"/>
                <w:color w:val="000000" w:themeColor="text1"/>
              </w:rPr>
              <w:t>采购合同明确了采购的采购时间、产品名称、数量、规格型号、厂家、付款方式、运输方式、质量保证、违约等。</w:t>
            </w:r>
          </w:p>
          <w:p>
            <w:pPr>
              <w:spacing w:line="360" w:lineRule="auto"/>
              <w:rPr>
                <w:rFonts w:ascii="宋体" w:hAnsi="宋体"/>
                <w:color w:val="000000" w:themeColor="text1"/>
                <w:szCs w:val="21"/>
              </w:rPr>
            </w:pPr>
            <w:r>
              <w:rPr>
                <w:rFonts w:hint="eastAsia"/>
                <w:color w:val="000000" w:themeColor="text1"/>
              </w:rPr>
              <w:t>3）供方：</w:t>
            </w:r>
            <w:r>
              <w:rPr>
                <w:rFonts w:hint="eastAsia" w:ascii="宋体" w:hAnsi="宋体"/>
                <w:color w:val="000000" w:themeColor="text1"/>
                <w:szCs w:val="21"/>
              </w:rPr>
              <w:t xml:space="preserve">北京星联智通科技有限公司               </w:t>
            </w:r>
          </w:p>
          <w:p>
            <w:pPr>
              <w:pStyle w:val="13"/>
              <w:rPr>
                <w:rFonts w:ascii="宋体" w:hAnsi="宋体"/>
                <w:color w:val="000000" w:themeColor="text1"/>
                <w:szCs w:val="21"/>
              </w:rPr>
            </w:pPr>
            <w:r>
              <w:rPr>
                <w:rFonts w:hint="eastAsia"/>
                <w:color w:val="000000" w:themeColor="text1"/>
              </w:rPr>
              <w:t>采购产品：</w:t>
            </w:r>
            <w:r>
              <w:rPr>
                <w:rFonts w:hint="eastAsia" w:ascii="宋体" w:hAnsi="宋体"/>
                <w:color w:val="000000" w:themeColor="text1"/>
                <w:szCs w:val="21"/>
              </w:rPr>
              <w:t>主控板、温控器、传感器、支架等</w:t>
            </w:r>
          </w:p>
          <w:p>
            <w:pPr>
              <w:pStyle w:val="13"/>
              <w:rPr>
                <w:color w:val="000000" w:themeColor="text1"/>
              </w:rPr>
            </w:pPr>
            <w:r>
              <w:rPr>
                <w:rFonts w:hint="eastAsia"/>
                <w:color w:val="000000" w:themeColor="text1"/>
              </w:rPr>
              <w:t>采购合同明确了采购的采购时间、名称、数量、规格型号、付款方式、运输方式、质量保证、违约等。</w:t>
            </w:r>
          </w:p>
          <w:p>
            <w:pPr>
              <w:pStyle w:val="13"/>
              <w:ind w:firstLine="920" w:firstLineChars="400"/>
              <w:rPr>
                <w:color w:val="000000" w:themeColor="text1"/>
              </w:rPr>
            </w:pPr>
            <w:r>
              <w:rPr>
                <w:rFonts w:hint="eastAsia"/>
                <w:color w:val="000000" w:themeColor="text1"/>
              </w:rPr>
              <w:t>......</w:t>
            </w:r>
          </w:p>
          <w:p>
            <w:pPr>
              <w:pStyle w:val="13"/>
              <w:ind w:firstLine="920" w:firstLineChars="400"/>
              <w:rPr>
                <w:color w:val="000000" w:themeColor="text1"/>
              </w:rPr>
            </w:pPr>
            <w:r>
              <w:rPr>
                <w:rFonts w:hint="eastAsia"/>
                <w:color w:val="000000" w:themeColor="text1"/>
              </w:rPr>
              <w:t>查其他产品均在合格供应商处进行采购。</w:t>
            </w:r>
          </w:p>
          <w:p>
            <w:pPr>
              <w:spacing w:line="360" w:lineRule="auto"/>
              <w:ind w:firstLine="420" w:firstLineChars="200"/>
              <w:rPr>
                <w:color w:val="000000" w:themeColor="text1"/>
              </w:rPr>
            </w:pPr>
            <w:r>
              <w:rPr>
                <w:rFonts w:hint="eastAsia"/>
                <w:color w:val="000000" w:themeColor="text1"/>
              </w:rPr>
              <w:t>组织对外部供方的控制是分类、分级进行控制，实施优胜劣汰的控制方法。并对影响最终公司产品服务质量的关键过程进行从严控制。程序文件要求对采购回来的产品必须进行检查验证才能入库。提供有原材料检验记录。</w:t>
            </w:r>
          </w:p>
          <w:p>
            <w:pPr>
              <w:pStyle w:val="2"/>
            </w:pPr>
            <w:r>
              <w:rPr>
                <w:rFonts w:hint="eastAsia"/>
              </w:rPr>
              <w:t>查见原料检验记录，根据原料检验要求对入库的原材料进行检验。</w:t>
            </w:r>
          </w:p>
          <w:p>
            <w:pPr>
              <w:rPr>
                <w:rFonts w:ascii="宋体" w:hAnsi="宋体"/>
                <w:szCs w:val="21"/>
              </w:rPr>
            </w:pPr>
            <w:r>
              <w:rPr>
                <w:rFonts w:hint="eastAsia" w:ascii="宋体" w:hAnsi="宋体"/>
                <w:szCs w:val="21"/>
              </w:rPr>
              <w:t>抽查《入库单》</w:t>
            </w:r>
          </w:p>
          <w:p>
            <w:pPr>
              <w:numPr>
                <w:ilvl w:val="0"/>
                <w:numId w:val="3"/>
              </w:numPr>
              <w:rPr>
                <w:rFonts w:ascii="宋体" w:hAnsi="宋体"/>
                <w:szCs w:val="21"/>
              </w:rPr>
            </w:pPr>
            <w:r>
              <w:rPr>
                <w:rFonts w:hint="eastAsia" w:ascii="宋体" w:hAnsi="宋体"/>
                <w:szCs w:val="21"/>
              </w:rPr>
              <w:t>产品名称：气体传感器、</w:t>
            </w:r>
          </w:p>
          <w:p>
            <w:pPr>
              <w:rPr>
                <w:rFonts w:ascii="宋体" w:hAnsi="宋体"/>
                <w:szCs w:val="21"/>
              </w:rPr>
            </w:pPr>
            <w:r>
              <w:rPr>
                <w:rFonts w:hint="eastAsia" w:ascii="宋体" w:hAnsi="宋体"/>
                <w:szCs w:val="21"/>
              </w:rPr>
              <w:t>供应商：</w:t>
            </w:r>
            <w:r>
              <w:rPr>
                <w:rFonts w:hint="eastAsia"/>
                <w:color w:val="000000" w:themeColor="text1"/>
              </w:rPr>
              <w:t>深圳市圣凯安科技有限公司</w:t>
            </w:r>
          </w:p>
          <w:p>
            <w:pPr>
              <w:rPr>
                <w:rFonts w:ascii="宋体" w:hAnsi="宋体"/>
                <w:szCs w:val="21"/>
              </w:rPr>
            </w:pPr>
            <w:r>
              <w:rPr>
                <w:rFonts w:hint="eastAsia" w:ascii="宋体" w:hAnsi="宋体"/>
                <w:szCs w:val="21"/>
              </w:rPr>
              <w:t xml:space="preserve">检验项目：外观、规格型号、数量核对、合格证、资料核对。  </w:t>
            </w:r>
          </w:p>
          <w:p>
            <w:pPr>
              <w:rPr>
                <w:rFonts w:ascii="宋体" w:hAnsi="宋体"/>
                <w:szCs w:val="21"/>
              </w:rPr>
            </w:pPr>
            <w:r>
              <w:rPr>
                <w:rFonts w:hint="eastAsia" w:ascii="宋体" w:hAnsi="宋体"/>
                <w:szCs w:val="21"/>
              </w:rPr>
              <w:t xml:space="preserve">检验结论：合格         </w:t>
            </w:r>
          </w:p>
          <w:p>
            <w:pPr>
              <w:rPr>
                <w:szCs w:val="21"/>
              </w:rPr>
            </w:pPr>
            <w:r>
              <w:rPr>
                <w:rFonts w:hint="eastAsia" w:ascii="宋体" w:hAnsi="宋体"/>
                <w:szCs w:val="21"/>
              </w:rPr>
              <w:t>检验员：任水明   日期：</w:t>
            </w:r>
            <w:r>
              <w:rPr>
                <w:rFonts w:hint="eastAsia"/>
                <w:szCs w:val="21"/>
              </w:rPr>
              <w:t>2022.01.13</w:t>
            </w:r>
          </w:p>
          <w:p>
            <w:pPr>
              <w:rPr>
                <w:szCs w:val="21"/>
              </w:rPr>
            </w:pPr>
          </w:p>
          <w:p>
            <w:pPr>
              <w:numPr>
                <w:ilvl w:val="0"/>
                <w:numId w:val="3"/>
              </w:numPr>
              <w:rPr>
                <w:rFonts w:ascii="宋体" w:hAnsi="宋体"/>
                <w:szCs w:val="21"/>
              </w:rPr>
            </w:pPr>
            <w:r>
              <w:rPr>
                <w:rFonts w:hint="eastAsia" w:ascii="宋体" w:hAnsi="宋体"/>
                <w:szCs w:val="21"/>
              </w:rPr>
              <w:t>产品名称：外壳结构件、电路板、空开、液晶屏</w:t>
            </w:r>
          </w:p>
          <w:p>
            <w:pPr>
              <w:rPr>
                <w:rFonts w:ascii="宋体" w:hAnsi="宋体"/>
                <w:szCs w:val="21"/>
              </w:rPr>
            </w:pPr>
            <w:r>
              <w:rPr>
                <w:rFonts w:hint="eastAsia" w:ascii="宋体" w:hAnsi="宋体"/>
                <w:szCs w:val="21"/>
              </w:rPr>
              <w:t>供应商：北京星联</w:t>
            </w:r>
          </w:p>
          <w:p>
            <w:pPr>
              <w:rPr>
                <w:rFonts w:ascii="宋体" w:hAnsi="宋体"/>
                <w:szCs w:val="21"/>
              </w:rPr>
            </w:pPr>
            <w:r>
              <w:rPr>
                <w:rFonts w:hint="eastAsia" w:ascii="宋体" w:hAnsi="宋体"/>
                <w:szCs w:val="21"/>
              </w:rPr>
              <w:t xml:space="preserve">检验项目：外观、规格型号、数量核对、合格证、资料核对。  </w:t>
            </w:r>
          </w:p>
          <w:p>
            <w:pPr>
              <w:rPr>
                <w:rFonts w:ascii="宋体" w:hAnsi="宋体"/>
                <w:szCs w:val="21"/>
              </w:rPr>
            </w:pPr>
            <w:r>
              <w:rPr>
                <w:rFonts w:hint="eastAsia" w:ascii="宋体" w:hAnsi="宋体"/>
                <w:szCs w:val="21"/>
              </w:rPr>
              <w:t xml:space="preserve">检验结论：合格         </w:t>
            </w:r>
          </w:p>
          <w:p>
            <w:pPr>
              <w:rPr>
                <w:szCs w:val="21"/>
              </w:rPr>
            </w:pPr>
            <w:r>
              <w:rPr>
                <w:rFonts w:hint="eastAsia" w:ascii="宋体" w:hAnsi="宋体"/>
                <w:szCs w:val="21"/>
              </w:rPr>
              <w:t>检验员：任水明   日期：</w:t>
            </w:r>
            <w:r>
              <w:rPr>
                <w:rFonts w:hint="eastAsia"/>
                <w:szCs w:val="21"/>
              </w:rPr>
              <w:t>2021.12.18</w:t>
            </w:r>
          </w:p>
          <w:p>
            <w:pPr>
              <w:rPr>
                <w:szCs w:val="21"/>
              </w:rPr>
            </w:pPr>
          </w:p>
          <w:p>
            <w:pPr>
              <w:rPr>
                <w:rFonts w:ascii="宋体" w:hAnsi="宋体"/>
                <w:szCs w:val="21"/>
              </w:rPr>
            </w:pPr>
            <w:r>
              <w:rPr>
                <w:rFonts w:hint="eastAsia" w:ascii="宋体" w:hAnsi="宋体"/>
                <w:szCs w:val="21"/>
              </w:rPr>
              <w:t>3、产品名称：法兰、金属管座、支架、机箱</w:t>
            </w:r>
          </w:p>
          <w:p>
            <w:pPr>
              <w:rPr>
                <w:rFonts w:ascii="宋体" w:hAnsi="宋体"/>
                <w:szCs w:val="21"/>
              </w:rPr>
            </w:pPr>
            <w:r>
              <w:rPr>
                <w:rFonts w:hint="eastAsia" w:ascii="宋体" w:hAnsi="宋体"/>
                <w:szCs w:val="21"/>
              </w:rPr>
              <w:t>供应商：重庆博均祥</w:t>
            </w:r>
          </w:p>
          <w:p>
            <w:pPr>
              <w:rPr>
                <w:rFonts w:ascii="宋体" w:hAnsi="宋体"/>
                <w:szCs w:val="21"/>
              </w:rPr>
            </w:pPr>
            <w:r>
              <w:rPr>
                <w:rFonts w:hint="eastAsia" w:ascii="宋体" w:hAnsi="宋体"/>
                <w:szCs w:val="21"/>
              </w:rPr>
              <w:t xml:space="preserve">检验项目：外观、规格型号、数量核对、包装。   </w:t>
            </w:r>
          </w:p>
          <w:p>
            <w:pPr>
              <w:rPr>
                <w:rFonts w:ascii="宋体" w:hAnsi="宋体"/>
                <w:szCs w:val="21"/>
              </w:rPr>
            </w:pPr>
            <w:r>
              <w:rPr>
                <w:rFonts w:hint="eastAsia" w:ascii="宋体" w:hAnsi="宋体"/>
                <w:szCs w:val="21"/>
              </w:rPr>
              <w:t xml:space="preserve">检验结果：合格         </w:t>
            </w:r>
          </w:p>
          <w:p>
            <w:pPr>
              <w:rPr>
                <w:szCs w:val="21"/>
              </w:rPr>
            </w:pPr>
            <w:r>
              <w:rPr>
                <w:rFonts w:hint="eastAsia" w:ascii="宋体" w:hAnsi="宋体"/>
                <w:szCs w:val="21"/>
              </w:rPr>
              <w:t>检验员：任水明   日期：</w:t>
            </w:r>
            <w:r>
              <w:rPr>
                <w:rFonts w:hint="eastAsia"/>
                <w:szCs w:val="21"/>
              </w:rPr>
              <w:t>2022.02.10</w:t>
            </w:r>
          </w:p>
          <w:p>
            <w:pPr>
              <w:rPr>
                <w:szCs w:val="21"/>
              </w:rPr>
            </w:pPr>
          </w:p>
          <w:p>
            <w:pPr>
              <w:rPr>
                <w:rFonts w:ascii="宋体" w:hAnsi="宋体"/>
                <w:szCs w:val="21"/>
              </w:rPr>
            </w:pPr>
            <w:r>
              <w:rPr>
                <w:rFonts w:hint="eastAsia"/>
                <w:szCs w:val="21"/>
                <w:highlight w:val="lightGray"/>
              </w:rPr>
              <w:t>4、</w:t>
            </w:r>
            <w:r>
              <w:rPr>
                <w:rFonts w:hint="eastAsia" w:ascii="宋体" w:hAnsi="宋体"/>
                <w:szCs w:val="21"/>
              </w:rPr>
              <w:t>产品名称：S</w:t>
            </w:r>
            <w:r>
              <w:rPr>
                <w:rFonts w:ascii="宋体" w:hAnsi="宋体"/>
                <w:szCs w:val="21"/>
              </w:rPr>
              <w:t>IM</w:t>
            </w:r>
            <w:r>
              <w:rPr>
                <w:rFonts w:hint="eastAsia" w:ascii="宋体" w:hAnsi="宋体"/>
                <w:szCs w:val="21"/>
              </w:rPr>
              <w:t>卡</w:t>
            </w:r>
          </w:p>
          <w:p>
            <w:pPr>
              <w:rPr>
                <w:rFonts w:ascii="宋体" w:hAnsi="宋体"/>
                <w:szCs w:val="21"/>
              </w:rPr>
            </w:pPr>
            <w:r>
              <w:rPr>
                <w:rFonts w:hint="eastAsia" w:ascii="宋体" w:hAnsi="宋体"/>
                <w:szCs w:val="21"/>
              </w:rPr>
              <w:t>供应商：上海展霖</w:t>
            </w:r>
          </w:p>
          <w:p>
            <w:pPr>
              <w:rPr>
                <w:rFonts w:ascii="宋体" w:hAnsi="宋体"/>
                <w:szCs w:val="21"/>
              </w:rPr>
            </w:pPr>
            <w:r>
              <w:rPr>
                <w:rFonts w:hint="eastAsia" w:ascii="宋体" w:hAnsi="宋体"/>
                <w:szCs w:val="21"/>
              </w:rPr>
              <w:t xml:space="preserve">检验项目：外观、规格型号、数量核对、功能适用。   </w:t>
            </w:r>
          </w:p>
          <w:p>
            <w:pPr>
              <w:rPr>
                <w:rFonts w:ascii="宋体" w:hAnsi="宋体"/>
                <w:szCs w:val="21"/>
              </w:rPr>
            </w:pPr>
            <w:r>
              <w:rPr>
                <w:rFonts w:hint="eastAsia" w:ascii="宋体" w:hAnsi="宋体"/>
                <w:szCs w:val="21"/>
              </w:rPr>
              <w:t xml:space="preserve">检验结果：合格         </w:t>
            </w:r>
          </w:p>
          <w:p>
            <w:pPr>
              <w:rPr>
                <w:szCs w:val="21"/>
              </w:rPr>
            </w:pPr>
            <w:r>
              <w:rPr>
                <w:rFonts w:hint="eastAsia" w:ascii="宋体" w:hAnsi="宋体"/>
                <w:szCs w:val="21"/>
              </w:rPr>
              <w:t>检验员：任水明   日期：</w:t>
            </w:r>
            <w:r>
              <w:rPr>
                <w:rFonts w:hint="eastAsia"/>
                <w:szCs w:val="21"/>
              </w:rPr>
              <w:t>2021.2.18</w:t>
            </w:r>
          </w:p>
          <w:p>
            <w:pPr>
              <w:pStyle w:val="4"/>
            </w:pPr>
          </w:p>
          <w:p>
            <w:pPr>
              <w:rPr>
                <w:rFonts w:ascii="宋体" w:hAnsi="宋体"/>
                <w:szCs w:val="21"/>
              </w:rPr>
            </w:pPr>
            <w:r>
              <w:rPr>
                <w:rFonts w:hint="eastAsia"/>
                <w:szCs w:val="21"/>
                <w:highlight w:val="lightGray"/>
              </w:rPr>
              <w:t>5、</w:t>
            </w:r>
            <w:r>
              <w:rPr>
                <w:rFonts w:hint="eastAsia" w:ascii="宋体" w:hAnsi="宋体"/>
                <w:szCs w:val="21"/>
              </w:rPr>
              <w:t>产品名称：PBCA板、加热器</w:t>
            </w:r>
          </w:p>
          <w:p>
            <w:pPr>
              <w:rPr>
                <w:rFonts w:ascii="宋体" w:hAnsi="宋体"/>
                <w:szCs w:val="21"/>
              </w:rPr>
            </w:pPr>
            <w:r>
              <w:rPr>
                <w:rFonts w:hint="eastAsia" w:ascii="宋体" w:hAnsi="宋体"/>
                <w:szCs w:val="21"/>
              </w:rPr>
              <w:t>供应商：北京星联</w:t>
            </w:r>
          </w:p>
          <w:p>
            <w:pPr>
              <w:rPr>
                <w:rFonts w:ascii="宋体" w:hAnsi="宋体"/>
                <w:szCs w:val="21"/>
              </w:rPr>
            </w:pPr>
            <w:r>
              <w:rPr>
                <w:rFonts w:hint="eastAsia" w:ascii="宋体" w:hAnsi="宋体"/>
                <w:szCs w:val="21"/>
              </w:rPr>
              <w:t xml:space="preserve">检验项目：外观、型号、数量、合格证、资料核对、功能适用。   </w:t>
            </w:r>
          </w:p>
          <w:p>
            <w:pPr>
              <w:rPr>
                <w:rFonts w:ascii="宋体" w:hAnsi="宋体"/>
                <w:szCs w:val="21"/>
              </w:rPr>
            </w:pPr>
            <w:r>
              <w:rPr>
                <w:rFonts w:hint="eastAsia" w:ascii="宋体" w:hAnsi="宋体"/>
                <w:szCs w:val="21"/>
              </w:rPr>
              <w:t xml:space="preserve">检验结果：合格         </w:t>
            </w:r>
          </w:p>
          <w:p>
            <w:r>
              <w:rPr>
                <w:rFonts w:hint="eastAsia" w:ascii="宋体" w:hAnsi="宋体"/>
                <w:szCs w:val="21"/>
              </w:rPr>
              <w:t>检验员：任水明   日期：</w:t>
            </w:r>
            <w:r>
              <w:rPr>
                <w:rFonts w:hint="eastAsia"/>
                <w:szCs w:val="21"/>
              </w:rPr>
              <w:t>2021.10.18</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其余物料均按规定进行了检验和确认，合格后方可入库。</w:t>
            </w:r>
          </w:p>
          <w:p>
            <w:pPr>
              <w:pStyle w:val="13"/>
              <w:rPr>
                <w:rFonts w:ascii="Times New Roman" w:hAnsi="Times New Roman" w:eastAsia="宋体" w:cs="Times New Roman"/>
                <w:bCs/>
                <w:color w:val="000000" w:themeColor="text1"/>
                <w:spacing w:val="10"/>
                <w:kern w:val="2"/>
                <w:sz w:val="21"/>
                <w:lang w:val="en-US" w:eastAsia="zh-CN" w:bidi="ar-SA"/>
              </w:rPr>
            </w:pPr>
            <w:r>
              <w:rPr>
                <w:rFonts w:hint="eastAsia" w:ascii="宋体" w:hAnsi="宋体" w:cs="宋体"/>
                <w:color w:val="000000" w:themeColor="text1"/>
                <w:szCs w:val="21"/>
              </w:rPr>
              <w:t>外部提供过程、产品和服务的控制基本符合要求。</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004" w:type="dxa"/>
          </w:tcPr>
          <w:p>
            <w:pPr>
              <w:ind w:firstLine="420" w:firstLineChars="200"/>
            </w:pPr>
            <w:r>
              <w:rPr>
                <w:rFonts w:hint="eastAsia" w:ascii="宋体" w:cs="宋体"/>
                <w:color w:val="000000" w:themeColor="text1"/>
                <w:szCs w:val="21"/>
              </w:rPr>
              <w:t>查，依据</w:t>
            </w:r>
            <w:r>
              <w:rPr>
                <w:rFonts w:hint="eastAsia" w:ascii="宋体" w:hAnsi="宋体" w:cs="宋体"/>
                <w:color w:val="000000" w:themeColor="text1"/>
                <w:szCs w:val="21"/>
              </w:rPr>
              <w:t>《环境因素识别与评价控制程序》</w:t>
            </w:r>
            <w:r>
              <w:rPr>
                <w:rFonts w:hint="eastAsia" w:ascii="宋体" w:cs="宋体"/>
                <w:color w:val="000000" w:themeColor="text1"/>
                <w:szCs w:val="21"/>
              </w:rPr>
              <w:t>，根据状态识别于2021年12月10日</w:t>
            </w:r>
            <w:r>
              <w:rPr>
                <w:rFonts w:hint="eastAsia"/>
              </w:rPr>
              <w:t>对</w:t>
            </w:r>
            <w:r>
              <w:rPr>
                <w:rFonts w:hint="eastAsia" w:ascii="宋体" w:cs="宋体"/>
                <w:color w:val="000000" w:themeColor="text1"/>
                <w:szCs w:val="21"/>
              </w:rPr>
              <w:t>环境因素进行了识别，通过对其发生的可能性、危害性等进行评价，c部确定的重要环境因素有：1）潜在火灾、2）固废排放。</w:t>
            </w:r>
          </w:p>
          <w:p>
            <w:pPr>
              <w:autoSpaceDE w:val="0"/>
              <w:autoSpaceDN w:val="0"/>
              <w:adjustRightInd w:val="0"/>
              <w:spacing w:line="400" w:lineRule="exact"/>
              <w:ind w:firstLine="420" w:firstLineChars="200"/>
              <w:jc w:val="left"/>
              <w:rPr>
                <w:rFonts w:ascii="宋体" w:hAnsi="宋体" w:cs="宋体"/>
                <w:color w:val="000000" w:themeColor="text1"/>
                <w:szCs w:val="21"/>
              </w:rPr>
            </w:pPr>
            <w:r>
              <w:rPr>
                <w:rFonts w:hint="eastAsia" w:ascii="宋体" w:cs="宋体"/>
                <w:color w:val="000000" w:themeColor="text1"/>
                <w:szCs w:val="21"/>
              </w:rPr>
              <w:t>现场查看，</w:t>
            </w:r>
            <w:r>
              <w:rPr>
                <w:rFonts w:hint="eastAsia"/>
                <w:color w:val="000000" w:themeColor="text1"/>
                <w:sz w:val="24"/>
                <w:szCs w:val="24"/>
              </w:rPr>
              <w:t>物资采购部</w:t>
            </w:r>
            <w:r>
              <w:rPr>
                <w:rFonts w:hint="eastAsia" w:ascii="宋体" w:cs="宋体"/>
                <w:color w:val="000000" w:themeColor="text1"/>
                <w:szCs w:val="21"/>
              </w:rPr>
              <w:t>的主要工作为产品生产经营提供物资采购；采购过程中有</w:t>
            </w:r>
            <w:r>
              <w:rPr>
                <w:rFonts w:hint="eastAsia" w:cs="宋体"/>
                <w:color w:val="000000" w:themeColor="text1"/>
                <w:szCs w:val="21"/>
              </w:rPr>
              <w:t>办公固废、辅料、包装箱、包装袋等固废</w:t>
            </w:r>
            <w:r>
              <w:rPr>
                <w:rFonts w:hint="eastAsia" w:ascii="宋体" w:cs="宋体"/>
                <w:color w:val="000000" w:themeColor="text1"/>
                <w:szCs w:val="21"/>
              </w:rPr>
              <w:t>。部门的环境因素识别和重要环境因素基本到位。</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004" w:type="dxa"/>
          </w:tcPr>
          <w:p>
            <w:pPr>
              <w:ind w:firstLine="420" w:firstLineChars="200"/>
              <w:rPr>
                <w:color w:val="000000" w:themeColor="text1"/>
                <w:szCs w:val="21"/>
              </w:rPr>
            </w:pPr>
            <w:r>
              <w:rPr>
                <w:rFonts w:hint="eastAsia"/>
                <w:color w:val="000000" w:themeColor="text1"/>
                <w:szCs w:val="21"/>
              </w:rPr>
              <w:t>查，物资采购部经过辨识与评审形成了《危险源辩识、风险评价控制程序》，包括办公设备线路损坏漏电引发触电伤人、吸烟引发火灾；高温天气下业务外出造成的的中暑、业务外出发生的交通事故等危险源。</w:t>
            </w:r>
          </w:p>
          <w:p>
            <w:pPr>
              <w:spacing w:line="400" w:lineRule="exact"/>
              <w:ind w:firstLine="420" w:firstLineChars="200"/>
              <w:rPr>
                <w:color w:val="000000" w:themeColor="text1"/>
                <w:szCs w:val="21"/>
              </w:rPr>
            </w:pPr>
            <w:r>
              <w:rPr>
                <w:rFonts w:hint="eastAsia"/>
                <w:color w:val="000000" w:themeColor="text1"/>
                <w:szCs w:val="21"/>
              </w:rPr>
              <w:t>采用的是经验判断法、过程分析法识别。</w:t>
            </w:r>
          </w:p>
          <w:p>
            <w:pPr>
              <w:rPr>
                <w:rFonts w:hint="eastAsia"/>
                <w:color w:val="000000" w:themeColor="text1"/>
                <w:szCs w:val="21"/>
              </w:rPr>
            </w:pPr>
            <w:r>
              <w:rPr>
                <w:rFonts w:hint="eastAsia"/>
                <w:color w:val="000000" w:themeColor="text1"/>
                <w:szCs w:val="21"/>
              </w:rPr>
              <w:t>市场部采用打分法于2021年12月15日确定重大风险是：1）办公设备发生故障，漏电导致的触电；2）线路短路、吸烟引发火灾。3）中暑、交通事故</w:t>
            </w:r>
          </w:p>
          <w:p>
            <w:pPr>
              <w:spacing w:line="400" w:lineRule="exact"/>
              <w:ind w:firstLine="420" w:firstLineChars="200"/>
              <w:rPr>
                <w:color w:val="000000" w:themeColor="text1"/>
                <w:szCs w:val="21"/>
              </w:rPr>
            </w:pPr>
            <w:r>
              <w:rPr>
                <w:rFonts w:hint="eastAsia"/>
                <w:color w:val="000000" w:themeColor="text1"/>
                <w:szCs w:val="21"/>
              </w:rPr>
              <w:t>源危险辨识基本充分、风险等级评价基本合理。</w:t>
            </w:r>
          </w:p>
          <w:p>
            <w:pPr>
              <w:spacing w:line="400" w:lineRule="exact"/>
              <w:rPr>
                <w:color w:val="000000" w:themeColor="text1"/>
                <w:szCs w:val="21"/>
              </w:rPr>
            </w:pPr>
            <w:r>
              <w:rPr>
                <w:rFonts w:hint="eastAsia"/>
                <w:color w:val="000000" w:themeColor="text1"/>
                <w:szCs w:val="21"/>
              </w:rPr>
              <w:t xml:space="preserve">查，风险控制措施有：  </w:t>
            </w:r>
          </w:p>
          <w:p>
            <w:pPr>
              <w:rPr>
                <w:color w:val="000000" w:themeColor="text1"/>
                <w:szCs w:val="21"/>
              </w:rPr>
            </w:pPr>
            <w:r>
              <w:rPr>
                <w:rFonts w:hint="eastAsia"/>
                <w:color w:val="000000" w:themeColor="text1"/>
                <w:szCs w:val="21"/>
              </w:rPr>
              <w:t>1、工作场所及办公场所进行火灾隐患检查，定期检查消防设施。提供2022年1-3月《安全运行检查记录表》</w:t>
            </w:r>
          </w:p>
          <w:p>
            <w:pPr>
              <w:rPr>
                <w:color w:val="000000" w:themeColor="text1"/>
                <w:szCs w:val="21"/>
              </w:rPr>
            </w:pPr>
            <w:r>
              <w:rPr>
                <w:rFonts w:hint="eastAsia"/>
                <w:color w:val="000000" w:themeColor="text1"/>
                <w:szCs w:val="21"/>
              </w:rPr>
              <w:t>2、对人员进行消防安全知识培训。</w:t>
            </w:r>
          </w:p>
          <w:p>
            <w:pPr>
              <w:rPr>
                <w:color w:val="000000" w:themeColor="text1"/>
                <w:szCs w:val="21"/>
              </w:rPr>
            </w:pPr>
            <w:r>
              <w:rPr>
                <w:rFonts w:hint="eastAsia"/>
                <w:color w:val="000000" w:themeColor="text1"/>
                <w:szCs w:val="21"/>
              </w:rPr>
              <w:t>3、办公经营场所张贴禁烟标识，严禁在办公场所内吸烟。</w:t>
            </w:r>
          </w:p>
          <w:p>
            <w:pPr>
              <w:rPr>
                <w:color w:val="000000" w:themeColor="text1"/>
                <w:szCs w:val="21"/>
              </w:rPr>
            </w:pPr>
            <w:r>
              <w:rPr>
                <w:rFonts w:hint="eastAsia"/>
                <w:color w:val="000000" w:themeColor="text1"/>
                <w:szCs w:val="21"/>
              </w:rPr>
              <w:t>4、制定应急预案，对人员进行预案培训和定期演练。</w:t>
            </w:r>
          </w:p>
          <w:p>
            <w:pPr>
              <w:pStyle w:val="2"/>
              <w:ind w:firstLine="0"/>
              <w:rPr>
                <w:rFonts w:hint="eastAsia"/>
                <w:color w:val="000000" w:themeColor="text1"/>
                <w:szCs w:val="21"/>
              </w:rPr>
            </w:pPr>
            <w:r>
              <w:rPr>
                <w:rFonts w:hint="eastAsia"/>
                <w:color w:val="000000" w:themeColor="text1"/>
                <w:szCs w:val="21"/>
              </w:rPr>
              <w:t>5、发放防暑劳保用品，避免长时间高温天气在外及带病疲劳驾驶出差。</w:t>
            </w:r>
          </w:p>
          <w:p>
            <w:pPr>
              <w:widowControl/>
              <w:jc w:val="left"/>
              <w:rPr>
                <w:color w:val="000000" w:themeColor="text1"/>
                <w:szCs w:val="21"/>
              </w:rPr>
            </w:pPr>
            <w:r>
              <w:rPr>
                <w:rFonts w:hint="eastAsia"/>
                <w:color w:val="000000" w:themeColor="text1"/>
                <w:szCs w:val="21"/>
              </w:rPr>
              <w:t>危险源识别基本充分，控制措施需要完善。</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 xml:space="preserve">沟通 </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 xml:space="preserve">ES7.4 </w:t>
            </w:r>
          </w:p>
          <w:p>
            <w:pPr>
              <w:rPr>
                <w:rFonts w:ascii="宋体" w:hAnsi="宋体" w:cs="新宋体"/>
                <w:color w:val="000000" w:themeColor="text1"/>
                <w:szCs w:val="21"/>
              </w:rPr>
            </w:pPr>
          </w:p>
        </w:tc>
        <w:tc>
          <w:tcPr>
            <w:tcW w:w="10004" w:type="dxa"/>
          </w:tcPr>
          <w:p>
            <w:pPr>
              <w:rPr>
                <w:rFonts w:ascii="宋体" w:hAnsi="宋体" w:cs="宋体"/>
                <w:color w:val="000000" w:themeColor="text1"/>
                <w:szCs w:val="21"/>
              </w:rPr>
            </w:pPr>
            <w:r>
              <w:rPr>
                <w:rFonts w:hint="eastAsia" w:ascii="宋体" w:hAnsi="宋体" w:cs="宋体"/>
                <w:color w:val="000000" w:themeColor="text1"/>
                <w:szCs w:val="21"/>
              </w:rPr>
              <w:t>---《信息交流和沟通控制程序》规定了公司内外信息交流、协商的对象、方式、记录等。</w:t>
            </w:r>
          </w:p>
          <w:p>
            <w:pPr>
              <w:pStyle w:val="10"/>
              <w:spacing w:line="400" w:lineRule="exact"/>
              <w:ind w:firstLine="420" w:firstLineChars="200"/>
              <w:rPr>
                <w:rFonts w:ascii="宋体" w:hAnsi="宋体" w:cs="宋体"/>
                <w:color w:val="000000" w:themeColor="text1"/>
                <w:sz w:val="21"/>
                <w:szCs w:val="21"/>
              </w:rPr>
            </w:pPr>
            <w:r>
              <w:rPr>
                <w:rFonts w:hint="eastAsia" w:ascii="宋体" w:hAnsi="宋体" w:cs="宋体"/>
                <w:color w:val="000000" w:themeColor="text1"/>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color w:val="000000" w:themeColor="text1"/>
                <w:sz w:val="21"/>
                <w:szCs w:val="21"/>
              </w:rPr>
            </w:pPr>
            <w:r>
              <w:rPr>
                <w:rFonts w:hint="eastAsia" w:ascii="宋体" w:hAnsi="宋体" w:cs="宋体"/>
                <w:color w:val="000000" w:themeColor="text1"/>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000000" w:themeColor="text1"/>
                <w:szCs w:val="21"/>
              </w:rPr>
            </w:pPr>
            <w:r>
              <w:rPr>
                <w:rFonts w:hint="eastAsia" w:ascii="宋体" w:hAnsi="宋体" w:cs="Arial"/>
                <w:iCs/>
                <w:color w:val="000000" w:themeColor="text1"/>
                <w:szCs w:val="21"/>
              </w:rPr>
              <w:t>查内部交流主要通过直接面谈、会议、文件、培训方式，外部交流主要通过电话、信函方式。</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查见：部门内部会议记录表，沟通信息包括：</w:t>
            </w:r>
          </w:p>
          <w:p>
            <w:pPr>
              <w:widowControl/>
              <w:numPr>
                <w:ilvl w:val="0"/>
                <w:numId w:val="4"/>
              </w:numPr>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告知员工：管理者代表是李刚及职业健康安全事务代表</w:t>
            </w:r>
            <w:r>
              <w:rPr>
                <w:rFonts w:hint="eastAsia" w:ascii="宋体" w:hAnsi="宋体" w:cs="宋体"/>
                <w:color w:val="000000" w:themeColor="text1"/>
                <w:szCs w:val="21"/>
              </w:rPr>
              <w:t>黄利娟</w:t>
            </w:r>
          </w:p>
          <w:p>
            <w:pPr>
              <w:widowControl/>
              <w:spacing w:line="400" w:lineRule="atLeast"/>
              <w:ind w:left="315"/>
              <w:rPr>
                <w:rFonts w:ascii="宋体" w:hAnsi="宋体" w:cs="Arial"/>
                <w:iCs/>
                <w:color w:val="000000" w:themeColor="text1"/>
                <w:szCs w:val="21"/>
              </w:rPr>
            </w:pPr>
            <w:r>
              <w:rPr>
                <w:rFonts w:hint="eastAsia" w:ascii="宋体" w:hAnsi="宋体" w:cs="Arial"/>
                <w:iCs/>
                <w:color w:val="000000" w:themeColor="text1"/>
                <w:szCs w:val="21"/>
              </w:rPr>
              <w:t>2）告知员工：职业健康安全管理体系建立的依据、标准和意义；</w:t>
            </w:r>
          </w:p>
          <w:p>
            <w:pPr>
              <w:pStyle w:val="10"/>
              <w:spacing w:line="400" w:lineRule="exact"/>
              <w:ind w:firstLine="315" w:firstLineChars="150"/>
              <w:rPr>
                <w:rFonts w:ascii="宋体" w:hAnsi="宋体" w:cs="Arial"/>
                <w:iCs/>
                <w:color w:val="000000" w:themeColor="text1"/>
                <w:kern w:val="2"/>
                <w:sz w:val="21"/>
                <w:szCs w:val="21"/>
              </w:rPr>
            </w:pPr>
            <w:r>
              <w:rPr>
                <w:rFonts w:hint="eastAsia" w:ascii="宋体" w:hAnsi="宋体" w:cs="Arial"/>
                <w:iCs/>
                <w:color w:val="000000" w:themeColor="text1"/>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pPr>
              <w:pStyle w:val="10"/>
              <w:spacing w:line="400" w:lineRule="exact"/>
              <w:ind w:firstLine="315" w:firstLineChars="150"/>
              <w:rPr>
                <w:rFonts w:ascii="宋体" w:hAnsi="宋体" w:cs="Arial"/>
                <w:iCs/>
                <w:color w:val="000000" w:themeColor="text1"/>
                <w:kern w:val="2"/>
                <w:sz w:val="21"/>
                <w:szCs w:val="21"/>
              </w:rPr>
            </w:pPr>
            <w:r>
              <w:rPr>
                <w:rFonts w:hint="eastAsia" w:ascii="宋体" w:hAnsi="宋体" w:cs="Arial"/>
                <w:iCs/>
                <w:color w:val="000000" w:themeColor="text1"/>
                <w:kern w:val="2"/>
                <w:sz w:val="21"/>
                <w:szCs w:val="21"/>
              </w:rPr>
              <w:t>4）将劳动保护要求、安全、节能环保要求和意义作为新员工岗前培训内容。</w:t>
            </w:r>
          </w:p>
          <w:p>
            <w:pPr>
              <w:pStyle w:val="10"/>
              <w:spacing w:line="400" w:lineRule="exact"/>
              <w:ind w:firstLine="315" w:firstLineChars="150"/>
              <w:rPr>
                <w:rFonts w:ascii="宋体" w:hAnsi="宋体" w:cs="宋体"/>
                <w:color w:val="000000" w:themeColor="text1"/>
                <w:szCs w:val="21"/>
              </w:rPr>
            </w:pPr>
            <w:r>
              <w:rPr>
                <w:rFonts w:hint="eastAsia" w:ascii="宋体" w:hAnsi="宋体" w:cs="Arial"/>
                <w:iCs/>
                <w:color w:val="000000" w:themeColor="text1"/>
                <w:kern w:val="2"/>
                <w:sz w:val="21"/>
                <w:szCs w:val="21"/>
              </w:rPr>
              <w:t>审核时未发现有相关方投诉和环境安全违规情况发生。</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运行策划和控制</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 xml:space="preserve">ES8.1 </w:t>
            </w:r>
          </w:p>
          <w:p>
            <w:pPr>
              <w:rPr>
                <w:rFonts w:ascii="宋体" w:hAnsi="宋体" w:cs="新宋体"/>
                <w:color w:val="000000" w:themeColor="text1"/>
                <w:szCs w:val="21"/>
              </w:rPr>
            </w:pPr>
          </w:p>
        </w:tc>
        <w:tc>
          <w:tcPr>
            <w:tcW w:w="10004" w:type="dxa"/>
          </w:tcPr>
          <w:p>
            <w:pPr>
              <w:rPr>
                <w:rFonts w:ascii="宋体" w:hAnsi="宋体" w:cs="宋体"/>
                <w:color w:val="000000" w:themeColor="text1"/>
                <w:szCs w:val="21"/>
              </w:rPr>
            </w:pPr>
            <w:r>
              <w:rPr>
                <w:rFonts w:hint="eastAsia" w:ascii="宋体" w:hAnsi="宋体" w:cs="宋体"/>
                <w:color w:val="000000" w:themeColor="text1"/>
                <w:szCs w:val="21"/>
              </w:rPr>
              <w:t>查，物资采购部实施以下环境、安全管理制度：《消防管理制度》、《安全检查制度》、《火灾事故应急救援预案》、《运行管理制度》等。</w:t>
            </w:r>
          </w:p>
          <w:p>
            <w:pPr>
              <w:rPr>
                <w:rFonts w:ascii="宋体" w:hAnsi="宋体" w:cs="宋体"/>
                <w:color w:val="000000" w:themeColor="text1"/>
                <w:szCs w:val="21"/>
              </w:rPr>
            </w:pPr>
            <w:r>
              <w:rPr>
                <w:rFonts w:hint="eastAsia" w:ascii="宋体" w:hAnsi="宋体" w:cs="宋体"/>
                <w:color w:val="000000" w:themeColor="text1"/>
                <w:szCs w:val="21"/>
              </w:rPr>
              <w:t>查 物资采购部不可接受风险源：</w:t>
            </w:r>
          </w:p>
          <w:p>
            <w:pPr>
              <w:rPr>
                <w:rFonts w:ascii="宋体" w:hAnsi="宋体" w:cs="宋体"/>
                <w:color w:val="000000" w:themeColor="text1"/>
                <w:szCs w:val="21"/>
              </w:rPr>
            </w:pPr>
            <w:r>
              <w:rPr>
                <w:rFonts w:hint="eastAsia" w:ascii="宋体" w:hAnsi="宋体" w:cs="宋体"/>
                <w:color w:val="000000" w:themeColor="text1"/>
                <w:szCs w:val="21"/>
              </w:rPr>
              <w:t>1）火灾、触电、中暑、交通事故伤害。</w:t>
            </w:r>
          </w:p>
          <w:p>
            <w:pPr>
              <w:rPr>
                <w:rFonts w:ascii="宋体" w:hAnsi="宋体" w:cs="宋体"/>
                <w:color w:val="000000" w:themeColor="text1"/>
                <w:szCs w:val="21"/>
              </w:rPr>
            </w:pPr>
            <w:r>
              <w:rPr>
                <w:rFonts w:hint="eastAsia" w:ascii="宋体" w:hAnsi="宋体" w:cs="宋体"/>
                <w:color w:val="000000" w:themeColor="text1"/>
                <w:szCs w:val="21"/>
              </w:rPr>
              <w:t>查 重要环境因素：</w:t>
            </w:r>
          </w:p>
          <w:p>
            <w:pPr>
              <w:rPr>
                <w:rFonts w:ascii="宋体" w:hAnsi="宋体" w:cs="宋体"/>
                <w:color w:val="000000" w:themeColor="text1"/>
                <w:szCs w:val="21"/>
              </w:rPr>
            </w:pPr>
            <w:r>
              <w:rPr>
                <w:rFonts w:hint="eastAsia" w:ascii="宋体" w:hAnsi="宋体" w:cs="宋体"/>
                <w:color w:val="000000" w:themeColor="text1"/>
                <w:szCs w:val="21"/>
              </w:rPr>
              <w:t>1）潜在火灾；</w:t>
            </w:r>
          </w:p>
          <w:p>
            <w:pPr>
              <w:rPr>
                <w:rFonts w:ascii="宋体" w:hAnsi="宋体" w:cs="宋体"/>
                <w:color w:val="000000" w:themeColor="text1"/>
                <w:szCs w:val="21"/>
              </w:rPr>
            </w:pPr>
            <w:r>
              <w:rPr>
                <w:rFonts w:hint="eastAsia" w:ascii="宋体" w:hAnsi="宋体" w:cs="宋体"/>
                <w:color w:val="000000" w:themeColor="text1"/>
                <w:szCs w:val="21"/>
              </w:rPr>
              <w:t>2）固废排放；</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查物资采购部办公区域环境和安全</w:t>
            </w:r>
            <w:r>
              <w:rPr>
                <w:rFonts w:hint="eastAsia" w:ascii="宋体" w:hAnsi="宋体" w:cs="宋体"/>
                <w:color w:val="000000" w:themeColor="text1"/>
                <w:szCs w:val="21"/>
                <w:lang w:val="en-GB"/>
              </w:rPr>
              <w:t>运行控制情况：</w:t>
            </w:r>
          </w:p>
          <w:p>
            <w:pPr>
              <w:rPr>
                <w:rFonts w:ascii="宋体" w:hAnsi="宋体" w:cs="宋体"/>
                <w:color w:val="000000" w:themeColor="text1"/>
                <w:szCs w:val="21"/>
                <w:lang w:val="en-GB"/>
              </w:rPr>
            </w:pPr>
            <w:r>
              <w:rPr>
                <w:rFonts w:hint="eastAsia" w:ascii="宋体" w:hAnsi="宋体" w:cs="宋体"/>
                <w:color w:val="000000" w:themeColor="text1"/>
                <w:szCs w:val="21"/>
                <w:lang w:val="en-GB"/>
              </w:rPr>
              <w:t>办公过程注意节约用电，做到人走灯灭，电脑长时间不用时关机，下班前要关闭电源；</w:t>
            </w:r>
          </w:p>
          <w:p>
            <w:pPr>
              <w:pStyle w:val="13"/>
              <w:rPr>
                <w:color w:val="000000" w:themeColor="text1"/>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rPr>
                <w:rFonts w:ascii="宋体" w:hAnsi="宋体" w:cs="宋体"/>
                <w:color w:val="000000" w:themeColor="text1"/>
                <w:szCs w:val="21"/>
              </w:rPr>
            </w:pPr>
            <w:r>
              <w:rPr>
                <w:rFonts w:hint="eastAsia" w:ascii="宋体" w:hAnsi="宋体" w:cs="宋体"/>
                <w:color w:val="000000" w:themeColor="text1"/>
                <w:szCs w:val="21"/>
              </w:rPr>
              <w:t>现场查看：现场未发现大功率电器使用；现场电线有穿管保护，固定布局、现场有禁止吸烟的提醒，办公设备均有接地保护。定期专人对消防设施设备及电器、线路进行检查维护。出示2022年1-3月《安全运行检查表》。</w:t>
            </w:r>
          </w:p>
          <w:p>
            <w:pPr>
              <w:pStyle w:val="2"/>
              <w:ind w:firstLine="0"/>
            </w:pPr>
            <w:r>
              <w:rPr>
                <w:rFonts w:hint="eastAsia"/>
              </w:rPr>
              <w:t>对员工进行消防安全知识培训，定期演练。出示2022年人员安全知识培训计划，出示2021年12月20日进行的消防演练记录</w:t>
            </w:r>
          </w:p>
          <w:p>
            <w:pPr>
              <w:pStyle w:val="2"/>
              <w:ind w:firstLine="0"/>
              <w:rPr>
                <w:rFonts w:hint="eastAsia"/>
              </w:rPr>
            </w:pPr>
            <w:r>
              <w:rPr>
                <w:rFonts w:hint="eastAsia"/>
              </w:rPr>
              <w:t>发放防暑劳保用品，避免长时间高温天气在外及带病疲劳驾驶出差。出示2021年8月劳保用品发放记录。</w:t>
            </w:r>
          </w:p>
          <w:p>
            <w:pPr>
              <w:pStyle w:val="13"/>
              <w:rPr>
                <w:bCs w:val="0"/>
                <w:spacing w:val="0"/>
              </w:rPr>
            </w:pPr>
            <w:r>
              <w:rPr>
                <w:rFonts w:hint="eastAsia"/>
                <w:bCs w:val="0"/>
                <w:spacing w:val="0"/>
              </w:rPr>
              <w:t>办公区域配置有消防栓、灭火器、配电箱等安全设施。</w:t>
            </w:r>
          </w:p>
          <w:p>
            <w:r>
              <w:rPr>
                <w:rFonts w:hint="eastAsia"/>
              </w:rPr>
              <w:t>查见办公区有一般固废分装桶，办公垃圾分类投放，集中交由园区内市政环卫部门处理。</w:t>
            </w:r>
          </w:p>
          <w:p>
            <w:pPr>
              <w:rPr>
                <w:rFonts w:ascii="宋体" w:hAnsi="宋体" w:cs="宋体"/>
                <w:color w:val="000000" w:themeColor="text1"/>
                <w:szCs w:val="21"/>
                <w:highlight w:val="magenta"/>
              </w:rPr>
            </w:pPr>
            <w:r>
              <w:rPr>
                <w:rFonts w:hint="eastAsia"/>
              </w:rPr>
              <w:t>环境、安全运行策划和控制基本满足要求</w:t>
            </w:r>
          </w:p>
        </w:tc>
        <w:tc>
          <w:tcPr>
            <w:tcW w:w="1585" w:type="dxa"/>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应急准备和响应</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ES8.2</w:t>
            </w:r>
          </w:p>
          <w:p>
            <w:pPr>
              <w:rPr>
                <w:rFonts w:ascii="宋体" w:hAnsi="宋体" w:cs="新宋体"/>
                <w:color w:val="000000" w:themeColor="text1"/>
                <w:szCs w:val="21"/>
              </w:rPr>
            </w:pPr>
          </w:p>
        </w:tc>
        <w:tc>
          <w:tcPr>
            <w:tcW w:w="10004"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查见：《应急准备和响应控制程序》、《火灾应急预案》等。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查见：消防应急演练记录：</w:t>
            </w:r>
            <w:r>
              <w:rPr>
                <w:rFonts w:hint="eastAsia" w:ascii="宋体" w:cs="宋体"/>
                <w:color w:val="000000" w:themeColor="text1"/>
                <w:szCs w:val="21"/>
              </w:rPr>
              <w:t>物资采购部</w:t>
            </w:r>
            <w:r>
              <w:rPr>
                <w:rFonts w:hint="eastAsia" w:ascii="宋体" w:hAnsi="宋体" w:cs="宋体"/>
                <w:color w:val="000000" w:themeColor="text1"/>
                <w:szCs w:val="21"/>
              </w:rPr>
              <w:t>全体人员参加了2021.12.20进行的消防应急预案演练。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rPr>
                <w:rFonts w:ascii="宋体" w:hAnsi="宋体" w:cs="宋体"/>
                <w:color w:val="000000" w:themeColor="text1"/>
                <w:szCs w:val="21"/>
              </w:rPr>
            </w:pPr>
            <w:r>
              <w:rPr>
                <w:rFonts w:hint="eastAsia" w:ascii="宋体" w:hAnsi="宋体" w:cs="宋体"/>
                <w:color w:val="000000" w:themeColor="text1"/>
                <w:szCs w:val="21"/>
              </w:rPr>
              <w:t>应急准备：在公司办公区域，按要求配置灭火器。</w:t>
            </w:r>
          </w:p>
        </w:tc>
        <w:tc>
          <w:tcPr>
            <w:tcW w:w="1585" w:type="dxa"/>
          </w:tcPr>
          <w:p>
            <w:pPr>
              <w:rPr>
                <w:color w:val="000000" w:themeColor="text1"/>
                <w:highlight w:val="magenta"/>
              </w:rPr>
            </w:pPr>
          </w:p>
        </w:tc>
      </w:tr>
    </w:tbl>
    <w:p>
      <w:pPr>
        <w:pStyle w:val="8"/>
        <w:rPr>
          <w:color w:val="000000" w:themeColor="text1"/>
        </w:rPr>
      </w:pPr>
      <w:r>
        <w:rPr>
          <w:rFonts w:hint="eastAsia"/>
          <w:color w:val="000000" w:themeColor="text1"/>
        </w:rPr>
        <w:t>说明：不符合标注N</w:t>
      </w:r>
    </w:p>
    <w:p>
      <w:pPr>
        <w:pStyle w:val="8"/>
      </w:pP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024"/>
        <w:gridCol w:w="1020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2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01" w:type="dxa"/>
            <w:vAlign w:val="center"/>
          </w:tcPr>
          <w:p>
            <w:pPr>
              <w:rPr>
                <w:sz w:val="24"/>
                <w:szCs w:val="24"/>
              </w:rPr>
            </w:pPr>
            <w:r>
              <w:rPr>
                <w:rFonts w:hint="eastAsia"/>
                <w:sz w:val="24"/>
                <w:szCs w:val="24"/>
              </w:rPr>
              <w:t>受审核部门：生产部   主管领导：何洋、  陪同人员：任水明</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9" w:type="dxa"/>
            <w:vMerge w:val="continue"/>
            <w:vAlign w:val="center"/>
          </w:tcPr>
          <w:p/>
        </w:tc>
        <w:tc>
          <w:tcPr>
            <w:tcW w:w="1024" w:type="dxa"/>
            <w:vMerge w:val="continue"/>
            <w:vAlign w:val="center"/>
          </w:tcPr>
          <w:p/>
        </w:tc>
        <w:tc>
          <w:tcPr>
            <w:tcW w:w="10201" w:type="dxa"/>
            <w:vAlign w:val="center"/>
          </w:tcPr>
          <w:p>
            <w:pPr>
              <w:spacing w:before="120"/>
            </w:pPr>
            <w:r>
              <w:rPr>
                <w:rFonts w:hint="eastAsia"/>
                <w:sz w:val="24"/>
                <w:szCs w:val="24"/>
              </w:rPr>
              <w:t>审核员：张心，  审核时间：2022.4.14</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9" w:type="dxa"/>
            <w:vMerge w:val="continue"/>
            <w:vAlign w:val="center"/>
          </w:tcPr>
          <w:p>
            <w:pPr>
              <w:rPr>
                <w:highlight w:val="magenta"/>
              </w:rPr>
            </w:pPr>
          </w:p>
        </w:tc>
        <w:tc>
          <w:tcPr>
            <w:tcW w:w="1024" w:type="dxa"/>
            <w:vMerge w:val="continue"/>
            <w:vAlign w:val="center"/>
          </w:tcPr>
          <w:p>
            <w:pPr>
              <w:rPr>
                <w:highlight w:val="magenta"/>
              </w:rPr>
            </w:pPr>
          </w:p>
        </w:tc>
        <w:tc>
          <w:tcPr>
            <w:tcW w:w="10201" w:type="dxa"/>
            <w:vAlign w:val="center"/>
          </w:tcPr>
          <w:p>
            <w:pPr>
              <w:snapToGrid w:val="0"/>
              <w:spacing w:line="240" w:lineRule="exact"/>
              <w:rPr>
                <w:sz w:val="24"/>
                <w:szCs w:val="24"/>
              </w:rPr>
            </w:pPr>
            <w:r>
              <w:rPr>
                <w:rFonts w:hint="eastAsia"/>
                <w:sz w:val="24"/>
                <w:szCs w:val="24"/>
              </w:rPr>
              <w:t>审核条款：</w:t>
            </w:r>
          </w:p>
          <w:p>
            <w:pPr>
              <w:spacing w:line="300" w:lineRule="exact"/>
              <w:rPr>
                <w:sz w:val="24"/>
                <w:szCs w:val="24"/>
                <w:highlight w:val="magenta"/>
              </w:rPr>
            </w:pP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899"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1024" w:type="dxa"/>
          </w:tcPr>
          <w:p>
            <w:pPr>
              <w:rPr>
                <w:szCs w:val="21"/>
              </w:rPr>
            </w:pPr>
            <w:r>
              <w:rPr>
                <w:rFonts w:hint="eastAsia" w:ascii="宋体" w:hAnsi="宋体" w:cs="新宋体"/>
                <w:szCs w:val="21"/>
              </w:rPr>
              <w:t>Q5.3；</w:t>
            </w:r>
          </w:p>
          <w:p>
            <w:pPr>
              <w:rPr>
                <w:rFonts w:ascii="宋体" w:hAnsi="宋体" w:cs="新宋体"/>
                <w:szCs w:val="21"/>
              </w:rPr>
            </w:pPr>
          </w:p>
        </w:tc>
        <w:tc>
          <w:tcPr>
            <w:tcW w:w="10201" w:type="dxa"/>
          </w:tcPr>
          <w:p>
            <w:pPr>
              <w:autoSpaceDE w:val="0"/>
              <w:autoSpaceDN w:val="0"/>
              <w:adjustRightInd w:val="0"/>
              <w:spacing w:line="400" w:lineRule="exact"/>
              <w:jc w:val="left"/>
              <w:rPr>
                <w:rFonts w:ascii="宋体" w:cs="宋体"/>
                <w:szCs w:val="21"/>
              </w:rPr>
            </w:pPr>
            <w:r>
              <w:rPr>
                <w:rFonts w:hint="eastAsia" w:ascii="宋体" w:cs="宋体"/>
                <w:szCs w:val="21"/>
              </w:rPr>
              <w:t>查，生产部的岗位职责和权限如下：</w:t>
            </w:r>
          </w:p>
          <w:p>
            <w:pPr>
              <w:spacing w:line="336" w:lineRule="auto"/>
              <w:ind w:left="661" w:leftChars="168" w:hanging="308" w:hangingChars="147"/>
              <w:rPr>
                <w:rFonts w:ascii="宋体" w:hAnsi="宋体" w:cs="宋体"/>
                <w:szCs w:val="21"/>
              </w:rPr>
            </w:pPr>
            <w:r>
              <w:rPr>
                <w:rFonts w:hint="eastAsia" w:ascii="宋体" w:hAnsi="宋体" w:cs="宋体"/>
                <w:szCs w:val="21"/>
              </w:rPr>
              <w:t xml:space="preserve">1）领导建立和完善管理制度，组织实施并监督、检查生产体系的运行； </w:t>
            </w:r>
          </w:p>
          <w:p>
            <w:pPr>
              <w:spacing w:line="336" w:lineRule="auto"/>
              <w:ind w:left="661" w:leftChars="168" w:hanging="308" w:hangingChars="147"/>
              <w:rPr>
                <w:rFonts w:ascii="宋体" w:hAnsi="宋体" w:cs="宋体"/>
                <w:szCs w:val="21"/>
              </w:rPr>
            </w:pPr>
            <w:r>
              <w:rPr>
                <w:rFonts w:hint="eastAsia" w:ascii="宋体" w:hAnsi="宋体" w:cs="宋体"/>
                <w:szCs w:val="21"/>
              </w:rPr>
              <w:t xml:space="preserve">2）组织落实、监督调控生产过程各项工艺、质量、安全、成本指标等；  </w:t>
            </w:r>
          </w:p>
          <w:p>
            <w:pPr>
              <w:spacing w:line="336" w:lineRule="auto"/>
              <w:ind w:left="661" w:leftChars="168" w:hanging="308" w:hangingChars="147"/>
              <w:rPr>
                <w:rFonts w:ascii="宋体" w:hAnsi="宋体"/>
                <w:szCs w:val="21"/>
              </w:rPr>
            </w:pPr>
            <w:r>
              <w:rPr>
                <w:rFonts w:hint="eastAsia" w:ascii="宋体" w:hAnsi="宋体" w:cs="宋体"/>
                <w:szCs w:val="21"/>
              </w:rPr>
              <w:t>3）</w:t>
            </w:r>
            <w:r>
              <w:rPr>
                <w:rFonts w:hint="eastAsia" w:ascii="宋体" w:hAnsi="宋体"/>
                <w:szCs w:val="21"/>
              </w:rPr>
              <w:t xml:space="preserve">领导、管理基础设施维护，保证生产现场能够正常生产，设备处于良好状态； </w:t>
            </w:r>
          </w:p>
          <w:p>
            <w:pPr>
              <w:spacing w:line="336" w:lineRule="auto"/>
              <w:ind w:firstLine="420" w:firstLineChars="200"/>
              <w:rPr>
                <w:rFonts w:ascii="宋体" w:hAnsi="宋体" w:cs="宋体"/>
                <w:szCs w:val="21"/>
              </w:rPr>
            </w:pPr>
            <w:r>
              <w:rPr>
                <w:rFonts w:hint="eastAsia" w:ascii="宋体" w:hAnsi="宋体" w:cs="宋体"/>
                <w:szCs w:val="21"/>
              </w:rPr>
              <w:t xml:space="preserve">4）负责原材料进货检验的控制； </w:t>
            </w:r>
          </w:p>
          <w:p>
            <w:pPr>
              <w:spacing w:line="336" w:lineRule="auto"/>
              <w:ind w:left="661" w:leftChars="168" w:hanging="308" w:hangingChars="147"/>
              <w:rPr>
                <w:rFonts w:ascii="宋体" w:hAnsi="宋体" w:cs="宋体"/>
                <w:snapToGrid w:val="0"/>
                <w:kern w:val="0"/>
                <w:szCs w:val="21"/>
              </w:rPr>
            </w:pPr>
            <w:r>
              <w:rPr>
                <w:rFonts w:hint="eastAsia" w:ascii="宋体" w:hAnsi="宋体" w:cs="宋体"/>
                <w:szCs w:val="21"/>
              </w:rPr>
              <w:t>5）负责产品生产过程检验的控制；</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6) </w:t>
            </w:r>
            <w:r>
              <w:rPr>
                <w:rFonts w:hint="eastAsia" w:ascii="宋体" w:hAnsi="宋体" w:cs="宋体"/>
                <w:szCs w:val="21"/>
              </w:rPr>
              <w:t>负责产品出厂检验的控制</w:t>
            </w:r>
            <w:r>
              <w:rPr>
                <w:rFonts w:hint="eastAsia" w:ascii="宋体" w:hAnsi="宋体" w:cs="宋体"/>
                <w:snapToGrid w:val="0"/>
                <w:kern w:val="0"/>
                <w:szCs w:val="21"/>
              </w:rPr>
              <w:t>；</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7) </w:t>
            </w:r>
            <w:r>
              <w:rPr>
                <w:rFonts w:hint="eastAsia" w:ascii="宋体" w:hAnsi="宋体" w:cs="宋体"/>
                <w:szCs w:val="21"/>
              </w:rPr>
              <w:t>负责不合格品的控制</w:t>
            </w:r>
            <w:r>
              <w:rPr>
                <w:rFonts w:hint="eastAsia" w:ascii="宋体" w:hAnsi="宋体" w:cs="宋体"/>
                <w:snapToGrid w:val="0"/>
                <w:kern w:val="0"/>
                <w:szCs w:val="21"/>
              </w:rPr>
              <w:t>；</w:t>
            </w:r>
          </w:p>
          <w:p>
            <w:pPr>
              <w:spacing w:line="400" w:lineRule="exact"/>
              <w:ind w:left="1297" w:leftChars="174" w:hanging="932" w:hangingChars="444"/>
              <w:rPr>
                <w:rFonts w:ascii="宋体" w:hAnsi="宋体" w:cs="宋体"/>
                <w:szCs w:val="21"/>
              </w:rPr>
            </w:pPr>
            <w:r>
              <w:rPr>
                <w:rFonts w:hint="eastAsia" w:ascii="宋体" w:hAnsi="宋体" w:cs="宋体"/>
                <w:szCs w:val="21"/>
              </w:rPr>
              <w:t>8）</w:t>
            </w:r>
            <w:r>
              <w:rPr>
                <w:rFonts w:hint="eastAsia" w:ascii="宋体" w:hAnsi="宋体" w:cs="宋体"/>
                <w:snapToGrid w:val="0"/>
                <w:kern w:val="0"/>
                <w:szCs w:val="21"/>
              </w:rPr>
              <w:t>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生产部</w:t>
            </w:r>
            <w:r>
              <w:rPr>
                <w:rFonts w:hint="eastAsia" w:ascii="宋体"/>
                <w:szCs w:val="21"/>
              </w:rPr>
              <w:t>负责人对部门职责清楚。</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899" w:type="dxa"/>
          </w:tcPr>
          <w:p>
            <w:pPr>
              <w:rPr>
                <w:rFonts w:ascii="宋体" w:hAnsi="宋体" w:cs="新宋体"/>
                <w:szCs w:val="21"/>
              </w:rPr>
            </w:pPr>
            <w:r>
              <w:rPr>
                <w:rFonts w:hint="eastAsia" w:ascii="宋体" w:hAnsi="宋体" w:cs="新宋体"/>
                <w:szCs w:val="21"/>
              </w:rPr>
              <w:t>目标及其实现的策划</w:t>
            </w:r>
          </w:p>
        </w:tc>
        <w:tc>
          <w:tcPr>
            <w:tcW w:w="1024" w:type="dxa"/>
          </w:tcPr>
          <w:p>
            <w:pPr>
              <w:rPr>
                <w:rFonts w:ascii="宋体" w:hAnsi="宋体" w:cs="新宋体"/>
                <w:szCs w:val="21"/>
              </w:rPr>
            </w:pPr>
            <w:r>
              <w:rPr>
                <w:rFonts w:hint="eastAsia" w:ascii="宋体" w:hAnsi="宋体" w:cs="新宋体"/>
                <w:szCs w:val="21"/>
              </w:rPr>
              <w:t>Q6.2</w:t>
            </w:r>
          </w:p>
        </w:tc>
        <w:tc>
          <w:tcPr>
            <w:tcW w:w="10201" w:type="dxa"/>
          </w:tcPr>
          <w:p>
            <w:pPr>
              <w:spacing w:line="400" w:lineRule="exact"/>
              <w:rPr>
                <w:rFonts w:ascii="宋体" w:hAnsi="宋体"/>
                <w:szCs w:val="21"/>
              </w:rPr>
            </w:pPr>
            <w:r>
              <w:rPr>
                <w:rFonts w:hint="eastAsia" w:ascii="宋体" w:hAnsi="宋体" w:cs="Arial"/>
                <w:iCs/>
                <w:szCs w:val="21"/>
              </w:rPr>
              <w:t xml:space="preserve">查生产部的质量目标为：      </w:t>
            </w:r>
            <w:r>
              <w:rPr>
                <w:rFonts w:hint="eastAsia" w:ascii="宋体" w:hAnsi="宋体"/>
                <w:szCs w:val="21"/>
              </w:rPr>
              <w:t>完成情况统计（2022年1季度）</w:t>
            </w:r>
          </w:p>
          <w:p>
            <w:pPr>
              <w:spacing w:line="400" w:lineRule="atLeast"/>
              <w:ind w:right="170" w:firstLine="420" w:firstLineChars="200"/>
              <w:jc w:val="left"/>
              <w:rPr>
                <w:rFonts w:ascii="宋体" w:hAnsi="宋体" w:cs="Arial"/>
                <w:iCs/>
                <w:szCs w:val="21"/>
              </w:rPr>
            </w:pPr>
            <w:r>
              <w:rPr>
                <w:rFonts w:hint="eastAsia" w:ascii="宋体" w:hAnsi="宋体" w:cs="Arial"/>
                <w:iCs/>
                <w:szCs w:val="21"/>
              </w:rPr>
              <w:t>1）</w:t>
            </w:r>
            <w:r>
              <w:rPr>
                <w:rFonts w:hint="eastAsia" w:ascii="宋体" w:hAnsi="宋体" w:cs="宋体"/>
                <w:szCs w:val="21"/>
              </w:rPr>
              <w:t>生产任务完成率100%</w:t>
            </w:r>
            <w:r>
              <w:rPr>
                <w:rFonts w:hint="eastAsia" w:ascii="宋体" w:hAnsi="宋体" w:cs="Arial"/>
                <w:iCs/>
                <w:szCs w:val="21"/>
              </w:rPr>
              <w:t>；                  实测：100%</w:t>
            </w:r>
          </w:p>
          <w:p>
            <w:pPr>
              <w:spacing w:line="400" w:lineRule="atLeast"/>
              <w:ind w:right="170" w:firstLine="420" w:firstLineChars="200"/>
              <w:jc w:val="left"/>
              <w:rPr>
                <w:rFonts w:ascii="宋体" w:hAnsi="宋体" w:cs="宋体"/>
                <w:szCs w:val="21"/>
              </w:rPr>
            </w:pPr>
            <w:r>
              <w:rPr>
                <w:rFonts w:hint="eastAsia" w:ascii="宋体" w:hAnsi="宋体" w:cs="宋体"/>
                <w:szCs w:val="21"/>
              </w:rPr>
              <w:t>2）产品一次检验合格率</w:t>
            </w:r>
            <w:r>
              <w:rPr>
                <w:rFonts w:ascii="Arial" w:hAnsi="Arial" w:cs="Arial"/>
                <w:szCs w:val="21"/>
              </w:rPr>
              <w:t>≥</w:t>
            </w:r>
            <w:r>
              <w:rPr>
                <w:rFonts w:hint="eastAsia" w:ascii="宋体" w:hAnsi="宋体" w:cs="宋体"/>
                <w:szCs w:val="21"/>
              </w:rPr>
              <w:t>95%；              实测：99%</w:t>
            </w:r>
          </w:p>
          <w:p>
            <w:pPr>
              <w:spacing w:line="400" w:lineRule="atLeast"/>
              <w:ind w:right="170" w:firstLine="420" w:firstLineChars="200"/>
              <w:jc w:val="left"/>
              <w:rPr>
                <w:rFonts w:ascii="宋体" w:hAnsi="宋体"/>
                <w:szCs w:val="21"/>
              </w:rPr>
            </w:pPr>
            <w:r>
              <w:rPr>
                <w:rFonts w:hint="eastAsia" w:ascii="宋体" w:hAnsi="宋体" w:cs="宋体"/>
                <w:szCs w:val="21"/>
              </w:rPr>
              <w:t>查：2022年1季度生产部质量目标完成情况：均能达到要求。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899" w:type="dxa"/>
          </w:tcPr>
          <w:p>
            <w:pPr>
              <w:adjustRightInd w:val="0"/>
              <w:snapToGrid w:val="0"/>
              <w:rPr>
                <w:rFonts w:ascii="宋体" w:hAnsi="宋体" w:cs="新宋体"/>
                <w:szCs w:val="21"/>
              </w:rPr>
            </w:pPr>
            <w:r>
              <w:rPr>
                <w:rFonts w:hint="eastAsia" w:ascii="宋体" w:hAnsi="宋体" w:cs="宋体"/>
                <w:szCs w:val="21"/>
              </w:rPr>
              <w:t>监视和测量资源</w:t>
            </w:r>
          </w:p>
        </w:tc>
        <w:tc>
          <w:tcPr>
            <w:tcW w:w="1024" w:type="dxa"/>
          </w:tcPr>
          <w:p>
            <w:pPr>
              <w:rPr>
                <w:rFonts w:ascii="宋体" w:hAnsi="宋体" w:cs="新宋体"/>
                <w:szCs w:val="21"/>
              </w:rPr>
            </w:pPr>
            <w:r>
              <w:rPr>
                <w:rFonts w:hint="eastAsia" w:ascii="宋体" w:hAnsi="宋体" w:cs="宋体"/>
                <w:szCs w:val="21"/>
              </w:rPr>
              <w:t>Q7.1.5</w:t>
            </w:r>
          </w:p>
        </w:tc>
        <w:tc>
          <w:tcPr>
            <w:tcW w:w="10201" w:type="dxa"/>
          </w:tcPr>
          <w:p>
            <w:pPr>
              <w:spacing w:line="400" w:lineRule="exact"/>
              <w:ind w:firstLine="210" w:firstLineChars="100"/>
              <w:rPr>
                <w:rFonts w:ascii="宋体" w:hAnsi="宋体"/>
                <w:szCs w:val="21"/>
              </w:rPr>
            </w:pPr>
            <w:r>
              <w:rPr>
                <w:rFonts w:hint="eastAsia" w:ascii="宋体" w:hAnsi="宋体" w:cs="宋体"/>
                <w:szCs w:val="21"/>
              </w:rPr>
              <w:t>公司的监视和测量设施设备主要是</w:t>
            </w:r>
            <w:r>
              <w:rPr>
                <w:rFonts w:hint="eastAsia"/>
              </w:rPr>
              <w:t>：万用表、千分尺、游标卡尺、钢卷尺、二氧化硫气体检测仪、一氧化碳红外线气体分析器、多种气体校准仪</w:t>
            </w:r>
            <w:r>
              <w:rPr>
                <w:rFonts w:hint="eastAsia" w:ascii="宋体" w:hAnsi="宋体"/>
                <w:szCs w:val="21"/>
              </w:rPr>
              <w:t>等，</w:t>
            </w:r>
            <w:r>
              <w:rPr>
                <w:rFonts w:hint="eastAsia" w:ascii="宋体" w:hAnsi="宋体" w:cs="宋体"/>
                <w:szCs w:val="21"/>
              </w:rPr>
              <w:t>能保证</w:t>
            </w:r>
            <w:r>
              <w:rPr>
                <w:sz w:val="20"/>
              </w:rPr>
              <w:t>空气质量检测仪的组装</w:t>
            </w:r>
            <w:r>
              <w:rPr>
                <w:rFonts w:hint="eastAsia" w:ascii="宋体" w:hAnsi="宋体" w:cs="宋体"/>
                <w:szCs w:val="21"/>
              </w:rPr>
              <w:t>的要</w:t>
            </w:r>
            <w:r>
              <w:rPr>
                <w:rFonts w:hint="eastAsia"/>
                <w:szCs w:val="21"/>
              </w:rPr>
              <w:t>求</w:t>
            </w:r>
            <w:r>
              <w:rPr>
                <w:rFonts w:hint="eastAsia" w:ascii="宋体" w:hAnsi="宋体"/>
                <w:szCs w:val="21"/>
              </w:rPr>
              <w:t>。</w:t>
            </w:r>
            <w:r>
              <w:rPr>
                <w:rFonts w:hint="eastAsia" w:ascii="宋体" w:hAnsi="宋体" w:cs="宋体"/>
                <w:szCs w:val="21"/>
              </w:rPr>
              <w:t>查在用检具，提供有</w:t>
            </w:r>
            <w:r>
              <w:rPr>
                <w:rFonts w:hint="eastAsia"/>
              </w:rPr>
              <w:t>万用表、千分尺、游标卡尺、钢卷尺、</w:t>
            </w:r>
            <w:r>
              <w:rPr>
                <w:rFonts w:hint="eastAsia"/>
                <w:bCs/>
              </w:rPr>
              <w:t>二氧化硫气体检测仪、一氧化碳红外线气体分析器、多种气体校准仪</w:t>
            </w:r>
            <w:r>
              <w:rPr>
                <w:rFonts w:hint="eastAsia" w:ascii="宋体" w:hAnsi="宋体" w:cs="宋体"/>
                <w:szCs w:val="21"/>
              </w:rPr>
              <w:t>的有效校准证书，见扫描件附件。</w:t>
            </w:r>
            <w:r>
              <w:rPr>
                <w:rFonts w:hint="eastAsia" w:ascii="宋体" w:hAnsi="宋体" w:cs="宋体"/>
                <w:bCs/>
                <w:szCs w:val="21"/>
              </w:rPr>
              <w:t>上次不符合整改有效</w:t>
            </w:r>
            <w:r>
              <w:rPr>
                <w:rFonts w:hint="eastAsia" w:ascii="宋体" w:hAnsi="宋体"/>
                <w:bCs/>
                <w:szCs w:val="21"/>
              </w:rPr>
              <w:t>。</w:t>
            </w:r>
          </w:p>
        </w:tc>
        <w:tc>
          <w:tcPr>
            <w:tcW w:w="1585" w:type="dxa"/>
          </w:tcPr>
          <w:p>
            <w:pPr>
              <w:rPr>
                <w:highlight w:val="magenta"/>
              </w:rPr>
            </w:pPr>
          </w:p>
          <w:p>
            <w:pPr>
              <w:rPr>
                <w:highlight w:val="magenta"/>
              </w:rPr>
            </w:pPr>
          </w:p>
          <w:p>
            <w:pPr>
              <w:pStyle w:val="13"/>
              <w:rPr>
                <w:highlight w:val="magenta"/>
              </w:rPr>
            </w:pPr>
          </w:p>
          <w:p>
            <w:pPr>
              <w:pStyle w:val="13"/>
              <w:rPr>
                <w:b/>
                <w:spacing w:val="0"/>
                <w:sz w:val="24"/>
                <w:szCs w:val="24"/>
              </w:rPr>
            </w:pPr>
            <w:r>
              <w:rPr>
                <w:rFonts w:hint="eastAsia"/>
                <w:b/>
                <w:spacing w:val="0"/>
                <w:sz w:val="24"/>
                <w:szCs w:val="24"/>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99" w:type="dxa"/>
          </w:tcPr>
          <w:p>
            <w:pPr>
              <w:spacing w:line="360" w:lineRule="auto"/>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1024" w:type="dxa"/>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Q8.1</w:t>
            </w:r>
          </w:p>
        </w:tc>
        <w:tc>
          <w:tcPr>
            <w:tcW w:w="10201" w:type="dxa"/>
          </w:tcPr>
          <w:p>
            <w:pPr>
              <w:spacing w:line="400" w:lineRule="exact"/>
              <w:ind w:firstLine="210" w:firstLineChars="100"/>
            </w:pPr>
            <w:r>
              <w:rPr>
                <w:rFonts w:hint="eastAsia"/>
              </w:rPr>
              <w:t>公司主要产品：空气质量检测仪的组装。产品主要用于环保领域中空气质量的检测设备。</w:t>
            </w:r>
          </w:p>
          <w:p>
            <w:pPr>
              <w:spacing w:line="400" w:lineRule="exact"/>
              <w:ind w:firstLine="210" w:firstLineChars="100"/>
            </w:pPr>
            <w:r>
              <w:rPr>
                <w:rFonts w:hint="eastAsia"/>
              </w:rPr>
              <w:t>公司产品执行标准：《环境空气颗粒物(PM10和PM2.5)连续自动监测系统技术要求及检测方法》HJ-653-2013、《环境空气气态污染物(SO2、NO2、O3、CO)连续自动监测系统技术要求及检测方法》HJ-654-2013和合同协议等。</w:t>
            </w:r>
          </w:p>
          <w:p>
            <w:pPr>
              <w:spacing w:line="400" w:lineRule="exact"/>
              <w:ind w:firstLine="210" w:firstLineChars="100"/>
            </w:pPr>
            <w:r>
              <w:rPr>
                <w:rFonts w:hint="eastAsia"/>
              </w:rPr>
              <w:t>生产部负责产品实现和服务提供的策划，策划输出的具体结果包括以下内容：</w:t>
            </w:r>
          </w:p>
          <w:p>
            <w:pPr>
              <w:spacing w:line="400" w:lineRule="exact"/>
              <w:ind w:firstLine="210" w:firstLineChars="100"/>
            </w:pPr>
            <w:r>
              <w:rPr>
                <w:rFonts w:hint="eastAsia"/>
              </w:rPr>
              <w:t>a）确定产品和生产的要求；--产品标准、合同。</w:t>
            </w:r>
          </w:p>
          <w:p>
            <w:pPr>
              <w:spacing w:line="360" w:lineRule="auto"/>
              <w:ind w:firstLine="420" w:firstLineChars="200"/>
              <w:jc w:val="left"/>
            </w:pPr>
            <w:r>
              <w:rPr>
                <w:rFonts w:hint="eastAsia"/>
              </w:rPr>
              <w:t>b）建立过程准则以及产品和服务的接收准则；---检验规范、操作指导文件</w:t>
            </w:r>
          </w:p>
          <w:p>
            <w:pPr>
              <w:spacing w:line="360" w:lineRule="auto"/>
              <w:ind w:firstLine="420" w:firstLineChars="200"/>
              <w:jc w:val="left"/>
            </w:pPr>
            <w:r>
              <w:rPr>
                <w:rFonts w:hint="eastAsia"/>
              </w:rPr>
              <w:t>c）确定符合产品和服务要求的资源；---生产流程图</w:t>
            </w:r>
          </w:p>
          <w:p>
            <w:pPr>
              <w:spacing w:line="360" w:lineRule="auto"/>
              <w:ind w:firstLine="420" w:firstLineChars="200"/>
              <w:jc w:val="left"/>
            </w:pPr>
            <w:r>
              <w:rPr>
                <w:rFonts w:hint="eastAsia"/>
              </w:rPr>
              <w:t>d）按照准则实施过程控制；---生产和服务过程监控</w:t>
            </w:r>
          </w:p>
          <w:p>
            <w:pPr>
              <w:spacing w:line="360" w:lineRule="auto"/>
              <w:ind w:firstLine="420" w:firstLineChars="200"/>
              <w:jc w:val="left"/>
            </w:pPr>
            <w:r>
              <w:rPr>
                <w:rFonts w:hint="eastAsia"/>
              </w:rPr>
              <w:t>e）保持、保留必要的文件和记录。---文件和质量记录</w:t>
            </w:r>
          </w:p>
          <w:p>
            <w:pPr>
              <w:spacing w:line="360" w:lineRule="auto"/>
              <w:ind w:firstLine="420" w:firstLineChars="200"/>
              <w:jc w:val="left"/>
            </w:pPr>
            <w:r>
              <w:rPr>
                <w:rFonts w:hint="eastAsia"/>
              </w:rPr>
              <w:t>---策划输出经过评审及跟进、必要的更改控制及批准等以适合组织的运行需要。</w:t>
            </w:r>
          </w:p>
          <w:p>
            <w:pPr>
              <w:spacing w:line="360" w:lineRule="auto"/>
              <w:ind w:firstLine="420" w:firstLineChars="200"/>
              <w:jc w:val="left"/>
            </w:pPr>
            <w:r>
              <w:rPr>
                <w:rFonts w:hint="eastAsia"/>
              </w:rPr>
              <w:t>----外包过程：无；</w:t>
            </w:r>
          </w:p>
          <w:p>
            <w:pPr>
              <w:spacing w:line="360" w:lineRule="auto"/>
              <w:ind w:firstLine="420" w:firstLineChars="200"/>
              <w:jc w:val="left"/>
            </w:pPr>
            <w:r>
              <w:rPr>
                <w:rFonts w:hint="eastAsia"/>
              </w:rPr>
              <w:t xml:space="preserve">----关键过程的识别：装配、调试/测试。 </w:t>
            </w:r>
          </w:p>
          <w:p>
            <w:pPr>
              <w:spacing w:line="360" w:lineRule="auto"/>
              <w:ind w:firstLine="420" w:firstLineChars="200"/>
              <w:jc w:val="left"/>
            </w:pPr>
            <w:r>
              <w:rPr>
                <w:rFonts w:hint="eastAsia"/>
              </w:rPr>
              <w:t>-----特殊过程：老化、焊接；</w:t>
            </w:r>
          </w:p>
          <w:p>
            <w:pPr>
              <w:spacing w:line="360" w:lineRule="auto"/>
              <w:ind w:firstLine="420" w:firstLineChars="200"/>
              <w:jc w:val="left"/>
              <w:rPr>
                <w:rFonts w:ascii="宋体" w:hAnsi="宋体" w:cs="宋体"/>
                <w:szCs w:val="21"/>
                <w:highlight w:val="green"/>
              </w:rPr>
            </w:pPr>
            <w:r>
              <w:rPr>
                <w:rFonts w:hint="eastAsia"/>
              </w:rPr>
              <w:t>-----经确认：暂无策划的更改。</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99" w:type="dxa"/>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设计开发</w:t>
            </w:r>
          </w:p>
        </w:tc>
        <w:tc>
          <w:tcPr>
            <w:tcW w:w="1024" w:type="dxa"/>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 xml:space="preserve">Q8.3 </w:t>
            </w:r>
          </w:p>
        </w:tc>
        <w:tc>
          <w:tcPr>
            <w:tcW w:w="10201" w:type="dxa"/>
          </w:tcPr>
          <w:p>
            <w:pPr>
              <w:spacing w:line="360" w:lineRule="auto"/>
              <w:ind w:firstLine="420" w:firstLineChars="200"/>
              <w:rPr>
                <w:rFonts w:cs="黑体" w:asciiTheme="minorEastAsia" w:hAnsiTheme="minorEastAsia" w:eastAsiaTheme="minorEastAsia"/>
                <w:color w:val="000000"/>
                <w:szCs w:val="21"/>
                <w:highlight w:val="magenta"/>
              </w:rPr>
            </w:pPr>
            <w:r>
              <w:rPr>
                <w:rFonts w:hint="eastAsia" w:ascii="宋体" w:hAnsi="宋体"/>
                <w:szCs w:val="21"/>
              </w:rPr>
              <w:t>8.3条款，</w:t>
            </w:r>
            <w:r>
              <w:rPr>
                <w:rFonts w:hint="eastAsia" w:ascii="宋体" w:hAnsi="宋体" w:cs="黑体"/>
                <w:kern w:val="0"/>
                <w:szCs w:val="21"/>
              </w:rPr>
              <w:t>根据公司生产产品服务特点，标准中</w:t>
            </w:r>
            <w:r>
              <w:rPr>
                <w:rFonts w:ascii="宋体" w:hAnsi="宋体" w:cs="黑体"/>
                <w:kern w:val="0"/>
                <w:szCs w:val="21"/>
              </w:rPr>
              <w:t>8.3</w:t>
            </w:r>
            <w:r>
              <w:rPr>
                <w:rFonts w:hint="eastAsia" w:ascii="宋体" w:hAnsi="宋体" w:cs="黑体"/>
                <w:kern w:val="0"/>
                <w:szCs w:val="21"/>
              </w:rPr>
              <w:t>条款不适用。公司的产品按客户要求及相关标准进行组装，组装工艺固定成熟，整个过程不涉及设计新产品的内容。</w:t>
            </w:r>
            <w:r>
              <w:rPr>
                <w:rFonts w:ascii="宋体" w:hAnsi="宋体" w:cs="黑体"/>
                <w:kern w:val="0"/>
                <w:szCs w:val="21"/>
              </w:rPr>
              <w:t>8.3</w:t>
            </w:r>
            <w:r>
              <w:rPr>
                <w:rFonts w:hint="eastAsia" w:ascii="宋体" w:hAnsi="宋体" w:cs="黑体"/>
                <w:kern w:val="0"/>
                <w:szCs w:val="21"/>
              </w:rPr>
              <w:t>条款的不适用不影响组织提供满足顾客要求及法律法规要求得产品。</w:t>
            </w:r>
            <w:r>
              <w:rPr>
                <w:rFonts w:hint="eastAsia" w:ascii="宋体" w:hAnsi="宋体"/>
                <w:szCs w:val="21"/>
              </w:rPr>
              <w:t>基本合理。</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99" w:type="dxa"/>
          </w:tcPr>
          <w:p>
            <w:pPr>
              <w:adjustRightInd w:val="0"/>
              <w:snapToGrid w:val="0"/>
              <w:jc w:val="center"/>
              <w:rPr>
                <w:rFonts w:ascii="宋体" w:hAnsi="宋体"/>
                <w:szCs w:val="21"/>
                <w:highlight w:val="magenta"/>
              </w:rPr>
            </w:pPr>
            <w:r>
              <w:rPr>
                <w:rFonts w:hint="eastAsia" w:ascii="宋体" w:hAnsi="宋体"/>
                <w:szCs w:val="21"/>
              </w:rPr>
              <w:t>生产和服务提供的控制</w:t>
            </w:r>
          </w:p>
        </w:tc>
        <w:tc>
          <w:tcPr>
            <w:tcW w:w="1024"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201" w:type="dxa"/>
          </w:tcPr>
          <w:p>
            <w:r>
              <w:rPr>
                <w:rFonts w:hint="eastAsia"/>
              </w:rPr>
              <w:t>公司制定了《过程控制程序》明确了受控条件包括：</w:t>
            </w:r>
          </w:p>
          <w:p>
            <w:r>
              <w:rPr>
                <w:rFonts w:hint="eastAsia"/>
              </w:rPr>
              <w:t>1、查生产车间各工序(工位)均有有正在生产的工艺文件、参数、图纸，均为现行有效的文件，受控标识清楚；</w:t>
            </w:r>
          </w:p>
          <w:p>
            <w:r>
              <w:rPr>
                <w:rFonts w:hint="eastAsia"/>
              </w:rPr>
              <w:t>2、查生产车间及作业工位执行的作业指导书主要包括：检验规范、操作指导文件等，均放置于工位附近，便于查阅对照。</w:t>
            </w:r>
          </w:p>
          <w:p>
            <w:r>
              <w:rPr>
                <w:rFonts w:hint="eastAsia"/>
              </w:rPr>
              <w:t>3.现场查看：生产设备有（流水线工作台、砂轮机、电烙铁、网口钳、开孔器、交换机、五金工具（螺丝刀等手动工具））等设备，生产相关设备工作正常，状态良好，无异常现象，符合产品的生产的条件及要求。</w:t>
            </w:r>
          </w:p>
          <w:p>
            <w:r>
              <w:rPr>
                <w:rFonts w:hint="eastAsia"/>
              </w:rPr>
              <w:t>4.现场配置了相应的检测设备，主要为万用表、千分尺、游标卡尺、钢卷尺、二氧化硫气体检测仪、一氧化碳红外线气体分析器、多种气体校准仪等。</w:t>
            </w:r>
          </w:p>
          <w:p>
            <w:r>
              <w:rPr>
                <w:rFonts w:hint="eastAsia"/>
              </w:rPr>
              <w:t>5.出示了《生产计划表》 明确的产品名称、数量、顾客等内容；</w:t>
            </w:r>
          </w:p>
          <w:p>
            <w:r>
              <w:rPr>
                <w:rFonts w:hint="eastAsia"/>
              </w:rPr>
              <w:t>查看2022年4月1日生产计划</w:t>
            </w:r>
          </w:p>
          <w:p>
            <w:r>
              <w:rPr>
                <w:rFonts w:hint="eastAsia"/>
              </w:rPr>
              <w:t>产品名称、            型号规格 、       数量、           顾客</w:t>
            </w:r>
          </w:p>
          <w:p>
            <w:r>
              <w:rPr>
                <w:rFonts w:hint="eastAsia"/>
              </w:rPr>
              <w:t>空气质量检测微站     YSAQM100           7台     重庆园业实业（集团）有限公司</w:t>
            </w:r>
          </w:p>
          <w:p>
            <w:r>
              <w:rPr>
                <w:rFonts w:hint="eastAsia"/>
              </w:rPr>
              <w:t>.....</w:t>
            </w:r>
          </w:p>
          <w:p>
            <w:r>
              <w:rPr>
                <w:rFonts w:hint="eastAsia"/>
              </w:rPr>
              <w:t>编制：何洋、 审批：李刚</w:t>
            </w:r>
          </w:p>
          <w:p>
            <w:pPr>
              <w:pStyle w:val="4"/>
            </w:pPr>
          </w:p>
          <w:p>
            <w:r>
              <w:rPr>
                <w:rFonts w:hint="eastAsia"/>
              </w:rPr>
              <w:t>现场观察空气质量检测微站生产流程：</w:t>
            </w:r>
          </w:p>
          <w:p>
            <w:r>
              <w:rPr>
                <w:rFonts w:hint="eastAsia"/>
              </w:rPr>
              <w:t>产品工艺流程：</w:t>
            </w:r>
          </w:p>
          <w:p>
            <w:pPr>
              <w:jc w:val="left"/>
            </w:pPr>
            <w:r>
              <w:rPr>
                <w:rFonts w:hint="eastAsia"/>
              </w:rPr>
              <w:t>来料检验---装配（结构组件安装、配电单元安装、粉尘模块安装、四气体模块安装、主控模块安装）——调试/测试---终检---包装----入库 </w:t>
            </w:r>
          </w:p>
          <w:p>
            <w:r>
              <w:rPr>
                <w:rFonts w:hint="eastAsia"/>
              </w:rPr>
              <w:t xml:space="preserve">关键过程：装配、调试/测试。 </w:t>
            </w:r>
          </w:p>
          <w:p>
            <w:r>
              <w:rPr>
                <w:rFonts w:hint="eastAsia"/>
              </w:rPr>
              <w:t>特殊过程：老化、焊接</w:t>
            </w:r>
          </w:p>
          <w:p>
            <w:pPr>
              <w:pStyle w:val="2"/>
            </w:pPr>
          </w:p>
          <w:p>
            <w:r>
              <w:rPr>
                <w:rFonts w:hint="eastAsia"/>
              </w:rPr>
              <w:t>查看现场：</w:t>
            </w:r>
          </w:p>
          <w:p>
            <w:r>
              <w:rPr>
                <w:rFonts w:hint="eastAsia"/>
              </w:rPr>
              <w:t>生产现场观察，产品为：YSAQM100空气质量监测微站</w:t>
            </w:r>
          </w:p>
          <w:p>
            <w:r>
              <w:rPr>
                <w:rFonts w:hint="eastAsia"/>
              </w:rPr>
              <w:t>查看产品生产情况：</w:t>
            </w:r>
          </w:p>
          <w:p>
            <w:r>
              <w:rPr>
                <w:rFonts w:hint="eastAsia"/>
              </w:rPr>
              <w:t xml:space="preserve">1、工序：结构组件安装     </w:t>
            </w:r>
          </w:p>
          <w:p>
            <w:r>
              <w:rPr>
                <w:rFonts w:hint="eastAsia"/>
              </w:rPr>
              <w:t>1）生产设备：工作台、M3十字电批、开口板手、尖嘴钳。</w:t>
            </w:r>
          </w:p>
          <w:p>
            <w:pPr>
              <w:pStyle w:val="4"/>
            </w:pPr>
            <w:r>
              <w:rPr>
                <w:rFonts w:hint="eastAsia"/>
              </w:rPr>
              <w:t>2）物料名称：线束、金属法兰、机箱、金属网罩、快插接头、螺钉M3X14、M5螺母等</w:t>
            </w:r>
          </w:p>
          <w:p>
            <w:r>
              <w:rPr>
                <w:rFonts w:hint="eastAsia"/>
              </w:rPr>
              <w:t>3）查看操作：操作工谢晶鑫正在进行金属网罩的装配，将金属网罩从外部扣、出气转接法兰从内部装入，用4颗M3X14十字槽盘头三组合螺钉锁紧。</w:t>
            </w:r>
          </w:p>
          <w:p>
            <w:r>
              <w:rPr>
                <w:rFonts w:hint="eastAsia"/>
              </w:rPr>
              <w:t>4）主要工艺控制点：螺丝紧固到位，各部件安装位置、尺寸符合图纸及技术要求。生产时注意静电防护，防划伤。</w:t>
            </w:r>
          </w:p>
          <w:p>
            <w:pPr>
              <w:pStyle w:val="13"/>
            </w:pPr>
          </w:p>
          <w:p>
            <w:r>
              <w:rPr>
                <w:rFonts w:hint="eastAsia"/>
              </w:rPr>
              <w:t xml:space="preserve">2、工序：配电单元安装    </w:t>
            </w:r>
          </w:p>
          <w:p>
            <w:r>
              <w:rPr>
                <w:rFonts w:hint="eastAsia"/>
              </w:rPr>
              <w:t>1）生产设备：工作台、M5六角套筒、铆钉枪。</w:t>
            </w:r>
          </w:p>
          <w:p>
            <w:pPr>
              <w:pStyle w:val="4"/>
            </w:pPr>
            <w:r>
              <w:rPr>
                <w:rFonts w:hint="eastAsia"/>
              </w:rPr>
              <w:t>2）物料名称：生料带、平垫圈、金属铭牌等</w:t>
            </w:r>
          </w:p>
          <w:p>
            <w:r>
              <w:rPr>
                <w:rFonts w:hint="eastAsia"/>
              </w:rPr>
              <w:t>3）查看操作：操作工杨文宇正在进行天线安装固定，操作符合工艺要求。</w:t>
            </w:r>
          </w:p>
          <w:p>
            <w:r>
              <w:rPr>
                <w:rFonts w:hint="eastAsia"/>
              </w:rPr>
              <w:t>4）主要工艺控制点：螺丝紧固到位，各部件安装位置、尺寸符合图纸及技术要求。生产时注意静电防护，防划伤。</w:t>
            </w:r>
          </w:p>
          <w:p/>
          <w:p>
            <w:r>
              <w:rPr>
                <w:rFonts w:hint="eastAsia"/>
              </w:rPr>
              <w:t xml:space="preserve">3、工序：粉尘模块安装     </w:t>
            </w:r>
          </w:p>
          <w:p>
            <w:r>
              <w:rPr>
                <w:rFonts w:hint="eastAsia"/>
              </w:rPr>
              <w:t>1）生产设备：工作台、开口板手14mm。</w:t>
            </w:r>
          </w:p>
          <w:p>
            <w:r>
              <w:rPr>
                <w:rFonts w:hint="eastAsia"/>
              </w:rPr>
              <w:t>2）查看操作：操作工王涛正在进行线束装配，查看线束颜色从左到右顺序：红、黄、黑、绿；线序L016-2、L014-1、L014-1、L016-1，走线工整。</w:t>
            </w:r>
          </w:p>
          <w:p>
            <w:r>
              <w:rPr>
                <w:rFonts w:hint="eastAsia"/>
              </w:rPr>
              <w:t>3）主要工艺控制点：外观检查；安装紧固到位，顺序符合要求。</w:t>
            </w:r>
          </w:p>
          <w:p>
            <w:pPr>
              <w:pStyle w:val="13"/>
            </w:pPr>
          </w:p>
          <w:p>
            <w:r>
              <w:rPr>
                <w:rFonts w:hint="eastAsia"/>
              </w:rPr>
              <w:t xml:space="preserve">4、工序：四气模块安装     </w:t>
            </w:r>
          </w:p>
          <w:p>
            <w:r>
              <w:rPr>
                <w:rFonts w:hint="eastAsia"/>
              </w:rPr>
              <w:t>1）生产设备：六角扳手、十字电批。</w:t>
            </w:r>
          </w:p>
          <w:p>
            <w:pPr>
              <w:pStyle w:val="4"/>
            </w:pPr>
            <w:r>
              <w:rPr>
                <w:rFonts w:hint="eastAsia"/>
              </w:rPr>
              <w:t>2）物料名称：SO2传感器、抱箍、PCBA板等</w:t>
            </w:r>
          </w:p>
          <w:p>
            <w:r>
              <w:rPr>
                <w:rFonts w:hint="eastAsia"/>
              </w:rPr>
              <w:t>3）查看操作：操作工王小兵正在进行四气传感器安装。</w:t>
            </w:r>
          </w:p>
          <w:p>
            <w:r>
              <w:rPr>
                <w:rFonts w:hint="eastAsia"/>
              </w:rPr>
              <w:t>4）主要工艺控制点：外观检查；安装紧固到位，各部件安装位置、尺寸符合图纸及技术要求。生产时注意静电防护，防划伤。</w:t>
            </w:r>
          </w:p>
          <w:p/>
          <w:p>
            <w:r>
              <w:rPr>
                <w:rFonts w:hint="eastAsia"/>
              </w:rPr>
              <w:t xml:space="preserve">5、工序：主控板安装     </w:t>
            </w:r>
          </w:p>
          <w:p>
            <w:r>
              <w:rPr>
                <w:rFonts w:hint="eastAsia"/>
              </w:rPr>
              <w:t>1）生产设备：十字电批、六角套筒。</w:t>
            </w:r>
          </w:p>
          <w:p>
            <w:pPr>
              <w:pStyle w:val="4"/>
            </w:pPr>
            <w:r>
              <w:rPr>
                <w:rFonts w:hint="eastAsia"/>
              </w:rPr>
              <w:t>2）物料名称：LCD屏、温控器、脉冲模块、外壳、IPEX转SMA、PCBA板</w:t>
            </w:r>
          </w:p>
          <w:p>
            <w:r>
              <w:rPr>
                <w:rFonts w:hint="eastAsia"/>
              </w:rPr>
              <w:t>3）查看操作：操作工王勇装配操作步骤为壳体、屏及线束外观检查--主控板安装--LCD安装，8P端子护套线序：红对8位V、绿对7位GND、黑对2位、A黄对1位B--主控模块安装--温控器安装--脉冲模块安装，操作符合要求。</w:t>
            </w:r>
          </w:p>
          <w:p>
            <w:r>
              <w:rPr>
                <w:rFonts w:hint="eastAsia"/>
              </w:rPr>
              <w:t>主要工艺控制点：外观检查；安装紧固到位，套管无破损。各部件安装位置、尺寸符合图纸及技术要求。生产时注意静电防护，防划伤</w:t>
            </w:r>
          </w:p>
          <w:p/>
          <w:p>
            <w:pPr>
              <w:numPr>
                <w:ilvl w:val="0"/>
                <w:numId w:val="5"/>
              </w:numPr>
            </w:pPr>
            <w:r>
              <w:rPr>
                <w:rFonts w:hint="eastAsia"/>
              </w:rPr>
              <w:t>工序：调试/测试 （通电测试、产品老化、性能测试）</w:t>
            </w:r>
          </w:p>
          <w:p>
            <w:r>
              <w:rPr>
                <w:rFonts w:hint="eastAsia"/>
              </w:rPr>
              <w:t>1）检测设备：高产品老化架、电脑、万用表、二氧化硫气体检测仪、一氧化碳红外线气体分析器、多种气体校准仪等。</w:t>
            </w:r>
          </w:p>
          <w:p>
            <w:r>
              <w:rPr>
                <w:rFonts w:hint="eastAsia"/>
              </w:rPr>
              <w:t>操作：测试环境条件：</w:t>
            </w:r>
          </w:p>
          <w:p>
            <w:r>
              <w:rPr>
                <w:rFonts w:hint="eastAsia"/>
              </w:rPr>
              <w:t>温度：室内常温；</w:t>
            </w:r>
          </w:p>
          <w:p>
            <w:r>
              <w:rPr>
                <w:rFonts w:hint="eastAsia"/>
              </w:rPr>
              <w:t>湿度：≤85%RH；</w:t>
            </w:r>
          </w:p>
          <w:p>
            <w:r>
              <w:rPr>
                <w:rFonts w:hint="eastAsia"/>
              </w:rPr>
              <w:t>电源电压：220V±22VAC；</w:t>
            </w:r>
          </w:p>
          <w:p>
            <w:r>
              <w:rPr>
                <w:rFonts w:hint="eastAsia"/>
                <w:b/>
                <w:bCs/>
              </w:rPr>
              <w:t>查看通电测试：</w:t>
            </w:r>
            <w:r>
              <w:rPr>
                <w:rFonts w:hint="eastAsia"/>
                <w:bCs/>
              </w:rPr>
              <w:t>查看</w:t>
            </w:r>
            <w:r>
              <w:rPr>
                <w:rFonts w:hint="eastAsia"/>
              </w:rPr>
              <w:t>开机测试，将SIM卡插入主控板，接通市电，将空气开关置于打开状态下，产品开机成功启动，开机测试结果为合格。</w:t>
            </w:r>
          </w:p>
          <w:p>
            <w:pPr>
              <w:pStyle w:val="4"/>
            </w:pPr>
            <w:r>
              <w:rPr>
                <w:rFonts w:hint="eastAsia"/>
                <w:b/>
                <w:bCs/>
              </w:rPr>
              <w:t>查看产品老化：</w:t>
            </w:r>
            <w:r>
              <w:rPr>
                <w:rFonts w:hint="eastAsia"/>
              </w:rPr>
              <w:t xml:space="preserve"> 将空气质量监测微站平放于老化架上，空气质量监测微站电源线一端面向老化架插座并连接，保持产品在市电状态下。持续工作≥48H，并每24H动态检测1次。现场产品已运行了12小时，产品在整个老化时间内工作正常，无冒烟、起火、爆炸等情况。</w:t>
            </w:r>
          </w:p>
          <w:p>
            <w:pPr>
              <w:pStyle w:val="4"/>
            </w:pPr>
            <w:r>
              <w:rPr>
                <w:rFonts w:hint="eastAsia"/>
                <w:b/>
                <w:bCs/>
              </w:rPr>
              <w:t>查看功能、性能测试：</w:t>
            </w:r>
            <w:r>
              <w:rPr>
                <w:rFonts w:hint="eastAsia"/>
                <w:bCs/>
              </w:rPr>
              <w:t>测试项目有</w:t>
            </w:r>
            <w:r>
              <w:rPr>
                <w:rFonts w:hint="eastAsia"/>
              </w:rPr>
              <w:t xml:space="preserve">温、湿、压监测功能、性能误差测试。查看测试值：NO2产品示值2，仪器标准值0.4；CO产品示值0.4，标准值0.18。。。。。。测试符合要求，测试时，对周围人员有警示危险，严禁未经过专业培训的人员触碰测试仪器。测试仪器可靠接地。 </w:t>
            </w:r>
          </w:p>
          <w:p>
            <w:r>
              <w:t>测试人：祝小龙</w:t>
            </w:r>
          </w:p>
          <w:p>
            <w:pPr>
              <w:pStyle w:val="13"/>
            </w:pPr>
            <w:r>
              <w:rPr>
                <w:rFonts w:hint="eastAsia"/>
              </w:rPr>
              <w:t>.......</w:t>
            </w:r>
          </w:p>
          <w:p>
            <w:r>
              <w:rPr>
                <w:rFonts w:hint="eastAsia"/>
              </w:rPr>
              <w:t xml:space="preserve">现场查看产品组装质量符合要求。 </w:t>
            </w:r>
          </w:p>
          <w:p/>
          <w:p>
            <w:pPr>
              <w:ind w:firstLine="420" w:firstLineChars="200"/>
            </w:pPr>
            <w:r>
              <w:rPr>
                <w:rFonts w:hint="eastAsia"/>
              </w:rPr>
              <w:t>公司特殊过程确定为：老化、焊接。制定了《生产和服务过程控制程序》，对特殊过程的管理进行了规定。通过产品装配、检测和配备有能力的员工实施生产和检测，制定相应的作业指导性文件，对过程及成品的检验进行记录达到对特殊过程的质量予以控制，并采取以下方式予以确认：</w:t>
            </w:r>
          </w:p>
          <w:p>
            <w:pPr>
              <w:pStyle w:val="2"/>
            </w:pPr>
          </w:p>
          <w:p>
            <w:r>
              <w:rPr>
                <w:rFonts w:hint="eastAsia"/>
              </w:rPr>
              <w:t xml:space="preserve">查见：2021年12月20日对焊接工序的《过程能力确认表》 </w:t>
            </w:r>
          </w:p>
          <w:p>
            <w:r>
              <w:rPr>
                <w:rFonts w:hint="eastAsia"/>
              </w:rPr>
              <w:t xml:space="preserve">设备鉴定：设备正常，均进行了日常保养，能满足要求。  </w:t>
            </w:r>
          </w:p>
          <w:p>
            <w:r>
              <w:rPr>
                <w:rFonts w:hint="eastAsia"/>
              </w:rPr>
              <w:t>工艺参数鉴定：按照操作指导文件的规定进行。</w:t>
            </w:r>
          </w:p>
          <w:p>
            <w:r>
              <w:rPr>
                <w:rFonts w:hint="eastAsia"/>
              </w:rPr>
              <w:t xml:space="preserve">人员鉴定：内部培训合格后上岗。  </w:t>
            </w:r>
          </w:p>
          <w:p>
            <w:r>
              <w:rPr>
                <w:rFonts w:hint="eastAsia"/>
              </w:rPr>
              <w:t>过程能力鉴定：满足工序过程控制要求。</w:t>
            </w:r>
          </w:p>
          <w:p>
            <w:r>
              <w:rPr>
                <w:rFonts w:hint="eastAsia"/>
              </w:rPr>
              <w:t>确认人：任水明、王勇</w:t>
            </w:r>
          </w:p>
          <w:p>
            <w:r>
              <w:rPr>
                <w:rFonts w:hint="eastAsia"/>
              </w:rPr>
              <w:t xml:space="preserve">查见：2021年12月20日对老化工序的《过程能力确认表》 </w:t>
            </w:r>
          </w:p>
          <w:p>
            <w:pPr>
              <w:pStyle w:val="13"/>
              <w:numPr>
                <w:ilvl w:val="0"/>
                <w:numId w:val="6"/>
              </w:numPr>
            </w:pPr>
            <w:r>
              <w:rPr>
                <w:rFonts w:hint="eastAsia"/>
              </w:rPr>
              <w:t>人员资格：测试员都按要求经过培训及资格考核合格上岗，满足要求；</w:t>
            </w:r>
          </w:p>
          <w:p>
            <w:pPr>
              <w:pStyle w:val="13"/>
              <w:numPr>
                <w:ilvl w:val="0"/>
                <w:numId w:val="6"/>
              </w:numPr>
            </w:pPr>
            <w:r>
              <w:rPr>
                <w:rFonts w:hint="eastAsia"/>
              </w:rPr>
              <w:t>设备确认：老化架、电脑、微型空气质量监测仪，已保养，满足要求；</w:t>
            </w:r>
          </w:p>
          <w:p>
            <w:pPr>
              <w:pStyle w:val="13"/>
              <w:numPr>
                <w:ilvl w:val="0"/>
                <w:numId w:val="6"/>
              </w:numPr>
            </w:pPr>
            <w:r>
              <w:rPr>
                <w:rFonts w:hint="eastAsia"/>
              </w:rPr>
              <w:t>产品测试及防护：设备均做接地保护，以防漏电；实验室有安全隔离装置等，能满足要求。</w:t>
            </w:r>
          </w:p>
          <w:p>
            <w:pPr>
              <w:pStyle w:val="13"/>
              <w:numPr>
                <w:ilvl w:val="0"/>
                <w:numId w:val="6"/>
              </w:numPr>
            </w:pPr>
            <w:r>
              <w:rPr>
                <w:rFonts w:hint="eastAsia"/>
              </w:rPr>
              <w:t xml:space="preserve">工艺方法：有测试规范和操作远规程，能满足要求。  </w:t>
            </w:r>
          </w:p>
          <w:p>
            <w:r>
              <w:rPr>
                <w:rFonts w:hint="eastAsia"/>
              </w:rPr>
              <w:t>过程能力鉴定：满足测试过程控制要求。</w:t>
            </w:r>
          </w:p>
          <w:p>
            <w:r>
              <w:rPr>
                <w:rFonts w:hint="eastAsia"/>
              </w:rPr>
              <w:t>确认人：任水明、王勇</w:t>
            </w:r>
          </w:p>
          <w:p>
            <w:pPr>
              <w:pStyle w:val="2"/>
            </w:pPr>
          </w:p>
          <w:p>
            <w:pPr>
              <w:ind w:firstLine="420" w:firstLineChars="200"/>
            </w:pPr>
            <w:r>
              <w:rPr>
                <w:rFonts w:hint="eastAsia"/>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r>
              <w:rPr>
                <w:rFonts w:hint="eastAsia" w:ascii="宋体" w:hAnsi="宋体"/>
                <w:szCs w:val="21"/>
              </w:rPr>
              <w:t>整个过程基本受控。</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99" w:type="dxa"/>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1024" w:type="dxa"/>
          </w:tcPr>
          <w:p>
            <w:pPr>
              <w:adjustRightInd w:val="0"/>
              <w:snapToGrid w:val="0"/>
              <w:jc w:val="center"/>
              <w:rPr>
                <w:rFonts w:ascii="宋体" w:hAnsi="宋体"/>
                <w:szCs w:val="21"/>
                <w:highlight w:val="magenta"/>
              </w:rPr>
            </w:pPr>
            <w:r>
              <w:rPr>
                <w:rFonts w:hint="eastAsia" w:ascii="宋体" w:hAnsi="宋体" w:cs="宋体"/>
                <w:szCs w:val="21"/>
              </w:rPr>
              <w:t>Q8.5.2</w:t>
            </w:r>
          </w:p>
        </w:tc>
        <w:tc>
          <w:tcPr>
            <w:tcW w:w="10201" w:type="dxa"/>
          </w:tcPr>
          <w:p>
            <w:pPr>
              <w:spacing w:line="400" w:lineRule="exact"/>
              <w:rPr>
                <w:rFonts w:ascii="宋体" w:hAnsi="宋体" w:cs="宋体"/>
                <w:color w:val="000000"/>
                <w:szCs w:val="21"/>
              </w:rPr>
            </w:pPr>
            <w:r>
              <w:rPr>
                <w:rFonts w:hint="eastAsia" w:ascii="宋体" w:hAnsi="宋体" w:cs="宋体"/>
                <w:color w:val="000000"/>
                <w:szCs w:val="21"/>
              </w:rPr>
              <w:t>现场查见，公司在生产过程中对标识和可追溯性进行了规定。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1．在生产现场，车间的零件、部件、成品按区域进行堆放标识；生产原材料采用原包装，标识了供方名称、产品名称、规格型号、数量等。</w:t>
            </w:r>
          </w:p>
          <w:p>
            <w:pPr>
              <w:spacing w:line="400" w:lineRule="exact"/>
              <w:rPr>
                <w:rFonts w:ascii="宋体" w:hAnsi="宋体" w:cs="宋体"/>
                <w:color w:val="000000"/>
                <w:szCs w:val="21"/>
              </w:rPr>
            </w:pPr>
            <w:r>
              <w:rPr>
                <w:rFonts w:hint="eastAsia" w:ascii="宋体" w:hAnsi="宋体" w:cs="宋体"/>
                <w:color w:val="000000"/>
                <w:szCs w:val="21"/>
              </w:rPr>
              <w:t>2．成品按顾客的要求标识产品名称，型号规格，出厂编号、生产日期、厂名厂址、厂家信息等，显示在成品包装箱上；</w:t>
            </w:r>
          </w:p>
          <w:p>
            <w:pPr>
              <w:spacing w:line="360" w:lineRule="auto"/>
              <w:rPr>
                <w:szCs w:val="22"/>
              </w:rPr>
            </w:pPr>
            <w:r>
              <w:rPr>
                <w:rFonts w:hint="eastAsia"/>
              </w:rPr>
              <w:t>3</w:t>
            </w:r>
            <w:r>
              <w:rPr>
                <w:rFonts w:hint="eastAsia"/>
                <w:szCs w:val="22"/>
              </w:rPr>
              <w:t>在生产现场，车间的组装工序也都按过程进行划分区域，并按区域放置；工序进程采用产品流转卡，标识产品规格型号、数量、操作工、工序、要求等。</w:t>
            </w:r>
          </w:p>
          <w:p>
            <w:pPr>
              <w:spacing w:line="360" w:lineRule="auto"/>
              <w:rPr>
                <w:szCs w:val="22"/>
              </w:rPr>
            </w:pPr>
            <w:r>
              <w:rPr>
                <w:rFonts w:hint="eastAsia"/>
                <w:szCs w:val="22"/>
              </w:rPr>
              <w:t>4.产品检验状态采用：合格、不合格、待检等标识；</w:t>
            </w:r>
          </w:p>
          <w:p>
            <w:pPr>
              <w:spacing w:line="360" w:lineRule="auto"/>
              <w:rPr>
                <w:szCs w:val="22"/>
              </w:rPr>
            </w:pPr>
            <w:r>
              <w:rPr>
                <w:rFonts w:hint="eastAsia"/>
                <w:szCs w:val="22"/>
              </w:rPr>
              <w:t>5.每个产品有检验记录，可追溯到生产日期、操作者、检验员、原材料等；</w:t>
            </w:r>
          </w:p>
          <w:p>
            <w:pPr>
              <w:spacing w:line="400" w:lineRule="exact"/>
              <w:rPr>
                <w:rFonts w:ascii="宋体" w:hAnsi="宋体" w:cs="宋体"/>
                <w:color w:val="000000"/>
                <w:szCs w:val="21"/>
              </w:rPr>
            </w:pPr>
            <w:r>
              <w:rPr>
                <w:rFonts w:hint="eastAsia" w:ascii="宋体" w:hAnsi="宋体" w:cs="宋体"/>
                <w:color w:val="000000"/>
                <w:szCs w:val="21"/>
              </w:rPr>
              <w:t>通过上述标识可以追溯产品的生产的日期、品质状况、顾客信息等。</w:t>
            </w:r>
          </w:p>
          <w:p>
            <w:pPr>
              <w:spacing w:line="400" w:lineRule="exact"/>
              <w:rPr>
                <w:rFonts w:ascii="宋体" w:hAnsi="宋体"/>
                <w:szCs w:val="21"/>
                <w:highlight w:val="magenta"/>
              </w:rPr>
            </w:pPr>
            <w:r>
              <w:rPr>
                <w:rFonts w:hint="eastAsia" w:ascii="宋体" w:hAnsi="宋体" w:cs="宋体"/>
                <w:color w:val="000000"/>
                <w:szCs w:val="21"/>
              </w:rPr>
              <w:t>标识和可追溯性基本符合要求。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99"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1024" w:type="dxa"/>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201"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1、转运：对组装完成产品的搬运主要为人工推车转运、装卸，操作人员动作小心，未有野蛮搬运损坏情况。</w:t>
            </w:r>
          </w:p>
          <w:p>
            <w:pPr>
              <w:rPr>
                <w:rFonts w:ascii="宋体" w:hAnsi="宋体" w:cs="宋体"/>
                <w:color w:val="000000"/>
                <w:szCs w:val="21"/>
              </w:rPr>
            </w:pPr>
            <w:r>
              <w:rPr>
                <w:rFonts w:hint="eastAsia" w:ascii="宋体" w:hAnsi="宋体" w:cs="宋体"/>
                <w:color w:val="000000"/>
                <w:szCs w:val="21"/>
              </w:rPr>
              <w:t>2、包装：产品的内包装采用塑料袋包装，外包装用木箱包装可以有效地对产品进行保护，未见有由于包装袋/箱不当和损害。现场查看产品的关键部位采取包装充气带进行防撞击包装。</w:t>
            </w:r>
          </w:p>
          <w:p>
            <w:pPr>
              <w:spacing w:line="400" w:lineRule="exact"/>
              <w:rPr>
                <w:rFonts w:ascii="宋体" w:hAnsi="宋体" w:cs="宋体"/>
                <w:color w:val="000000"/>
                <w:szCs w:val="21"/>
              </w:rPr>
            </w:pPr>
            <w:r>
              <w:rPr>
                <w:rFonts w:hint="eastAsia" w:ascii="宋体" w:hAnsi="宋体" w:cs="宋体"/>
                <w:color w:val="000000"/>
                <w:szCs w:val="21"/>
              </w:rPr>
              <w:t>3. 贮存：各种零部件、在制品、成品均贮存的场所适当，通风、采光、防潮等条件良好。</w:t>
            </w:r>
          </w:p>
          <w:p>
            <w:pPr>
              <w:spacing w:line="400" w:lineRule="exact"/>
              <w:rPr>
                <w:rFonts w:ascii="宋体" w:hAnsi="宋体" w:cs="宋体"/>
                <w:color w:val="000000"/>
                <w:szCs w:val="21"/>
              </w:rPr>
            </w:pPr>
            <w:r>
              <w:rPr>
                <w:rFonts w:hint="eastAsia" w:ascii="宋体" w:hAnsi="宋体" w:cs="宋体"/>
                <w:color w:val="000000"/>
                <w:szCs w:val="21"/>
              </w:rPr>
              <w:t>4. 查，产品入库，验收、保管有相应的管理要求。入库有检验，在库有管理，出库有记录，各库产品分区、分架放置，标识、状态基本清楚。</w:t>
            </w:r>
          </w:p>
          <w:p>
            <w:pPr>
              <w:spacing w:line="400" w:lineRule="exact"/>
              <w:rPr>
                <w:rFonts w:ascii="宋体" w:hAnsi="宋体" w:cs="宋体"/>
                <w:color w:val="000000"/>
                <w:szCs w:val="21"/>
              </w:rPr>
            </w:pPr>
            <w:r>
              <w:rPr>
                <w:rFonts w:hint="eastAsia" w:ascii="宋体" w:hAnsi="宋体" w:cs="宋体"/>
                <w:color w:val="000000"/>
                <w:szCs w:val="21"/>
              </w:rPr>
              <w:t>现场贴有禁止吸烟及处罚标识，配备有灭火器，制定有消防应急预案。</w:t>
            </w:r>
          </w:p>
          <w:p>
            <w:pPr>
              <w:rPr>
                <w:rFonts w:ascii="宋体" w:hAnsi="宋体" w:cs="宋体"/>
                <w:color w:val="000000"/>
                <w:szCs w:val="21"/>
                <w:highlight w:val="magenta"/>
              </w:rPr>
            </w:pPr>
            <w:r>
              <w:rPr>
                <w:rFonts w:hint="eastAsia" w:ascii="宋体" w:hAnsi="宋体" w:cs="宋体"/>
                <w:color w:val="000000"/>
                <w:szCs w:val="21"/>
              </w:rPr>
              <w:t>基本符合要求。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99"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1024" w:type="dxa"/>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201" w:type="dxa"/>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查，公司对产品实现过程的更改策划了管理要求。主要包括：工艺更改、材料更改、产品信息更改等。</w:t>
            </w:r>
          </w:p>
          <w:p>
            <w:pPr>
              <w:spacing w:line="400" w:lineRule="exact"/>
              <w:rPr>
                <w:rFonts w:ascii="宋体" w:hAnsi="宋体"/>
                <w:color w:val="000000" w:themeColor="text1"/>
                <w:szCs w:val="21"/>
              </w:rPr>
            </w:pPr>
            <w:r>
              <w:rPr>
                <w:rFonts w:hint="eastAsia" w:ascii="宋体" w:hAnsi="宋体"/>
                <w:color w:val="000000" w:themeColor="text1"/>
                <w:szCs w:val="21"/>
              </w:rPr>
              <w:t>现场查，公司对于更改生产信息的管理，均为重新发放加工单，并回收作废的生产计划。</w:t>
            </w:r>
          </w:p>
          <w:p>
            <w:pPr>
              <w:spacing w:line="400" w:lineRule="exact"/>
              <w:rPr>
                <w:rFonts w:ascii="宋体" w:hAnsi="宋体"/>
                <w:color w:val="000000" w:themeColor="text1"/>
                <w:szCs w:val="21"/>
              </w:rPr>
            </w:pPr>
            <w:r>
              <w:rPr>
                <w:rFonts w:hint="eastAsia" w:ascii="宋体" w:hAnsi="宋体"/>
                <w:color w:val="000000" w:themeColor="text1"/>
                <w:szCs w:val="21"/>
              </w:rPr>
              <w:t>查，对于工艺、材料等更改，由各部门的主要负责人经过评审后，确认能满足要求后方能进行正常生产，具体按文件管理要求。</w:t>
            </w:r>
          </w:p>
          <w:p>
            <w:pPr>
              <w:spacing w:line="400" w:lineRule="exact"/>
              <w:ind w:firstLine="420" w:firstLineChars="200"/>
              <w:rPr>
                <w:rFonts w:ascii="宋体" w:hAnsi="宋体" w:cs="宋体"/>
                <w:color w:val="000000"/>
                <w:szCs w:val="21"/>
                <w:highlight w:val="magenta"/>
              </w:rPr>
            </w:pPr>
            <w:r>
              <w:rPr>
                <w:rFonts w:hint="eastAsia" w:ascii="宋体" w:hAnsi="宋体"/>
                <w:color w:val="000000" w:themeColor="text1"/>
                <w:szCs w:val="21"/>
              </w:rPr>
              <w:t>查，近期暂无生产信息、工艺、材料变更的情况。</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1899" w:type="dxa"/>
          </w:tcPr>
          <w:p>
            <w:pPr>
              <w:adjustRightInd w:val="0"/>
              <w:snapToGrid w:val="0"/>
              <w:rPr>
                <w:rFonts w:ascii="宋体" w:hAnsi="宋体" w:cs="宋体"/>
                <w:color w:val="000000"/>
                <w:szCs w:val="21"/>
                <w:highlight w:val="magenta"/>
              </w:rPr>
            </w:pPr>
            <w:r>
              <w:rPr>
                <w:rFonts w:hint="eastAsia" w:ascii="宋体" w:hAnsi="宋体" w:cs="宋体"/>
                <w:szCs w:val="21"/>
              </w:rPr>
              <w:t>产品和服务放行；</w:t>
            </w:r>
          </w:p>
        </w:tc>
        <w:tc>
          <w:tcPr>
            <w:tcW w:w="1024" w:type="dxa"/>
          </w:tcPr>
          <w:p>
            <w:pPr>
              <w:rPr>
                <w:rFonts w:ascii="宋体" w:hAnsi="宋体" w:cs="宋体"/>
                <w:szCs w:val="21"/>
                <w:highlight w:val="magenta"/>
              </w:rPr>
            </w:pPr>
            <w:r>
              <w:rPr>
                <w:rFonts w:hint="eastAsia" w:ascii="宋体" w:hAnsi="宋体" w:cs="宋体"/>
                <w:szCs w:val="21"/>
              </w:rPr>
              <w:t xml:space="preserve">Q8.6 </w:t>
            </w:r>
          </w:p>
        </w:tc>
        <w:tc>
          <w:tcPr>
            <w:tcW w:w="10201" w:type="dxa"/>
          </w:tcPr>
          <w:p>
            <w:pPr>
              <w:ind w:firstLine="420" w:firstLineChars="200"/>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rPr>
            </w:pPr>
            <w:r>
              <w:rPr>
                <w:rFonts w:hint="eastAsia" w:ascii="宋体" w:hAnsi="宋体"/>
                <w:szCs w:val="21"/>
              </w:rPr>
              <w:t>对特殊放行或紧急放行情况予以界定，原则上，一般情况下不许特殊放行或紧急放行；若特殊情况下，要实施紧急放行时，一定要得到生产部负责人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明确对各阶段产品和服务的放行均须实施必要的记录并保留。</w:t>
            </w:r>
          </w:p>
          <w:p>
            <w:pPr>
              <w:rPr>
                <w:rFonts w:ascii="宋体" w:hAnsi="宋体"/>
                <w:szCs w:val="21"/>
              </w:rPr>
            </w:pPr>
            <w:r>
              <w:rPr>
                <w:rFonts w:hint="eastAsia" w:ascii="宋体" w:hAnsi="宋体"/>
                <w:szCs w:val="21"/>
              </w:rPr>
              <w:t>一、依据《进料检验规范》对原材料进行检验</w:t>
            </w:r>
          </w:p>
          <w:p>
            <w:pPr>
              <w:rPr>
                <w:rFonts w:ascii="宋体" w:hAnsi="宋体"/>
                <w:szCs w:val="21"/>
              </w:rPr>
            </w:pPr>
            <w:r>
              <w:rPr>
                <w:rFonts w:hint="eastAsia" w:ascii="宋体" w:hAnsi="宋体"/>
                <w:szCs w:val="21"/>
              </w:rPr>
              <w:t>抽查《进料检验记录表》</w:t>
            </w:r>
          </w:p>
          <w:p>
            <w:pPr>
              <w:numPr>
                <w:ilvl w:val="0"/>
                <w:numId w:val="7"/>
              </w:numPr>
              <w:rPr>
                <w:rFonts w:ascii="宋体" w:hAnsi="宋体"/>
                <w:szCs w:val="21"/>
              </w:rPr>
            </w:pPr>
            <w:r>
              <w:rPr>
                <w:rFonts w:hint="eastAsia" w:ascii="宋体" w:hAnsi="宋体"/>
                <w:szCs w:val="21"/>
              </w:rPr>
              <w:t>产品名称：气体传感器、</w:t>
            </w:r>
          </w:p>
          <w:p>
            <w:pPr>
              <w:rPr>
                <w:rFonts w:ascii="宋体" w:hAnsi="宋体"/>
                <w:szCs w:val="21"/>
              </w:rPr>
            </w:pPr>
            <w:r>
              <w:rPr>
                <w:rFonts w:hint="eastAsia" w:ascii="宋体" w:hAnsi="宋体"/>
                <w:szCs w:val="21"/>
              </w:rPr>
              <w:t>供应商：</w:t>
            </w:r>
            <w:r>
              <w:rPr>
                <w:rFonts w:hint="eastAsia"/>
                <w:color w:val="000000" w:themeColor="text1"/>
              </w:rPr>
              <w:t>深圳市圣凯安科技有限公司</w:t>
            </w:r>
          </w:p>
          <w:p>
            <w:pPr>
              <w:rPr>
                <w:rFonts w:ascii="宋体" w:hAnsi="宋体"/>
                <w:szCs w:val="21"/>
              </w:rPr>
            </w:pPr>
            <w:r>
              <w:rPr>
                <w:rFonts w:hint="eastAsia" w:ascii="宋体" w:hAnsi="宋体"/>
                <w:szCs w:val="21"/>
              </w:rPr>
              <w:t xml:space="preserve">检验项目：外观、规格型号、数量核对、合格证、资料核对。  </w:t>
            </w:r>
          </w:p>
          <w:p>
            <w:pPr>
              <w:rPr>
                <w:rFonts w:ascii="宋体" w:hAnsi="宋体"/>
                <w:szCs w:val="21"/>
              </w:rPr>
            </w:pPr>
            <w:r>
              <w:rPr>
                <w:rFonts w:hint="eastAsia" w:ascii="宋体" w:hAnsi="宋体"/>
                <w:szCs w:val="21"/>
              </w:rPr>
              <w:t xml:space="preserve">检验结论：合格         </w:t>
            </w:r>
          </w:p>
          <w:p>
            <w:pPr>
              <w:rPr>
                <w:szCs w:val="21"/>
              </w:rPr>
            </w:pPr>
            <w:r>
              <w:rPr>
                <w:rFonts w:hint="eastAsia" w:ascii="宋体" w:hAnsi="宋体"/>
                <w:szCs w:val="21"/>
              </w:rPr>
              <w:t>检验员：任水明   日期：</w:t>
            </w:r>
            <w:r>
              <w:rPr>
                <w:rFonts w:hint="eastAsia"/>
                <w:szCs w:val="21"/>
              </w:rPr>
              <w:t>2022.01.13</w:t>
            </w:r>
          </w:p>
          <w:p>
            <w:pPr>
              <w:rPr>
                <w:szCs w:val="21"/>
              </w:rPr>
            </w:pPr>
          </w:p>
          <w:p>
            <w:pPr>
              <w:numPr>
                <w:ilvl w:val="0"/>
                <w:numId w:val="7"/>
              </w:numPr>
              <w:rPr>
                <w:rFonts w:ascii="宋体" w:hAnsi="宋体"/>
                <w:szCs w:val="21"/>
              </w:rPr>
            </w:pPr>
            <w:r>
              <w:rPr>
                <w:rFonts w:hint="eastAsia" w:ascii="宋体" w:hAnsi="宋体"/>
                <w:szCs w:val="21"/>
              </w:rPr>
              <w:t>产品名称：外壳结构件、电路板、空开、液晶屏</w:t>
            </w:r>
          </w:p>
          <w:p>
            <w:pPr>
              <w:rPr>
                <w:rFonts w:ascii="宋体" w:hAnsi="宋体"/>
                <w:szCs w:val="21"/>
              </w:rPr>
            </w:pPr>
            <w:r>
              <w:rPr>
                <w:rFonts w:hint="eastAsia" w:ascii="宋体" w:hAnsi="宋体"/>
                <w:szCs w:val="21"/>
              </w:rPr>
              <w:t>供应商：北京星联</w:t>
            </w:r>
          </w:p>
          <w:p>
            <w:pPr>
              <w:rPr>
                <w:rFonts w:ascii="宋体" w:hAnsi="宋体"/>
                <w:szCs w:val="21"/>
              </w:rPr>
            </w:pPr>
            <w:r>
              <w:rPr>
                <w:rFonts w:hint="eastAsia" w:ascii="宋体" w:hAnsi="宋体"/>
                <w:szCs w:val="21"/>
              </w:rPr>
              <w:t xml:space="preserve">检验项目：外观、规格型号、数量核对、合格证、资料核对。  </w:t>
            </w:r>
          </w:p>
          <w:p>
            <w:pPr>
              <w:rPr>
                <w:rFonts w:ascii="宋体" w:hAnsi="宋体"/>
                <w:szCs w:val="21"/>
              </w:rPr>
            </w:pPr>
            <w:r>
              <w:rPr>
                <w:rFonts w:hint="eastAsia" w:ascii="宋体" w:hAnsi="宋体"/>
                <w:szCs w:val="21"/>
              </w:rPr>
              <w:t xml:space="preserve">检验结论：合格         </w:t>
            </w:r>
          </w:p>
          <w:p>
            <w:pPr>
              <w:rPr>
                <w:szCs w:val="21"/>
              </w:rPr>
            </w:pPr>
            <w:r>
              <w:rPr>
                <w:rFonts w:hint="eastAsia" w:ascii="宋体" w:hAnsi="宋体"/>
                <w:szCs w:val="21"/>
              </w:rPr>
              <w:t>检验员：任水明   日期：</w:t>
            </w:r>
            <w:r>
              <w:rPr>
                <w:rFonts w:hint="eastAsia"/>
                <w:szCs w:val="21"/>
              </w:rPr>
              <w:t>2021.12.18</w:t>
            </w:r>
          </w:p>
          <w:p>
            <w:pPr>
              <w:rPr>
                <w:szCs w:val="21"/>
              </w:rPr>
            </w:pPr>
          </w:p>
          <w:p>
            <w:pPr>
              <w:rPr>
                <w:rFonts w:ascii="宋体" w:hAnsi="宋体"/>
                <w:szCs w:val="21"/>
              </w:rPr>
            </w:pPr>
            <w:r>
              <w:rPr>
                <w:rFonts w:hint="eastAsia" w:ascii="宋体" w:hAnsi="宋体"/>
                <w:szCs w:val="21"/>
              </w:rPr>
              <w:t>3、产品名称：法兰、金属管座、支架、机箱</w:t>
            </w:r>
          </w:p>
          <w:p>
            <w:pPr>
              <w:rPr>
                <w:rFonts w:ascii="宋体" w:hAnsi="宋体"/>
                <w:szCs w:val="21"/>
              </w:rPr>
            </w:pPr>
            <w:r>
              <w:rPr>
                <w:rFonts w:hint="eastAsia" w:ascii="宋体" w:hAnsi="宋体"/>
                <w:szCs w:val="21"/>
              </w:rPr>
              <w:t>供应商：重庆博均祥</w:t>
            </w:r>
          </w:p>
          <w:p>
            <w:pPr>
              <w:rPr>
                <w:rFonts w:ascii="宋体" w:hAnsi="宋体"/>
                <w:szCs w:val="21"/>
              </w:rPr>
            </w:pPr>
            <w:r>
              <w:rPr>
                <w:rFonts w:hint="eastAsia" w:ascii="宋体" w:hAnsi="宋体"/>
                <w:szCs w:val="21"/>
              </w:rPr>
              <w:t xml:space="preserve">检验项目：外观、规格型号、数量核对、包装。   </w:t>
            </w:r>
          </w:p>
          <w:p>
            <w:pPr>
              <w:rPr>
                <w:rFonts w:ascii="宋体" w:hAnsi="宋体"/>
                <w:szCs w:val="21"/>
              </w:rPr>
            </w:pPr>
            <w:r>
              <w:rPr>
                <w:rFonts w:hint="eastAsia" w:ascii="宋体" w:hAnsi="宋体"/>
                <w:szCs w:val="21"/>
              </w:rPr>
              <w:t xml:space="preserve">检验结果：合格         </w:t>
            </w:r>
          </w:p>
          <w:p>
            <w:pPr>
              <w:rPr>
                <w:szCs w:val="21"/>
              </w:rPr>
            </w:pPr>
            <w:r>
              <w:rPr>
                <w:rFonts w:hint="eastAsia" w:ascii="宋体" w:hAnsi="宋体"/>
                <w:szCs w:val="21"/>
              </w:rPr>
              <w:t>检验员：任水明   日期：</w:t>
            </w:r>
            <w:r>
              <w:rPr>
                <w:rFonts w:hint="eastAsia"/>
                <w:szCs w:val="21"/>
              </w:rPr>
              <w:t>2022.02.10</w:t>
            </w:r>
          </w:p>
          <w:p>
            <w:pPr>
              <w:rPr>
                <w:szCs w:val="21"/>
              </w:rPr>
            </w:pPr>
          </w:p>
          <w:p>
            <w:pPr>
              <w:rPr>
                <w:rFonts w:ascii="宋体" w:hAnsi="宋体"/>
                <w:szCs w:val="21"/>
              </w:rPr>
            </w:pPr>
            <w:r>
              <w:rPr>
                <w:rFonts w:hint="eastAsia"/>
                <w:szCs w:val="21"/>
                <w:highlight w:val="lightGray"/>
              </w:rPr>
              <w:t>4、</w:t>
            </w:r>
            <w:r>
              <w:rPr>
                <w:rFonts w:hint="eastAsia" w:ascii="宋体" w:hAnsi="宋体"/>
                <w:szCs w:val="21"/>
              </w:rPr>
              <w:t>产品名称：S</w:t>
            </w:r>
            <w:r>
              <w:rPr>
                <w:rFonts w:ascii="宋体" w:hAnsi="宋体"/>
                <w:szCs w:val="21"/>
              </w:rPr>
              <w:t>IM</w:t>
            </w:r>
            <w:r>
              <w:rPr>
                <w:rFonts w:hint="eastAsia" w:ascii="宋体" w:hAnsi="宋体"/>
                <w:szCs w:val="21"/>
              </w:rPr>
              <w:t>卡</w:t>
            </w:r>
          </w:p>
          <w:p>
            <w:pPr>
              <w:rPr>
                <w:rFonts w:ascii="宋体" w:hAnsi="宋体"/>
                <w:szCs w:val="21"/>
              </w:rPr>
            </w:pPr>
            <w:r>
              <w:rPr>
                <w:rFonts w:hint="eastAsia" w:ascii="宋体" w:hAnsi="宋体"/>
                <w:szCs w:val="21"/>
              </w:rPr>
              <w:t>供应商：上海展霖</w:t>
            </w:r>
          </w:p>
          <w:p>
            <w:pPr>
              <w:rPr>
                <w:rFonts w:ascii="宋体" w:hAnsi="宋体"/>
                <w:szCs w:val="21"/>
              </w:rPr>
            </w:pPr>
            <w:r>
              <w:rPr>
                <w:rFonts w:hint="eastAsia" w:ascii="宋体" w:hAnsi="宋体"/>
                <w:szCs w:val="21"/>
              </w:rPr>
              <w:t xml:space="preserve">检验项目：外观、规格型号、数量核对、功能适用。   </w:t>
            </w:r>
          </w:p>
          <w:p>
            <w:pPr>
              <w:rPr>
                <w:rFonts w:ascii="宋体" w:hAnsi="宋体"/>
                <w:szCs w:val="21"/>
              </w:rPr>
            </w:pPr>
            <w:r>
              <w:rPr>
                <w:rFonts w:hint="eastAsia" w:ascii="宋体" w:hAnsi="宋体"/>
                <w:szCs w:val="21"/>
              </w:rPr>
              <w:t xml:space="preserve">检验结果：合格         </w:t>
            </w:r>
          </w:p>
          <w:p>
            <w:pPr>
              <w:rPr>
                <w:szCs w:val="21"/>
              </w:rPr>
            </w:pPr>
            <w:r>
              <w:rPr>
                <w:rFonts w:hint="eastAsia" w:ascii="宋体" w:hAnsi="宋体"/>
                <w:szCs w:val="21"/>
              </w:rPr>
              <w:t>检验员：任水明   日期：</w:t>
            </w:r>
            <w:r>
              <w:rPr>
                <w:rFonts w:hint="eastAsia"/>
                <w:szCs w:val="21"/>
              </w:rPr>
              <w:t>2021.2.18</w:t>
            </w:r>
          </w:p>
          <w:p>
            <w:pPr>
              <w:pStyle w:val="4"/>
            </w:pPr>
          </w:p>
          <w:p>
            <w:pPr>
              <w:rPr>
                <w:rFonts w:ascii="宋体" w:hAnsi="宋体"/>
                <w:szCs w:val="21"/>
              </w:rPr>
            </w:pPr>
            <w:r>
              <w:rPr>
                <w:rFonts w:hint="eastAsia"/>
                <w:szCs w:val="21"/>
                <w:highlight w:val="lightGray"/>
              </w:rPr>
              <w:t>5、</w:t>
            </w:r>
            <w:r>
              <w:rPr>
                <w:rFonts w:hint="eastAsia" w:ascii="宋体" w:hAnsi="宋体"/>
                <w:szCs w:val="21"/>
              </w:rPr>
              <w:t>产品名称：PBCA板、加热器</w:t>
            </w:r>
          </w:p>
          <w:p>
            <w:pPr>
              <w:rPr>
                <w:rFonts w:ascii="宋体" w:hAnsi="宋体"/>
                <w:szCs w:val="21"/>
              </w:rPr>
            </w:pPr>
            <w:r>
              <w:rPr>
                <w:rFonts w:hint="eastAsia" w:ascii="宋体" w:hAnsi="宋体"/>
                <w:szCs w:val="21"/>
              </w:rPr>
              <w:t>供应商：北京星联</w:t>
            </w:r>
          </w:p>
          <w:p>
            <w:pPr>
              <w:rPr>
                <w:rFonts w:ascii="宋体" w:hAnsi="宋体"/>
                <w:szCs w:val="21"/>
              </w:rPr>
            </w:pPr>
            <w:r>
              <w:rPr>
                <w:rFonts w:hint="eastAsia" w:ascii="宋体" w:hAnsi="宋体"/>
                <w:szCs w:val="21"/>
              </w:rPr>
              <w:t xml:space="preserve">检验项目：外观、型号、数量、合格证、资料核对、功能适用。   </w:t>
            </w:r>
          </w:p>
          <w:p>
            <w:pPr>
              <w:rPr>
                <w:rFonts w:ascii="宋体" w:hAnsi="宋体"/>
                <w:szCs w:val="21"/>
              </w:rPr>
            </w:pPr>
            <w:r>
              <w:rPr>
                <w:rFonts w:hint="eastAsia" w:ascii="宋体" w:hAnsi="宋体"/>
                <w:szCs w:val="21"/>
              </w:rPr>
              <w:t xml:space="preserve">检验结果：合格         </w:t>
            </w:r>
          </w:p>
          <w:p>
            <w:r>
              <w:rPr>
                <w:rFonts w:hint="eastAsia" w:ascii="宋体" w:hAnsi="宋体"/>
                <w:szCs w:val="21"/>
              </w:rPr>
              <w:t>检验员：任水明   日期：</w:t>
            </w:r>
            <w:r>
              <w:rPr>
                <w:rFonts w:hint="eastAsia"/>
                <w:szCs w:val="21"/>
              </w:rPr>
              <w:t>2021.10.18</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查见其余物料均按规定进行了检验和确认。</w:t>
            </w:r>
          </w:p>
          <w:p>
            <w:pPr>
              <w:rPr>
                <w:rFonts w:ascii="宋体" w:hAnsi="宋体"/>
                <w:szCs w:val="21"/>
              </w:rPr>
            </w:pPr>
          </w:p>
          <w:p>
            <w:pPr>
              <w:rPr>
                <w:rFonts w:ascii="宋体" w:hAnsi="宋体"/>
                <w:szCs w:val="21"/>
              </w:rPr>
            </w:pPr>
            <w:r>
              <w:rPr>
                <w:rFonts w:hint="eastAsia" w:ascii="宋体" w:hAnsi="宋体"/>
                <w:szCs w:val="21"/>
              </w:rPr>
              <w:t>二、依据《过程出货检验规范》对产品组装过程进行检验</w:t>
            </w:r>
          </w:p>
          <w:p>
            <w:pPr>
              <w:pStyle w:val="2"/>
            </w:pPr>
          </w:p>
          <w:p>
            <w:pPr>
              <w:rPr>
                <w:rFonts w:ascii="宋体" w:hAnsi="宋体"/>
                <w:szCs w:val="21"/>
              </w:rPr>
            </w:pPr>
            <w:r>
              <w:rPr>
                <w:rFonts w:hint="eastAsia" w:ascii="宋体" w:hAnsi="宋体"/>
                <w:szCs w:val="21"/>
              </w:rPr>
              <w:t>抽《YSAQM100空气质量监测微站作业及检验记录单》</w:t>
            </w:r>
          </w:p>
          <w:p>
            <w:pPr>
              <w:rPr>
                <w:rFonts w:ascii="宋体" w:hAnsi="宋体"/>
                <w:szCs w:val="21"/>
              </w:rPr>
            </w:pPr>
            <w:r>
              <w:rPr>
                <w:rFonts w:hint="eastAsia" w:ascii="宋体" w:hAnsi="宋体"/>
                <w:szCs w:val="21"/>
              </w:rPr>
              <w:t>产品名称：YSAQM100空气质量监测微站</w:t>
            </w:r>
          </w:p>
          <w:p>
            <w:pPr>
              <w:rPr>
                <w:rFonts w:ascii="宋体" w:hAnsi="宋体"/>
                <w:szCs w:val="21"/>
              </w:rPr>
            </w:pPr>
            <w:r>
              <w:rPr>
                <w:rFonts w:hint="eastAsia" w:ascii="宋体" w:hAnsi="宋体"/>
                <w:szCs w:val="21"/>
              </w:rPr>
              <w:t>1）装配记录表：</w:t>
            </w:r>
          </w:p>
          <w:p>
            <w:pPr>
              <w:rPr>
                <w:rFonts w:ascii="宋体" w:hAnsi="宋体"/>
                <w:szCs w:val="21"/>
              </w:rPr>
            </w:pPr>
            <w:r>
              <w:rPr>
                <w:rFonts w:hint="eastAsia" w:ascii="宋体" w:hAnsi="宋体"/>
                <w:szCs w:val="21"/>
              </w:rPr>
              <w:t>检验工序：结构组件安装、配电单元安装、粉尘模块安装、四气体模块安装、主控模块安装、内外观检查</w:t>
            </w:r>
          </w:p>
          <w:p>
            <w:pPr>
              <w:rPr>
                <w:rFonts w:ascii="宋体" w:hAnsi="宋体"/>
                <w:szCs w:val="21"/>
              </w:rPr>
            </w:pPr>
            <w:r>
              <w:rPr>
                <w:rFonts w:hint="eastAsia" w:ascii="宋体" w:hAnsi="宋体"/>
                <w:szCs w:val="21"/>
              </w:rPr>
              <w:t>项目：1）</w:t>
            </w:r>
            <w:r>
              <w:rPr>
                <w:rFonts w:hint="eastAsia"/>
              </w:rPr>
              <w:t>外观检查；2）安装紧固到位，套管无破损。3）各部件安装位置、尺寸符合图纸及技术要求</w:t>
            </w:r>
            <w:r>
              <w:rPr>
                <w:rFonts w:hint="eastAsia" w:ascii="宋体" w:hAnsi="宋体"/>
                <w:szCs w:val="21"/>
              </w:rPr>
              <w:t>。</w:t>
            </w:r>
          </w:p>
          <w:p>
            <w:pPr>
              <w:rPr>
                <w:rFonts w:ascii="宋体" w:hAnsi="宋体"/>
                <w:szCs w:val="21"/>
              </w:rPr>
            </w:pPr>
            <w:r>
              <w:rPr>
                <w:rFonts w:hint="eastAsia" w:ascii="宋体" w:hAnsi="宋体"/>
                <w:szCs w:val="21"/>
              </w:rPr>
              <w:t>结论：合格</w:t>
            </w:r>
          </w:p>
          <w:p>
            <w:pPr>
              <w:rPr>
                <w:szCs w:val="21"/>
              </w:rPr>
            </w:pPr>
            <w:r>
              <w:rPr>
                <w:rFonts w:hint="eastAsia" w:ascii="宋体" w:hAnsi="宋体"/>
                <w:szCs w:val="21"/>
              </w:rPr>
              <w:t>检验员：任水明    日期：</w:t>
            </w:r>
            <w:r>
              <w:rPr>
                <w:rFonts w:hint="eastAsia"/>
                <w:szCs w:val="21"/>
              </w:rPr>
              <w:t>2022.3.15</w:t>
            </w:r>
          </w:p>
          <w:p>
            <w:pPr>
              <w:pStyle w:val="2"/>
            </w:pPr>
          </w:p>
          <w:p>
            <w:pPr>
              <w:pStyle w:val="2"/>
            </w:pPr>
          </w:p>
          <w:p>
            <w:pPr>
              <w:rPr>
                <w:rFonts w:ascii="宋体" w:hAnsi="宋体"/>
                <w:szCs w:val="21"/>
              </w:rPr>
            </w:pPr>
            <w:r>
              <w:rPr>
                <w:rFonts w:hint="eastAsia" w:ascii="宋体" w:hAnsi="宋体"/>
                <w:szCs w:val="21"/>
              </w:rPr>
              <w:t xml:space="preserve">2）查见2022年1月20日，通电准备测试。产品型号：YSAQM100空气质量监测微站 </w:t>
            </w:r>
            <w:r>
              <w:rPr>
                <w:rFonts w:ascii="宋体" w:hAnsi="宋体"/>
                <w:szCs w:val="21"/>
              </w:rPr>
              <w:t xml:space="preserve"> </w:t>
            </w:r>
            <w:r>
              <w:rPr>
                <w:rFonts w:hint="eastAsia" w:ascii="宋体" w:hAnsi="宋体"/>
                <w:szCs w:val="21"/>
              </w:rPr>
              <w:t>编号：A</w:t>
            </w:r>
            <w:r>
              <w:rPr>
                <w:rFonts w:ascii="宋体" w:hAnsi="宋体"/>
                <w:szCs w:val="21"/>
              </w:rPr>
              <w:t>2213017</w:t>
            </w:r>
          </w:p>
          <w:p>
            <w:pPr>
              <w:pStyle w:val="2"/>
            </w:pPr>
            <w:r>
              <w:drawing>
                <wp:inline distT="0" distB="0" distL="0" distR="0">
                  <wp:extent cx="3610610" cy="4956810"/>
                  <wp:effectExtent l="0" t="0" r="889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rot="16200000">
                            <a:off x="0" y="0"/>
                            <a:ext cx="3626836" cy="4978829"/>
                          </a:xfrm>
                          <a:prstGeom prst="rect">
                            <a:avLst/>
                          </a:prstGeom>
                          <a:noFill/>
                          <a:ln>
                            <a:noFill/>
                          </a:ln>
                        </pic:spPr>
                      </pic:pic>
                    </a:graphicData>
                  </a:graphic>
                </wp:inline>
              </w:drawing>
            </w:r>
          </w:p>
          <w:p>
            <w:pPr>
              <w:rPr>
                <w:rFonts w:ascii="宋体" w:hAnsi="宋体"/>
                <w:szCs w:val="21"/>
              </w:rPr>
            </w:pPr>
            <w:r>
              <w:rPr>
                <w:rFonts w:hint="eastAsia" w:ascii="宋体" w:hAnsi="宋体"/>
                <w:szCs w:val="21"/>
              </w:rPr>
              <w:t xml:space="preserve">3）查见2022年3月26日 四器传感器测试记录表、产品型号：YSAQM100空气质量监测微站 </w:t>
            </w:r>
            <w:r>
              <w:rPr>
                <w:rFonts w:ascii="宋体" w:hAnsi="宋体"/>
                <w:szCs w:val="21"/>
              </w:rPr>
              <w:t xml:space="preserve"> </w:t>
            </w:r>
            <w:r>
              <w:rPr>
                <w:rFonts w:hint="eastAsia" w:ascii="宋体" w:hAnsi="宋体"/>
                <w:szCs w:val="21"/>
              </w:rPr>
              <w:t>编号：A</w:t>
            </w:r>
            <w:r>
              <w:rPr>
                <w:rFonts w:ascii="宋体" w:hAnsi="宋体"/>
                <w:szCs w:val="21"/>
              </w:rPr>
              <w:t>22130</w:t>
            </w:r>
            <w:r>
              <w:rPr>
                <w:rFonts w:hint="eastAsia" w:ascii="宋体" w:hAnsi="宋体"/>
                <w:szCs w:val="21"/>
              </w:rPr>
              <w:t>40</w:t>
            </w:r>
          </w:p>
          <w:p>
            <w:pPr>
              <w:rPr>
                <w:rFonts w:ascii="宋体" w:hAnsi="宋体"/>
                <w:szCs w:val="21"/>
              </w:rPr>
            </w:pPr>
            <w:r>
              <w:rPr>
                <w:rFonts w:ascii="宋体" w:hAnsi="宋体"/>
                <w:szCs w:val="21"/>
              </w:rPr>
              <w:drawing>
                <wp:inline distT="0" distB="0" distL="0" distR="0">
                  <wp:extent cx="3566795" cy="4911090"/>
                  <wp:effectExtent l="0" t="0" r="381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16200000">
                            <a:off x="0" y="0"/>
                            <a:ext cx="3575499" cy="4922584"/>
                          </a:xfrm>
                          <a:prstGeom prst="rect">
                            <a:avLst/>
                          </a:prstGeom>
                          <a:noFill/>
                          <a:ln>
                            <a:noFill/>
                          </a:ln>
                        </pic:spPr>
                      </pic:pic>
                    </a:graphicData>
                  </a:graphic>
                </wp:inline>
              </w:drawing>
            </w:r>
          </w:p>
          <w:p>
            <w:pPr>
              <w:pStyle w:val="4"/>
              <w:rPr>
                <w:rFonts w:ascii="宋体" w:hAnsi="宋体"/>
                <w:szCs w:val="21"/>
              </w:rPr>
            </w:pPr>
            <w:r>
              <w:rPr>
                <w:rFonts w:hint="eastAsia" w:ascii="宋体" w:hAnsi="宋体"/>
                <w:szCs w:val="21"/>
              </w:rPr>
              <w:t xml:space="preserve">4）、查见2022年4月05日 功能、性能误差测试记录 产品型号：YSAQM100空气质量监测微站 </w:t>
            </w:r>
            <w:r>
              <w:rPr>
                <w:rFonts w:ascii="宋体" w:hAnsi="宋体"/>
                <w:szCs w:val="21"/>
              </w:rPr>
              <w:t xml:space="preserve"> </w:t>
            </w:r>
            <w:r>
              <w:rPr>
                <w:rFonts w:hint="eastAsia" w:ascii="宋体" w:hAnsi="宋体"/>
                <w:szCs w:val="21"/>
              </w:rPr>
              <w:t>编号：A</w:t>
            </w:r>
            <w:r>
              <w:rPr>
                <w:rFonts w:ascii="宋体" w:hAnsi="宋体"/>
                <w:szCs w:val="21"/>
              </w:rPr>
              <w:t>22130</w:t>
            </w:r>
            <w:r>
              <w:rPr>
                <w:rFonts w:hint="eastAsia" w:ascii="宋体" w:hAnsi="宋体"/>
                <w:szCs w:val="21"/>
              </w:rPr>
              <w:t>46</w:t>
            </w:r>
          </w:p>
          <w:p>
            <w:pPr>
              <w:pStyle w:val="4"/>
              <w:rPr>
                <w:rFonts w:ascii="宋体" w:hAnsi="宋体"/>
                <w:szCs w:val="21"/>
              </w:rPr>
            </w:pPr>
            <w:r>
              <w:rPr>
                <w:rFonts w:ascii="宋体" w:hAnsi="宋体"/>
                <w:szCs w:val="21"/>
              </w:rPr>
              <w:drawing>
                <wp:inline distT="0" distB="0" distL="0" distR="0">
                  <wp:extent cx="3949700" cy="4993640"/>
                  <wp:effectExtent l="0" t="0" r="1016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rot="16200000">
                            <a:off x="0" y="0"/>
                            <a:ext cx="3956407" cy="5001475"/>
                          </a:xfrm>
                          <a:prstGeom prst="rect">
                            <a:avLst/>
                          </a:prstGeom>
                          <a:noFill/>
                          <a:ln>
                            <a:noFill/>
                          </a:ln>
                        </pic:spPr>
                      </pic:pic>
                    </a:graphicData>
                  </a:graphic>
                </wp:inline>
              </w:drawing>
            </w:r>
          </w:p>
          <w:p>
            <w:pPr>
              <w:pStyle w:val="4"/>
              <w:rPr>
                <w:rFonts w:ascii="宋体" w:hAnsi="宋体"/>
                <w:szCs w:val="21"/>
              </w:rPr>
            </w:pPr>
            <w:r>
              <w:rPr>
                <w:rFonts w:hint="eastAsia" w:ascii="宋体" w:hAnsi="宋体"/>
                <w:szCs w:val="21"/>
              </w:rPr>
              <w:t xml:space="preserve">查见2022年2月25日 老化测试记录 产品型号：YSAQM100空气质量监测微站 </w:t>
            </w:r>
            <w:r>
              <w:rPr>
                <w:rFonts w:ascii="宋体" w:hAnsi="宋体"/>
                <w:szCs w:val="21"/>
              </w:rPr>
              <w:t xml:space="preserve"> </w:t>
            </w:r>
            <w:r>
              <w:rPr>
                <w:rFonts w:hint="eastAsia" w:ascii="宋体" w:hAnsi="宋体"/>
                <w:szCs w:val="21"/>
              </w:rPr>
              <w:t>编号：A</w:t>
            </w:r>
            <w:r>
              <w:rPr>
                <w:rFonts w:ascii="宋体" w:hAnsi="宋体"/>
                <w:szCs w:val="21"/>
              </w:rPr>
              <w:t>22130</w:t>
            </w:r>
            <w:r>
              <w:rPr>
                <w:rFonts w:hint="eastAsia" w:ascii="宋体" w:hAnsi="宋体"/>
                <w:szCs w:val="21"/>
              </w:rPr>
              <w:t>20</w:t>
            </w:r>
          </w:p>
          <w:p>
            <w:pPr>
              <w:pStyle w:val="4"/>
            </w:pPr>
            <w:r>
              <w:drawing>
                <wp:inline distT="0" distB="0" distL="0" distR="0">
                  <wp:extent cx="3060065" cy="4337050"/>
                  <wp:effectExtent l="0" t="0" r="63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62394" cy="4339954"/>
                          </a:xfrm>
                          <a:prstGeom prst="rect">
                            <a:avLst/>
                          </a:prstGeom>
                          <a:noFill/>
                          <a:ln>
                            <a:noFill/>
                          </a:ln>
                        </pic:spPr>
                      </pic:pic>
                    </a:graphicData>
                  </a:graphic>
                </wp:inline>
              </w:drawing>
            </w:r>
          </w:p>
          <w:p>
            <w:pPr>
              <w:rPr>
                <w:szCs w:val="21"/>
              </w:rPr>
            </w:pPr>
            <w:r>
              <w:rPr>
                <w:rFonts w:hint="eastAsia" w:ascii="宋体" w:hAnsi="宋体"/>
                <w:szCs w:val="21"/>
              </w:rPr>
              <w:t>其余项目均按检验规范要求进行了过程检验，基本符合要求。</w:t>
            </w:r>
          </w:p>
          <w:p>
            <w:pPr>
              <w:rPr>
                <w:rFonts w:ascii="宋体" w:hAnsi="宋体"/>
                <w:szCs w:val="21"/>
              </w:rPr>
            </w:pPr>
          </w:p>
          <w:p>
            <w:pPr>
              <w:numPr>
                <w:ilvl w:val="0"/>
                <w:numId w:val="8"/>
              </w:numPr>
              <w:rPr>
                <w:rFonts w:ascii="宋体" w:hAnsi="宋体"/>
                <w:szCs w:val="21"/>
              </w:rPr>
            </w:pPr>
            <w:r>
              <w:rPr>
                <w:rFonts w:hint="eastAsia" w:ascii="宋体" w:hAnsi="宋体"/>
                <w:szCs w:val="21"/>
              </w:rPr>
              <w:t>成品检验，按公司制订的产品检验标准进行检验：</w:t>
            </w:r>
          </w:p>
          <w:p>
            <w:pPr>
              <w:numPr>
                <w:ilvl w:val="0"/>
                <w:numId w:val="9"/>
              </w:numPr>
              <w:rPr>
                <w:rFonts w:ascii="宋体" w:hAnsi="宋体"/>
                <w:szCs w:val="21"/>
              </w:rPr>
            </w:pPr>
            <w:r>
              <w:rPr>
                <w:rFonts w:hint="eastAsia" w:ascii="宋体" w:hAnsi="宋体"/>
                <w:szCs w:val="21"/>
              </w:rPr>
              <w:t>产品名称：空气质量监测微站</w:t>
            </w:r>
          </w:p>
          <w:p>
            <w:pPr>
              <w:rPr>
                <w:rFonts w:ascii="宋体" w:hAnsi="宋体"/>
                <w:szCs w:val="21"/>
              </w:rPr>
            </w:pPr>
            <w:r>
              <w:rPr>
                <w:rFonts w:hint="eastAsia" w:ascii="宋体" w:hAnsi="宋体"/>
                <w:szCs w:val="21"/>
              </w:rPr>
              <w:t xml:space="preserve">  型号规格：YSAQM100、数量：1台</w:t>
            </w:r>
          </w:p>
          <w:p>
            <w:pPr>
              <w:rPr>
                <w:rFonts w:ascii="宋体" w:hAnsi="宋体"/>
                <w:szCs w:val="21"/>
              </w:rPr>
            </w:pPr>
            <w:r>
              <w:rPr>
                <w:rFonts w:hint="eastAsia" w:ascii="宋体" w:hAnsi="宋体"/>
                <w:szCs w:val="21"/>
              </w:rPr>
              <w:t>出示《出厂检验报告》：整机测试</w:t>
            </w:r>
          </w:p>
          <w:p>
            <w:pPr>
              <w:pStyle w:val="2"/>
            </w:pPr>
            <w:r>
              <w:drawing>
                <wp:inline distT="0" distB="0" distL="0" distR="0">
                  <wp:extent cx="2739390" cy="3989070"/>
                  <wp:effectExtent l="0" t="0" r="3810"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3248" cy="3994283"/>
                          </a:xfrm>
                          <a:prstGeom prst="rect">
                            <a:avLst/>
                          </a:prstGeom>
                          <a:noFill/>
                          <a:ln>
                            <a:noFill/>
                          </a:ln>
                        </pic:spPr>
                      </pic:pic>
                    </a:graphicData>
                  </a:graphic>
                </wp:inline>
              </w:drawing>
            </w:r>
            <w:r>
              <w:rPr>
                <w:rFonts w:eastAsia="Times New Roman"/>
                <w:snapToGrid w:val="0"/>
                <w:color w:val="000000"/>
                <w:w w:val="0"/>
                <w:kern w:val="0"/>
                <w:sz w:val="0"/>
                <w:szCs w:val="0"/>
                <w:u w:color="000000"/>
                <w:shd w:val="clear" w:color="000000" w:fill="000000"/>
              </w:rPr>
              <w:t xml:space="preserve"> </w:t>
            </w:r>
            <w:r>
              <w:drawing>
                <wp:inline distT="0" distB="0" distL="0" distR="0">
                  <wp:extent cx="2750185" cy="3937000"/>
                  <wp:effectExtent l="0" t="0" r="571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55455" cy="3943979"/>
                          </a:xfrm>
                          <a:prstGeom prst="rect">
                            <a:avLst/>
                          </a:prstGeom>
                          <a:noFill/>
                          <a:ln>
                            <a:noFill/>
                          </a:ln>
                        </pic:spPr>
                      </pic:pic>
                    </a:graphicData>
                  </a:graphic>
                </wp:inline>
              </w:drawing>
            </w:r>
          </w:p>
          <w:p>
            <w:pPr>
              <w:pStyle w:val="2"/>
            </w:pPr>
          </w:p>
          <w:p>
            <w:pPr>
              <w:numPr>
                <w:ilvl w:val="0"/>
                <w:numId w:val="9"/>
              </w:numPr>
              <w:rPr>
                <w:rFonts w:ascii="宋体" w:hAnsi="宋体"/>
                <w:szCs w:val="21"/>
              </w:rPr>
            </w:pPr>
            <w:r>
              <w:rPr>
                <w:rFonts w:hint="eastAsia" w:ascii="宋体" w:hAnsi="宋体"/>
                <w:szCs w:val="21"/>
              </w:rPr>
              <w:t>产品名称：空气质量监测微站</w:t>
            </w:r>
          </w:p>
          <w:p>
            <w:pPr>
              <w:rPr>
                <w:rFonts w:ascii="宋体" w:hAnsi="宋体"/>
                <w:szCs w:val="21"/>
              </w:rPr>
            </w:pPr>
            <w:r>
              <w:rPr>
                <w:rFonts w:hint="eastAsia" w:ascii="宋体" w:hAnsi="宋体"/>
                <w:szCs w:val="21"/>
              </w:rPr>
              <w:t>型号规格：YSAQM100、数量：1套</w:t>
            </w:r>
          </w:p>
          <w:p>
            <w:pPr>
              <w:rPr>
                <w:rFonts w:ascii="宋体" w:hAnsi="宋体"/>
                <w:szCs w:val="21"/>
              </w:rPr>
            </w:pPr>
            <w:r>
              <w:rPr>
                <w:rFonts w:hint="eastAsia" w:ascii="宋体" w:hAnsi="宋体"/>
                <w:szCs w:val="21"/>
              </w:rPr>
              <w:t>检验项目：整机测试（外观、尺寸、产品性能）；老化测试（开机稳定后、24H后、48H后4G通讯功能、PM2.5\PM10、经度、维度值）</w:t>
            </w:r>
          </w:p>
          <w:p>
            <w:pPr>
              <w:rPr>
                <w:rFonts w:ascii="宋体" w:hAnsi="宋体"/>
                <w:szCs w:val="21"/>
              </w:rPr>
            </w:pPr>
            <w:r>
              <w:rPr>
                <w:rFonts w:hint="eastAsia" w:ascii="宋体" w:hAnsi="宋体"/>
                <w:szCs w:val="21"/>
              </w:rPr>
              <w:t>检验人：任水明</w:t>
            </w:r>
          </w:p>
          <w:p>
            <w:pPr>
              <w:rPr>
                <w:szCs w:val="21"/>
              </w:rPr>
            </w:pPr>
            <w:r>
              <w:rPr>
                <w:rFonts w:hint="eastAsia" w:ascii="宋体" w:hAnsi="宋体"/>
                <w:szCs w:val="21"/>
              </w:rPr>
              <w:t xml:space="preserve">检验结论：合格      </w:t>
            </w:r>
            <w:r>
              <w:rPr>
                <w:rFonts w:hint="eastAsia"/>
                <w:szCs w:val="21"/>
              </w:rPr>
              <w:t>2021.12.20</w:t>
            </w:r>
          </w:p>
          <w:p>
            <w:pPr>
              <w:rPr>
                <w:rFonts w:ascii="宋体" w:hAnsi="宋体"/>
                <w:szCs w:val="21"/>
              </w:rPr>
            </w:pPr>
            <w:r>
              <w:rPr>
                <w:rFonts w:hint="eastAsia" w:ascii="宋体" w:hAnsi="宋体"/>
                <w:szCs w:val="21"/>
              </w:rPr>
              <w:t>.....</w:t>
            </w:r>
          </w:p>
          <w:p>
            <w:pPr>
              <w:spacing w:line="400" w:lineRule="exact"/>
            </w:pPr>
            <w:r>
              <w:rPr>
                <w:rFonts w:hint="eastAsia"/>
              </w:rPr>
              <w:t>查见委外及市场监管抽查情况：产品今年无委外检验及市场监督抽查情况。</w:t>
            </w:r>
          </w:p>
          <w:p>
            <w:r>
              <w:rPr>
                <w:rFonts w:hint="eastAsia"/>
              </w:rPr>
              <w:t>组织的质检工作均为授权的质检员进行检查。</w:t>
            </w:r>
          </w:p>
          <w:p>
            <w:pPr>
              <w:rPr>
                <w:rFonts w:ascii="宋体" w:hAnsi="宋体" w:cs="宋体"/>
                <w:szCs w:val="21"/>
                <w:highlight w:val="magenta"/>
              </w:rPr>
            </w:pPr>
            <w:r>
              <w:rPr>
                <w:rFonts w:hint="eastAsia"/>
              </w:rPr>
              <w:t>产品和服务放行基本符合要求。</w:t>
            </w:r>
          </w:p>
        </w:tc>
        <w:tc>
          <w:tcPr>
            <w:tcW w:w="1585" w:type="dxa"/>
          </w:tcPr>
          <w:p>
            <w:pPr>
              <w:rPr>
                <w:highlight w:val="magenta"/>
              </w:rPr>
            </w:pPr>
            <w:r>
              <w:rPr>
                <w:rFonts w:hint="eastAsia"/>
              </w:rPr>
              <w:t>符合</w:t>
            </w: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1899"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1024" w:type="dxa"/>
          </w:tcPr>
          <w:p>
            <w:pPr>
              <w:rPr>
                <w:rFonts w:ascii="宋体" w:hAnsi="宋体" w:cs="宋体"/>
                <w:szCs w:val="21"/>
              </w:rPr>
            </w:pPr>
            <w:r>
              <w:rPr>
                <w:rFonts w:hint="eastAsia" w:ascii="宋体" w:hAnsi="宋体" w:cs="宋体"/>
                <w:szCs w:val="21"/>
              </w:rPr>
              <w:t xml:space="preserve">Q8.7 </w:t>
            </w:r>
          </w:p>
        </w:tc>
        <w:tc>
          <w:tcPr>
            <w:tcW w:w="10201" w:type="dxa"/>
          </w:tcPr>
          <w:p>
            <w:pPr>
              <w:spacing w:line="400" w:lineRule="exact"/>
            </w:pPr>
            <w:r>
              <w:rPr>
                <w:rFonts w:hint="eastAsia"/>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400" w:lineRule="exact"/>
            </w:pPr>
            <w:r>
              <w:rPr>
                <w:rFonts w:hint="eastAsia"/>
              </w:rPr>
              <w:t>抽查《不合格品评审单》</w:t>
            </w:r>
          </w:p>
          <w:p>
            <w:pPr>
              <w:spacing w:line="400" w:lineRule="exact"/>
            </w:pPr>
            <w:r>
              <w:rPr>
                <w:rFonts w:hint="eastAsia"/>
              </w:rPr>
              <w:t xml:space="preserve">日期：2021年12月25日 </w:t>
            </w:r>
          </w:p>
          <w:p>
            <w:pPr>
              <w:spacing w:line="400" w:lineRule="exact"/>
            </w:pPr>
            <w:r>
              <w:rPr>
                <w:rFonts w:hint="eastAsia"/>
              </w:rPr>
              <w:t xml:space="preserve">不合格描述：微型环境空气质量监控系统YSAQM100在进行成品装配过程检验时发现外箱紧固螺丝未打紧，造成松动。  </w:t>
            </w:r>
          </w:p>
          <w:p>
            <w:pPr>
              <w:spacing w:line="400" w:lineRule="exact"/>
            </w:pPr>
            <w:r>
              <w:rPr>
                <w:rFonts w:hint="eastAsia"/>
              </w:rPr>
              <w:t>原因：组装过程中操作工操作工作疏忽，造成产品出现质量问题。</w:t>
            </w:r>
          </w:p>
          <w:p>
            <w:pPr>
              <w:spacing w:line="400" w:lineRule="exact"/>
            </w:pPr>
            <w:r>
              <w:rPr>
                <w:rFonts w:hint="eastAsia"/>
              </w:rPr>
              <w:t>处理方案：1、对员工进行培训教育，要求按作业指导书操作，避免不良发生。2、立即进行返工。</w:t>
            </w:r>
          </w:p>
          <w:p>
            <w:pPr>
              <w:spacing w:line="400" w:lineRule="exact"/>
            </w:pPr>
            <w:r>
              <w:rPr>
                <w:rFonts w:hint="eastAsia"/>
              </w:rPr>
              <w:t>跟踪验证：改善有效。</w:t>
            </w:r>
          </w:p>
          <w:p>
            <w:pPr>
              <w:spacing w:line="400" w:lineRule="exact"/>
            </w:pPr>
            <w:r>
              <w:rPr>
                <w:rFonts w:hint="eastAsia"/>
              </w:rPr>
              <w:t>验证人：王勇</w:t>
            </w:r>
          </w:p>
          <w:p>
            <w:pPr>
              <w:spacing w:line="400" w:lineRule="exact"/>
            </w:pPr>
            <w:r>
              <w:rPr>
                <w:rFonts w:hint="eastAsia"/>
              </w:rPr>
              <w:t>经查，该公司体系运行以来没发生对不合格品进行让步放行的情况，</w:t>
            </w:r>
          </w:p>
          <w:p>
            <w:pPr>
              <w:rPr>
                <w:rFonts w:ascii="宋体" w:hAnsi="宋体" w:cs="宋体"/>
                <w:color w:val="000000"/>
                <w:szCs w:val="21"/>
              </w:rPr>
            </w:pPr>
            <w:r>
              <w:rPr>
                <w:rFonts w:hint="eastAsia"/>
              </w:rPr>
              <w:t xml:space="preserve">部门对不合格品的性质、处理的措施及结论的结果进行了记录及保持。 </w:t>
            </w:r>
          </w:p>
        </w:tc>
        <w:tc>
          <w:tcPr>
            <w:tcW w:w="1585" w:type="dxa"/>
          </w:tcPr>
          <w:p>
            <w:r>
              <w:rPr>
                <w:rFonts w:hint="eastAsia"/>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受审核部门：生产部   主管领导：任水明    陪同人员：李维云</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审核员：文平，  审核时间：2022.4.14</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rPr>
                <w:sz w:val="24"/>
                <w:szCs w:val="24"/>
              </w:rPr>
            </w:pPr>
            <w:r>
              <w:rPr>
                <w:rFonts w:hint="eastAsia"/>
                <w:sz w:val="24"/>
                <w:szCs w:val="24"/>
              </w:rPr>
              <w:t>审核条款：</w:t>
            </w:r>
          </w:p>
          <w:p>
            <w:pPr>
              <w:snapToGrid w:val="0"/>
              <w:spacing w:line="240" w:lineRule="exact"/>
              <w:rPr>
                <w:sz w:val="24"/>
                <w:szCs w:val="24"/>
              </w:rPr>
            </w:pP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查，生产部的岗位职责和权限如下：</w:t>
            </w:r>
          </w:p>
          <w:p>
            <w:pPr>
              <w:spacing w:line="336" w:lineRule="auto"/>
              <w:ind w:left="661" w:leftChars="168" w:hanging="308" w:hangingChars="147"/>
              <w:rPr>
                <w:rFonts w:ascii="宋体" w:hAnsi="宋体" w:cs="宋体"/>
                <w:szCs w:val="21"/>
              </w:rPr>
            </w:pPr>
            <w:r>
              <w:rPr>
                <w:rFonts w:hint="eastAsia" w:ascii="宋体" w:hAnsi="宋体" w:cs="宋体"/>
                <w:szCs w:val="21"/>
              </w:rPr>
              <w:t xml:space="preserve">1）领导建立和完善管理制度，组织实施并监督、检查生产体系的运行； </w:t>
            </w:r>
          </w:p>
          <w:p>
            <w:pPr>
              <w:spacing w:line="336" w:lineRule="auto"/>
              <w:ind w:left="661" w:leftChars="168" w:hanging="308" w:hangingChars="147"/>
              <w:rPr>
                <w:rFonts w:ascii="宋体" w:hAnsi="宋体" w:cs="宋体"/>
                <w:szCs w:val="21"/>
              </w:rPr>
            </w:pPr>
            <w:r>
              <w:rPr>
                <w:rFonts w:hint="eastAsia" w:ascii="宋体" w:hAnsi="宋体" w:cs="宋体"/>
                <w:szCs w:val="21"/>
              </w:rPr>
              <w:t xml:space="preserve">2）组织落实、监督调控生产过程各项工艺、质量、安全、成本指标等；  </w:t>
            </w:r>
          </w:p>
          <w:p>
            <w:pPr>
              <w:spacing w:line="336" w:lineRule="auto"/>
              <w:ind w:left="661" w:leftChars="168" w:hanging="308" w:hangingChars="147"/>
              <w:rPr>
                <w:rFonts w:ascii="宋体" w:hAnsi="宋体"/>
                <w:szCs w:val="21"/>
              </w:rPr>
            </w:pPr>
            <w:r>
              <w:rPr>
                <w:rFonts w:hint="eastAsia" w:ascii="宋体" w:hAnsi="宋体" w:cs="宋体"/>
                <w:szCs w:val="21"/>
              </w:rPr>
              <w:t>3）</w:t>
            </w:r>
            <w:r>
              <w:rPr>
                <w:rFonts w:hint="eastAsia" w:ascii="宋体" w:hAnsi="宋体"/>
                <w:szCs w:val="21"/>
              </w:rPr>
              <w:t xml:space="preserve">领导、管理基础设施维护，保证生产现场能够正常生产，设备处于良好状态； </w:t>
            </w:r>
          </w:p>
          <w:p>
            <w:pPr>
              <w:spacing w:line="336" w:lineRule="auto"/>
              <w:ind w:firstLine="420" w:firstLineChars="200"/>
              <w:rPr>
                <w:rFonts w:ascii="宋体" w:hAnsi="宋体" w:cs="宋体"/>
                <w:szCs w:val="21"/>
              </w:rPr>
            </w:pPr>
            <w:r>
              <w:rPr>
                <w:rFonts w:hint="eastAsia" w:ascii="宋体" w:hAnsi="宋体" w:cs="宋体"/>
                <w:szCs w:val="21"/>
              </w:rPr>
              <w:t xml:space="preserve">4）负责原材料进货检验的控制； </w:t>
            </w:r>
          </w:p>
          <w:p>
            <w:pPr>
              <w:spacing w:line="336" w:lineRule="auto"/>
              <w:ind w:left="661" w:leftChars="168" w:hanging="308" w:hangingChars="147"/>
              <w:rPr>
                <w:rFonts w:ascii="宋体" w:hAnsi="宋体" w:cs="宋体"/>
                <w:snapToGrid w:val="0"/>
                <w:kern w:val="0"/>
                <w:szCs w:val="21"/>
              </w:rPr>
            </w:pPr>
            <w:r>
              <w:rPr>
                <w:rFonts w:hint="eastAsia" w:ascii="宋体" w:hAnsi="宋体" w:cs="宋体"/>
                <w:szCs w:val="21"/>
              </w:rPr>
              <w:t>5）负责产品生产过程检验的控制；</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6) </w:t>
            </w:r>
            <w:r>
              <w:rPr>
                <w:rFonts w:hint="eastAsia" w:ascii="宋体" w:hAnsi="宋体" w:cs="宋体"/>
                <w:szCs w:val="21"/>
              </w:rPr>
              <w:t>负责产品出厂检验的控制</w:t>
            </w:r>
            <w:r>
              <w:rPr>
                <w:rFonts w:hint="eastAsia" w:ascii="宋体" w:hAnsi="宋体" w:cs="宋体"/>
                <w:snapToGrid w:val="0"/>
                <w:kern w:val="0"/>
                <w:szCs w:val="21"/>
              </w:rPr>
              <w:t>；</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7) </w:t>
            </w:r>
            <w:r>
              <w:rPr>
                <w:rFonts w:hint="eastAsia" w:ascii="宋体" w:hAnsi="宋体" w:cs="宋体"/>
                <w:szCs w:val="21"/>
              </w:rPr>
              <w:t>负责不合格品的控制</w:t>
            </w:r>
            <w:r>
              <w:rPr>
                <w:rFonts w:hint="eastAsia" w:ascii="宋体" w:hAnsi="宋体" w:cs="宋体"/>
                <w:snapToGrid w:val="0"/>
                <w:kern w:val="0"/>
                <w:szCs w:val="21"/>
              </w:rPr>
              <w:t>；</w:t>
            </w:r>
          </w:p>
          <w:p>
            <w:pPr>
              <w:spacing w:line="400" w:lineRule="exact"/>
              <w:ind w:left="1297" w:leftChars="174" w:hanging="932" w:hangingChars="444"/>
              <w:rPr>
                <w:rFonts w:ascii="宋体" w:hAnsi="宋体" w:cs="宋体"/>
                <w:szCs w:val="21"/>
              </w:rPr>
            </w:pPr>
            <w:r>
              <w:rPr>
                <w:rFonts w:hint="eastAsia" w:ascii="宋体" w:hAnsi="宋体" w:cs="宋体"/>
                <w:szCs w:val="21"/>
              </w:rPr>
              <w:t>8）</w:t>
            </w:r>
            <w:r>
              <w:rPr>
                <w:rFonts w:hint="eastAsia" w:ascii="宋体" w:hAnsi="宋体" w:cs="宋体"/>
                <w:snapToGrid w:val="0"/>
                <w:kern w:val="0"/>
                <w:szCs w:val="21"/>
              </w:rPr>
              <w:t>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生产部</w:t>
            </w:r>
            <w:r>
              <w:rPr>
                <w:rFonts w:hint="eastAsia" w:ascii="宋体"/>
                <w:szCs w:val="21"/>
              </w:rPr>
              <w:t>负责人对部门职责清楚。</w:t>
            </w:r>
          </w:p>
        </w:tc>
        <w:tc>
          <w:tcPr>
            <w:tcW w:w="1585" w:type="dxa"/>
          </w:tcPr>
          <w:p>
            <w:pPr>
              <w:rPr>
                <w:highlight w:val="magenta"/>
              </w:rPr>
            </w:pPr>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tc>
        <w:tc>
          <w:tcPr>
            <w:tcW w:w="10004" w:type="dxa"/>
          </w:tcPr>
          <w:p>
            <w:pPr>
              <w:spacing w:line="400" w:lineRule="exact"/>
              <w:rPr>
                <w:rFonts w:ascii="宋体" w:hAnsi="宋体"/>
                <w:szCs w:val="21"/>
              </w:rPr>
            </w:pPr>
            <w:r>
              <w:rPr>
                <w:rFonts w:hint="eastAsia" w:ascii="宋体" w:hAnsi="宋体" w:cs="Arial"/>
                <w:iCs/>
                <w:szCs w:val="21"/>
              </w:rPr>
              <w:t xml:space="preserve">查生产部的环境、安全目标为：      </w:t>
            </w:r>
            <w:r>
              <w:rPr>
                <w:rFonts w:hint="eastAsia" w:ascii="宋体" w:hAnsi="宋体"/>
                <w:szCs w:val="21"/>
              </w:rPr>
              <w:t>完成情况统计（2022年1月-2022年3月）</w:t>
            </w:r>
          </w:p>
          <w:p>
            <w:pPr>
              <w:spacing w:line="400" w:lineRule="exact"/>
              <w:rPr>
                <w:rFonts w:ascii="宋体" w:hAnsi="宋体" w:cs="宋体"/>
                <w:szCs w:val="21"/>
              </w:rPr>
            </w:pPr>
            <w:r>
              <w:rPr>
                <w:rFonts w:hint="eastAsia" w:ascii="宋体" w:hAnsi="宋体" w:cs="宋体"/>
                <w:szCs w:val="21"/>
              </w:rPr>
              <w:t>1）固废分类管理、固废回收处理率100%；                100%</w:t>
            </w:r>
          </w:p>
          <w:p>
            <w:pPr>
              <w:spacing w:line="400" w:lineRule="exact"/>
              <w:rPr>
                <w:rFonts w:ascii="宋体" w:hAnsi="宋体" w:cs="宋体"/>
                <w:szCs w:val="21"/>
              </w:rPr>
            </w:pPr>
            <w:r>
              <w:rPr>
                <w:rFonts w:hint="eastAsia" w:ascii="宋体" w:hAnsi="宋体" w:cs="宋体"/>
                <w:szCs w:val="21"/>
              </w:rPr>
              <w:t>2）火灾事故为零；                                      零</w:t>
            </w:r>
          </w:p>
          <w:p>
            <w:pPr>
              <w:spacing w:line="400" w:lineRule="exact"/>
              <w:rPr>
                <w:rFonts w:ascii="宋体" w:hAnsi="宋体" w:cs="宋体"/>
                <w:szCs w:val="21"/>
              </w:rPr>
            </w:pPr>
            <w:r>
              <w:rPr>
                <w:rFonts w:hint="eastAsia" w:ascii="宋体" w:hAnsi="宋体" w:cs="宋体"/>
                <w:szCs w:val="21"/>
              </w:rPr>
              <w:t>3）触电事故为零                                        零</w:t>
            </w:r>
          </w:p>
          <w:p>
            <w:pPr>
              <w:spacing w:line="400" w:lineRule="exact"/>
              <w:rPr>
                <w:rFonts w:ascii="宋体" w:hAnsi="宋体" w:cs="宋体"/>
                <w:szCs w:val="21"/>
              </w:rPr>
            </w:pPr>
            <w:r>
              <w:rPr>
                <w:rFonts w:hint="eastAsia" w:ascii="宋体" w:hAnsi="宋体" w:cs="宋体"/>
                <w:szCs w:val="21"/>
              </w:rPr>
              <w:t>4）机械伤害事故为零                                    零</w:t>
            </w:r>
          </w:p>
          <w:p>
            <w:pPr>
              <w:spacing w:line="400" w:lineRule="exact"/>
              <w:rPr>
                <w:rFonts w:ascii="宋体" w:hAnsi="宋体" w:cs="宋体"/>
                <w:szCs w:val="21"/>
              </w:rPr>
            </w:pPr>
            <w:r>
              <w:rPr>
                <w:rFonts w:hint="eastAsia" w:ascii="宋体" w:hAnsi="宋体" w:cs="宋体"/>
                <w:szCs w:val="21"/>
              </w:rPr>
              <w:t>3）意外伤害事故为零                                    零</w:t>
            </w:r>
          </w:p>
          <w:p>
            <w:pPr>
              <w:spacing w:line="400" w:lineRule="exact"/>
              <w:rPr>
                <w:rFonts w:ascii="宋体" w:hAnsi="宋体" w:cs="宋体"/>
                <w:szCs w:val="21"/>
              </w:rPr>
            </w:pPr>
            <w:r>
              <w:rPr>
                <w:rFonts w:hint="eastAsia" w:ascii="宋体" w:hAnsi="宋体" w:cs="宋体"/>
                <w:szCs w:val="21"/>
              </w:rPr>
              <w:t>查：2022年1月-2022年3月生产部目标完成情况：均能达到要求。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，根据不同的时态、状态识别了环境因素，通过对其发生的可能性、危害性等进行评价，生产部确定的重</w:t>
            </w:r>
            <w:r>
              <w:rPr>
                <w:rFonts w:hint="eastAsia" w:ascii="宋体" w:hAnsi="宋体" w:cs="宋体"/>
                <w:szCs w:val="21"/>
              </w:rPr>
              <w:t>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现场查看，生产部的主要工作为空气质量测量仪的生产和为</w:t>
            </w:r>
            <w:r>
              <w:rPr>
                <w:rFonts w:hint="eastAsia" w:ascii="宋体" w:cs="宋体"/>
                <w:szCs w:val="21"/>
              </w:rPr>
              <w:t>公司</w:t>
            </w:r>
            <w:r>
              <w:rPr>
                <w:rFonts w:hint="eastAsia" w:ascii="宋体" w:hAnsi="宋体" w:cs="宋体"/>
                <w:szCs w:val="21"/>
              </w:rPr>
              <w:t>负责原材料进货、过程、成品检验的控制</w:t>
            </w:r>
            <w:r>
              <w:rPr>
                <w:rFonts w:hint="eastAsia" w:ascii="宋体" w:hAnsi="宋体"/>
                <w:szCs w:val="21"/>
              </w:rPr>
              <w:t>。</w:t>
            </w:r>
            <w:r>
              <w:rPr>
                <w:rFonts w:hint="eastAsia" w:ascii="宋体" w:cs="宋体"/>
                <w:szCs w:val="21"/>
              </w:rPr>
              <w:t>生产作业过程中有废线头、螺钉、螺母、配件及辅料等固废；检验过程中有</w:t>
            </w:r>
            <w:r>
              <w:rPr>
                <w:rFonts w:hint="eastAsia" w:cs="宋体"/>
                <w:szCs w:val="21"/>
              </w:rPr>
              <w:t>办公固废、各类配件检测后产生的废料等固废</w:t>
            </w:r>
            <w:r>
              <w:rPr>
                <w:rFonts w:hint="eastAsia" w:ascii="宋体" w:cs="宋体"/>
                <w:szCs w:val="21"/>
              </w:rPr>
              <w:t>，部门的环境因素识别和重要环境因素基本到位。</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查，生产部经过辨识与评审形成了</w:t>
            </w:r>
            <w:r>
              <w:rPr>
                <w:rFonts w:hint="eastAsia" w:ascii="宋体" w:hAnsi="宋体" w:cs="宋体"/>
                <w:szCs w:val="21"/>
              </w:rPr>
              <w:t>《</w:t>
            </w:r>
            <w:r>
              <w:rPr>
                <w:rFonts w:hAnsi="宋体"/>
                <w:szCs w:val="21"/>
              </w:rPr>
              <w:t>危险源识别与评价程序</w:t>
            </w:r>
            <w:r>
              <w:rPr>
                <w:rFonts w:hint="eastAsia" w:ascii="宋体" w:hAnsi="宋体" w:cs="宋体"/>
                <w:szCs w:val="21"/>
              </w:rPr>
              <w:t>》，包括各种类电线、排线裸露、不慎触及将会发生触电事故</w:t>
            </w:r>
            <w:r>
              <w:rPr>
                <w:rFonts w:hint="eastAsia"/>
                <w:szCs w:val="21"/>
              </w:rPr>
              <w:t>伤人、各终端电器产品（照明办公设备）等各类故障可能引发触电伤人、火灾事故</w:t>
            </w:r>
            <w:r>
              <w:rPr>
                <w:rFonts w:hint="eastAsia" w:ascii="宋体" w:hAnsi="宋体" w:cs="宋体"/>
                <w:szCs w:val="21"/>
              </w:rPr>
              <w:t>；产品生产中机械伤害等危险源。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cs="宋体"/>
                <w:szCs w:val="21"/>
              </w:rPr>
              <w:t>生产部</w:t>
            </w:r>
            <w:r>
              <w:rPr>
                <w:rFonts w:hint="eastAsia" w:ascii="宋体" w:hAnsi="宋体" w:cs="宋体"/>
                <w:szCs w:val="21"/>
              </w:rPr>
              <w:t>采用打分法确定重大风险是：（1）触电；（2）火灾；（3）意外伤害；4）机械伤害。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查，触电风险控制措施有：电工人员持证上岗，严格操作规程。  </w:t>
            </w:r>
          </w:p>
          <w:p>
            <w:pPr>
              <w:spacing w:line="400" w:lineRule="exact"/>
              <w:ind w:firstLine="420" w:firstLineChars="200"/>
              <w:rPr>
                <w:rFonts w:ascii="宋体" w:hAnsi="宋体" w:cs="宋体"/>
                <w:szCs w:val="21"/>
              </w:rPr>
            </w:pPr>
            <w:r>
              <w:rPr>
                <w:rFonts w:hint="eastAsia" w:ascii="宋体" w:hAnsi="宋体" w:cs="宋体"/>
                <w:szCs w:val="21"/>
              </w:rPr>
              <w:t>查；机械伤害风险控制措施有：制定操作规程，确保劳保防护用品按时发放、挥规定佩带使用。</w:t>
            </w:r>
          </w:p>
          <w:p>
            <w:pPr>
              <w:widowControl/>
              <w:ind w:firstLine="210" w:firstLineChars="100"/>
              <w:jc w:val="left"/>
              <w:rPr>
                <w:szCs w:val="21"/>
              </w:rPr>
            </w:pPr>
            <w:r>
              <w:rPr>
                <w:rFonts w:hint="eastAsia" w:ascii="宋体" w:hAnsi="宋体"/>
                <w:szCs w:val="21"/>
              </w:rPr>
              <w:t>危险源识别基本充分，控制措施需要完善。</w:t>
            </w:r>
          </w:p>
          <w:p>
            <w:pPr>
              <w:widowControl/>
              <w:jc w:val="left"/>
              <w:rPr>
                <w:rFonts w:ascii="宋体" w:cs="宋体"/>
                <w:szCs w:val="21"/>
              </w:rPr>
            </w:pP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7" w:hRule="atLeast"/>
        </w:trPr>
        <w:tc>
          <w:tcPr>
            <w:tcW w:w="2160" w:type="dxa"/>
          </w:tcPr>
          <w:p>
            <w:pPr>
              <w:spacing w:line="360" w:lineRule="auto"/>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ES8.1</w:t>
            </w:r>
          </w:p>
        </w:tc>
        <w:tc>
          <w:tcPr>
            <w:tcW w:w="10004" w:type="dxa"/>
          </w:tcPr>
          <w:p>
            <w:pPr>
              <w:rPr>
                <w:rFonts w:ascii="宋体" w:hAnsi="宋体" w:cs="宋体"/>
                <w:szCs w:val="21"/>
              </w:rPr>
            </w:pPr>
            <w:r>
              <w:rPr>
                <w:rFonts w:hint="eastAsia" w:ascii="宋体" w:hAnsi="宋体" w:cs="宋体"/>
                <w:szCs w:val="21"/>
              </w:rPr>
              <w:t>查，生产部实施以下环境安全管理制度：《固体废弃物管理规定》《消防管理制度》、《安全检查制度》、《火灾事故应急救援预案》、《运行管理制度》等。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据介绍，公司产品生产工艺为：</w:t>
            </w:r>
          </w:p>
          <w:p>
            <w:pPr>
              <w:rPr>
                <w:rFonts w:ascii="宋体" w:hAnsi="宋体" w:cs="宋体"/>
                <w:szCs w:val="21"/>
              </w:rPr>
            </w:pPr>
            <w:r>
              <w:rPr>
                <w:rFonts w:hint="eastAsia" w:ascii="宋体" w:hAnsi="宋体" w:cs="宋体"/>
                <w:szCs w:val="21"/>
              </w:rPr>
              <w:t>生产流程：来料检验---装配（结构组件安装、配电单元安装、粉尘模块安装、四气体模块安装、主控模块安装）——调试/测试---终检---包装----入库 。</w:t>
            </w:r>
          </w:p>
          <w:p>
            <w:pPr>
              <w:rPr>
                <w:rFonts w:ascii="宋体" w:hAnsi="宋体" w:cs="宋体"/>
                <w:szCs w:val="21"/>
              </w:rPr>
            </w:pPr>
            <w:r>
              <w:rPr>
                <w:rFonts w:hint="eastAsia" w:ascii="宋体" w:hAnsi="宋体" w:cs="宋体"/>
                <w:szCs w:val="21"/>
              </w:rPr>
              <w:t>其中固废的排放、潜在火灾等都评价为重要环境因素，火灾、触电、意外伤害、机械伤害等被评价为不可容许风险。针对重要环境因素和不可容许风险，组织制定了相应的管理方案。</w:t>
            </w:r>
          </w:p>
          <w:p>
            <w:pPr>
              <w:rPr>
                <w:rFonts w:ascii="宋体" w:hAnsi="宋体" w:cs="宋体"/>
                <w:szCs w:val="21"/>
              </w:rPr>
            </w:pPr>
            <w:r>
              <w:rPr>
                <w:rFonts w:hint="eastAsia" w:ascii="宋体" w:hAnsi="宋体" w:cs="宋体"/>
                <w:szCs w:val="21"/>
              </w:rPr>
              <w:t>查看，公司制订的相应的安全管理制度及管理方案，对重要环境因素和不可接受风险源进行管控。</w:t>
            </w:r>
          </w:p>
          <w:p>
            <w:pPr>
              <w:rPr>
                <w:rFonts w:ascii="宋体" w:hAnsi="宋体" w:cs="宋体"/>
                <w:szCs w:val="21"/>
              </w:rPr>
            </w:pPr>
            <w:r>
              <w:rPr>
                <w:rFonts w:hint="eastAsia" w:ascii="宋体" w:hAnsi="宋体" w:cs="宋体"/>
                <w:szCs w:val="21"/>
              </w:rPr>
              <w:t>查看：对火灾应急设施、安防设施运行情况等进行了检查维护。</w:t>
            </w:r>
          </w:p>
          <w:p>
            <w:pPr>
              <w:rPr>
                <w:rFonts w:ascii="宋体" w:hAnsi="宋体" w:cs="宋体"/>
                <w:szCs w:val="21"/>
              </w:rPr>
            </w:pPr>
            <w:r>
              <w:rPr>
                <w:rFonts w:hint="eastAsia" w:ascii="宋体" w:hAnsi="宋体" w:cs="宋体"/>
                <w:szCs w:val="21"/>
              </w:rPr>
              <w:t>查部生产区域和产品测试室环境和安全实施情况；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现场查看：现场电线有穿管保护，固定布局、现场有禁止吸烟的提醒，办公设备和产品测试设备均有接地保护。</w:t>
            </w:r>
          </w:p>
          <w:p>
            <w:pPr>
              <w:rPr>
                <w:rFonts w:ascii="宋体" w:hAnsi="宋体" w:cs="宋体"/>
                <w:szCs w:val="21"/>
              </w:rPr>
            </w:pPr>
            <w:r>
              <w:rPr>
                <w:rFonts w:hint="eastAsia" w:ascii="宋体" w:hAnsi="宋体" w:cs="宋体"/>
                <w:szCs w:val="21"/>
              </w:rPr>
              <w:t>查看，生产车间通风效果良好，光照明亮，配备有空调和风扇，能预防在夏天因高温天气造成人员中暑。</w:t>
            </w:r>
          </w:p>
          <w:p>
            <w:pPr>
              <w:rPr>
                <w:rFonts w:ascii="宋体" w:hAnsi="宋体" w:cs="宋体"/>
                <w:szCs w:val="21"/>
              </w:rPr>
            </w:pPr>
            <w:r>
              <w:rPr>
                <w:rFonts w:hint="eastAsia" w:ascii="宋体" w:hAnsi="宋体" w:cs="宋体"/>
                <w:szCs w:val="21"/>
              </w:rPr>
              <w:t>查见公司生产过程中产生的废线头、螺钉、螺母、配件、包装废弃物等生产性一般固废收集后定期出售处理。生产现场和产品测试室有一般固废分装桶，现场有处理的记录。</w:t>
            </w:r>
          </w:p>
          <w:p>
            <w:pPr>
              <w:rPr>
                <w:rFonts w:ascii="宋体" w:hAnsi="宋体" w:cs="宋体"/>
                <w:szCs w:val="21"/>
              </w:rPr>
            </w:pPr>
            <w:r>
              <w:rPr>
                <w:rFonts w:hint="eastAsia" w:ascii="宋体" w:hAnsi="宋体" w:cs="宋体"/>
                <w:szCs w:val="21"/>
              </w:rPr>
              <w:t>查见，整个车间都按配置要求放置灭火器材；生产车间内灭火器位置与消防器材位置与配置图相符。</w:t>
            </w:r>
          </w:p>
          <w:p>
            <w:pPr>
              <w:rPr>
                <w:rFonts w:ascii="宋体" w:hAnsi="宋体" w:cs="宋体"/>
                <w:szCs w:val="21"/>
              </w:rPr>
            </w:pPr>
            <w:r>
              <w:rPr>
                <w:rFonts w:hint="eastAsia" w:ascii="宋体" w:hAnsi="宋体" w:cs="宋体"/>
                <w:szCs w:val="21"/>
              </w:rPr>
              <w:t>现场查看，员工均佩戴口罩、手套等措施，避免操作中吸入旱烟和工具使用不当造成伤害、搬运货物砸伤等伤害。</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查见：《应急准备和响应控制程序》、《突发事件应急处置预案》、《应急演练预案》等。</w:t>
            </w:r>
          </w:p>
          <w:p>
            <w:pPr>
              <w:rPr>
                <w:rFonts w:ascii="宋体" w:hAnsi="宋体" w:cs="宋体"/>
                <w:szCs w:val="21"/>
              </w:rPr>
            </w:pPr>
            <w:r>
              <w:rPr>
                <w:rFonts w:hint="eastAsia" w:ascii="宋体" w:hAnsi="宋体" w:cs="宋体"/>
                <w:szCs w:val="21"/>
              </w:rPr>
              <w:t>生产部相关人员参加了由行政人资部组织的消防演练。</w:t>
            </w:r>
          </w:p>
          <w:p>
            <w:pPr>
              <w:rPr>
                <w:rFonts w:ascii="宋体" w:hAnsi="宋体" w:cs="宋体"/>
                <w:szCs w:val="21"/>
              </w:rPr>
            </w:pPr>
            <w:r>
              <w:rPr>
                <w:rFonts w:hint="eastAsia" w:ascii="宋体" w:hAns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rPr>
                <w:rFonts w:ascii="宋体" w:hAnsi="宋体" w:cs="宋体"/>
                <w:szCs w:val="21"/>
              </w:rPr>
            </w:pPr>
            <w:r>
              <w:rPr>
                <w:rFonts w:hint="eastAsia" w:ascii="宋体" w:hAnsi="宋体" w:cs="宋体"/>
                <w:szCs w:val="21"/>
              </w:rPr>
              <w:t>应急准备：在部门生产、办公区域，配置灭火器、消防栓。</w:t>
            </w:r>
          </w:p>
        </w:tc>
        <w:tc>
          <w:tcPr>
            <w:tcW w:w="1585" w:type="dxa"/>
          </w:tcPr>
          <w:p>
            <w:pPr>
              <w:rPr>
                <w:highlight w:val="magenta"/>
              </w:rPr>
            </w:pPr>
            <w:r>
              <w:rPr>
                <w:rFonts w:hint="eastAsia"/>
              </w:rPr>
              <w:t>符合</w:t>
            </w:r>
          </w:p>
        </w:tc>
      </w:tr>
    </w:tbl>
    <w:p>
      <w:pPr>
        <w:pStyle w:val="8"/>
      </w:pPr>
      <w:r>
        <w:rPr>
          <w:rFonts w:hint="eastAsia"/>
        </w:rPr>
        <w:t>说明：不符合标注N</w:t>
      </w:r>
    </w:p>
    <w:p>
      <w:pPr>
        <w:pStyle w:val="8"/>
      </w:pPr>
    </w:p>
    <w:p/>
    <w:p>
      <w:pPr>
        <w:pStyle w:val="8"/>
        <w:rPr>
          <w:color w:val="auto"/>
        </w:rPr>
      </w:pPr>
      <w:bookmarkStart w:id="1" w:name="_GoBack"/>
      <w:bookmarkEnd w:id="1"/>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ACFF106A"/>
    <w:multiLevelType w:val="singleLevel"/>
    <w:tmpl w:val="ACFF106A"/>
    <w:lvl w:ilvl="0" w:tentative="0">
      <w:start w:val="1"/>
      <w:numFmt w:val="decimal"/>
      <w:suff w:val="nothing"/>
      <w:lvlText w:val="%1）"/>
      <w:lvlJc w:val="left"/>
    </w:lvl>
  </w:abstractNum>
  <w:abstractNum w:abstractNumId="2">
    <w:nsid w:val="CFA07B89"/>
    <w:multiLevelType w:val="singleLevel"/>
    <w:tmpl w:val="CFA07B89"/>
    <w:lvl w:ilvl="0" w:tentative="0">
      <w:start w:val="1"/>
      <w:numFmt w:val="decimal"/>
      <w:suff w:val="nothing"/>
      <w:lvlText w:val="%1．"/>
      <w:lvlJc w:val="left"/>
    </w:lvl>
  </w:abstractNum>
  <w:abstractNum w:abstractNumId="3">
    <w:nsid w:val="E92C891D"/>
    <w:multiLevelType w:val="singleLevel"/>
    <w:tmpl w:val="E92C891D"/>
    <w:lvl w:ilvl="0" w:tentative="0">
      <w:start w:val="6"/>
      <w:numFmt w:val="decimal"/>
      <w:suff w:val="nothing"/>
      <w:lvlText w:val="%1、"/>
      <w:lvlJc w:val="left"/>
    </w:lvl>
  </w:abstractNum>
  <w:abstractNum w:abstractNumId="4">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5"/>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D4206"/>
    <w:rsid w:val="064338EC"/>
    <w:rsid w:val="06FF5E07"/>
    <w:rsid w:val="092B20EA"/>
    <w:rsid w:val="0B142B85"/>
    <w:rsid w:val="0B41054B"/>
    <w:rsid w:val="13135720"/>
    <w:rsid w:val="19F677A5"/>
    <w:rsid w:val="1EE261C9"/>
    <w:rsid w:val="1FD47310"/>
    <w:rsid w:val="22E05B50"/>
    <w:rsid w:val="25AF3CE3"/>
    <w:rsid w:val="27D50848"/>
    <w:rsid w:val="2A1E70BF"/>
    <w:rsid w:val="2DB66F7C"/>
    <w:rsid w:val="2F481924"/>
    <w:rsid w:val="332B5D17"/>
    <w:rsid w:val="37CD4008"/>
    <w:rsid w:val="3C406CD7"/>
    <w:rsid w:val="3E481E73"/>
    <w:rsid w:val="48827FAC"/>
    <w:rsid w:val="4A227A1C"/>
    <w:rsid w:val="4A631321"/>
    <w:rsid w:val="4D214027"/>
    <w:rsid w:val="52B34E96"/>
    <w:rsid w:val="53DC38BE"/>
    <w:rsid w:val="55D8633C"/>
    <w:rsid w:val="56173A21"/>
    <w:rsid w:val="564F0FA5"/>
    <w:rsid w:val="56814267"/>
    <w:rsid w:val="56F94885"/>
    <w:rsid w:val="5C0E6052"/>
    <w:rsid w:val="5FCF559B"/>
    <w:rsid w:val="61241E74"/>
    <w:rsid w:val="67376850"/>
    <w:rsid w:val="69432F0E"/>
    <w:rsid w:val="6BF6605B"/>
    <w:rsid w:val="6C8B3CB7"/>
    <w:rsid w:val="782823E8"/>
    <w:rsid w:val="7D2E0AE4"/>
    <w:rsid w:val="7FC63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qFormat/>
    <w:uiPriority w:val="99"/>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0">
    <w:name w:val="Char"/>
    <w:basedOn w:val="1"/>
    <w:qFormat/>
    <w:uiPriority w:val="0"/>
  </w:style>
  <w:style w:type="paragraph" w:customStyle="1" w:styleId="21">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2022-04-16T03:51:18Z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