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46-2019-2022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