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大厂回族自治县京华瑞食品有限公司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0232-2022-QF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大厂回族自治县南王庄工贸小区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/>
                <w:color w:val="0000FF"/>
                <w:szCs w:val="21"/>
              </w:rPr>
              <w:t>河北省廊坊市</w:t>
            </w:r>
            <w:r>
              <w:rPr>
                <w:b/>
                <w:color w:val="0000FF"/>
                <w:szCs w:val="21"/>
              </w:rPr>
              <w:t>大厂回族自治县南王庄工贸小区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王群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15832657718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15832657718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质量管理体系,食品安全管理体系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Q：GB/T19001-2016/ISO9001:2015,F：ISO 22000:2018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Q：牛羊分割和销售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/>
                <w:color w:val="0000FF"/>
                <w:szCs w:val="21"/>
              </w:rPr>
              <w:t>F：位于河北省廊坊市</w:t>
            </w:r>
            <w:r>
              <w:rPr>
                <w:b/>
                <w:color w:val="0000FF"/>
                <w:szCs w:val="21"/>
              </w:rPr>
              <w:t>大厂回族自治县南王庄工贸小区</w:t>
            </w:r>
            <w:r>
              <w:rPr>
                <w:rFonts w:hint="eastAsia"/>
                <w:b/>
                <w:color w:val="0000FF"/>
                <w:szCs w:val="21"/>
              </w:rPr>
              <w:t>大厂回族自治县京华瑞食品有限公司的牛羊分割和销售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eastAsia="zh-CN"/>
              </w:rPr>
            </w:pPr>
            <w:bookmarkStart w:id="10" w:name="删减条约"/>
            <w:bookmarkEnd w:id="10"/>
            <w:r>
              <w:rPr>
                <w:rFonts w:hint="eastAsia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1" w:name="专业代码"/>
            <w:r>
              <w:rPr>
                <w:bCs/>
                <w:sz w:val="24"/>
              </w:rPr>
              <w:t>Q：03.01.01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F：CI-1;FI-2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2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15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Q:15,F:15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2人0.5天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bookmarkStart w:id="16" w:name="_GoBack"/>
            <w:bookmarkEnd w:id="16"/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9" o:spt="75" alt="肖新龙01" type="#_x0000_t75" style="height:40.2pt;width:85.9pt;" filled="f" o:preferrelative="t" stroked="f" coordsize="21600,21600">
                  <v:path/>
                  <v:fill on="f" focussize="0,0"/>
                  <v:stroke on="f"/>
                  <v:imagedata r:id="rId6" o:title="肖新龙0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>质检部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>QMS：7.1.5/8.6；FSMS:8.7/8.8.1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二阶段未发生变化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QMS/FSMS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30" o:spt="75" alt="肖新龙01" type="#_x0000_t75" style="height:40.2pt;width:85.9pt;" filled="f" o:preferrelative="t" stroked="f" coordsize="21600,21600">
                  <v:path/>
                  <v:fill on="f" focussize="0,0"/>
                  <v:stroke on="f"/>
                  <v:imagedata r:id="rId6" o:title="肖新龙0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2022-05-20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64273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1782</Words>
  <Characters>1918</Characters>
  <Lines>16</Lines>
  <Paragraphs>4</Paragraphs>
  <TotalTime>1</TotalTime>
  <ScaleCrop>false</ScaleCrop>
  <LinksUpToDate>false</LinksUpToDate>
  <CharactersWithSpaces>2425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2022-05-20T09:09:20Z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