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97"/>
        <w:gridCol w:w="1"/>
        <w:gridCol w:w="921"/>
        <w:gridCol w:w="1"/>
        <w:gridCol w:w="744"/>
        <w:gridCol w:w="1"/>
        <w:gridCol w:w="9259"/>
        <w:gridCol w:w="1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2198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负责人：王飞（总经理兼）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周吻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肖新龙（远程）【审核沟通方式：腾讯会议/微信/电话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】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2-05-20上午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19"/>
              <w:spacing w:after="0" w:line="320" w:lineRule="exact"/>
              <w:rPr>
                <w:rFonts w:eastAsia="Times New Roman"/>
                <w:sz w:val="21"/>
                <w:szCs w:val="21"/>
                <w:lang w:val="de-DE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QMS：</w:t>
            </w:r>
            <w:r>
              <w:rPr>
                <w:rFonts w:hint="eastAsia" w:eastAsia="Times New Roman"/>
                <w:sz w:val="21"/>
                <w:szCs w:val="21"/>
              </w:rPr>
              <w:t>5.3/</w:t>
            </w:r>
            <w:r>
              <w:rPr>
                <w:rFonts w:eastAsia="Times New Roman"/>
                <w:sz w:val="21"/>
                <w:szCs w:val="21"/>
                <w:lang w:val="de-DE"/>
              </w:rPr>
              <w:t>6.2</w:t>
            </w:r>
            <w:r>
              <w:rPr>
                <w:rFonts w:hint="eastAsia" w:eastAsia="Times New Roman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8.5.1/8.5.5/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9.1.2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FSMS</w:t>
            </w:r>
            <w:r>
              <w:rPr>
                <w:rFonts w:hint="eastAsia" w:ascii="宋体" w:hAnsi="宋体" w:cs="宋体"/>
                <w:sz w:val="21"/>
                <w:szCs w:val="21"/>
                <w:lang w:val="de-DE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Times New Roman"/>
                <w:sz w:val="21"/>
                <w:szCs w:val="21"/>
              </w:rPr>
              <w:t>.3/6.2/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/8.9.5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质量和食品</w:t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主要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负责销售全过程的控制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、产品交付后活动的管理、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顾客满意度测量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负责产品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撤回/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召回相关过程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的管理、参与公司内审、管评、确认验证、应急演练等工作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F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质量和食品安全管理体系目标分解一栏表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《目标完成情况分析报告》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9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本部门分解的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9"/>
              <w:gridCol w:w="1100"/>
              <w:gridCol w:w="2940"/>
              <w:gridCol w:w="26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94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63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目标实际完成</w:t>
                  </w:r>
                </w:p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2021.09-2022.04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9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Cs w:val="21"/>
                    </w:rPr>
                    <w:t>出入库的准确率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半年</w:t>
                  </w:r>
                </w:p>
              </w:tc>
              <w:tc>
                <w:tcPr>
                  <w:tcW w:w="294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通过分析报告内容体现</w:t>
                  </w:r>
                </w:p>
              </w:tc>
              <w:tc>
                <w:tcPr>
                  <w:tcW w:w="26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9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Cs w:val="21"/>
                      <w:lang w:eastAsia="zh-CN"/>
                    </w:rPr>
                    <w:t>成品交付及时率≥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Cs w:val="21"/>
                      <w:lang w:val="en-US" w:eastAsia="zh-CN"/>
                    </w:rPr>
                    <w:t>99%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半年</w:t>
                  </w:r>
                </w:p>
              </w:tc>
              <w:tc>
                <w:tcPr>
                  <w:tcW w:w="294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通过分析报告内容体现</w:t>
                  </w:r>
                </w:p>
              </w:tc>
              <w:tc>
                <w:tcPr>
                  <w:tcW w:w="2630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9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Cs w:val="21"/>
                    </w:rPr>
                    <w:t>顾客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Cs w:val="21"/>
                      <w:lang w:eastAsia="zh-CN"/>
                    </w:rPr>
                    <w:t>满意度≥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Cs w:val="21"/>
                      <w:lang w:val="en-US" w:eastAsia="zh-CN"/>
                    </w:rPr>
                    <w:t>95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default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半年</w:t>
                  </w:r>
                </w:p>
              </w:tc>
              <w:tc>
                <w:tcPr>
                  <w:tcW w:w="294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通过分析报告内容体现</w:t>
                  </w:r>
                </w:p>
              </w:tc>
              <w:tc>
                <w:tcPr>
                  <w:tcW w:w="26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39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Cs w:val="21"/>
                      <w:lang w:eastAsia="zh-CN"/>
                    </w:rPr>
                    <w:t>销售合同评审率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  <w:t>半年</w:t>
                  </w:r>
                </w:p>
              </w:tc>
              <w:tc>
                <w:tcPr>
                  <w:tcW w:w="294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通过分析报告内容体现</w:t>
                  </w:r>
                </w:p>
              </w:tc>
              <w:tc>
                <w:tcPr>
                  <w:tcW w:w="26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已完成</w:t>
                  </w: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2022年05月</w:t>
            </w:r>
            <w:r>
              <w:rPr>
                <w:rFonts w:hint="eastAsia"/>
                <w:highlight w:val="none"/>
                <w:lang w:val="en-US" w:eastAsia="zh-CN"/>
              </w:rPr>
              <w:t>目标在实施中，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22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Q8.2.1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  <w:p>
            <w:pPr>
              <w:pStyle w:val="2"/>
              <w:jc w:val="both"/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80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与顾客沟通的内容包括：</w:t>
            </w:r>
          </w:p>
          <w:p>
            <w:pPr>
              <w:pStyle w:val="2"/>
              <w:rPr>
                <w:rFonts w:hint="eastAsia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131"/>
              <w:gridCol w:w="2684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131" w:type="dxa"/>
                </w:tcPr>
                <w:p/>
              </w:tc>
              <w:tc>
                <w:tcPr>
                  <w:tcW w:w="2684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6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13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4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13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rFonts w:hint="default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微信、电话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售后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获取顾客反馈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投诉处理</w:t>
                  </w:r>
                </w:p>
              </w:tc>
              <w:tc>
                <w:tcPr>
                  <w:tcW w:w="2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电子版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纸质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《消费者投诉登记表》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13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68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13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684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疫情防控小组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8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食品安全国家标准、产品标准</w:t>
            </w:r>
            <w:r>
              <w:rPr>
                <w:rFonts w:hint="eastAsia"/>
                <w:u w:val="single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GB/T 17238-2008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u w:val="single"/>
              </w:rPr>
              <w:t>鲜、冻分割牛肉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》、</w:t>
            </w:r>
            <w:r>
              <w:rPr>
                <w:rFonts w:hint="eastAsia"/>
                <w:u w:val="single"/>
              </w:rPr>
              <w:t xml:space="preserve"> GB/T 9961-2008 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</w:rPr>
              <w:t>鲜、冻胴体羊肉</w:t>
            </w:r>
            <w:r>
              <w:rPr>
                <w:rFonts w:hint="eastAsia"/>
                <w:u w:val="single"/>
                <w:lang w:eastAsia="zh-CN"/>
              </w:rPr>
              <w:t>》</w:t>
            </w:r>
            <w:r>
              <w:rPr>
                <w:rFonts w:hint="eastAsia"/>
                <w:u w:val="single"/>
                <w:lang w:val="en-US" w:eastAsia="zh-CN"/>
              </w:rPr>
              <w:t xml:space="preserve"> 等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国家监管部门的各类公告等要求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>
            <w:pPr>
              <w:rPr>
                <w:rFonts w:hint="eastAsia"/>
                <w:u w:val="single"/>
              </w:rPr>
            </w:pPr>
          </w:p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default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GB/T 17238-2008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u w:val="single"/>
              </w:rPr>
              <w:t>鲜、冻分割牛肉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》、</w:t>
            </w:r>
            <w:r>
              <w:rPr>
                <w:rFonts w:hint="eastAsia"/>
                <w:u w:val="single"/>
              </w:rPr>
              <w:t xml:space="preserve"> GB/T 9961-2008 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</w:rPr>
              <w:t>鲜、冻胴体羊肉</w:t>
            </w:r>
            <w:r>
              <w:rPr>
                <w:rFonts w:hint="eastAsia"/>
                <w:u w:val="single"/>
                <w:lang w:eastAsia="zh-CN"/>
              </w:rPr>
              <w:t>》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顾客要求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22" w:type="dxa"/>
            <w:gridSpan w:val="2"/>
            <w:vMerge w:val="restart"/>
          </w:tcPr>
          <w:p>
            <w:pPr>
              <w:pStyle w:val="5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Q8.2.3 </w:t>
            </w:r>
            <w:r>
              <w:rPr>
                <w:rFonts w:hint="eastAsia"/>
                <w:lang w:val="en-US" w:eastAsia="zh-CN"/>
              </w:rPr>
              <w:t>Q7.4</w:t>
            </w:r>
          </w:p>
          <w:p>
            <w:r>
              <w:rPr>
                <w:rFonts w:hint="eastAsia"/>
                <w:lang w:val="en-US" w:eastAsia="zh-CN"/>
              </w:rPr>
              <w:t>F7.4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63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9"/>
              <w:gridCol w:w="5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507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产品规格、交货时间、包装形式、产品合格证明、货物发货单（产品名称、数量、规格、价格、包装及供货批量等）、供货前先发送供货通知等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507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重量或容量够、</w:t>
                  </w:r>
                  <w:r>
                    <w:rPr>
                      <w:rFonts w:hint="eastAsia"/>
                      <w:lang w:val="en-US" w:eastAsia="zh-CN"/>
                    </w:rPr>
                    <w:t>发货及时、产品温度符合接收要求、安全证明齐全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507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依据产品标准以及国家法律法规等要求进行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507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国</w:t>
                  </w:r>
                  <w:r>
                    <w:t>家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t>法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21"/>
                      <w:szCs w:val="21"/>
                      <w:u w:val="none"/>
                    </w:rPr>
                    <w:t xml:space="preserve">GB/T 17238-2008 </w:t>
                  </w:r>
                  <w:r>
                    <w:rPr>
                      <w:rFonts w:hint="eastAsia"/>
                      <w:sz w:val="21"/>
                      <w:szCs w:val="21"/>
                      <w:u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 w:val="21"/>
                      <w:szCs w:val="21"/>
                      <w:u w:val="none"/>
                    </w:rPr>
                    <w:t>鲜、冻分割牛肉</w:t>
                  </w:r>
                  <w:r>
                    <w:rPr>
                      <w:rFonts w:hint="eastAsia"/>
                      <w:sz w:val="21"/>
                      <w:szCs w:val="21"/>
                      <w:u w:val="none"/>
                      <w:lang w:eastAsia="zh-CN"/>
                    </w:rPr>
                    <w:t>》、</w:t>
                  </w:r>
                  <w:r>
                    <w:rPr>
                      <w:rFonts w:hint="eastAsia"/>
                      <w:u w:val="none"/>
                    </w:rPr>
                    <w:t xml:space="preserve"> GB/T 9961-2008 </w:t>
                  </w:r>
                  <w:r>
                    <w:rPr>
                      <w:rFonts w:hint="eastAsia"/>
                      <w:u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u w:val="none"/>
                    </w:rPr>
                    <w:t>鲜、冻胴体羊肉</w:t>
                  </w:r>
                  <w:r>
                    <w:rPr>
                      <w:rFonts w:hint="eastAsia"/>
                      <w:u w:val="none"/>
                      <w:lang w:eastAsia="zh-CN"/>
                    </w:rPr>
                    <w:t>》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5074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9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5074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抽取产品和服务要求的评审相关记录名称：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销售合同、合同评审记录表</w:t>
            </w:r>
            <w:r>
              <w:rPr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8"/>
              <w:tblW w:w="89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060"/>
              <w:gridCol w:w="700"/>
              <w:gridCol w:w="1260"/>
              <w:gridCol w:w="2920"/>
              <w:gridCol w:w="21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839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060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产品名称</w:t>
                  </w:r>
                </w:p>
              </w:tc>
              <w:tc>
                <w:tcPr>
                  <w:tcW w:w="700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规格型号</w:t>
                  </w:r>
                </w:p>
              </w:tc>
              <w:tc>
                <w:tcPr>
                  <w:tcW w:w="1260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数量</w:t>
                  </w:r>
                  <w:r>
                    <w:rPr>
                      <w:color w:val="auto"/>
                      <w:highlight w:val="none"/>
                    </w:rPr>
                    <w:t>/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金</w:t>
                  </w:r>
                  <w:r>
                    <w:rPr>
                      <w:color w:val="auto"/>
                      <w:highlight w:val="none"/>
                    </w:rPr>
                    <w:t>额</w:t>
                  </w:r>
                </w:p>
              </w:tc>
              <w:tc>
                <w:tcPr>
                  <w:tcW w:w="2920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实际交付日期</w:t>
                  </w:r>
                </w:p>
              </w:tc>
              <w:tc>
                <w:tcPr>
                  <w:tcW w:w="2178" w:type="dxa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客</w:t>
                  </w:r>
                  <w:r>
                    <w:rPr>
                      <w:color w:val="auto"/>
                      <w:highlight w:val="none"/>
                    </w:rPr>
                    <w:t>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839" w:type="dxa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  <w:p>
                  <w:pPr>
                    <w:pStyle w:val="5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签订合同，但未明确合同日期</w:t>
                  </w:r>
                </w:p>
              </w:tc>
              <w:tc>
                <w:tcPr>
                  <w:tcW w:w="106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分割牛羊肉</w:t>
                  </w:r>
                </w:p>
              </w:tc>
              <w:tc>
                <w:tcPr>
                  <w:tcW w:w="70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按照客户订单</w:t>
                  </w:r>
                </w:p>
              </w:tc>
              <w:tc>
                <w:tcPr>
                  <w:tcW w:w="126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按照客户订单</w:t>
                  </w:r>
                </w:p>
              </w:tc>
              <w:tc>
                <w:tcPr>
                  <w:tcW w:w="292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提供有《销售出库单》，抽查2022-01-08/2022-01-01客户签收，无异常</w:t>
                  </w:r>
                </w:p>
              </w:tc>
              <w:tc>
                <w:tcPr>
                  <w:tcW w:w="2178" w:type="dxa"/>
                </w:tcPr>
                <w:p>
                  <w:pPr>
                    <w:jc w:val="both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北京蜀渝餐饮有限公司【签订合同，合同编号：SY-GX-2021】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31" w:hRule="atLeast"/>
              </w:trPr>
              <w:tc>
                <w:tcPr>
                  <w:tcW w:w="839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6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920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78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0" w:hRule="atLeast"/>
              </w:trPr>
              <w:tc>
                <w:tcPr>
                  <w:tcW w:w="839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6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ind w:firstLine="420" w:firstLineChars="20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7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83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70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2178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经询问了解，受疫情影响、疫情防控政策严格、物流运输等受限制，目前销售不是很大；主要客户是：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北京蜀渝餐饮有限公司，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销售的产品：预包装的分割后牛羊肉；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客户指定物流车辆来厂进行提货，提供有《运输工具卫生检查记录表》，抽查2021.03.12/2022.04.10/2022.04.18/2022.04.22，检查项目主要是车厢、冷机，检查结果合格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与先前合同或订单的要求存在差异，有关事项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已得到解决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未解决，说明</w:t>
            </w:r>
            <w:r>
              <w:rPr>
                <w:rFonts w:hint="eastAsia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对顾客没有提供形成文件的要求，在接受顾客要求前应对顾客要求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进行确认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未进行确认，说明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       </w:t>
            </w:r>
            <w:r>
              <w:rPr>
                <w:rFonts w:hint="eastAsia"/>
                <w:highlight w:val="none"/>
              </w:rPr>
              <w:t xml:space="preserve">。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网上销售——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已存在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不存在 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查看公司网站的产品信息，如产品目录：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具备提供产品或服务的能力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不具备提供产品或服务的能力</w:t>
            </w:r>
            <w:bookmarkStart w:id="0" w:name="_GoBack"/>
            <w:bookmarkEnd w:id="0"/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736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>未发生变更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2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生产和服务提供的控制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Q8.5.1 </w:t>
            </w:r>
          </w:p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61" w:type="dxa"/>
            <w:gridSpan w:val="3"/>
          </w:tcPr>
          <w:p>
            <w:pPr>
              <w:rPr>
                <w:rFonts w:hint="eastAsia" w:eastAsia="宋体"/>
                <w:highlight w:val="yellow"/>
                <w:lang w:eastAsia="zh-CN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.5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《产品/服务提供控制程序》、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《工艺流程图》、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《作业指导书》、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《操作规程》、《图纸》、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《危害控制计划》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eastAsia="zh-CN"/>
              </w:rPr>
              <w:t>《京华瑞公司销售流程》</w:t>
            </w:r>
          </w:p>
        </w:tc>
        <w:tc>
          <w:tcPr>
            <w:tcW w:w="1584" w:type="dxa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rPr>
                <w:rFonts w:ascii="宋体" w:hAnsi="宋体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02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22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61" w:type="dxa"/>
            <w:gridSpan w:val="3"/>
          </w:tcPr>
          <w:p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组织应在受控条件下进行生产和服务提供。</w:t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目前因疫情影响</w:t>
            </w:r>
            <w:r>
              <w:rPr>
                <w:rFonts w:hint="eastAsia"/>
                <w:highlight w:val="none"/>
                <w:lang w:val="en-US" w:eastAsia="zh-CN"/>
              </w:rPr>
              <w:t>销量不大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产品/服务1：</w:t>
            </w:r>
          </w:p>
          <w:p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查看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作业指导书、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《工艺流程图》、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《图纸》、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《操作规程》、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《京华瑞公司销售流程》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销售流程：客户订货——确认库存产品是否符合订单要求——通知客户提货——</w:t>
            </w:r>
            <w:r>
              <w:rPr>
                <w:rFonts w:hint="eastAsia"/>
                <w:color w:val="0000FF"/>
                <w:u w:val="single"/>
              </w:rPr>
              <w:t>开具提货单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/销售出库单</w:t>
            </w:r>
            <w:r>
              <w:rPr>
                <w:rFonts w:hint="eastAsia"/>
                <w:u w:val="single"/>
                <w:lang w:val="en-US" w:eastAsia="zh-CN"/>
              </w:rPr>
              <w:t>——客户自提</w:t>
            </w:r>
          </w:p>
          <w:p>
            <w:pPr>
              <w:pStyle w:val="11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1"/>
              <w:spacing w:line="360" w:lineRule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1）目前客户订货：主要通过电话方式进行；销售部负责人负责接收；</w:t>
            </w:r>
          </w:p>
          <w:p>
            <w:pPr>
              <w:pStyle w:val="11"/>
              <w:spacing w:line="360" w:lineRule="auto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2）</w:t>
            </w:r>
            <w:r>
              <w:rPr>
                <w:rFonts w:hint="eastAsia"/>
                <w:u w:val="single"/>
                <w:lang w:val="en-US" w:eastAsia="zh-CN"/>
              </w:rPr>
              <w:t>确认库存产品是否符合订单要求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：根据客户订单确认库存产品是否符合订单要求，如数量、规格等，生产部根据产品库存进行评估，如货量不足，安排生产，生产过程具体见生产部Q8.5.1条款；此过程主要沟通为主，未保留记录；</w:t>
            </w:r>
          </w:p>
          <w:p>
            <w:pPr>
              <w:pStyle w:val="11"/>
              <w:spacing w:line="360" w:lineRule="auto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3）通知客户提货：销售部人员电话通知客户；</w:t>
            </w:r>
          </w:p>
          <w:p>
            <w:pPr>
              <w:pStyle w:val="11"/>
              <w:spacing w:line="360" w:lineRule="auto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4）</w:t>
            </w:r>
            <w:r>
              <w:rPr>
                <w:rFonts w:hint="eastAsia"/>
                <w:color w:val="0000FF"/>
              </w:rPr>
              <w:t>开具提货单</w:t>
            </w:r>
            <w:r>
              <w:rPr>
                <w:rFonts w:hint="eastAsia"/>
                <w:color w:val="0000FF"/>
                <w:lang w:val="en-US" w:eastAsia="zh-CN"/>
              </w:rPr>
              <w:t>/销售出库单</w:t>
            </w:r>
            <w:r>
              <w:rPr>
                <w:rFonts w:hint="eastAsia"/>
                <w:highlight w:val="none"/>
                <w:lang w:val="en-US" w:eastAsia="zh-CN"/>
              </w:rPr>
              <w:t>——销售部仓管负责开具，具体体现在《销售出库单》随机抽取：</w:t>
            </w:r>
          </w:p>
          <w:tbl>
            <w:tblPr>
              <w:tblStyle w:val="8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2"/>
              <w:gridCol w:w="1577"/>
              <w:gridCol w:w="930"/>
              <w:gridCol w:w="1450"/>
              <w:gridCol w:w="970"/>
              <w:gridCol w:w="1380"/>
              <w:gridCol w:w="10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销售发货日期</w:t>
                  </w:r>
                </w:p>
              </w:tc>
              <w:tc>
                <w:tcPr>
                  <w:tcW w:w="1577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93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97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产品生产日期</w:t>
                  </w:r>
                </w:p>
              </w:tc>
              <w:tc>
                <w:tcPr>
                  <w:tcW w:w="10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2022-01-08</w:t>
                  </w:r>
                </w:p>
              </w:tc>
              <w:tc>
                <w:tcPr>
                  <w:tcW w:w="1577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北京蜀渝餐饮有限公司</w:t>
                  </w:r>
                </w:p>
              </w:tc>
              <w:tc>
                <w:tcPr>
                  <w:tcW w:w="93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里脊</w:t>
                  </w:r>
                </w:p>
                <w:p>
                  <w:pPr>
                    <w:pStyle w:val="5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牛肉筋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  <w:p>
                  <w:pPr>
                    <w:pStyle w:val="5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2.5kg</w:t>
                  </w:r>
                </w:p>
              </w:tc>
              <w:tc>
                <w:tcPr>
                  <w:tcW w:w="97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36斤</w:t>
                  </w:r>
                </w:p>
                <w:p>
                  <w:pPr>
                    <w:pStyle w:val="5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85袋</w:t>
                  </w:r>
                </w:p>
              </w:tc>
              <w:tc>
                <w:tcPr>
                  <w:tcW w:w="1380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客户指定物流车辆来厂装货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5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2022-01-01</w:t>
                  </w:r>
                </w:p>
              </w:tc>
              <w:tc>
                <w:tcPr>
                  <w:tcW w:w="157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北京蜀渝餐饮有限公司</w:t>
                  </w:r>
                </w:p>
              </w:tc>
              <w:tc>
                <w:tcPr>
                  <w:tcW w:w="9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牛腩块</w:t>
                  </w: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2.5kg</w:t>
                  </w:r>
                </w:p>
              </w:tc>
              <w:tc>
                <w:tcPr>
                  <w:tcW w:w="9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1100袋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2021-09-19</w:t>
                  </w:r>
                </w:p>
              </w:tc>
              <w:tc>
                <w:tcPr>
                  <w:tcW w:w="157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北京蜀渝餐饮有限公司</w:t>
                  </w:r>
                </w:p>
              </w:tc>
              <w:tc>
                <w:tcPr>
                  <w:tcW w:w="9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牛腩块</w:t>
                  </w: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2.5kg</w:t>
                  </w:r>
                </w:p>
              </w:tc>
              <w:tc>
                <w:tcPr>
                  <w:tcW w:w="9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1050袋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2022-04-22</w:t>
                  </w:r>
                </w:p>
              </w:tc>
              <w:tc>
                <w:tcPr>
                  <w:tcW w:w="157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北京蜀渝餐饮有限公司</w:t>
                  </w:r>
                </w:p>
              </w:tc>
              <w:tc>
                <w:tcPr>
                  <w:tcW w:w="93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牛腩块</w:t>
                  </w:r>
                </w:p>
                <w:p>
                  <w:pPr>
                    <w:pStyle w:val="5"/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牛腱子</w:t>
                  </w:r>
                </w:p>
                <w:p>
                  <w:pPr>
                    <w:pStyle w:val="5"/>
                    <w:rPr>
                      <w:rFonts w:hint="default" w:ascii="Times New Roman" w:hAnsi="Times New Roman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牛碎肉</w:t>
                  </w: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2.5kg</w:t>
                  </w:r>
                </w:p>
                <w:p>
                  <w:pPr>
                    <w:pStyle w:val="5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  <w:p>
                  <w:pPr>
                    <w:pStyle w:val="5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7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250袋</w:t>
                  </w:r>
                </w:p>
                <w:p>
                  <w:pPr>
                    <w:pStyle w:val="5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450斤</w:t>
                  </w:r>
                </w:p>
                <w:p>
                  <w:pPr>
                    <w:pStyle w:val="5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200斤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7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5）</w:t>
            </w:r>
            <w:r>
              <w:rPr>
                <w:rFonts w:hint="eastAsia"/>
                <w:lang w:val="en-US" w:eastAsia="zh-CN"/>
              </w:rPr>
              <w:t>客户自提——客户指定物流车来厂自提，对运输车辆进行检查，合格后装车；</w:t>
            </w:r>
            <w:r>
              <w:rPr>
                <w:rFonts w:hint="eastAsia"/>
                <w:u w:val="single"/>
                <w:lang w:val="en-US" w:eastAsia="zh-CN"/>
              </w:rPr>
              <w:t>提供有《运输工具卫生检查记录表》，抽查2021.03.12/2022.04.10/2022.04.18/2022.04.22，检查项目主要是车厢、冷机，检查结果合格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首件检验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不适用  》（适用时）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查看需要确认的过程控制：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过程确认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highlight w:val="none"/>
                <w:u w:val="single"/>
              </w:rPr>
              <w:t>》（适用时）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893"/>
              <w:gridCol w:w="992"/>
              <w:gridCol w:w="939"/>
              <w:gridCol w:w="859"/>
              <w:gridCol w:w="673"/>
              <w:gridCol w:w="929"/>
              <w:gridCol w:w="106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确认日期</w:t>
                  </w: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确认过程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人员确认</w:t>
                  </w: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设备确认</w:t>
                  </w: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原材料确认</w:t>
                  </w: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工艺确认</w:t>
                  </w: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环境确认</w:t>
                  </w: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破坏性试验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rFonts w:hint="eastAsia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采取防范人为错误的措施；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按照顾客订单、合同要求进行发货销售 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对于食品行业的运输控制：——。（不涉及）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车辆卫生清洁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不与有毒有害物质混匀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保温车辆的温度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冷藏条件</w:t>
            </w:r>
            <w:r>
              <w:rPr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℃</w:t>
            </w:r>
            <w:r>
              <w:rPr>
                <w:rFonts w:hint="eastAsia"/>
                <w:highlight w:val="none"/>
                <w:lang w:eastAsia="zh-CN"/>
              </w:rPr>
              <w:t>【</w:t>
            </w:r>
            <w:r>
              <w:rPr>
                <w:rFonts w:hint="eastAsia"/>
                <w:highlight w:val="none"/>
                <w:lang w:val="en-US" w:eastAsia="zh-CN"/>
              </w:rPr>
              <w:t>顾客指定物流车辆自提，客户自控</w:t>
            </w:r>
            <w:r>
              <w:rPr>
                <w:rFonts w:hint="eastAsia"/>
                <w:highlight w:val="none"/>
                <w:lang w:eastAsia="zh-CN"/>
              </w:rPr>
              <w:t>】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对于危化品行业运输：（不涉及）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车辆行驶许可证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按照预定路线行驶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泄露处理措施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火灾处理措施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</w:tc>
        <w:tc>
          <w:tcPr>
            <w:tcW w:w="1584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202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22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视频</w:t>
            </w:r>
            <w:r>
              <w:rPr>
                <w:rFonts w:hint="eastAsia"/>
                <w:highlight w:val="none"/>
              </w:rPr>
              <w:t>观察</w:t>
            </w:r>
          </w:p>
        </w:tc>
        <w:tc>
          <w:tcPr>
            <w:tcW w:w="9261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查看关键岗位人员是否按操作要求进行操作。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抽样询问关键岗位人员是否熟悉按操作要求。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查看关键岗位的控制参数是否按操作要求进行操作。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查看是否按要求实施了产品标识。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是 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查看是否按要求实施了状态标识。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highlight w:val="none"/>
              </w:rPr>
              <w:t>查看是否使用了经校准的监视测量设备。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否，见</w:t>
            </w:r>
            <w:r>
              <w:rPr>
                <w:rFonts w:hint="eastAsia"/>
                <w:highlight w:val="none"/>
                <w:lang w:val="en-US" w:eastAsia="zh-CN"/>
              </w:rPr>
              <w:t>质检部</w:t>
            </w:r>
            <w:r>
              <w:rPr>
                <w:rFonts w:hint="eastAsia"/>
                <w:highlight w:val="none"/>
              </w:rPr>
              <w:t>8.7条款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查看设备的完好情况。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查看生产/服务环境情况。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val="en-US" w:eastAsia="zh-CN"/>
              </w:rPr>
              <w:t>基本良好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</w:tc>
        <w:tc>
          <w:tcPr>
            <w:tcW w:w="1584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22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Q8.5.5 </w:t>
            </w:r>
          </w:p>
          <w:p>
            <w:pPr>
              <w:pStyle w:val="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  <w:p>
            <w:pPr>
              <w:pStyle w:val="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140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经询问沟通了解，顾客无特殊的食品安全要求。按照签订合同要求进行。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highlight w:val="none"/>
                <w:lang w:val="en-US" w:eastAsia="zh-CN"/>
              </w:rPr>
            </w:pPr>
          </w:p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退换货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补偿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 xml:space="preserve">抽取交付后的活动控制相关记录名称：《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审核周期内未发生交付后的不符合情况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审核周期内也未发生顾客投诉，未发生撤回召回情况，参加公司组织的撤回召回演练，见生产部审核记录。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2198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顾客满意</w:t>
            </w:r>
          </w:p>
        </w:tc>
        <w:tc>
          <w:tcPr>
            <w:tcW w:w="922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Q9.1.2</w:t>
            </w:r>
          </w:p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val="en-US" w:eastAsia="zh-CN"/>
              </w:rPr>
              <w:t xml:space="preserve">质量和食品安全管理手册 </w:t>
            </w:r>
            <w:r>
              <w:rPr>
                <w:rFonts w:hint="eastAsia"/>
                <w:highlight w:val="none"/>
              </w:rPr>
              <w:t xml:space="preserve">9.1.2 </w:t>
            </w:r>
            <w:r>
              <w:rPr>
                <w:rFonts w:hint="eastAsia"/>
                <w:highlight w:val="none"/>
                <w:lang w:val="en-US" w:eastAsia="zh-CN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《顾客满意</w:t>
            </w:r>
            <w:r>
              <w:rPr>
                <w:rFonts w:hint="eastAsia"/>
                <w:highlight w:val="none"/>
                <w:lang w:val="en-US" w:eastAsia="zh-CN"/>
              </w:rPr>
              <w:t>度测量</w:t>
            </w:r>
            <w:r>
              <w:rPr>
                <w:rFonts w:hint="eastAsia"/>
                <w:highlight w:val="none"/>
              </w:rPr>
              <w:t>控制程序》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highlight w:val="none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32" w:hRule="atLeast"/>
        </w:trPr>
        <w:tc>
          <w:tcPr>
            <w:tcW w:w="2198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color w:val="000000"/>
                <w:szCs w:val="18"/>
                <w:highlight w:val="none"/>
              </w:rPr>
              <w:t>自管理体系建立后/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870"/>
              <w:gridCol w:w="21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获取周期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评价概述或结果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份问卷；收回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份，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2022年度顾客满意度调查结果及分析报告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满意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审核周期内未发生不良反馈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随时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87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1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</w:tr>
    </w:tbl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4445</wp:posOffset>
          </wp:positionV>
          <wp:extent cx="419100" cy="421640"/>
          <wp:effectExtent l="0" t="0" r="0" b="1016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81BC8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6646E5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DB429A2"/>
    <w:rsid w:val="0E3F4DF2"/>
    <w:rsid w:val="0E49595F"/>
    <w:rsid w:val="0EB8524B"/>
    <w:rsid w:val="0F47565D"/>
    <w:rsid w:val="0F86648B"/>
    <w:rsid w:val="0F9C35C1"/>
    <w:rsid w:val="0FFA42BF"/>
    <w:rsid w:val="0FFE34C4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2BC79FF"/>
    <w:rsid w:val="12BF23F1"/>
    <w:rsid w:val="13296CDD"/>
    <w:rsid w:val="134E7573"/>
    <w:rsid w:val="13890C2B"/>
    <w:rsid w:val="13A420AC"/>
    <w:rsid w:val="13C11723"/>
    <w:rsid w:val="13EB79B2"/>
    <w:rsid w:val="145B46D3"/>
    <w:rsid w:val="14C400FD"/>
    <w:rsid w:val="14D233B9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0523D1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0628F4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885BB4"/>
    <w:rsid w:val="2ABC27BA"/>
    <w:rsid w:val="2ABF6113"/>
    <w:rsid w:val="2B0D2F04"/>
    <w:rsid w:val="2B1D2572"/>
    <w:rsid w:val="2B206A2D"/>
    <w:rsid w:val="2B404411"/>
    <w:rsid w:val="2B4C1179"/>
    <w:rsid w:val="2B4C11C4"/>
    <w:rsid w:val="2B4F70BA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51B52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90820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415CC5"/>
    <w:rsid w:val="35527F1F"/>
    <w:rsid w:val="357914C0"/>
    <w:rsid w:val="35B4280C"/>
    <w:rsid w:val="35D721CD"/>
    <w:rsid w:val="36174333"/>
    <w:rsid w:val="361E6007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8F6635C"/>
    <w:rsid w:val="390D69BC"/>
    <w:rsid w:val="391D25A6"/>
    <w:rsid w:val="39286E54"/>
    <w:rsid w:val="399117DD"/>
    <w:rsid w:val="39972637"/>
    <w:rsid w:val="39D7104B"/>
    <w:rsid w:val="3A3B6F6F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3FBB7C2E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95008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137521"/>
    <w:rsid w:val="49C0281D"/>
    <w:rsid w:val="49DA76F9"/>
    <w:rsid w:val="49E449BF"/>
    <w:rsid w:val="49EC77B8"/>
    <w:rsid w:val="49ED5B1C"/>
    <w:rsid w:val="4A0556FB"/>
    <w:rsid w:val="4A273284"/>
    <w:rsid w:val="4A7C5511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E361A"/>
    <w:rsid w:val="4D8F2F88"/>
    <w:rsid w:val="4DB86BCB"/>
    <w:rsid w:val="4DD454D1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8F92290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CE8214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29748A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950E07"/>
    <w:rsid w:val="63A31ABC"/>
    <w:rsid w:val="63AF148C"/>
    <w:rsid w:val="63C65078"/>
    <w:rsid w:val="63EA156F"/>
    <w:rsid w:val="63EA6D88"/>
    <w:rsid w:val="645973DA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8FB6A75"/>
    <w:rsid w:val="695B5920"/>
    <w:rsid w:val="699003B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BE24E05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DD4F71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A54A4E"/>
    <w:rsid w:val="77CC3658"/>
    <w:rsid w:val="780F54C3"/>
    <w:rsid w:val="782C6CF7"/>
    <w:rsid w:val="78680ECD"/>
    <w:rsid w:val="787B025A"/>
    <w:rsid w:val="7880670B"/>
    <w:rsid w:val="78C53AE4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3750</Words>
  <Characters>4197</Characters>
  <Lines>96</Lines>
  <Paragraphs>27</Paragraphs>
  <TotalTime>1</TotalTime>
  <ScaleCrop>false</ScaleCrop>
  <LinksUpToDate>false</LinksUpToDate>
  <CharactersWithSpaces>4495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2022-06-05T13:51:33Z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E4FDDB21832145519100D5FE4290874F</vt:lpwstr>
  </property>
</Properties>
</file>