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404"/>
        <w:gridCol w:w="1034"/>
        <w:gridCol w:w="698"/>
        <w:gridCol w:w="99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gridSpan w:val="2"/>
            <w:vMerge w:val="restart"/>
            <w:vAlign w:val="center"/>
          </w:tcPr>
          <w:p>
            <w:pPr>
              <w:spacing w:before="120"/>
              <w:jc w:val="center"/>
            </w:pPr>
            <w:r>
              <w:rPr>
                <w:rFonts w:hint="eastAsia"/>
                <w:sz w:val="24"/>
                <w:szCs w:val="24"/>
              </w:rPr>
              <w:t>过程与活动、抽样计划</w:t>
            </w:r>
          </w:p>
        </w:tc>
        <w:tc>
          <w:tcPr>
            <w:tcW w:w="10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77" w:type="dxa"/>
            <w:gridSpan w:val="2"/>
            <w:vAlign w:val="center"/>
          </w:tcPr>
          <w:p>
            <w:pPr>
              <w:rPr>
                <w:rFonts w:ascii="宋体" w:hAnsi="宋体" w:cs="Arial"/>
                <w:szCs w:val="21"/>
              </w:rPr>
            </w:pPr>
            <w:r>
              <w:rPr>
                <w:rFonts w:hint="eastAsia" w:ascii="宋体" w:hAnsi="宋体" w:cs="Arial"/>
                <w:szCs w:val="21"/>
              </w:rPr>
              <w:t>受审核部门：质检部    陪同人员：王群</w:t>
            </w:r>
          </w:p>
        </w:tc>
        <w:tc>
          <w:tcPr>
            <w:tcW w:w="13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vMerge w:val="continue"/>
            <w:vAlign w:val="center"/>
          </w:tcPr>
          <w:p/>
        </w:tc>
        <w:tc>
          <w:tcPr>
            <w:tcW w:w="1034" w:type="dxa"/>
            <w:vMerge w:val="continue"/>
            <w:vAlign w:val="center"/>
          </w:tcPr>
          <w:p/>
        </w:tc>
        <w:tc>
          <w:tcPr>
            <w:tcW w:w="10677" w:type="dxa"/>
            <w:gridSpan w:val="2"/>
            <w:vAlign w:val="center"/>
          </w:tcPr>
          <w:p>
            <w:pPr>
              <w:spacing w:line="360" w:lineRule="auto"/>
              <w:rPr>
                <w:rFonts w:ascii="宋体" w:hAnsi="宋体" w:cs="Arial"/>
                <w:szCs w:val="21"/>
              </w:rPr>
            </w:pPr>
            <w:r>
              <w:rPr>
                <w:rFonts w:hint="eastAsia"/>
              </w:rPr>
              <w:t>审核员：任泽华（远程）</w:t>
            </w:r>
            <w:r>
              <w:rPr>
                <w:rFonts w:hint="eastAsia"/>
                <w:lang w:eastAsia="zh-CN"/>
              </w:rPr>
              <w:t>【</w:t>
            </w:r>
            <w:r>
              <w:rPr>
                <w:rFonts w:hint="eastAsia"/>
                <w:lang w:val="en-US" w:eastAsia="zh-CN"/>
              </w:rPr>
              <w:t>腾讯会议/微信/电话</w:t>
            </w:r>
            <w:r>
              <w:rPr>
                <w:rFonts w:hint="eastAsia"/>
                <w:lang w:eastAsia="zh-CN"/>
              </w:rPr>
              <w:t>】</w:t>
            </w:r>
            <w:r>
              <w:rPr>
                <w:rFonts w:hint="eastAsia"/>
                <w:sz w:val="18"/>
                <w:szCs w:val="18"/>
              </w:rPr>
              <w:t xml:space="preserve"> </w:t>
            </w:r>
            <w:r>
              <w:rPr>
                <w:rFonts w:hint="eastAsia"/>
              </w:rPr>
              <w:t xml:space="preserve">  审核时间：2022-</w:t>
            </w:r>
            <w:r>
              <w:t>5</w:t>
            </w:r>
            <w:r>
              <w:rPr>
                <w:rFonts w:hint="eastAsia"/>
              </w:rPr>
              <w:t>-</w:t>
            </w:r>
            <w:r>
              <w:t>20</w:t>
            </w:r>
            <w:r>
              <w:rPr>
                <w:rFonts w:hint="eastAsia"/>
              </w:rPr>
              <w:t>下午</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gridSpan w:val="2"/>
            <w:vMerge w:val="continue"/>
            <w:vAlign w:val="center"/>
          </w:tcPr>
          <w:p/>
        </w:tc>
        <w:tc>
          <w:tcPr>
            <w:tcW w:w="1034" w:type="dxa"/>
            <w:vMerge w:val="continue"/>
            <w:vAlign w:val="center"/>
          </w:tcPr>
          <w:p/>
        </w:tc>
        <w:tc>
          <w:tcPr>
            <w:tcW w:w="10677" w:type="dxa"/>
            <w:gridSpan w:val="2"/>
            <w:vAlign w:val="center"/>
          </w:tcPr>
          <w:p>
            <w:pPr>
              <w:rPr>
                <w:rFonts w:ascii="宋体" w:hAnsi="宋体" w:cs="Arial"/>
                <w:szCs w:val="21"/>
              </w:rPr>
            </w:pPr>
            <w:r>
              <w:rPr>
                <w:rFonts w:hint="eastAsia" w:ascii="宋体" w:hAnsi="宋体" w:cs="Arial"/>
                <w:szCs w:val="21"/>
              </w:rPr>
              <w:t>审核条款：</w:t>
            </w:r>
            <w:r>
              <w:rPr>
                <w:rFonts w:ascii="宋体" w:hAnsi="宋体" w:cs="Arial"/>
                <w:szCs w:val="21"/>
              </w:rPr>
              <w:t>Q:</w:t>
            </w:r>
            <w:r>
              <w:rPr>
                <w:rFonts w:hint="eastAsia" w:ascii="宋体" w:hAnsi="宋体" w:cs="Arial"/>
                <w:szCs w:val="21"/>
              </w:rPr>
              <w:t>5.3/</w:t>
            </w:r>
            <w:r>
              <w:rPr>
                <w:rFonts w:ascii="宋体" w:hAnsi="宋体" w:cs="Arial"/>
                <w:szCs w:val="21"/>
              </w:rPr>
              <w:t>6.2/7.1.5/8.6/8.7/9.1.3</w:t>
            </w:r>
          </w:p>
          <w:p>
            <w:pPr>
              <w:ind w:firstLine="1050" w:firstLineChars="500"/>
              <w:rPr>
                <w:rFonts w:ascii="宋体" w:hAnsi="宋体" w:cs="Arial"/>
                <w:szCs w:val="21"/>
              </w:rPr>
            </w:pPr>
            <w:r>
              <w:rPr>
                <w:rFonts w:hint="eastAsia" w:ascii="宋体" w:hAnsi="宋体" w:cs="Arial"/>
                <w:szCs w:val="21"/>
              </w:rPr>
              <w:t>F：</w:t>
            </w:r>
            <w:r>
              <w:rPr>
                <w:rFonts w:ascii="宋体" w:hAnsi="宋体" w:cs="Arial"/>
                <w:szCs w:val="21"/>
              </w:rPr>
              <w:t>5.3/6.2/8.5.4</w:t>
            </w:r>
            <w:r>
              <w:rPr>
                <w:rFonts w:hint="eastAsia" w:ascii="宋体" w:hAnsi="宋体" w:cs="Arial"/>
                <w:szCs w:val="21"/>
              </w:rPr>
              <w:t>.5</w:t>
            </w:r>
            <w:r>
              <w:rPr>
                <w:rFonts w:ascii="宋体" w:hAnsi="宋体" w:cs="Arial"/>
                <w:szCs w:val="21"/>
              </w:rPr>
              <w:t>/8.7/8.9</w:t>
            </w:r>
            <w:r>
              <w:rPr>
                <w:rFonts w:hint="eastAsia" w:ascii="宋体" w:hAnsi="宋体" w:cs="Arial"/>
                <w:szCs w:val="21"/>
              </w:rPr>
              <w:t>.1-8.9.4</w:t>
            </w:r>
            <w:r>
              <w:rPr>
                <w:rFonts w:ascii="宋体" w:hAnsi="宋体" w:cs="Arial"/>
                <w:szCs w:val="21"/>
              </w:rPr>
              <w:t>/9.1.2</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8" w:type="dxa"/>
            <w:gridSpan w:val="2"/>
            <w:vMerge w:val="restart"/>
          </w:tcPr>
          <w:p>
            <w:r>
              <w:rPr>
                <w:rFonts w:hint="eastAsia"/>
              </w:rPr>
              <w:t>组织的角色、职责和权限</w:t>
            </w:r>
          </w:p>
        </w:tc>
        <w:tc>
          <w:tcPr>
            <w:tcW w:w="1034" w:type="dxa"/>
            <w:vMerge w:val="restart"/>
          </w:tcPr>
          <w:p>
            <w:r>
              <w:rPr>
                <w:rFonts w:hint="eastAsia"/>
              </w:rPr>
              <w:t>Q5.3</w:t>
            </w:r>
          </w:p>
          <w:p>
            <w:r>
              <w:rPr>
                <w:rFonts w:hint="eastAsia"/>
              </w:rPr>
              <w:t>F5.3</w:t>
            </w:r>
          </w:p>
        </w:tc>
        <w:tc>
          <w:tcPr>
            <w:tcW w:w="698" w:type="dxa"/>
          </w:tcPr>
          <w:p>
            <w:pPr>
              <w:rPr>
                <w:rFonts w:ascii="宋体" w:hAnsi="宋体" w:cs="Arial"/>
                <w:szCs w:val="21"/>
              </w:rPr>
            </w:pPr>
            <w:r>
              <w:rPr>
                <w:rFonts w:hint="eastAsia" w:ascii="宋体" w:hAnsi="宋体" w:cs="Arial"/>
                <w:szCs w:val="21"/>
              </w:rPr>
              <w:t>文件名称</w:t>
            </w:r>
          </w:p>
        </w:tc>
        <w:tc>
          <w:tcPr>
            <w:tcW w:w="9979" w:type="dxa"/>
          </w:tcPr>
          <w:p>
            <w:pPr>
              <w:rPr>
                <w:rFonts w:ascii="宋体" w:hAnsi="宋体" w:cs="Arial"/>
                <w:szCs w:val="21"/>
              </w:rPr>
            </w:pPr>
            <w:r>
              <w:rPr>
                <w:rFonts w:hint="eastAsia" w:ascii="宋体" w:hAnsi="宋体" w:cs="Arial"/>
                <w:szCs w:val="21"/>
              </w:rPr>
              <w:t>如：质量和食品安全管理手册第5.3章</w:t>
            </w:r>
          </w:p>
        </w:tc>
        <w:tc>
          <w:tcPr>
            <w:tcW w:w="131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pPr>
              <w:spacing w:line="360" w:lineRule="exact"/>
            </w:pPr>
            <w:r>
              <w:rPr>
                <w:rFonts w:hint="eastAsia"/>
              </w:rPr>
              <w:t>主要负责对原料验收、产品放行；生产加工过程OPRP/CCP点的监控及实施、不合格品的处置、计量器具管理；负责生产销售过程中出现的食品安全问题的分析及时协调解决，参与食品安全小组的确认、验证等工作。</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8" w:type="dxa"/>
            <w:gridSpan w:val="2"/>
            <w:vMerge w:val="restart"/>
          </w:tcPr>
          <w:p>
            <w:pPr>
              <w:rPr>
                <w:color w:val="000000"/>
                <w:szCs w:val="21"/>
              </w:rPr>
            </w:pPr>
            <w:r>
              <w:rPr>
                <w:rFonts w:hint="eastAsia"/>
                <w:color w:val="000000"/>
                <w:szCs w:val="21"/>
              </w:rPr>
              <w:t>质量/食品安全目标及其实现的策划</w:t>
            </w:r>
          </w:p>
          <w:p/>
        </w:tc>
        <w:tc>
          <w:tcPr>
            <w:tcW w:w="1034" w:type="dxa"/>
            <w:vMerge w:val="restart"/>
          </w:tcPr>
          <w:p>
            <w:r>
              <w:rPr>
                <w:rFonts w:hint="eastAsia"/>
              </w:rPr>
              <w:t>Q6.2</w:t>
            </w:r>
          </w:p>
          <w:p>
            <w:r>
              <w:rPr>
                <w:rFonts w:hint="eastAsia"/>
              </w:rPr>
              <w:t>F6.2</w:t>
            </w:r>
          </w:p>
          <w:p>
            <w:pPr>
              <w:pStyle w:val="11"/>
            </w:pPr>
          </w:p>
        </w:tc>
        <w:tc>
          <w:tcPr>
            <w:tcW w:w="698" w:type="dxa"/>
          </w:tcPr>
          <w:p>
            <w:r>
              <w:rPr>
                <w:rFonts w:hint="eastAsia"/>
              </w:rPr>
              <w:t>文件名称</w:t>
            </w:r>
          </w:p>
        </w:tc>
        <w:tc>
          <w:tcPr>
            <w:tcW w:w="9979" w:type="dxa"/>
          </w:tcPr>
          <w:p>
            <w:r>
              <w:rPr>
                <w:rFonts w:hint="eastAsia"/>
              </w:rPr>
              <w:t>如：</w:t>
            </w:r>
            <w:r>
              <w:rPr/>
              <w:sym w:font="Wingdings" w:char="00FE"/>
            </w:r>
            <w:r>
              <w:rPr>
                <w:rFonts w:hint="eastAsia"/>
              </w:rPr>
              <w:t>手册第6.2条款、</w:t>
            </w:r>
            <w:r>
              <w:rPr/>
              <w:sym w:font="Wingdings" w:char="00FE"/>
            </w:r>
            <w:r>
              <w:rPr>
                <w:rFonts w:hint="eastAsia"/>
              </w:rPr>
              <w:t>《质量和食品安全管理体系目标分解一栏表》、</w:t>
            </w:r>
            <w:r>
              <w:rPr/>
              <w:sym w:font="Wingdings" w:char="00FE"/>
            </w:r>
            <w:r>
              <w:rPr>
                <w:rFonts w:hint="eastAsia"/>
              </w:rPr>
              <w:t>《目标完成情况分析报告》</w:t>
            </w:r>
          </w:p>
        </w:tc>
        <w:tc>
          <w:tcPr>
            <w:tcW w:w="131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r>
              <w:rPr>
                <w:rFonts w:hint="eastAsia"/>
              </w:rPr>
              <w:t>组织建立了与方针一致的文件化的管理目标。为实现总</w:t>
            </w:r>
            <w:r>
              <w:rPr>
                <w:rFonts w:hint="eastAsia"/>
                <w:color w:val="000000"/>
                <w:szCs w:val="21"/>
              </w:rPr>
              <w:t>质量/食品安全目标</w:t>
            </w:r>
            <w:r>
              <w:rPr>
                <w:rFonts w:hint="eastAsia"/>
              </w:rPr>
              <w:t>目标而建立的各层级</w:t>
            </w:r>
            <w:r>
              <w:rPr>
                <w:rFonts w:hint="eastAsia"/>
                <w:color w:val="000000"/>
                <w:szCs w:val="21"/>
              </w:rPr>
              <w:t>质量/食品安全目标</w:t>
            </w:r>
            <w:r>
              <w:rPr>
                <w:rFonts w:hint="eastAsia"/>
              </w:rPr>
              <w:t>目标具体、有针对性、可测量并且可实现。</w:t>
            </w:r>
          </w:p>
          <w:p>
            <w:r>
              <w:rPr>
                <w:rFonts w:hint="eastAsia"/>
              </w:rPr>
              <w:t>总</w:t>
            </w:r>
            <w:r>
              <w:rPr>
                <w:rFonts w:hint="eastAsia"/>
                <w:color w:val="000000"/>
                <w:szCs w:val="21"/>
              </w:rPr>
              <w:t>质量/食品安全目标</w:t>
            </w:r>
            <w:r>
              <w:rPr>
                <w:rFonts w:hint="eastAsia"/>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015"/>
              <w:gridCol w:w="122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20" w:type="dxa"/>
                  <w:shd w:val="clear" w:color="auto" w:fill="auto"/>
                </w:tcPr>
                <w:p>
                  <w:pPr>
                    <w:rPr>
                      <w:rFonts w:ascii="宋体" w:hAnsi="宋体"/>
                      <w:szCs w:val="21"/>
                    </w:rPr>
                  </w:pPr>
                  <w:r>
                    <w:rPr>
                      <w:rFonts w:hint="eastAsia"/>
                      <w:color w:val="000000"/>
                      <w:szCs w:val="21"/>
                    </w:rPr>
                    <w:t>质量/食品安全目标</w:t>
                  </w:r>
                  <w:r>
                    <w:rPr>
                      <w:rFonts w:hint="eastAsia" w:ascii="宋体" w:hAnsi="宋体"/>
                      <w:szCs w:val="21"/>
                    </w:rPr>
                    <w:t>目标</w:t>
                  </w:r>
                </w:p>
              </w:tc>
              <w:tc>
                <w:tcPr>
                  <w:tcW w:w="3015" w:type="dxa"/>
                  <w:shd w:val="clear" w:color="auto" w:fill="auto"/>
                </w:tcPr>
                <w:p>
                  <w:pPr>
                    <w:rPr>
                      <w:rFonts w:ascii="宋体" w:hAnsi="宋体"/>
                      <w:szCs w:val="21"/>
                    </w:rPr>
                  </w:pPr>
                  <w:r>
                    <w:rPr>
                      <w:rFonts w:hint="eastAsia" w:ascii="宋体" w:hAnsi="宋体"/>
                      <w:szCs w:val="21"/>
                    </w:rPr>
                    <w:t>计算方法/考核</w:t>
                  </w:r>
                </w:p>
              </w:tc>
              <w:tc>
                <w:tcPr>
                  <w:tcW w:w="1221" w:type="dxa"/>
                  <w:shd w:val="clear" w:color="auto" w:fill="auto"/>
                </w:tcPr>
                <w:p>
                  <w:pPr>
                    <w:rPr>
                      <w:rFonts w:ascii="宋体" w:hAnsi="宋体"/>
                      <w:szCs w:val="21"/>
                    </w:rPr>
                  </w:pPr>
                  <w:r>
                    <w:rPr>
                      <w:rFonts w:hint="eastAsia" w:ascii="宋体" w:hAnsi="宋体"/>
                      <w:szCs w:val="21"/>
                    </w:rPr>
                    <w:t>统计周期</w:t>
                  </w:r>
                </w:p>
              </w:tc>
              <w:tc>
                <w:tcPr>
                  <w:tcW w:w="2462" w:type="dxa"/>
                  <w:shd w:val="clear" w:color="auto" w:fill="auto"/>
                </w:tcPr>
                <w:p>
                  <w:pPr>
                    <w:rPr>
                      <w:rFonts w:ascii="宋体" w:hAnsi="宋体"/>
                      <w:szCs w:val="21"/>
                    </w:rPr>
                  </w:pPr>
                  <w:r>
                    <w:rPr>
                      <w:rFonts w:hint="eastAsia" w:ascii="宋体" w:hAnsi="宋体"/>
                      <w:szCs w:val="21"/>
                    </w:rPr>
                    <w:t>目标实际完成（2021.</w:t>
                  </w:r>
                  <w:r>
                    <w:rPr>
                      <w:rFonts w:ascii="宋体" w:hAnsi="宋体"/>
                      <w:szCs w:val="21"/>
                    </w:rPr>
                    <w:t>9</w:t>
                  </w:r>
                  <w:r>
                    <w:rPr>
                      <w:rFonts w:hint="eastAsia" w:ascii="宋体" w:hAnsi="宋体"/>
                      <w:szCs w:val="21"/>
                    </w:rPr>
                    <w:t>-202</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20" w:type="dxa"/>
                  <w:shd w:val="clear" w:color="auto" w:fill="auto"/>
                  <w:vAlign w:val="center"/>
                </w:tcPr>
                <w:p>
                  <w:pPr>
                    <w:pStyle w:val="18"/>
                    <w:rPr>
                      <w:color w:val="000000"/>
                      <w:szCs w:val="21"/>
                    </w:rPr>
                  </w:pPr>
                  <w:r>
                    <w:rPr>
                      <w:rFonts w:hint="eastAsia"/>
                      <w:color w:val="000000"/>
                      <w:sz w:val="22"/>
                      <w:szCs w:val="22"/>
                    </w:rPr>
                    <w:t>各阶段检验漏检率0</w:t>
                  </w:r>
                </w:p>
              </w:tc>
              <w:tc>
                <w:tcPr>
                  <w:tcW w:w="3015" w:type="dxa"/>
                  <w:shd w:val="clear" w:color="auto" w:fill="auto"/>
                  <w:vAlign w:val="center"/>
                </w:tcPr>
                <w:p>
                  <w:pPr>
                    <w:pStyle w:val="18"/>
                    <w:rPr>
                      <w:color w:val="000000"/>
                      <w:szCs w:val="21"/>
                    </w:rPr>
                  </w:pPr>
                  <w:r>
                    <w:rPr>
                      <w:rFonts w:hint="eastAsia"/>
                      <w:color w:val="000000"/>
                      <w:szCs w:val="18"/>
                    </w:rPr>
                    <w:t>通过分析报告内容体现</w:t>
                  </w:r>
                </w:p>
              </w:tc>
              <w:tc>
                <w:tcPr>
                  <w:tcW w:w="1221" w:type="dxa"/>
                  <w:shd w:val="clear" w:color="auto" w:fill="auto"/>
                  <w:vAlign w:val="center"/>
                </w:tcPr>
                <w:p>
                  <w:pPr>
                    <w:widowControl/>
                    <w:spacing w:before="40"/>
                    <w:rPr>
                      <w:color w:val="000000"/>
                      <w:szCs w:val="21"/>
                    </w:rPr>
                  </w:pPr>
                  <w:r>
                    <w:rPr>
                      <w:rFonts w:hint="eastAsia"/>
                      <w:color w:val="000000"/>
                      <w:szCs w:val="21"/>
                    </w:rPr>
                    <w:t>半年</w:t>
                  </w:r>
                </w:p>
              </w:tc>
              <w:tc>
                <w:tcPr>
                  <w:tcW w:w="2462" w:type="dxa"/>
                  <w:shd w:val="clear" w:color="auto" w:fill="auto"/>
                  <w:vAlign w:val="center"/>
                </w:tcPr>
                <w:p>
                  <w:pPr>
                    <w:widowControl/>
                    <w:spacing w:before="40"/>
                    <w:jc w:val="left"/>
                    <w:rPr>
                      <w:color w:val="000000"/>
                      <w:szCs w:val="21"/>
                    </w:rPr>
                  </w:pPr>
                  <w:r>
                    <w:rPr>
                      <w:rFonts w:hint="eastAsia"/>
                      <w:color w:val="000000"/>
                      <w:szCs w:val="21"/>
                    </w:rPr>
                    <w:t>无漏检情况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20" w:type="dxa"/>
                  <w:shd w:val="clear" w:color="auto" w:fill="auto"/>
                  <w:vAlign w:val="center"/>
                </w:tcPr>
                <w:p>
                  <w:pPr>
                    <w:pStyle w:val="18"/>
                    <w:rPr>
                      <w:color w:val="000000"/>
                      <w:szCs w:val="21"/>
                    </w:rPr>
                  </w:pPr>
                  <w:r>
                    <w:rPr>
                      <w:rFonts w:hint="eastAsia"/>
                      <w:color w:val="000000"/>
                      <w:sz w:val="22"/>
                      <w:szCs w:val="22"/>
                    </w:rPr>
                    <w:t>关键控制点的监控覆盖率100%</w:t>
                  </w:r>
                </w:p>
              </w:tc>
              <w:tc>
                <w:tcPr>
                  <w:tcW w:w="3015" w:type="dxa"/>
                  <w:shd w:val="clear" w:color="auto" w:fill="auto"/>
                  <w:vAlign w:val="center"/>
                </w:tcPr>
                <w:p>
                  <w:pPr>
                    <w:pStyle w:val="18"/>
                    <w:rPr>
                      <w:color w:val="000000"/>
                      <w:szCs w:val="21"/>
                    </w:rPr>
                  </w:pPr>
                  <w:r>
                    <w:rPr>
                      <w:rFonts w:hint="eastAsia"/>
                      <w:color w:val="000000"/>
                      <w:szCs w:val="18"/>
                    </w:rPr>
                    <w:t>通过分析报告内容体现</w:t>
                  </w:r>
                </w:p>
              </w:tc>
              <w:tc>
                <w:tcPr>
                  <w:tcW w:w="1221" w:type="dxa"/>
                  <w:shd w:val="clear" w:color="auto" w:fill="auto"/>
                  <w:vAlign w:val="center"/>
                </w:tcPr>
                <w:p>
                  <w:pPr>
                    <w:widowControl/>
                    <w:spacing w:before="40"/>
                    <w:rPr>
                      <w:color w:val="000000"/>
                      <w:szCs w:val="21"/>
                    </w:rPr>
                  </w:pPr>
                  <w:r>
                    <w:rPr>
                      <w:rFonts w:hint="eastAsia"/>
                      <w:color w:val="000000"/>
                      <w:szCs w:val="21"/>
                    </w:rPr>
                    <w:t>半年</w:t>
                  </w:r>
                </w:p>
              </w:tc>
              <w:tc>
                <w:tcPr>
                  <w:tcW w:w="2462" w:type="dxa"/>
                  <w:shd w:val="clear" w:color="auto" w:fill="auto"/>
                  <w:vAlign w:val="center"/>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20" w:type="dxa"/>
                  <w:shd w:val="clear" w:color="auto" w:fill="auto"/>
                  <w:vAlign w:val="center"/>
                </w:tcPr>
                <w:p>
                  <w:pPr>
                    <w:rPr>
                      <w:color w:val="000000"/>
                      <w:szCs w:val="21"/>
                    </w:rPr>
                  </w:pPr>
                  <w:r>
                    <w:rPr>
                      <w:rFonts w:hint="eastAsia"/>
                      <w:color w:val="000000"/>
                      <w:sz w:val="22"/>
                      <w:szCs w:val="22"/>
                    </w:rPr>
                    <w:t>检验、化验记录的准确率99%</w:t>
                  </w:r>
                </w:p>
              </w:tc>
              <w:tc>
                <w:tcPr>
                  <w:tcW w:w="3015" w:type="dxa"/>
                  <w:shd w:val="clear" w:color="auto" w:fill="auto"/>
                  <w:vAlign w:val="center"/>
                </w:tcPr>
                <w:p>
                  <w:pPr>
                    <w:rPr>
                      <w:color w:val="000000"/>
                      <w:szCs w:val="21"/>
                    </w:rPr>
                  </w:pPr>
                  <w:r>
                    <w:rPr>
                      <w:rFonts w:hint="eastAsia"/>
                      <w:color w:val="000000"/>
                      <w:szCs w:val="18"/>
                    </w:rPr>
                    <w:t>通过分析报告内容体现</w:t>
                  </w:r>
                </w:p>
              </w:tc>
              <w:tc>
                <w:tcPr>
                  <w:tcW w:w="1221" w:type="dxa"/>
                  <w:shd w:val="clear" w:color="auto" w:fill="auto"/>
                  <w:vAlign w:val="center"/>
                </w:tcPr>
                <w:p>
                  <w:pPr>
                    <w:widowControl/>
                    <w:spacing w:before="40"/>
                    <w:rPr>
                      <w:color w:val="000000"/>
                      <w:szCs w:val="21"/>
                    </w:rPr>
                  </w:pPr>
                  <w:r>
                    <w:rPr>
                      <w:rFonts w:hint="eastAsia"/>
                      <w:color w:val="000000"/>
                      <w:szCs w:val="21"/>
                    </w:rPr>
                    <w:t>半年</w:t>
                  </w:r>
                </w:p>
              </w:tc>
              <w:tc>
                <w:tcPr>
                  <w:tcW w:w="2462" w:type="dxa"/>
                  <w:shd w:val="clear" w:color="auto" w:fill="auto"/>
                  <w:vAlign w:val="center"/>
                </w:tcPr>
                <w:p>
                  <w:pPr>
                    <w:widowControl/>
                    <w:spacing w:before="40"/>
                    <w:jc w:val="left"/>
                    <w:rPr>
                      <w:color w:val="000000"/>
                      <w:szCs w:val="21"/>
                    </w:rPr>
                  </w:pPr>
                  <w:r>
                    <w:rPr>
                      <w:rFonts w:hint="eastAsia"/>
                      <w:color w:val="000000"/>
                      <w:szCs w:val="21"/>
                    </w:rPr>
                    <w:t>准确达9</w:t>
                  </w:r>
                  <w:r>
                    <w:rPr>
                      <w:color w:val="000000"/>
                      <w:szCs w:val="21"/>
                    </w:rPr>
                    <w:t>9</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20" w:type="dxa"/>
                  <w:shd w:val="clear" w:color="auto" w:fill="auto"/>
                  <w:vAlign w:val="center"/>
                </w:tcPr>
                <w:p>
                  <w:pPr>
                    <w:rPr>
                      <w:szCs w:val="21"/>
                    </w:rPr>
                  </w:pPr>
                  <w:r>
                    <w:rPr>
                      <w:rFonts w:hint="eastAsia"/>
                      <w:color w:val="000000"/>
                      <w:sz w:val="22"/>
                      <w:szCs w:val="22"/>
                    </w:rPr>
                    <w:t>厂区内卫生检查每周进行一次</w:t>
                  </w:r>
                </w:p>
              </w:tc>
              <w:tc>
                <w:tcPr>
                  <w:tcW w:w="3015" w:type="dxa"/>
                  <w:shd w:val="clear" w:color="auto" w:fill="auto"/>
                  <w:vAlign w:val="center"/>
                </w:tcPr>
                <w:p>
                  <w:pPr>
                    <w:rPr>
                      <w:rFonts w:ascii="宋体" w:hAnsi="宋体"/>
                      <w:szCs w:val="21"/>
                    </w:rPr>
                  </w:pPr>
                  <w:r>
                    <w:rPr>
                      <w:rFonts w:hint="eastAsia"/>
                      <w:color w:val="000000"/>
                      <w:szCs w:val="18"/>
                    </w:rPr>
                    <w:t>通过分析报告内容体现</w:t>
                  </w:r>
                </w:p>
              </w:tc>
              <w:tc>
                <w:tcPr>
                  <w:tcW w:w="1221" w:type="dxa"/>
                  <w:shd w:val="clear" w:color="auto" w:fill="auto"/>
                  <w:vAlign w:val="center"/>
                </w:tcPr>
                <w:p>
                  <w:pPr>
                    <w:rPr>
                      <w:rFonts w:ascii="宋体" w:hAnsi="宋体"/>
                      <w:szCs w:val="21"/>
                    </w:rPr>
                  </w:pPr>
                  <w:r>
                    <w:rPr>
                      <w:rFonts w:hint="eastAsia"/>
                      <w:color w:val="000000"/>
                      <w:szCs w:val="21"/>
                    </w:rPr>
                    <w:t>半年</w:t>
                  </w:r>
                </w:p>
              </w:tc>
              <w:tc>
                <w:tcPr>
                  <w:tcW w:w="2462" w:type="dxa"/>
                  <w:shd w:val="clear" w:color="auto" w:fill="auto"/>
                  <w:vAlign w:val="center"/>
                </w:tcPr>
                <w:p>
                  <w:pPr>
                    <w:rPr>
                      <w:rFonts w:hint="eastAsia" w:ascii="宋体" w:hAnsi="宋体"/>
                      <w:szCs w:val="21"/>
                    </w:rPr>
                  </w:pPr>
                  <w:r>
                    <w:rPr>
                      <w:rFonts w:hint="eastAsia" w:ascii="宋体" w:hAnsi="宋体"/>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820" w:type="dxa"/>
                  <w:shd w:val="clear" w:color="auto" w:fill="auto"/>
                </w:tcPr>
                <w:p>
                  <w:pPr>
                    <w:rPr>
                      <w:szCs w:val="21"/>
                    </w:rPr>
                  </w:pPr>
                </w:p>
              </w:tc>
              <w:tc>
                <w:tcPr>
                  <w:tcW w:w="3015" w:type="dxa"/>
                  <w:shd w:val="clear" w:color="auto" w:fill="auto"/>
                  <w:vAlign w:val="center"/>
                </w:tcPr>
                <w:p>
                  <w:pPr>
                    <w:rPr>
                      <w:rFonts w:ascii="宋体" w:hAnsi="宋体"/>
                      <w:szCs w:val="21"/>
                    </w:rPr>
                  </w:pPr>
                </w:p>
              </w:tc>
              <w:tc>
                <w:tcPr>
                  <w:tcW w:w="1221" w:type="dxa"/>
                  <w:shd w:val="clear" w:color="auto" w:fill="auto"/>
                  <w:vAlign w:val="center"/>
                </w:tcPr>
                <w:p>
                  <w:pPr>
                    <w:rPr>
                      <w:rFonts w:ascii="宋体" w:hAnsi="宋体"/>
                      <w:szCs w:val="21"/>
                    </w:rPr>
                  </w:pPr>
                </w:p>
              </w:tc>
              <w:tc>
                <w:tcPr>
                  <w:tcW w:w="2462" w:type="dxa"/>
                  <w:shd w:val="clear" w:color="auto" w:fill="auto"/>
                  <w:vAlign w:val="center"/>
                </w:tcPr>
                <w:p>
                  <w:pPr>
                    <w:jc w:val="center"/>
                    <w:rPr>
                      <w:rFonts w:ascii="宋体" w:hAnsi="宋体"/>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目标已实现，但对目标的统计方式有待进一步完善，沟通。</w:t>
            </w:r>
          </w:p>
          <w:p>
            <w:r>
              <w:rPr>
                <w:rFonts w:hint="eastAsia"/>
              </w:rPr>
              <w:sym w:font="Wingdings" w:char="00A8"/>
            </w:r>
            <w:r>
              <w:rPr>
                <w:rFonts w:hint="eastAsia"/>
              </w:rPr>
              <w:t>目标没有实现的，组织在内部及时进行原因分析并采取了改进措施。</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8" w:type="dxa"/>
            <w:gridSpan w:val="2"/>
            <w:vMerge w:val="restart"/>
          </w:tcPr>
          <w:p>
            <w:r>
              <w:rPr>
                <w:rFonts w:hint="eastAsia"/>
              </w:rPr>
              <w:t>监视和测量资源</w:t>
            </w:r>
          </w:p>
        </w:tc>
        <w:tc>
          <w:tcPr>
            <w:tcW w:w="1034" w:type="dxa"/>
            <w:vMerge w:val="restart"/>
          </w:tcPr>
          <w:p>
            <w:r>
              <w:rPr>
                <w:rFonts w:hint="eastAsia"/>
              </w:rPr>
              <w:t>Q7.1.5</w:t>
            </w:r>
          </w:p>
          <w:p>
            <w:pPr>
              <w:pStyle w:val="11"/>
            </w:pPr>
            <w:r>
              <w:rPr>
                <w:rFonts w:hint="eastAsia"/>
              </w:rPr>
              <w:t>F8.7</w:t>
            </w:r>
          </w:p>
          <w:p>
            <w:pPr>
              <w:pStyle w:val="11"/>
            </w:pPr>
          </w:p>
        </w:tc>
        <w:tc>
          <w:tcPr>
            <w:tcW w:w="698" w:type="dxa"/>
          </w:tcPr>
          <w:p>
            <w:r>
              <w:rPr>
                <w:rFonts w:hint="eastAsia"/>
              </w:rPr>
              <w:t>文件名称</w:t>
            </w:r>
          </w:p>
        </w:tc>
        <w:tc>
          <w:tcPr>
            <w:tcW w:w="9979" w:type="dxa"/>
          </w:tcPr>
          <w:p>
            <w:r>
              <w:rPr>
                <w:rFonts w:hint="eastAsia"/>
              </w:rPr>
              <w:t>如：</w:t>
            </w:r>
            <w:r>
              <w:rPr>
                <w:rFonts w:hint="eastAsia"/>
              </w:rPr>
              <w:sym w:font="Wingdings" w:char="00A8"/>
            </w:r>
            <w:r>
              <w:rPr>
                <w:rFonts w:hint="eastAsia"/>
              </w:rPr>
              <w:t>《</w:t>
            </w:r>
            <w:r>
              <w:rPr>
                <w:rFonts w:hint="eastAsia" w:ascii="宋体" w:hAnsi="宋体"/>
              </w:rPr>
              <w:t>监视和测量控制程序</w:t>
            </w:r>
            <w:r>
              <w:rPr>
                <w:rFonts w:hint="eastAsia"/>
              </w:rPr>
              <w:t>》、</w:t>
            </w:r>
            <w:r>
              <w:rPr/>
              <w:sym w:font="Wingdings" w:char="00FE"/>
            </w:r>
            <w:r>
              <w:rPr>
                <w:rFonts w:hint="eastAsia"/>
              </w:rPr>
              <w:t>手册第7.1.5条款</w:t>
            </w:r>
          </w:p>
        </w:tc>
        <w:tc>
          <w:tcPr>
            <w:tcW w:w="1314" w:type="dxa"/>
            <w:vMerge w:val="restart"/>
          </w:tcPr>
          <w:p>
            <w:r>
              <w:rPr/>
              <w:sym w:font="Wingdings" w:char="00FE"/>
            </w:r>
            <w:r>
              <w:rPr>
                <w:rFonts w:hint="eastAsia"/>
              </w:rPr>
              <w:t>符合</w:t>
            </w:r>
          </w:p>
          <w:p>
            <w:r>
              <w:rPr/>
              <w:sym w:font="Wingdings" w:char="00A8"/>
            </w:r>
            <w:r>
              <w:rPr>
                <w:rFonts w:hint="eastAsia"/>
              </w:rPr>
              <w:t>不符合</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7"/>
            </w:pPr>
          </w:p>
          <w:p>
            <w:pPr>
              <w:pStyle w:val="7"/>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r>
              <w:rPr>
                <w:rFonts w:hint="eastAsia"/>
                <w:color w:val="000000"/>
                <w:szCs w:val="21"/>
              </w:rPr>
              <w:t xml:space="preserve"> 了解监视和测量资源种类： </w:t>
            </w:r>
            <w:r>
              <w:rPr>
                <w:rFonts w:hint="eastAsia"/>
              </w:rPr>
              <w:sym w:font="Wingdings" w:char="00FE"/>
            </w:r>
            <w:r>
              <w:rPr>
                <w:rFonts w:hint="eastAsia"/>
              </w:rPr>
              <w:t xml:space="preserve">计量器具 </w:t>
            </w:r>
            <w:r>
              <w:rPr>
                <w:rFonts w:hint="eastAsia"/>
              </w:rPr>
              <w:sym w:font="Wingdings" w:char="00FE"/>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pPr>
              <w:rPr>
                <w:color w:val="000000"/>
                <w:szCs w:val="21"/>
              </w:rPr>
            </w:pPr>
          </w:p>
          <w:p>
            <w:r>
              <w:rPr>
                <w:rFonts w:hint="eastAsia"/>
              </w:rPr>
              <w:sym w:font="Wingdings" w:char="00FE"/>
            </w:r>
            <w:r>
              <w:rPr>
                <w:rFonts w:hint="eastAsia"/>
              </w:rPr>
              <w:t xml:space="preserve">计量器具 ： </w:t>
            </w:r>
            <w:r>
              <w:rPr>
                <w:rFonts w:hint="eastAsia"/>
              </w:rPr>
              <w:sym w:font="Wingdings" w:char="00FE"/>
            </w:r>
            <w:r>
              <w:rPr>
                <w:rFonts w:hint="eastAsia"/>
              </w:rPr>
              <w:t xml:space="preserve">压力表  </w:t>
            </w:r>
            <w:r>
              <w:rPr>
                <w:rFonts w:hint="eastAsia"/>
              </w:rPr>
              <w:sym w:font="Wingdings" w:char="00FE"/>
            </w:r>
            <w:r>
              <w:rPr>
                <w:rFonts w:hint="eastAsia"/>
              </w:rPr>
              <w:t xml:space="preserve">温度计  </w:t>
            </w:r>
            <w:r>
              <w:rPr>
                <w:rFonts w:hint="eastAsia"/>
              </w:rPr>
              <w:sym w:font="Wingdings" w:char="00A8"/>
            </w:r>
            <w:r>
              <w:rPr>
                <w:rFonts w:hint="eastAsia"/>
              </w:rPr>
              <w:t xml:space="preserve">酸度计  </w:t>
            </w:r>
            <w:r>
              <w:rPr>
                <w:rFonts w:hint="eastAsia"/>
              </w:rPr>
              <w:sym w:font="Wingdings" w:char="00FE"/>
            </w:r>
            <w:r>
              <w:rPr>
                <w:rFonts w:hint="eastAsia"/>
              </w:rPr>
              <w:t xml:space="preserve">干燥箱  </w:t>
            </w:r>
            <w:r>
              <w:rPr>
                <w:rFonts w:hint="eastAsia"/>
              </w:rPr>
              <w:sym w:font="Wingdings" w:char="00A8"/>
            </w:r>
            <w:r>
              <w:rPr>
                <w:rFonts w:hint="eastAsia"/>
              </w:rPr>
              <w:t xml:space="preserve">水分快速测定仪    </w:t>
            </w:r>
            <w:r>
              <w:rPr>
                <w:rFonts w:hint="eastAsia"/>
              </w:rPr>
              <w:sym w:font="Wingdings" w:char="00FE"/>
            </w:r>
            <w:r>
              <w:rPr>
                <w:rFonts w:hint="eastAsia"/>
              </w:rPr>
              <w:t>电子天平</w:t>
            </w:r>
          </w:p>
          <w:p>
            <w:pPr>
              <w:ind w:firstLine="1470" w:firstLineChars="700"/>
            </w:pPr>
            <w:r>
              <w:rPr>
                <w:rFonts w:hint="eastAsia"/>
              </w:rPr>
              <w:sym w:font="Wingdings" w:char="00A8"/>
            </w:r>
            <w:r>
              <w:rPr>
                <w:rFonts w:hint="eastAsia"/>
              </w:rPr>
              <w:t xml:space="preserve">粘度计 </w:t>
            </w:r>
            <w:r>
              <w:t xml:space="preserve"> </w:t>
            </w:r>
            <w:r>
              <w:rPr>
                <w:rFonts w:hint="eastAsia"/>
              </w:rPr>
              <w:sym w:font="Wingdings" w:char="00A8"/>
            </w:r>
            <w:r>
              <w:rPr>
                <w:rFonts w:hint="eastAsia"/>
              </w:rPr>
              <w:t xml:space="preserve">游标卡尺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FE"/>
            </w:r>
            <w:r>
              <w:rPr>
                <w:rFonts w:hint="eastAsia"/>
              </w:rPr>
              <w:t xml:space="preserve">恒温培养箱   </w:t>
            </w:r>
          </w:p>
          <w:p>
            <w:pPr>
              <w:ind w:firstLine="1470" w:firstLineChars="700"/>
            </w:pPr>
            <w:r>
              <w:rPr>
                <w:rFonts w:hint="eastAsia"/>
              </w:rPr>
              <w:sym w:font="Wingdings" w:char="00FE"/>
            </w:r>
            <w:r>
              <w:rPr>
                <w:rFonts w:hint="eastAsia"/>
              </w:rPr>
              <w:t xml:space="preserve">其他——滴定管 </w:t>
            </w:r>
            <w:r>
              <w:t xml:space="preserve"> </w:t>
            </w:r>
            <w:r>
              <w:rPr>
                <w:rFonts w:hint="eastAsia"/>
              </w:rPr>
              <w:sym w:font="Wingdings" w:char="00A8"/>
            </w:r>
            <w:r>
              <w:rPr>
                <w:rFonts w:hint="eastAsia"/>
              </w:rPr>
              <w:t>其他</w:t>
            </w:r>
          </w:p>
          <w:p>
            <w:r>
              <w:rPr>
                <w:rFonts w:hint="eastAsia"/>
              </w:rPr>
              <w:t>监视设备：</w:t>
            </w:r>
            <w:r>
              <w:rPr>
                <w:rFonts w:hint="eastAsia"/>
              </w:rPr>
              <w:sym w:font="Wingdings" w:char="00A8"/>
            </w:r>
            <w:r>
              <w:rPr>
                <w:rFonts w:hint="eastAsia"/>
              </w:rPr>
              <w:t>定期验证的计划，频次： 电子监控设备</w:t>
            </w:r>
          </w:p>
          <w:p>
            <w:pPr>
              <w:ind w:firstLine="1050" w:firstLineChars="500"/>
              <w:rPr>
                <w:u w:val="single"/>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
            <w:pPr>
              <w:rPr>
                <w:color w:val="000000" w:themeColor="text1"/>
                <w14:textFill>
                  <w14:solidFill>
                    <w14:schemeClr w14:val="tx1"/>
                  </w14:solidFill>
                </w14:textFill>
              </w:rPr>
            </w:pPr>
            <w:r>
              <w:rPr>
                <w:rFonts w:hint="eastAsia"/>
              </w:rPr>
              <w:t>查</w:t>
            </w:r>
            <w:r>
              <w:rPr>
                <w:rFonts w:hint="eastAsia"/>
                <w:color w:val="000000" w:themeColor="text1"/>
                <w14:textFill>
                  <w14:solidFill>
                    <w14:schemeClr w14:val="tx1"/>
                  </w14:solidFill>
                </w14:textFill>
              </w:rPr>
              <w:t>看《计量器具台账》，抽查外部检定或校准情况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126"/>
              <w:gridCol w:w="131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计量器具名称</w:t>
                  </w:r>
                </w:p>
              </w:tc>
              <w:tc>
                <w:tcPr>
                  <w:tcW w:w="212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检定或校准证书编号</w:t>
                  </w:r>
                </w:p>
              </w:tc>
              <w:tc>
                <w:tcPr>
                  <w:tcW w:w="131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有限期限至</w:t>
                  </w:r>
                </w:p>
              </w:tc>
              <w:tc>
                <w:tcPr>
                  <w:tcW w:w="29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干燥箱（2</w:t>
                  </w:r>
                  <w:r>
                    <w:rPr>
                      <w:color w:val="000000" w:themeColor="text1"/>
                      <w:szCs w:val="21"/>
                      <w14:textFill>
                        <w14:solidFill>
                          <w14:schemeClr w14:val="tx1"/>
                        </w14:solidFill>
                      </w14:textFill>
                    </w:rPr>
                    <w:t>02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0B</w:t>
                  </w:r>
                  <w:r>
                    <w:rPr>
                      <w:rFonts w:hint="eastAsia"/>
                      <w:color w:val="000000" w:themeColor="text1"/>
                      <w:szCs w:val="21"/>
                      <w14:textFill>
                        <w14:solidFill>
                          <w14:schemeClr w14:val="tx1"/>
                        </w14:solidFill>
                      </w14:textFill>
                    </w:rPr>
                    <w:t>）</w:t>
                  </w:r>
                </w:p>
              </w:tc>
              <w:tc>
                <w:tcPr>
                  <w:tcW w:w="2126"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tc>
              <w:tc>
                <w:tcPr>
                  <w:tcW w:w="1310" w:type="dxa"/>
                </w:tcPr>
                <w:p>
                  <w:pPr>
                    <w:rPr>
                      <w:color w:val="000000" w:themeColor="text1"/>
                      <w:szCs w:val="21"/>
                      <w14:textFill>
                        <w14:solidFill>
                          <w14:schemeClr w14:val="tx1"/>
                        </w14:solidFill>
                      </w14:textFill>
                    </w:rPr>
                  </w:pPr>
                </w:p>
              </w:tc>
              <w:tc>
                <w:tcPr>
                  <w:tcW w:w="292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szCs w:val="21"/>
                    </w:rPr>
                    <w:t>车间</w:t>
                  </w:r>
                  <w:r>
                    <w:rPr>
                      <w:rFonts w:hint="eastAsia"/>
                      <w:color w:val="000000" w:themeColor="text1"/>
                      <w:szCs w:val="21"/>
                      <w14:textFill>
                        <w14:solidFill>
                          <w14:schemeClr w14:val="tx1"/>
                        </w14:solidFill>
                      </w14:textFill>
                    </w:rPr>
                    <w:t xml:space="preserve">    </w:t>
                  </w:r>
                  <w:r>
                    <w:rPr>
                      <w:rFonts w:hint="eastAsia"/>
                      <w:szCs w:val="21"/>
                    </w:rPr>
                    <w:sym w:font="Wingdings" w:char="00FE"/>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分析天平</w:t>
                  </w:r>
                </w:p>
              </w:tc>
              <w:tc>
                <w:tcPr>
                  <w:tcW w:w="2126" w:type="dxa"/>
                </w:tcPr>
                <w:p>
                  <w:pPr>
                    <w:rPr>
                      <w:color w:val="000000" w:themeColor="text1"/>
                      <w:szCs w:val="21"/>
                      <w14:textFill>
                        <w14:solidFill>
                          <w14:schemeClr w14:val="tx1"/>
                        </w14:solidFill>
                      </w14:textFill>
                    </w:rPr>
                  </w:pPr>
                </w:p>
              </w:tc>
              <w:tc>
                <w:tcPr>
                  <w:tcW w:w="1310" w:type="dxa"/>
                </w:tcPr>
                <w:p>
                  <w:pPr>
                    <w:rPr>
                      <w:color w:val="000000" w:themeColor="text1"/>
                      <w:szCs w:val="21"/>
                      <w14:textFill>
                        <w14:solidFill>
                          <w14:schemeClr w14:val="tx1"/>
                        </w14:solidFill>
                      </w14:textFill>
                    </w:rPr>
                  </w:pPr>
                </w:p>
              </w:tc>
              <w:tc>
                <w:tcPr>
                  <w:tcW w:w="2923" w:type="dxa"/>
                </w:tcPr>
                <w:p>
                  <w:pPr>
                    <w:rPr>
                      <w:szCs w:val="21"/>
                    </w:rPr>
                  </w:pPr>
                  <w:r>
                    <w:rPr>
                      <w:rFonts w:hint="eastAsia"/>
                      <w:color w:val="000000" w:themeColor="text1"/>
                      <w:szCs w:val="21"/>
                      <w14:textFill>
                        <w14:solidFill>
                          <w14:schemeClr w14:val="tx1"/>
                        </w14:solidFill>
                      </w14:textFill>
                    </w:rPr>
                    <w:sym w:font="Wingdings" w:char="00A8"/>
                  </w:r>
                  <w:r>
                    <w:rPr>
                      <w:rFonts w:hint="eastAsia"/>
                      <w:szCs w:val="21"/>
                    </w:rPr>
                    <w:t>车间</w:t>
                  </w:r>
                  <w:r>
                    <w:rPr>
                      <w:rFonts w:hint="eastAsia"/>
                      <w:color w:val="000000" w:themeColor="text1"/>
                      <w:szCs w:val="21"/>
                      <w14:textFill>
                        <w14:solidFill>
                          <w14:schemeClr w14:val="tx1"/>
                        </w14:solidFill>
                      </w14:textFill>
                    </w:rPr>
                    <w:t xml:space="preserve">    </w:t>
                  </w:r>
                  <w:r>
                    <w:rPr>
                      <w:rFonts w:hint="eastAsia"/>
                      <w:szCs w:val="21"/>
                    </w:rPr>
                    <w:sym w:font="Wingdings" w:char="00FE"/>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电子天平（T</w:t>
                  </w:r>
                  <w:r>
                    <w:rPr>
                      <w:color w:val="000000" w:themeColor="text1"/>
                      <w:szCs w:val="21"/>
                      <w14:textFill>
                        <w14:solidFill>
                          <w14:schemeClr w14:val="tx1"/>
                        </w14:solidFill>
                      </w14:textFill>
                    </w:rPr>
                    <w:t>CS</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60</w:t>
                  </w:r>
                  <w:r>
                    <w:rPr>
                      <w:rFonts w:hint="eastAsia"/>
                      <w:color w:val="000000" w:themeColor="text1"/>
                      <w:szCs w:val="21"/>
                      <w14:textFill>
                        <w14:solidFill>
                          <w14:schemeClr w14:val="tx1"/>
                        </w14:solidFill>
                      </w14:textFill>
                    </w:rPr>
                    <w:t>）</w:t>
                  </w:r>
                </w:p>
              </w:tc>
              <w:tc>
                <w:tcPr>
                  <w:tcW w:w="2126" w:type="dxa"/>
                </w:tcPr>
                <w:p>
                  <w:pP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DC2021HQ-0247H</w:t>
                  </w:r>
                </w:p>
              </w:tc>
              <w:tc>
                <w:tcPr>
                  <w:tcW w:w="1310" w:type="dxa"/>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16</w:t>
                  </w:r>
                </w:p>
              </w:tc>
              <w:tc>
                <w:tcPr>
                  <w:tcW w:w="2923" w:type="dxa"/>
                </w:tcPr>
                <w:p>
                  <w:pPr>
                    <w:rPr>
                      <w:rFonts w:hint="eastAsia"/>
                      <w:szCs w:val="21"/>
                    </w:rPr>
                  </w:pPr>
                  <w:r>
                    <w:rPr>
                      <w:rFonts w:hint="eastAsia"/>
                      <w:szCs w:val="21"/>
                    </w:rPr>
                    <w:sym w:font="Wingdings" w:char="00FE"/>
                  </w:r>
                  <w:r>
                    <w:rPr>
                      <w:rFonts w:hint="eastAsia"/>
                      <w:szCs w:val="21"/>
                    </w:rPr>
                    <w:t>车间</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szCs w:val="21"/>
                    </w:rPr>
                  </w:pPr>
                  <w:r>
                    <w:rPr>
                      <w:rFonts w:hint="eastAsia"/>
                      <w:color w:val="000000" w:themeColor="text1"/>
                      <w:szCs w:val="21"/>
                      <w14:textFill>
                        <w14:solidFill>
                          <w14:schemeClr w14:val="tx1"/>
                        </w14:solidFill>
                      </w14:textFill>
                    </w:rPr>
                    <w:t>电子天平（</w:t>
                  </w:r>
                  <w:r>
                    <w:rPr>
                      <w:color w:val="000000" w:themeColor="text1"/>
                      <w:szCs w:val="21"/>
                      <w14:textFill>
                        <w14:solidFill>
                          <w14:schemeClr w14:val="tx1"/>
                        </w14:solidFill>
                      </w14:textFill>
                    </w:rPr>
                    <w:t>ACS-2-ZX01W</w:t>
                  </w:r>
                  <w:r>
                    <w:rPr>
                      <w:rFonts w:hint="eastAsia"/>
                      <w:color w:val="000000" w:themeColor="text1"/>
                      <w:szCs w:val="21"/>
                      <w14:textFill>
                        <w14:solidFill>
                          <w14:schemeClr w14:val="tx1"/>
                        </w14:solidFill>
                      </w14:textFill>
                    </w:rPr>
                    <w:t>）</w:t>
                  </w:r>
                </w:p>
              </w:tc>
              <w:tc>
                <w:tcPr>
                  <w:tcW w:w="2126" w:type="dxa"/>
                </w:tcPr>
                <w:p>
                  <w:pPr>
                    <w:rPr>
                      <w:szCs w:val="21"/>
                    </w:rPr>
                  </w:pPr>
                  <w:r>
                    <w:rPr>
                      <w:color w:val="000000" w:themeColor="text1"/>
                      <w:szCs w:val="21"/>
                      <w14:textFill>
                        <w14:solidFill>
                          <w14:schemeClr w14:val="tx1"/>
                        </w14:solidFill>
                      </w14:textFill>
                    </w:rPr>
                    <w:t>DC2021HQ-0248H</w:t>
                  </w:r>
                </w:p>
              </w:tc>
              <w:tc>
                <w:tcPr>
                  <w:tcW w:w="1310"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16</w:t>
                  </w:r>
                </w:p>
              </w:tc>
              <w:tc>
                <w:tcPr>
                  <w:tcW w:w="2923" w:type="dxa"/>
                </w:tcPr>
                <w:p>
                  <w:pPr>
                    <w:rPr>
                      <w:szCs w:val="21"/>
                    </w:rPr>
                  </w:pPr>
                  <w:r>
                    <w:rPr>
                      <w:rFonts w:hint="eastAsia"/>
                      <w:szCs w:val="21"/>
                    </w:rPr>
                    <w:sym w:font="Wingdings" w:char="00FE"/>
                  </w:r>
                  <w:r>
                    <w:rPr>
                      <w:rFonts w:hint="eastAsia"/>
                      <w:szCs w:val="21"/>
                    </w:rPr>
                    <w:t>车间</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szCs w:val="21"/>
                    </w:rPr>
                  </w:pPr>
                </w:p>
              </w:tc>
              <w:tc>
                <w:tcPr>
                  <w:tcW w:w="2126" w:type="dxa"/>
                </w:tcPr>
                <w:p>
                  <w:pPr>
                    <w:rPr>
                      <w:szCs w:val="21"/>
                    </w:rPr>
                  </w:pPr>
                </w:p>
              </w:tc>
              <w:tc>
                <w:tcPr>
                  <w:tcW w:w="1310" w:type="dxa"/>
                </w:tcPr>
                <w:p>
                  <w:pPr>
                    <w:rPr>
                      <w:color w:val="000000" w:themeColor="text1"/>
                      <w:szCs w:val="21"/>
                      <w14:textFill>
                        <w14:solidFill>
                          <w14:schemeClr w14:val="tx1"/>
                        </w14:solidFill>
                      </w14:textFill>
                    </w:rPr>
                  </w:pPr>
                </w:p>
              </w:tc>
              <w:tc>
                <w:tcPr>
                  <w:tcW w:w="2923" w:type="dxa"/>
                </w:tcPr>
                <w:p>
                  <w:pPr>
                    <w:rPr>
                      <w:szCs w:val="21"/>
                    </w:rPr>
                  </w:pPr>
                  <w:r>
                    <w:rPr>
                      <w:rFonts w:hint="eastAsia"/>
                      <w:szCs w:val="21"/>
                    </w:rPr>
                    <w:sym w:font="Wingdings" w:char="00A8"/>
                  </w:r>
                  <w:r>
                    <w:rPr>
                      <w:rFonts w:hint="eastAsia"/>
                      <w:szCs w:val="21"/>
                    </w:rPr>
                    <w:t>分拣区/配送</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FE"/>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szCs w:val="21"/>
                    </w:rPr>
                  </w:pPr>
                </w:p>
              </w:tc>
              <w:tc>
                <w:tcPr>
                  <w:tcW w:w="2126" w:type="dxa"/>
                </w:tcPr>
                <w:p>
                  <w:pPr>
                    <w:rPr>
                      <w:szCs w:val="21"/>
                    </w:rPr>
                  </w:pPr>
                </w:p>
              </w:tc>
              <w:tc>
                <w:tcPr>
                  <w:tcW w:w="1310" w:type="dxa"/>
                </w:tcPr>
                <w:p>
                  <w:pPr>
                    <w:rPr>
                      <w:color w:val="000000" w:themeColor="text1"/>
                      <w:szCs w:val="21"/>
                      <w14:textFill>
                        <w14:solidFill>
                          <w14:schemeClr w14:val="tx1"/>
                        </w14:solidFill>
                      </w14:textFill>
                    </w:rPr>
                  </w:pPr>
                </w:p>
              </w:tc>
              <w:tc>
                <w:tcPr>
                  <w:tcW w:w="2923" w:type="dxa"/>
                </w:tcPr>
                <w:p>
                  <w:pPr>
                    <w:rPr>
                      <w:szCs w:val="21"/>
                    </w:rPr>
                  </w:pPr>
                  <w:r>
                    <w:rPr>
                      <w:rFonts w:hint="eastAsia"/>
                      <w:szCs w:val="21"/>
                    </w:rPr>
                    <w:sym w:font="Wingdings" w:char="00A8"/>
                  </w:r>
                  <w:r>
                    <w:rPr>
                      <w:rFonts w:hint="eastAsia"/>
                      <w:color w:val="000000" w:themeColor="text1"/>
                      <w:szCs w:val="21"/>
                      <w14:textFill>
                        <w14:solidFill>
                          <w14:schemeClr w14:val="tx1"/>
                        </w14:solidFill>
                      </w14:textFill>
                    </w:rPr>
                    <w:t xml:space="preserve">加工间 </w:t>
                  </w:r>
                  <w:r>
                    <w:rPr>
                      <w:rFonts w:hint="eastAsia"/>
                      <w:color w:val="000000" w:themeColor="text1"/>
                      <w:szCs w:val="21"/>
                      <w14:textFill>
                        <w14:solidFill>
                          <w14:schemeClr w14:val="tx1"/>
                        </w14:solidFill>
                      </w14:textFill>
                    </w:rPr>
                    <w:sym w:font="Wingdings" w:char="00FE"/>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pPr>
                    <w:rPr>
                      <w:szCs w:val="21"/>
                    </w:rPr>
                  </w:pPr>
                </w:p>
              </w:tc>
              <w:tc>
                <w:tcPr>
                  <w:tcW w:w="2126" w:type="dxa"/>
                </w:tcPr>
                <w:p>
                  <w:pPr>
                    <w:rPr>
                      <w:szCs w:val="21"/>
                    </w:rPr>
                  </w:pPr>
                </w:p>
              </w:tc>
              <w:tc>
                <w:tcPr>
                  <w:tcW w:w="1310" w:type="dxa"/>
                </w:tcPr>
                <w:p>
                  <w:pPr>
                    <w:rPr>
                      <w:color w:val="000000" w:themeColor="text1"/>
                      <w:szCs w:val="21"/>
                      <w14:textFill>
                        <w14:solidFill>
                          <w14:schemeClr w14:val="tx1"/>
                        </w14:solidFill>
                      </w14:textFill>
                    </w:rPr>
                  </w:pPr>
                </w:p>
              </w:tc>
              <w:tc>
                <w:tcPr>
                  <w:tcW w:w="2923" w:type="dxa"/>
                </w:tcPr>
                <w:p>
                  <w:pPr>
                    <w:rPr>
                      <w:szCs w:val="21"/>
                    </w:rPr>
                  </w:pPr>
                  <w:r>
                    <w:rPr>
                      <w:rFonts w:hint="eastAsia"/>
                      <w:szCs w:val="21"/>
                    </w:rPr>
                    <w:sym w:font="Wingdings" w:char="00A8"/>
                  </w:r>
                  <w:r>
                    <w:rPr>
                      <w:rFonts w:hint="eastAsia"/>
                      <w:color w:val="000000" w:themeColor="text1"/>
                      <w:szCs w:val="21"/>
                      <w14:textFill>
                        <w14:solidFill>
                          <w14:schemeClr w14:val="tx1"/>
                        </w14:solidFill>
                      </w14:textFill>
                    </w:rPr>
                    <w:t xml:space="preserve">加工间 </w:t>
                  </w:r>
                  <w:r>
                    <w:rPr>
                      <w:rFonts w:hint="eastAsia"/>
                      <w:color w:val="000000" w:themeColor="text1"/>
                      <w:szCs w:val="21"/>
                      <w14:textFill>
                        <w14:solidFill>
                          <w14:schemeClr w14:val="tx1"/>
                        </w14:solidFill>
                      </w14:textFill>
                    </w:rPr>
                    <w:sym w:font="Wingdings" w:char="00FE"/>
                  </w:r>
                  <w:r>
                    <w:rPr>
                      <w:rFonts w:hint="eastAsia"/>
                      <w:color w:val="000000" w:themeColor="text1"/>
                      <w:szCs w:val="21"/>
                      <w14:textFill>
                        <w14:solidFill>
                          <w14:schemeClr w14:val="tx1"/>
                        </w14:solidFill>
                      </w14:textFill>
                    </w:rPr>
                    <w:t>实验室</w:t>
                  </w:r>
                </w:p>
              </w:tc>
            </w:tr>
          </w:tbl>
          <w:p>
            <w:pPr>
              <w:pStyle w:val="11"/>
              <w:rPr>
                <w:rFonts w:hint="eastAsia"/>
              </w:rPr>
            </w:pPr>
          </w:p>
          <w:p>
            <w:r>
              <w:rPr>
                <w:rFonts w:hint="eastAsia"/>
              </w:rPr>
              <w:t>抽查内部校准情况；抽查《检测、计量器具校准记录》，但未提供校准规程，沟通</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电子台秤（B</w:t>
                  </w:r>
                  <w:r>
                    <w:t>PS-30</w:t>
                  </w:r>
                  <w:r>
                    <w:rPr>
                      <w:rFonts w:hint="eastAsia"/>
                    </w:rPr>
                    <w:t>）</w:t>
                  </w:r>
                </w:p>
              </w:tc>
              <w:tc>
                <w:tcPr>
                  <w:tcW w:w="2248" w:type="dxa"/>
                </w:tcPr>
                <w:p>
                  <w:r>
                    <w:rPr>
                      <w:rFonts w:hint="eastAsia"/>
                    </w:rPr>
                    <w:t>2</w:t>
                  </w:r>
                  <w:r>
                    <w:t>021.9.15</w:t>
                  </w:r>
                </w:p>
              </w:tc>
              <w:tc>
                <w:tcPr>
                  <w:tcW w:w="2626" w:type="dxa"/>
                </w:tcPr>
                <w:p>
                  <w:r>
                    <w:rPr>
                      <w:rFonts w:hint="eastAsia"/>
                    </w:rPr>
                    <w:t>2</w:t>
                  </w:r>
                  <w:r>
                    <w:t>022.9.14</w:t>
                  </w: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电子台秤（T</w:t>
                  </w:r>
                  <w:r>
                    <w:t>CS-600</w:t>
                  </w:r>
                  <w:r>
                    <w:rPr>
                      <w:rFonts w:hint="eastAsia"/>
                    </w:rPr>
                    <w:t>）</w:t>
                  </w:r>
                </w:p>
              </w:tc>
              <w:tc>
                <w:tcPr>
                  <w:tcW w:w="2248" w:type="dxa"/>
                </w:tcPr>
                <w:p>
                  <w:r>
                    <w:rPr>
                      <w:rFonts w:hint="eastAsia"/>
                    </w:rPr>
                    <w:t>2</w:t>
                  </w:r>
                  <w:r>
                    <w:t>021.9.15</w:t>
                  </w:r>
                </w:p>
              </w:tc>
              <w:tc>
                <w:tcPr>
                  <w:tcW w:w="2626" w:type="dxa"/>
                </w:tcPr>
                <w:p>
                  <w:r>
                    <w:rPr>
                      <w:rFonts w:hint="eastAsia"/>
                    </w:rPr>
                    <w:t>2</w:t>
                  </w:r>
                  <w:r>
                    <w:t>022.9.14</w:t>
                  </w:r>
                </w:p>
              </w:tc>
              <w:tc>
                <w:tcPr>
                  <w:tcW w:w="2036"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p>
              </w:tc>
              <w:tc>
                <w:tcPr>
                  <w:tcW w:w="2248" w:type="dxa"/>
                </w:tcPr>
                <w:p>
                  <w:pPr>
                    <w:rPr>
                      <w:rFonts w:hint="eastAsia"/>
                    </w:rPr>
                  </w:pPr>
                </w:p>
              </w:tc>
              <w:tc>
                <w:tcPr>
                  <w:tcW w:w="2626" w:type="dxa"/>
                </w:tcPr>
                <w:p>
                  <w:pPr>
                    <w:rPr>
                      <w:rFonts w:hint="eastAsia"/>
                    </w:rPr>
                  </w:pPr>
                </w:p>
              </w:tc>
              <w:tc>
                <w:tcPr>
                  <w:tcW w:w="2036" w:type="dxa"/>
                </w:tcPr>
                <w:p>
                  <w:pPr>
                    <w:rPr>
                      <w:rFonts w:hint="eastAsia"/>
                    </w:rPr>
                  </w:pPr>
                  <w:r>
                    <w:rPr>
                      <w:rFonts w:hint="eastAsia"/>
                    </w:rPr>
                    <w:sym w:font="Wingdings" w:char="00A8"/>
                  </w:r>
                  <w:r>
                    <w:rPr>
                      <w:rFonts w:hint="eastAsia"/>
                    </w:rPr>
                    <w:t xml:space="preserve">车间 </w:t>
                  </w:r>
                  <w:r>
                    <w:rPr>
                      <w:rFonts w:hint="eastAsia"/>
                    </w:rPr>
                    <w:sym w:font="Wingdings" w:char="00FE"/>
                  </w:r>
                  <w:r>
                    <w:rPr>
                      <w:rFonts w:hint="eastAsia"/>
                    </w:rPr>
                    <w:t>实验室</w:t>
                  </w:r>
                </w:p>
              </w:tc>
            </w:tr>
          </w:tbl>
          <w:p>
            <w:pPr>
              <w:pStyle w:val="2"/>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标准溶液控制：（基本不涉及）</w:t>
            </w:r>
          </w:p>
          <w:p>
            <w:pPr>
              <w:pStyle w:val="2"/>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溶液名称</w:t>
                  </w:r>
                </w:p>
              </w:tc>
              <w:tc>
                <w:tcPr>
                  <w:tcW w:w="88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p>
              </w:tc>
              <w:tc>
                <w:tcPr>
                  <w:tcW w:w="168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基准物质种类</w:t>
                  </w:r>
                </w:p>
              </w:tc>
              <w:tc>
                <w:tcPr>
                  <w:tcW w:w="21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标定方法</w:t>
                  </w:r>
                </w:p>
              </w:tc>
              <w:tc>
                <w:tcPr>
                  <w:tcW w:w="156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标准偏差合格</w:t>
                  </w:r>
                </w:p>
              </w:tc>
              <w:tc>
                <w:tcPr>
                  <w:tcW w:w="154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tabs>
                      <w:tab w:val="center" w:pos="518"/>
                    </w:tabs>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14:textFill>
                        <w14:solidFill>
                          <w14:schemeClr w14:val="tx1"/>
                        </w14:solidFill>
                      </w14:textFill>
                    </w:rPr>
                  </w:pPr>
                </w:p>
              </w:tc>
              <w:tc>
                <w:tcPr>
                  <w:tcW w:w="881" w:type="dxa"/>
                </w:tcPr>
                <w:p>
                  <w:pPr>
                    <w:rPr>
                      <w:color w:val="000000" w:themeColor="text1"/>
                      <w14:textFill>
                        <w14:solidFill>
                          <w14:schemeClr w14:val="tx1"/>
                        </w14:solidFill>
                      </w14:textFill>
                    </w:rPr>
                  </w:pPr>
                </w:p>
              </w:tc>
              <w:tc>
                <w:tcPr>
                  <w:tcW w:w="1689" w:type="dxa"/>
                </w:tcPr>
                <w:p>
                  <w:pPr>
                    <w:rPr>
                      <w:color w:val="000000" w:themeColor="text1"/>
                      <w14:textFill>
                        <w14:solidFill>
                          <w14:schemeClr w14:val="tx1"/>
                        </w14:solidFill>
                      </w14:textFill>
                    </w:rPr>
                  </w:pPr>
                </w:p>
              </w:tc>
              <w:tc>
                <w:tcPr>
                  <w:tcW w:w="2105" w:type="dxa"/>
                </w:tcPr>
                <w:p>
                  <w:pPr>
                    <w:rPr>
                      <w:color w:val="000000" w:themeColor="text1"/>
                      <w14:textFill>
                        <w14:solidFill>
                          <w14:schemeClr w14:val="tx1"/>
                        </w14:solidFill>
                      </w14:textFill>
                    </w:rPr>
                  </w:pPr>
                </w:p>
              </w:tc>
              <w:tc>
                <w:tcPr>
                  <w:tcW w:w="1569" w:type="dxa"/>
                </w:tcPr>
                <w:p>
                  <w:pPr>
                    <w:rPr>
                      <w:color w:val="000000" w:themeColor="text1"/>
                      <w14:textFill>
                        <w14:solidFill>
                          <w14:schemeClr w14:val="tx1"/>
                        </w14:solidFill>
                      </w14:textFill>
                    </w:rPr>
                  </w:pPr>
                </w:p>
              </w:tc>
              <w:tc>
                <w:tcPr>
                  <w:tcW w:w="1547" w:type="dxa"/>
                </w:tcPr>
                <w:p>
                  <w:pPr>
                    <w:rPr>
                      <w:color w:val="000000" w:themeColor="text1"/>
                      <w14:textFill>
                        <w14:solidFill>
                          <w14:schemeClr w14:val="tx1"/>
                        </w14:solidFill>
                      </w14:textFill>
                    </w:rPr>
                  </w:pPr>
                </w:p>
              </w:tc>
            </w:tr>
          </w:tbl>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1404" w:type="dxa"/>
            <w:vMerge w:val="restart"/>
            <w:shd w:val="clear" w:color="auto" w:fill="auto"/>
          </w:tcPr>
          <w:p>
            <w:pPr>
              <w:jc w:val="left"/>
            </w:pPr>
            <w:r>
              <w:rPr>
                <w:rFonts w:hint="eastAsia"/>
              </w:rPr>
              <w:t>危害控制计划 (HACCP/OPRP 计划)</w:t>
            </w:r>
            <w:r>
              <w:rPr>
                <w:rFonts w:hint="eastAsia"/>
              </w:rPr>
              <w:br w:type="textWrapping"/>
            </w:r>
          </w:p>
        </w:tc>
        <w:tc>
          <w:tcPr>
            <w:tcW w:w="1034" w:type="dxa"/>
            <w:vMerge w:val="restart"/>
            <w:shd w:val="clear" w:color="auto" w:fill="auto"/>
          </w:tcPr>
          <w:p>
            <w:r>
              <w:rPr>
                <w:rFonts w:hint="eastAsia"/>
              </w:rPr>
              <w:t>F8.5.4</w:t>
            </w:r>
          </w:p>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《HACCP计划》</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7" w:hRule="atLeast"/>
        </w:trPr>
        <w:tc>
          <w:tcPr>
            <w:tcW w:w="1404" w:type="dxa"/>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pPr>
              <w:spacing w:before="240" w:after="120"/>
            </w:pPr>
            <w:r>
              <w:rPr>
                <w:rFonts w:hint="eastAsia" w:ascii="宋体" w:hAnsi="宋体" w:cs="宋体"/>
              </w:rPr>
              <w:t>OPRP计划/HCCCP计划的制定见“食品安全小组8.5.4条款审核记录”；涉及质检部的主要为C</w:t>
            </w:r>
            <w:r>
              <w:rPr>
                <w:rFonts w:ascii="宋体" w:hAnsi="宋体" w:cs="宋体"/>
              </w:rPr>
              <w:t>CP1</w:t>
            </w:r>
            <w:r>
              <w:rPr>
                <w:rFonts w:hint="eastAsia" w:ascii="宋体" w:hAnsi="宋体" w:cs="宋体"/>
              </w:rPr>
              <w:t>牛羊肉验收。</w:t>
            </w:r>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219" w:hRule="atLeast"/>
        </w:trPr>
        <w:tc>
          <w:tcPr>
            <w:tcW w:w="1404" w:type="dxa"/>
            <w:vMerge w:val="continue"/>
            <w:shd w:val="clear" w:color="auto" w:fill="auto"/>
          </w:tcPr>
          <w:p/>
        </w:tc>
        <w:tc>
          <w:tcPr>
            <w:tcW w:w="1034" w:type="dxa"/>
            <w:shd w:val="clear" w:color="auto" w:fill="auto"/>
          </w:tcPr>
          <w:p>
            <w:r>
              <w:rPr>
                <w:rFonts w:hint="eastAsia"/>
              </w:rPr>
              <w:t>8.5.4.5实施危害控制计划</w:t>
            </w:r>
          </w:p>
          <w:p/>
        </w:tc>
        <w:tc>
          <w:tcPr>
            <w:tcW w:w="698" w:type="dxa"/>
            <w:shd w:val="clear" w:color="auto" w:fill="auto"/>
          </w:tcPr>
          <w:p>
            <w:r>
              <w:rPr>
                <w:rFonts w:hint="eastAsia"/>
              </w:rPr>
              <w:t>远程查看</w:t>
            </w:r>
          </w:p>
        </w:tc>
        <w:tc>
          <w:tcPr>
            <w:tcW w:w="9979" w:type="dxa"/>
            <w:shd w:val="clear" w:color="auto" w:fill="auto"/>
          </w:tcPr>
          <w:p>
            <w:r>
              <w:rPr>
                <w:rFonts w:hint="eastAsia"/>
              </w:rPr>
              <w:t>OPRP的实施情况：</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54"/>
              <w:gridCol w:w="1417"/>
              <w:gridCol w:w="2120"/>
              <w:gridCol w:w="2445"/>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tc>
              <w:tc>
                <w:tcPr>
                  <w:tcW w:w="1154" w:type="dxa"/>
                </w:tcPr>
                <w:p>
                  <w:r>
                    <w:rPr>
                      <w:rFonts w:hint="eastAsia"/>
                    </w:rPr>
                    <w:t>地点</w:t>
                  </w:r>
                </w:p>
              </w:tc>
              <w:tc>
                <w:tcPr>
                  <w:tcW w:w="1417" w:type="dxa"/>
                </w:tcPr>
                <w:p>
                  <w:r>
                    <w:rPr>
                      <w:rFonts w:hint="eastAsia"/>
                    </w:rPr>
                    <w:t>行动准则</w:t>
                  </w:r>
                </w:p>
              </w:tc>
              <w:tc>
                <w:tcPr>
                  <w:tcW w:w="2120" w:type="dxa"/>
                </w:tcPr>
                <w:p>
                  <w:r>
                    <w:rPr>
                      <w:rFonts w:hint="eastAsia"/>
                    </w:rPr>
                    <w:t>记录情况</w:t>
                  </w:r>
                </w:p>
              </w:tc>
              <w:tc>
                <w:tcPr>
                  <w:tcW w:w="2445" w:type="dxa"/>
                </w:tcPr>
                <w:p>
                  <w:r>
                    <w:rPr>
                      <w:rFonts w:hint="eastAsia"/>
                    </w:rPr>
                    <w:t>远程显示</w:t>
                  </w:r>
                </w:p>
              </w:tc>
              <w:tc>
                <w:tcPr>
                  <w:tcW w:w="72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05" w:type="dxa"/>
                </w:tcPr>
                <w:p>
                  <w:pPr>
                    <w:rPr>
                      <w:rFonts w:ascii="宋体" w:hAnsi="宋体" w:cs="宋体"/>
                    </w:rPr>
                  </w:pPr>
                  <w:r>
                    <w:rPr>
                      <w:rFonts w:hint="eastAsia" w:ascii="宋体" w:hAnsi="宋体" w:cs="宋体"/>
                    </w:rPr>
                    <w:t>——</w:t>
                  </w:r>
                </w:p>
              </w:tc>
              <w:tc>
                <w:tcPr>
                  <w:tcW w:w="1154" w:type="dxa"/>
                </w:tcPr>
                <w:p>
                  <w:pPr>
                    <w:rPr>
                      <w:rFonts w:ascii="宋体" w:hAnsi="宋体" w:cs="宋体"/>
                    </w:rPr>
                  </w:pPr>
                </w:p>
              </w:tc>
              <w:tc>
                <w:tcPr>
                  <w:tcW w:w="1417" w:type="dxa"/>
                </w:tcPr>
                <w:p>
                  <w:pPr>
                    <w:spacing w:line="240" w:lineRule="exact"/>
                    <w:rPr>
                      <w:rFonts w:ascii="宋体" w:hAnsi="宋体" w:cs="宋体"/>
                    </w:rPr>
                  </w:pPr>
                </w:p>
              </w:tc>
              <w:tc>
                <w:tcPr>
                  <w:tcW w:w="2120" w:type="dxa"/>
                </w:tcPr>
                <w:p>
                  <w:pPr>
                    <w:pStyle w:val="7"/>
                    <w:ind w:left="0" w:firstLine="0" w:firstLineChars="0"/>
                    <w:rPr>
                      <w:rFonts w:cs="宋体"/>
                      <w:szCs w:val="20"/>
                    </w:rPr>
                  </w:pPr>
                </w:p>
              </w:tc>
              <w:tc>
                <w:tcPr>
                  <w:tcW w:w="2445" w:type="dxa"/>
                </w:tcPr>
                <w:p>
                  <w:pPr>
                    <w:pStyle w:val="3"/>
                    <w:ind w:left="0"/>
                    <w:rPr>
                      <w:rFonts w:cs="宋体"/>
                      <w:sz w:val="21"/>
                    </w:rPr>
                  </w:pPr>
                </w:p>
              </w:tc>
              <w:tc>
                <w:tcPr>
                  <w:tcW w:w="72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sz w:val="18"/>
                      <w:szCs w:val="18"/>
                    </w:rPr>
                  </w:pPr>
                </w:p>
              </w:tc>
              <w:tc>
                <w:tcPr>
                  <w:tcW w:w="1154" w:type="dxa"/>
                </w:tcPr>
                <w:p>
                  <w:pPr>
                    <w:rPr>
                      <w:sz w:val="18"/>
                      <w:szCs w:val="18"/>
                    </w:rPr>
                  </w:pPr>
                </w:p>
              </w:tc>
              <w:tc>
                <w:tcPr>
                  <w:tcW w:w="1417" w:type="dxa"/>
                </w:tcPr>
                <w:p>
                  <w:pPr>
                    <w:spacing w:line="192" w:lineRule="auto"/>
                    <w:rPr>
                      <w:sz w:val="18"/>
                      <w:szCs w:val="18"/>
                    </w:rPr>
                  </w:pPr>
                </w:p>
              </w:tc>
              <w:tc>
                <w:tcPr>
                  <w:tcW w:w="2120" w:type="dxa"/>
                </w:tcPr>
                <w:p>
                  <w:pPr>
                    <w:rPr>
                      <w:sz w:val="18"/>
                      <w:szCs w:val="18"/>
                    </w:rPr>
                  </w:pPr>
                </w:p>
              </w:tc>
              <w:tc>
                <w:tcPr>
                  <w:tcW w:w="2445" w:type="dxa"/>
                </w:tcPr>
                <w:p/>
              </w:tc>
              <w:tc>
                <w:tcPr>
                  <w:tcW w:w="729" w:type="dxa"/>
                </w:tcPr>
                <w:p/>
              </w:tc>
            </w:tr>
          </w:tbl>
          <w:p>
            <w:pPr>
              <w:pStyle w:val="2"/>
            </w:pPr>
          </w:p>
          <w:p>
            <w:r>
              <w:rPr>
                <w:rFonts w:hint="eastAsia"/>
              </w:rPr>
              <w:t>HACCP的实施情况：</w:t>
            </w:r>
          </w:p>
          <w:tbl>
            <w:tblPr>
              <w:tblStyle w:val="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92"/>
              <w:gridCol w:w="1423"/>
              <w:gridCol w:w="3544"/>
              <w:gridCol w:w="170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41" w:type="dxa"/>
                </w:tcPr>
                <w:p/>
              </w:tc>
              <w:tc>
                <w:tcPr>
                  <w:tcW w:w="992" w:type="dxa"/>
                </w:tcPr>
                <w:p>
                  <w:r>
                    <w:rPr>
                      <w:rFonts w:hint="eastAsia"/>
                    </w:rPr>
                    <w:t>地点</w:t>
                  </w:r>
                </w:p>
              </w:tc>
              <w:tc>
                <w:tcPr>
                  <w:tcW w:w="1423" w:type="dxa"/>
                </w:tcPr>
                <w:p>
                  <w:r>
                    <w:rPr>
                      <w:rFonts w:hint="eastAsia"/>
                    </w:rPr>
                    <w:t>关键限值CL</w:t>
                  </w:r>
                </w:p>
              </w:tc>
              <w:tc>
                <w:tcPr>
                  <w:tcW w:w="3544" w:type="dxa"/>
                </w:tcPr>
                <w:p>
                  <w:r>
                    <w:rPr>
                      <w:rFonts w:hint="eastAsia"/>
                    </w:rPr>
                    <w:t>记录情况</w:t>
                  </w:r>
                </w:p>
              </w:tc>
              <w:tc>
                <w:tcPr>
                  <w:tcW w:w="1701" w:type="dxa"/>
                </w:tcPr>
                <w:p>
                  <w:r>
                    <w:rPr>
                      <w:rFonts w:hint="eastAsia"/>
                    </w:rPr>
                    <w:t>远程显示</w:t>
                  </w:r>
                </w:p>
              </w:tc>
              <w:tc>
                <w:tcPr>
                  <w:tcW w:w="1214"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41" w:type="dxa"/>
                  <w:vMerge w:val="restart"/>
                </w:tcPr>
                <w:p>
                  <w:r>
                    <w:rPr>
                      <w:rFonts w:hint="eastAsia"/>
                    </w:rPr>
                    <w:t>CCP</w:t>
                  </w:r>
                  <w:r>
                    <w:t>1</w:t>
                  </w:r>
                </w:p>
                <w:p>
                  <w:pPr>
                    <w:pStyle w:val="2"/>
                  </w:pPr>
                  <w:r>
                    <w:rPr>
                      <w:rFonts w:hint="eastAsia"/>
                    </w:rPr>
                    <w:t>牛羊肉验收</w:t>
                  </w:r>
                </w:p>
              </w:tc>
              <w:tc>
                <w:tcPr>
                  <w:tcW w:w="992" w:type="dxa"/>
                  <w:vMerge w:val="restart"/>
                </w:tcPr>
                <w:p>
                  <w:pPr>
                    <w:tabs>
                      <w:tab w:val="center" w:pos="465"/>
                    </w:tabs>
                  </w:pPr>
                  <w:r>
                    <w:rPr>
                      <w:rFonts w:hint="eastAsia"/>
                    </w:rPr>
                    <w:t>检验室</w:t>
                  </w:r>
                </w:p>
              </w:tc>
              <w:tc>
                <w:tcPr>
                  <w:tcW w:w="1423" w:type="dxa"/>
                </w:tcPr>
                <w:p>
                  <w:r>
                    <w:rPr>
                      <w:rFonts w:hint="eastAsia"/>
                    </w:rPr>
                    <w:t>有《动物检疫合格证明》</w:t>
                  </w:r>
                </w:p>
              </w:tc>
              <w:tc>
                <w:tcPr>
                  <w:tcW w:w="3544" w:type="dxa"/>
                </w:tcPr>
                <w:p>
                  <w:r>
                    <w:rPr>
                      <w:rFonts w:hint="eastAsia"/>
                    </w:rPr>
                    <w:t>原辅料进厂检验记录，抽2</w:t>
                  </w:r>
                  <w:r>
                    <w:t>021.9.19</w:t>
                  </w:r>
                  <w:r>
                    <w:rPr>
                      <w:rFonts w:hint="eastAsia"/>
                    </w:rPr>
                    <w:t>，提供了牛肉供方大厂回族自治县华瑞肉类有限公司的动物检疫合格证明,出具时间为2</w:t>
                  </w:r>
                  <w:r>
                    <w:t>021.9.19</w:t>
                  </w:r>
                  <w:r>
                    <w:rPr>
                      <w:rFonts w:hint="eastAsia"/>
                    </w:rPr>
                    <w:t>日。</w:t>
                  </w:r>
                </w:p>
                <w:p>
                  <w:pPr>
                    <w:pStyle w:val="2"/>
                    <w:rPr>
                      <w:rFonts w:hint="eastAsia"/>
                    </w:rPr>
                  </w:pPr>
                  <w:r>
                    <w:rPr>
                      <w:rFonts w:hint="eastAsia"/>
                      <w:sz w:val="21"/>
                      <w:szCs w:val="20"/>
                    </w:rPr>
                    <w:t>提供了2</w:t>
                  </w:r>
                  <w:r>
                    <w:rPr>
                      <w:sz w:val="21"/>
                      <w:szCs w:val="20"/>
                    </w:rPr>
                    <w:t>021.9.19</w:t>
                  </w:r>
                  <w:r>
                    <w:rPr>
                      <w:rFonts w:hint="eastAsia"/>
                      <w:sz w:val="21"/>
                      <w:szCs w:val="20"/>
                    </w:rPr>
                    <w:t>羊肉供方巴彦淖尔市鑫山福吉肉羊屠宰有限公司的动物检疫合格证明（N</w:t>
                  </w:r>
                  <w:r>
                    <w:rPr>
                      <w:sz w:val="21"/>
                      <w:szCs w:val="20"/>
                    </w:rPr>
                    <w:t>O</w:t>
                  </w:r>
                  <w:r>
                    <w:rPr>
                      <w:rFonts w:hint="eastAsia"/>
                      <w:sz w:val="21"/>
                      <w:szCs w:val="20"/>
                    </w:rPr>
                    <w:t>.</w:t>
                  </w:r>
                  <w:r>
                    <w:rPr>
                      <w:sz w:val="21"/>
                      <w:szCs w:val="20"/>
                    </w:rPr>
                    <w:t>1507706454</w:t>
                  </w:r>
                  <w:r>
                    <w:rPr>
                      <w:rFonts w:hint="eastAsia"/>
                      <w:sz w:val="21"/>
                      <w:szCs w:val="20"/>
                    </w:rPr>
                    <w:t>）,出具时间为2</w:t>
                  </w:r>
                  <w:r>
                    <w:rPr>
                      <w:sz w:val="21"/>
                      <w:szCs w:val="20"/>
                    </w:rPr>
                    <w:t>021.9.19</w:t>
                  </w:r>
                  <w:r>
                    <w:rPr>
                      <w:rFonts w:hint="eastAsia"/>
                      <w:sz w:val="21"/>
                      <w:szCs w:val="20"/>
                    </w:rPr>
                    <w:t>日</w:t>
                  </w:r>
                </w:p>
              </w:tc>
              <w:tc>
                <w:tcPr>
                  <w:tcW w:w="1701" w:type="dxa"/>
                </w:tcPr>
                <w:p>
                  <w:r>
                    <w:rPr>
                      <w:rFonts w:hint="eastAsia"/>
                    </w:rPr>
                    <w:t>远程核实报告与实际一致</w:t>
                  </w:r>
                </w:p>
              </w:tc>
              <w:tc>
                <w:tcPr>
                  <w:tcW w:w="1214"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1" w:type="dxa"/>
                  <w:vMerge w:val="continue"/>
                </w:tcPr>
                <w:p/>
              </w:tc>
              <w:tc>
                <w:tcPr>
                  <w:tcW w:w="992" w:type="dxa"/>
                  <w:vMerge w:val="continue"/>
                </w:tcPr>
                <w:p>
                  <w:pPr>
                    <w:tabs>
                      <w:tab w:val="center" w:pos="465"/>
                    </w:tabs>
                  </w:pPr>
                </w:p>
              </w:tc>
              <w:tc>
                <w:tcPr>
                  <w:tcW w:w="1423" w:type="dxa"/>
                </w:tcPr>
                <w:p>
                  <w:r>
                    <w:rPr>
                      <w:rFonts w:hint="eastAsia"/>
                    </w:rPr>
                    <w:t>瘦肉精（盐酸克伦特罗、沙丁胺醇、莱克多巴胺）：不得检出</w:t>
                  </w:r>
                </w:p>
              </w:tc>
              <w:tc>
                <w:tcPr>
                  <w:tcW w:w="3544" w:type="dxa"/>
                </w:tcPr>
                <w:p>
                  <w:r>
                    <w:rPr>
                      <w:rFonts w:hint="eastAsia"/>
                    </w:rPr>
                    <w:t>原辅料进厂检验记录：记录了牛肉或胴体的感官检测、数量核对、包装等项目，检验报告/动物检疫合格证中瘦肉精（盐酸克伦特罗、沙丁胺醇、莱克多巴胺）未检出。</w:t>
                  </w:r>
                </w:p>
              </w:tc>
              <w:tc>
                <w:tcPr>
                  <w:tcW w:w="1701" w:type="dxa"/>
                </w:tcPr>
                <w:p>
                  <w:r>
                    <w:rPr>
                      <w:rFonts w:hint="eastAsia"/>
                    </w:rPr>
                    <w:t>提供了由屠宰企业出具包含三项检测报告，基本符合。</w:t>
                  </w:r>
                </w:p>
              </w:tc>
              <w:tc>
                <w:tcPr>
                  <w:tcW w:w="1214" w:type="dxa"/>
                </w:tcPr>
                <w:p>
                  <w:pPr>
                    <w:rPr>
                      <w:highlight w:val="yellow"/>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41" w:type="dxa"/>
                </w:tcPr>
                <w:p/>
              </w:tc>
              <w:tc>
                <w:tcPr>
                  <w:tcW w:w="992" w:type="dxa"/>
                </w:tcPr>
                <w:p/>
              </w:tc>
              <w:tc>
                <w:tcPr>
                  <w:tcW w:w="1423" w:type="dxa"/>
                </w:tcPr>
                <w:p/>
              </w:tc>
              <w:tc>
                <w:tcPr>
                  <w:tcW w:w="3544" w:type="dxa"/>
                </w:tcPr>
                <w:p/>
              </w:tc>
              <w:tc>
                <w:tcPr>
                  <w:tcW w:w="1701" w:type="dxa"/>
                </w:tcPr>
                <w:p/>
              </w:tc>
              <w:tc>
                <w:tcPr>
                  <w:tcW w:w="1214" w:type="dxa"/>
                </w:tcPr>
                <w:p/>
              </w:tc>
            </w:tr>
          </w:tbl>
          <w:p/>
        </w:tc>
        <w:tc>
          <w:tcPr>
            <w:tcW w:w="1314" w:type="dxa"/>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418" w:type="dxa"/>
            <w:gridSpan w:val="2"/>
            <w:vMerge w:val="restart"/>
          </w:tcPr>
          <w:p>
            <w:r>
              <w:rPr>
                <w:rFonts w:hint="eastAsia"/>
              </w:rPr>
              <w:t>产品和服务放行</w:t>
            </w:r>
          </w:p>
        </w:tc>
        <w:tc>
          <w:tcPr>
            <w:tcW w:w="1034" w:type="dxa"/>
            <w:vMerge w:val="restart"/>
          </w:tcPr>
          <w:p>
            <w:r>
              <w:rPr>
                <w:rFonts w:hint="eastAsia"/>
              </w:rPr>
              <w:t>Q8.6</w:t>
            </w:r>
          </w:p>
          <w:p>
            <w:r>
              <w:rPr>
                <w:rFonts w:hint="eastAsia"/>
              </w:rPr>
              <w:t>F8.9.4.2</w:t>
            </w:r>
          </w:p>
        </w:tc>
        <w:tc>
          <w:tcPr>
            <w:tcW w:w="698" w:type="dxa"/>
          </w:tcPr>
          <w:p>
            <w:r>
              <w:rPr>
                <w:rFonts w:hint="eastAsia"/>
              </w:rPr>
              <w:t>文件名称</w:t>
            </w:r>
          </w:p>
        </w:tc>
        <w:tc>
          <w:tcPr>
            <w:tcW w:w="997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szCs w:val="21"/>
              </w:rPr>
              <w:t>原辅材料验收工序作业指导书</w:t>
            </w:r>
            <w:r>
              <w:rPr>
                <w:rFonts w:hint="eastAsia"/>
              </w:rPr>
              <w:t>》</w:t>
            </w:r>
          </w:p>
          <w:p>
            <w:r>
              <w:rPr>
                <w:rFonts w:hint="eastAsia"/>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066"/>
              <w:gridCol w:w="4253"/>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1066" w:type="dxa"/>
                </w:tcPr>
                <w:p>
                  <w:r>
                    <w:rPr>
                      <w:rFonts w:hint="eastAsia"/>
                    </w:rPr>
                    <w:t>抽样要求</w:t>
                  </w:r>
                </w:p>
              </w:tc>
              <w:tc>
                <w:tcPr>
                  <w:tcW w:w="4253" w:type="dxa"/>
                </w:tcPr>
                <w:p>
                  <w:r>
                    <w:rPr>
                      <w:rFonts w:hint="eastAsia"/>
                    </w:rPr>
                    <w:t>执行标准或规范文件名称</w:t>
                  </w:r>
                </w:p>
              </w:tc>
              <w:tc>
                <w:tcPr>
                  <w:tcW w:w="239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原材料检验</w:t>
                  </w:r>
                </w:p>
              </w:tc>
              <w:tc>
                <w:tcPr>
                  <w:tcW w:w="1066" w:type="dxa"/>
                </w:tcPr>
                <w:p>
                  <w:r>
                    <w:rPr>
                      <w:rFonts w:hint="eastAsia"/>
                    </w:rPr>
                    <w:t>随机抽样</w:t>
                  </w:r>
                </w:p>
              </w:tc>
              <w:tc>
                <w:tcPr>
                  <w:tcW w:w="4253" w:type="dxa"/>
                </w:tcPr>
                <w:p>
                  <w:r>
                    <w:rPr>
                      <w:rFonts w:hint="eastAsia"/>
                      <w:szCs w:val="21"/>
                    </w:rPr>
                    <w:t>原辅材料验收工序作业指导书</w:t>
                  </w:r>
                </w:p>
              </w:tc>
              <w:tc>
                <w:tcPr>
                  <w:tcW w:w="239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辅料包材</w:t>
                  </w:r>
                </w:p>
              </w:tc>
              <w:tc>
                <w:tcPr>
                  <w:tcW w:w="1066" w:type="dxa"/>
                </w:tcPr>
                <w:p>
                  <w:r>
                    <w:rPr>
                      <w:rFonts w:hint="eastAsia"/>
                    </w:rPr>
                    <w:t>随机抽样</w:t>
                  </w:r>
                </w:p>
              </w:tc>
              <w:tc>
                <w:tcPr>
                  <w:tcW w:w="4253" w:type="dxa"/>
                </w:tcPr>
                <w:p>
                  <w:r>
                    <w:rPr>
                      <w:rFonts w:hint="eastAsia"/>
                    </w:rPr>
                    <w:t>1</w:t>
                  </w:r>
                  <w:r>
                    <w:t>00%</w:t>
                  </w:r>
                  <w:r>
                    <w:rPr>
                      <w:rFonts w:hint="eastAsia"/>
                    </w:rPr>
                    <w:t>外观、索证、外观完好</w:t>
                  </w:r>
                </w:p>
              </w:tc>
              <w:tc>
                <w:tcPr>
                  <w:tcW w:w="239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066" w:type="dxa"/>
                </w:tcPr>
                <w:p>
                  <w:r>
                    <w:rPr>
                      <w:rFonts w:hint="eastAsia"/>
                    </w:rPr>
                    <w:t>——</w:t>
                  </w:r>
                </w:p>
              </w:tc>
              <w:tc>
                <w:tcPr>
                  <w:tcW w:w="4253" w:type="dxa"/>
                </w:tcPr>
                <w:p/>
              </w:tc>
              <w:tc>
                <w:tcPr>
                  <w:tcW w:w="2390" w:type="dxa"/>
                </w:tcPr>
                <w:p>
                  <w:r>
                    <w:rPr>
                      <w:rFonts w:hint="eastAsia"/>
                      <w:color w:val="000000"/>
                      <w:szCs w:val="21"/>
                    </w:rPr>
                    <w:sym w:font="Wingdings 2" w:char="0052"/>
                  </w:r>
                  <w:r>
                    <w:rPr>
                      <w:rFonts w:hint="eastAsia"/>
                    </w:rPr>
                    <w:t xml:space="preserve">符合 </w:t>
                  </w:r>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066" w:type="dxa"/>
                </w:tcPr>
                <w:p>
                  <w:r>
                    <w:rPr>
                      <w:rFonts w:hint="eastAsia"/>
                    </w:rPr>
                    <w:t>——</w:t>
                  </w:r>
                </w:p>
              </w:tc>
              <w:tc>
                <w:tcPr>
                  <w:tcW w:w="4253" w:type="dxa"/>
                </w:tcPr>
                <w:p>
                  <w:r>
                    <w:rPr>
                      <w:rFonts w:hint="eastAsia"/>
                    </w:rPr>
                    <w:t>感官检验为主</w:t>
                  </w:r>
                </w:p>
              </w:tc>
              <w:tc>
                <w:tcPr>
                  <w:tcW w:w="2390" w:type="dxa"/>
                </w:tcPr>
                <w:p>
                  <w:r>
                    <w:rPr>
                      <w:rFonts w:hint="eastAsia"/>
                      <w:color w:val="000000"/>
                      <w:szCs w:val="21"/>
                    </w:rPr>
                    <w:sym w:font="Wingdings 2" w:char="00A3"/>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066" w:type="dxa"/>
                </w:tcPr>
                <w:p>
                  <w:r>
                    <w:rPr>
                      <w:rFonts w:hint="eastAsia"/>
                    </w:rPr>
                    <w:t>随机抽样</w:t>
                  </w:r>
                </w:p>
              </w:tc>
              <w:tc>
                <w:tcPr>
                  <w:tcW w:w="4253" w:type="dxa"/>
                </w:tcPr>
                <w:p>
                  <w:r>
                    <w:rPr>
                      <w:rFonts w:hint="eastAsia"/>
                    </w:rPr>
                    <w:t>按照牛肉G</w:t>
                  </w:r>
                  <w:r>
                    <w:t>B/T17238</w:t>
                  </w:r>
                  <w:r>
                    <w:rPr>
                      <w:rFonts w:hint="eastAsia"/>
                    </w:rPr>
                    <w:t>、羊肉G</w:t>
                  </w:r>
                  <w:r>
                    <w:t>B/T6691</w:t>
                  </w:r>
                  <w:r>
                    <w:rPr>
                      <w:rFonts w:hint="eastAsia"/>
                    </w:rPr>
                    <w:t>执行</w:t>
                  </w:r>
                </w:p>
              </w:tc>
              <w:tc>
                <w:tcPr>
                  <w:tcW w:w="239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1066" w:type="dxa"/>
                </w:tcPr>
                <w:p>
                  <w:r>
                    <w:rPr>
                      <w:rFonts w:hint="eastAsia"/>
                    </w:rPr>
                    <w:t>——</w:t>
                  </w:r>
                </w:p>
              </w:tc>
              <w:tc>
                <w:tcPr>
                  <w:tcW w:w="4253" w:type="dxa"/>
                </w:tcPr>
                <w:p>
                  <w:r>
                    <w:rPr>
                      <w:rFonts w:hint="eastAsia"/>
                    </w:rPr>
                    <w:t>——</w:t>
                  </w:r>
                </w:p>
              </w:tc>
              <w:tc>
                <w:tcPr>
                  <w:tcW w:w="239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31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r>
              <w:rPr>
                <w:rFonts w:hint="eastAsia"/>
                <w:color w:val="000000"/>
                <w:szCs w:val="21"/>
              </w:rPr>
              <w:t>□</w:t>
            </w:r>
            <w:r>
              <w:rPr>
                <w:rFonts w:hint="eastAsia"/>
              </w:rPr>
              <w:t xml:space="preserve">合格 </w:t>
            </w:r>
          </w:p>
          <w:p>
            <w:r>
              <w:rPr>
                <w:rFonts w:hint="eastAsia"/>
                <w:color w:val="000000"/>
                <w:szCs w:val="21"/>
              </w:rPr>
              <w:sym w:font="Wingdings 2" w:char="0052"/>
            </w:r>
            <w:r>
              <w:rPr>
                <w:rFonts w:hint="eastAsia"/>
              </w:rPr>
              <w:t>不合格</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52"/>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A3"/>
            </w:r>
            <w:r>
              <w:rPr>
                <w:rFonts w:hint="eastAsia"/>
              </w:rPr>
              <w:t>服务放行</w:t>
            </w:r>
          </w:p>
          <w:p>
            <w:pPr>
              <w:rPr>
                <w:u w:val="single"/>
              </w:rPr>
            </w:pPr>
            <w:r>
              <w:rPr>
                <w:rFonts w:hint="eastAsia"/>
              </w:rPr>
              <w:t>抽取原材料检验相关记录名称：</w:t>
            </w:r>
            <w:r>
              <w:rPr>
                <w:rFonts w:hint="eastAsia"/>
                <w:u w:val="single"/>
              </w:rPr>
              <w:t>《原辅料进厂检验记录》（主要为牛羊肉胴体和包装材料）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0"/>
              <w:gridCol w:w="993"/>
              <w:gridCol w:w="1308"/>
              <w:gridCol w:w="237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60" w:type="dxa"/>
                </w:tcPr>
                <w:p>
                  <w:pPr>
                    <w:rPr>
                      <w:sz w:val="18"/>
                      <w:szCs w:val="18"/>
                    </w:rPr>
                  </w:pPr>
                  <w:r>
                    <w:rPr>
                      <w:rFonts w:hint="eastAsia"/>
                      <w:sz w:val="18"/>
                      <w:szCs w:val="18"/>
                    </w:rPr>
                    <w:t>物料名称/批次</w:t>
                  </w:r>
                </w:p>
              </w:tc>
              <w:tc>
                <w:tcPr>
                  <w:tcW w:w="993" w:type="dxa"/>
                </w:tcPr>
                <w:p>
                  <w:pPr>
                    <w:rPr>
                      <w:sz w:val="18"/>
                      <w:szCs w:val="18"/>
                    </w:rPr>
                  </w:pPr>
                  <w:r>
                    <w:rPr>
                      <w:rFonts w:hint="eastAsia"/>
                      <w:sz w:val="18"/>
                      <w:szCs w:val="18"/>
                    </w:rPr>
                    <w:t>抽样比例</w:t>
                  </w:r>
                </w:p>
              </w:tc>
              <w:tc>
                <w:tcPr>
                  <w:tcW w:w="1308" w:type="dxa"/>
                </w:tcPr>
                <w:p>
                  <w:pPr>
                    <w:rPr>
                      <w:sz w:val="18"/>
                      <w:szCs w:val="18"/>
                    </w:rPr>
                  </w:pPr>
                  <w:r>
                    <w:rPr>
                      <w:rFonts w:hint="eastAsia"/>
                      <w:b/>
                      <w:bCs/>
                      <w:sz w:val="18"/>
                      <w:szCs w:val="18"/>
                    </w:rPr>
                    <w:t>关键特性</w:t>
                  </w:r>
                  <w:r>
                    <w:rPr>
                      <w:rFonts w:hint="eastAsia"/>
                      <w:sz w:val="18"/>
                      <w:szCs w:val="18"/>
                    </w:rPr>
                    <w:t>要求</w:t>
                  </w:r>
                </w:p>
              </w:tc>
              <w:tc>
                <w:tcPr>
                  <w:tcW w:w="2377" w:type="dxa"/>
                </w:tcPr>
                <w:p>
                  <w:pPr>
                    <w:rPr>
                      <w:sz w:val="18"/>
                      <w:szCs w:val="18"/>
                    </w:rPr>
                  </w:pPr>
                  <w:r>
                    <w:rPr>
                      <w:rFonts w:hint="eastAsia"/>
                      <w:sz w:val="18"/>
                      <w:szCs w:val="18"/>
                    </w:rPr>
                    <w:t>实测结果</w:t>
                  </w:r>
                </w:p>
              </w:tc>
              <w:tc>
                <w:tcPr>
                  <w:tcW w:w="1965"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rPr>
                      <w:rFonts w:hint="default" w:ascii="Times New Roman" w:hAnsi="Times New Roman" w:cs="Times New Roman"/>
                      <w:sz w:val="18"/>
                      <w:szCs w:val="18"/>
                    </w:rPr>
                  </w:pPr>
                  <w:r>
                    <w:rPr>
                      <w:rFonts w:hint="default" w:ascii="Times New Roman" w:hAnsi="Times New Roman" w:cs="Times New Roman"/>
                      <w:sz w:val="18"/>
                      <w:szCs w:val="18"/>
                    </w:rPr>
                    <w:t>2021.1.16</w:t>
                  </w:r>
                </w:p>
              </w:tc>
              <w:tc>
                <w:tcPr>
                  <w:tcW w:w="1560" w:type="dxa"/>
                </w:tcPr>
                <w:p>
                  <w:pPr>
                    <w:pStyle w:val="11"/>
                    <w:rPr>
                      <w:rFonts w:hint="default" w:ascii="Times New Roman" w:hAnsi="Times New Roman" w:cs="Times New Roman"/>
                      <w:sz w:val="18"/>
                      <w:szCs w:val="18"/>
                    </w:rPr>
                  </w:pPr>
                  <w:r>
                    <w:rPr>
                      <w:rFonts w:hint="default" w:ascii="Times New Roman" w:hAnsi="Times New Roman" w:cs="Times New Roman"/>
                      <w:sz w:val="18"/>
                      <w:szCs w:val="18"/>
                    </w:rPr>
                    <w:t>牛胴体（批次2021.1.16）</w:t>
                  </w:r>
                </w:p>
              </w:tc>
              <w:tc>
                <w:tcPr>
                  <w:tcW w:w="993" w:type="dxa"/>
                </w:tcPr>
                <w:p>
                  <w:pPr>
                    <w:rPr>
                      <w:rFonts w:hint="default" w:ascii="Times New Roman" w:hAnsi="Times New Roman" w:cs="Times New Roman"/>
                      <w:sz w:val="18"/>
                      <w:szCs w:val="18"/>
                    </w:rPr>
                  </w:pPr>
                  <w:r>
                    <w:rPr>
                      <w:rFonts w:hint="default" w:ascii="Times New Roman" w:hAnsi="Times New Roman" w:cs="Times New Roman"/>
                      <w:sz w:val="18"/>
                      <w:szCs w:val="18"/>
                    </w:rPr>
                    <w:t>随机</w:t>
                  </w:r>
                </w:p>
              </w:tc>
              <w:tc>
                <w:tcPr>
                  <w:tcW w:w="1308" w:type="dxa"/>
                </w:tcPr>
                <w:p>
                  <w:pPr>
                    <w:rPr>
                      <w:rFonts w:hint="default" w:ascii="Times New Roman" w:hAnsi="Times New Roman" w:cs="Times New Roman"/>
                      <w:sz w:val="18"/>
                      <w:szCs w:val="18"/>
                    </w:rPr>
                  </w:pPr>
                  <w:r>
                    <w:rPr>
                      <w:rFonts w:hint="default" w:ascii="Times New Roman" w:hAnsi="Times New Roman" w:cs="Times New Roman"/>
                      <w:sz w:val="18"/>
                      <w:szCs w:val="18"/>
                    </w:rPr>
                    <w:t>数量、感官、检验检疫合格证明</w:t>
                  </w:r>
                </w:p>
              </w:tc>
              <w:tc>
                <w:tcPr>
                  <w:tcW w:w="2377" w:type="dxa"/>
                </w:tcPr>
                <w:p>
                  <w:pPr>
                    <w:pStyle w:val="11"/>
                    <w:rPr>
                      <w:rFonts w:hint="default" w:ascii="Times New Roman" w:hAnsi="Times New Roman" w:cs="Times New Roman"/>
                      <w:sz w:val="18"/>
                      <w:szCs w:val="18"/>
                    </w:rPr>
                  </w:pPr>
                  <w:r>
                    <w:rPr>
                      <w:rFonts w:hint="default" w:ascii="Times New Roman" w:hAnsi="Times New Roman" w:cs="Times New Roman"/>
                      <w:sz w:val="18"/>
                      <w:szCs w:val="18"/>
                    </w:rPr>
                    <w:t>10头，4335kg；</w:t>
                  </w:r>
                </w:p>
                <w:p>
                  <w:pPr>
                    <w:pStyle w:val="11"/>
                    <w:rPr>
                      <w:rFonts w:hint="default" w:ascii="Times New Roman" w:hAnsi="Times New Roman" w:cs="Times New Roman"/>
                      <w:sz w:val="18"/>
                      <w:szCs w:val="18"/>
                    </w:rPr>
                  </w:pPr>
                  <w:r>
                    <w:rPr>
                      <w:rFonts w:hint="default" w:ascii="Times New Roman" w:hAnsi="Times New Roman" w:cs="Times New Roman"/>
                      <w:sz w:val="18"/>
                      <w:szCs w:val="18"/>
                    </w:rPr>
                    <w:t>感官检测√；数量核对√</w:t>
                  </w:r>
                </w:p>
                <w:p>
                  <w:pPr>
                    <w:pStyle w:val="11"/>
                    <w:rPr>
                      <w:rFonts w:hint="default" w:ascii="Times New Roman" w:hAnsi="Times New Roman" w:cs="Times New Roman"/>
                      <w:sz w:val="18"/>
                      <w:szCs w:val="18"/>
                    </w:rPr>
                  </w:pPr>
                  <w:r>
                    <w:rPr>
                      <w:rFonts w:hint="default" w:ascii="Times New Roman" w:hAnsi="Times New Roman" w:cs="Times New Roman"/>
                      <w:sz w:val="18"/>
                      <w:szCs w:val="18"/>
                    </w:rPr>
                    <w:t>包装√；证件是否齐全√</w:t>
                  </w:r>
                </w:p>
              </w:tc>
              <w:tc>
                <w:tcPr>
                  <w:tcW w:w="1965" w:type="dxa"/>
                </w:tcPr>
                <w:p>
                  <w:pPr>
                    <w:rPr>
                      <w:rFonts w:hint="default" w:ascii="Times New Roman" w:hAnsi="Times New Roman" w:cs="Times New Roman"/>
                      <w:sz w:val="18"/>
                      <w:szCs w:val="18"/>
                    </w:rPr>
                  </w:pPr>
                  <w:r>
                    <w:rPr>
                      <w:rFonts w:hint="default" w:ascii="Times New Roman" w:hAnsi="Times New Roman" w:cs="Times New Roman"/>
                      <w:color w:val="000000"/>
                      <w:sz w:val="18"/>
                      <w:szCs w:val="18"/>
                    </w:rPr>
                    <w:sym w:font="Wingdings 2" w:char="0052"/>
                  </w:r>
                  <w:r>
                    <w:rPr>
                      <w:rFonts w:hint="default" w:ascii="Times New Roman" w:hAnsi="Times New Roman" w:cs="Times New Roman"/>
                      <w:sz w:val="18"/>
                      <w:szCs w:val="18"/>
                    </w:rPr>
                    <w:t xml:space="preserve">合格 </w:t>
                  </w:r>
                  <w:r>
                    <w:rPr>
                      <w:rFonts w:hint="default" w:ascii="Times New Roman" w:hAnsi="Times New Roman" w:cs="Times New Roman"/>
                      <w:color w:val="000000"/>
                      <w:sz w:val="18"/>
                      <w:szCs w:val="18"/>
                    </w:rPr>
                    <w:t>□</w:t>
                  </w:r>
                  <w:r>
                    <w:rPr>
                      <w:rFonts w:hint="default" w:ascii="Times New Roman" w:hAnsi="Times New Roman" w:cs="Times New Roman"/>
                      <w:sz w:val="18"/>
                      <w:szCs w:val="18"/>
                    </w:rPr>
                    <w:t>不合格</w:t>
                  </w:r>
                </w:p>
                <w:p>
                  <w:pPr>
                    <w:pStyle w:val="2"/>
                    <w:rPr>
                      <w:rFonts w:hint="default" w:ascii="Times New Roman" w:hAnsi="Times New Roman" w:cs="Times New Roman"/>
                    </w:rPr>
                  </w:pPr>
                  <w:r>
                    <w:rPr>
                      <w:rFonts w:hint="default" w:ascii="Times New Roman" w:hAnsi="Times New Roman" w:cs="Times New Roman"/>
                    </w:rPr>
                    <w:t>（CCP控制见8.5.4.5条）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Times New Roman" w:hAnsi="Times New Roman" w:cs="Times New Roman"/>
                      <w:sz w:val="18"/>
                      <w:szCs w:val="18"/>
                    </w:rPr>
                  </w:pPr>
                  <w:r>
                    <w:rPr>
                      <w:rFonts w:hint="default" w:ascii="Times New Roman" w:hAnsi="Times New Roman" w:cs="Times New Roman"/>
                      <w:sz w:val="18"/>
                      <w:szCs w:val="18"/>
                    </w:rPr>
                    <w:t>2021.9.3</w:t>
                  </w:r>
                </w:p>
              </w:tc>
              <w:tc>
                <w:tcPr>
                  <w:tcW w:w="1560" w:type="dxa"/>
                </w:tcPr>
                <w:p>
                  <w:pPr>
                    <w:pStyle w:val="11"/>
                    <w:rPr>
                      <w:rFonts w:hint="default" w:ascii="Times New Roman" w:hAnsi="Times New Roman" w:cs="Times New Roman"/>
                      <w:sz w:val="18"/>
                      <w:szCs w:val="18"/>
                    </w:rPr>
                  </w:pPr>
                  <w:r>
                    <w:rPr>
                      <w:rFonts w:hint="default" w:ascii="Times New Roman" w:hAnsi="Times New Roman" w:cs="Times New Roman"/>
                      <w:sz w:val="18"/>
                      <w:szCs w:val="18"/>
                    </w:rPr>
                    <w:t>箱套、薄膜、打包带（2021.9.3）</w:t>
                  </w:r>
                </w:p>
              </w:tc>
              <w:tc>
                <w:tcPr>
                  <w:tcW w:w="993" w:type="dxa"/>
                </w:tcPr>
                <w:p>
                  <w:pP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08" w:type="dxa"/>
                </w:tcPr>
                <w:p>
                  <w:pPr>
                    <w:rPr>
                      <w:rFonts w:hint="default" w:ascii="Times New Roman" w:hAnsi="Times New Roman" w:cs="Times New Roman"/>
                      <w:sz w:val="18"/>
                      <w:szCs w:val="18"/>
                    </w:rPr>
                  </w:pPr>
                  <w:r>
                    <w:rPr>
                      <w:rFonts w:hint="default" w:ascii="Times New Roman" w:hAnsi="Times New Roman" w:cs="Times New Roman"/>
                      <w:sz w:val="18"/>
                      <w:szCs w:val="18"/>
                    </w:rPr>
                    <w:t>数量核对</w:t>
                  </w:r>
                </w:p>
                <w:p>
                  <w:pPr>
                    <w:pStyle w:val="2"/>
                    <w:rPr>
                      <w:rFonts w:hint="default" w:ascii="Times New Roman" w:hAnsi="Times New Roman" w:cs="Times New Roman"/>
                    </w:rPr>
                  </w:pPr>
                  <w:r>
                    <w:rPr>
                      <w:rFonts w:hint="default" w:ascii="Times New Roman" w:hAnsi="Times New Roman" w:cs="Times New Roman"/>
                    </w:rPr>
                    <w:t>印刷内容</w:t>
                  </w:r>
                </w:p>
                <w:p>
                  <w:pPr>
                    <w:pStyle w:val="2"/>
                    <w:rPr>
                      <w:rFonts w:hint="default" w:ascii="Times New Roman" w:hAnsi="Times New Roman" w:cs="Times New Roman"/>
                    </w:rPr>
                  </w:pPr>
                  <w:r>
                    <w:rPr>
                      <w:rFonts w:hint="default" w:ascii="Times New Roman" w:hAnsi="Times New Roman" w:cs="Times New Roman"/>
                    </w:rPr>
                    <w:t>清洁卫生</w:t>
                  </w:r>
                </w:p>
                <w:p>
                  <w:pPr>
                    <w:pStyle w:val="2"/>
                    <w:rPr>
                      <w:rFonts w:hint="default" w:ascii="Times New Roman" w:hAnsi="Times New Roman" w:cs="Times New Roman"/>
                    </w:rPr>
                  </w:pPr>
                  <w:r>
                    <w:rPr>
                      <w:rFonts w:hint="default" w:ascii="Times New Roman" w:hAnsi="Times New Roman" w:cs="Times New Roman"/>
                    </w:rPr>
                    <w:t>密封性</w:t>
                  </w:r>
                </w:p>
                <w:p>
                  <w:pPr>
                    <w:pStyle w:val="2"/>
                    <w:rPr>
                      <w:rFonts w:hint="default" w:ascii="Times New Roman" w:hAnsi="Times New Roman" w:cs="Times New Roman"/>
                    </w:rPr>
                  </w:pPr>
                  <w:r>
                    <w:rPr>
                      <w:rFonts w:hint="default" w:ascii="Times New Roman" w:hAnsi="Times New Roman" w:cs="Times New Roman"/>
                    </w:rPr>
                    <w:t>透明度</w:t>
                  </w:r>
                </w:p>
                <w:p>
                  <w:pPr>
                    <w:pStyle w:val="2"/>
                    <w:rPr>
                      <w:rFonts w:hint="default" w:ascii="Times New Roman" w:hAnsi="Times New Roman" w:cs="Times New Roman"/>
                    </w:rPr>
                  </w:pPr>
                  <w:r>
                    <w:rPr>
                      <w:rFonts w:hint="default" w:ascii="Times New Roman" w:hAnsi="Times New Roman" w:cs="Times New Roman"/>
                    </w:rPr>
                    <w:t>装入后无</w:t>
                  </w:r>
                </w:p>
              </w:tc>
              <w:tc>
                <w:tcPr>
                  <w:tcW w:w="2377" w:type="dxa"/>
                </w:tcPr>
                <w:p>
                  <w:pPr>
                    <w:pStyle w:val="11"/>
                    <w:rPr>
                      <w:rFonts w:hint="default" w:ascii="Times New Roman" w:hAnsi="Times New Roman" w:cs="Times New Roman"/>
                      <w:sz w:val="18"/>
                      <w:szCs w:val="18"/>
                    </w:rPr>
                  </w:pPr>
                  <w:r>
                    <w:rPr>
                      <w:rFonts w:hint="default" w:ascii="Times New Roman" w:hAnsi="Times New Roman" w:cs="Times New Roman"/>
                      <w:sz w:val="18"/>
                      <w:szCs w:val="18"/>
                    </w:rPr>
                    <w:t>各项指标的结果均为“√”</w:t>
                  </w:r>
                </w:p>
              </w:tc>
              <w:tc>
                <w:tcPr>
                  <w:tcW w:w="1965" w:type="dxa"/>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52"/>
                  </w:r>
                  <w:r>
                    <w:rPr>
                      <w:rFonts w:hint="default" w:ascii="Times New Roman" w:hAnsi="Times New Roman" w:cs="Times New Roman"/>
                      <w:sz w:val="18"/>
                      <w:szCs w:val="18"/>
                    </w:rPr>
                    <w:t xml:space="preserve">合格 </w:t>
                  </w:r>
                  <w:r>
                    <w:rPr>
                      <w:rFonts w:hint="default" w:ascii="Times New Roman" w:hAnsi="Times New Roman" w:cs="Times New Roman"/>
                      <w:color w:val="000000"/>
                      <w:sz w:val="18"/>
                      <w:szCs w:val="18"/>
                    </w:rPr>
                    <w:t>□</w:t>
                  </w:r>
                  <w:r>
                    <w:rPr>
                      <w:rFonts w:hint="default" w:ascii="Times New Roman" w:hAnsi="Times New Roman" w:cs="Times New Roman"/>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p>
              </w:tc>
              <w:tc>
                <w:tcPr>
                  <w:tcW w:w="1560" w:type="dxa"/>
                </w:tcPr>
                <w:p>
                  <w:pPr>
                    <w:pStyle w:val="11"/>
                    <w:rPr>
                      <w:sz w:val="18"/>
                      <w:szCs w:val="18"/>
                    </w:rPr>
                  </w:pPr>
                </w:p>
              </w:tc>
              <w:tc>
                <w:tcPr>
                  <w:tcW w:w="993" w:type="dxa"/>
                </w:tcPr>
                <w:p>
                  <w:pPr>
                    <w:rPr>
                      <w:sz w:val="18"/>
                      <w:szCs w:val="18"/>
                    </w:rPr>
                  </w:pPr>
                </w:p>
              </w:tc>
              <w:tc>
                <w:tcPr>
                  <w:tcW w:w="1308" w:type="dxa"/>
                </w:tcPr>
                <w:p>
                  <w:pPr>
                    <w:rPr>
                      <w:sz w:val="18"/>
                      <w:szCs w:val="18"/>
                    </w:rPr>
                  </w:pPr>
                </w:p>
              </w:tc>
              <w:tc>
                <w:tcPr>
                  <w:tcW w:w="2377" w:type="dxa"/>
                </w:tcPr>
                <w:p>
                  <w:pPr>
                    <w:pStyle w:val="11"/>
                    <w:rPr>
                      <w:sz w:val="18"/>
                      <w:szCs w:val="18"/>
                    </w:rPr>
                  </w:pPr>
                </w:p>
              </w:tc>
              <w:tc>
                <w:tcPr>
                  <w:tcW w:w="1965" w:type="dxa"/>
                </w:tcPr>
                <w:p>
                  <w:pPr>
                    <w:rPr>
                      <w:sz w:val="18"/>
                      <w:szCs w:val="18"/>
                    </w:rPr>
                  </w:pPr>
                </w:p>
              </w:tc>
            </w:tr>
          </w:tbl>
          <w:p>
            <w:r>
              <w:rPr>
                <w:rFonts w:hint="eastAsia"/>
              </w:rPr>
              <w:t>对其他清洗消毒用品等主要以感官检查验收为主，未保留相应的记录，沟通。</w:t>
            </w:r>
          </w:p>
          <w:p>
            <w:pPr>
              <w:pStyle w:val="2"/>
            </w:pPr>
          </w:p>
          <w:p>
            <w:pPr>
              <w:rPr>
                <w:u w:val="single"/>
              </w:rPr>
            </w:pPr>
            <w:r>
              <w:rPr>
                <w:rFonts w:hint="eastAsia"/>
              </w:rPr>
              <w:t>抽取半成品</w:t>
            </w:r>
            <w:r>
              <w:rPr>
                <w:rFonts w:hint="eastAsia"/>
                <w:b/>
                <w:bCs/>
              </w:rPr>
              <w:t>检验</w:t>
            </w:r>
            <w:r>
              <w:rPr>
                <w:rFonts w:hint="eastAsia"/>
              </w:rPr>
              <w:t>相关记录名称：</w:t>
            </w:r>
            <w:r>
              <w:rPr>
                <w:rFonts w:hint="eastAsia"/>
                <w:u w:val="single"/>
              </w:rPr>
              <w:t>《 牛羊肉加工过程检验记录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47"/>
              <w:gridCol w:w="1897"/>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47" w:type="dxa"/>
                </w:tcPr>
                <w:p>
                  <w:r>
                    <w:rPr>
                      <w:rFonts w:hint="eastAsia"/>
                    </w:rPr>
                    <w:t>抽样比例</w:t>
                  </w:r>
                </w:p>
              </w:tc>
              <w:tc>
                <w:tcPr>
                  <w:tcW w:w="1897"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sz w:val="18"/>
                      <w:szCs w:val="18"/>
                    </w:rPr>
                    <w:t>2</w:t>
                  </w:r>
                  <w:r>
                    <w:rPr>
                      <w:sz w:val="18"/>
                      <w:szCs w:val="18"/>
                    </w:rPr>
                    <w:t>021.1.16</w:t>
                  </w:r>
                </w:p>
              </w:tc>
              <w:tc>
                <w:tcPr>
                  <w:tcW w:w="1620" w:type="dxa"/>
                </w:tcPr>
                <w:p>
                  <w:r>
                    <w:rPr>
                      <w:rFonts w:hint="eastAsia"/>
                      <w:sz w:val="18"/>
                      <w:szCs w:val="18"/>
                    </w:rPr>
                    <w:t>2</w:t>
                  </w:r>
                  <w:r>
                    <w:rPr>
                      <w:sz w:val="18"/>
                      <w:szCs w:val="18"/>
                    </w:rPr>
                    <w:t>0210116</w:t>
                  </w:r>
                  <w:r>
                    <w:rPr>
                      <w:rFonts w:hint="eastAsia"/>
                      <w:sz w:val="18"/>
                      <w:szCs w:val="18"/>
                    </w:rPr>
                    <w:t>牛羊分割</w:t>
                  </w:r>
                </w:p>
              </w:tc>
              <w:tc>
                <w:tcPr>
                  <w:tcW w:w="1147" w:type="dxa"/>
                </w:tcPr>
                <w:p>
                  <w:r>
                    <w:rPr>
                      <w:rFonts w:hint="eastAsia"/>
                    </w:rPr>
                    <w:t>随机</w:t>
                  </w:r>
                </w:p>
              </w:tc>
              <w:tc>
                <w:tcPr>
                  <w:tcW w:w="1897" w:type="dxa"/>
                </w:tcPr>
                <w:p>
                  <w:r>
                    <w:rPr>
                      <w:rFonts w:hint="eastAsia"/>
                    </w:rPr>
                    <w:t>色泽、气味、粘性、组织状态</w:t>
                  </w:r>
                </w:p>
                <w:p>
                  <w:pPr>
                    <w:rPr>
                      <w:rFonts w:hint="eastAsia"/>
                    </w:rPr>
                  </w:pPr>
                  <w:r>
                    <w:rPr>
                      <w:rFonts w:hint="eastAsia"/>
                    </w:rPr>
                    <w:t>异物（金属检测）</w:t>
                  </w:r>
                </w:p>
              </w:tc>
              <w:tc>
                <w:tcPr>
                  <w:tcW w:w="1566" w:type="dxa"/>
                </w:tcPr>
                <w:p>
                  <w:r>
                    <w:rPr>
                      <w:rFonts w:hint="eastAsia"/>
                    </w:rPr>
                    <w:t>均为“√”</w:t>
                  </w:r>
                </w:p>
                <w:p>
                  <w:pPr>
                    <w:pStyle w:val="2"/>
                    <w:rPr>
                      <w:rFonts w:hint="eastAsia"/>
                    </w:rPr>
                  </w:pPr>
                  <w:r>
                    <w:rPr>
                      <w:rFonts w:hint="eastAsia"/>
                    </w:rPr>
                    <w:t>异物：无</w:t>
                  </w:r>
                </w:p>
              </w:tc>
              <w:tc>
                <w:tcPr>
                  <w:tcW w:w="2046" w:type="dxa"/>
                </w:tcPr>
                <w:p>
                  <w:r>
                    <w:rPr>
                      <w:rFonts w:hint="eastAsia"/>
                      <w:color w:val="000000"/>
                      <w:sz w:val="18"/>
                      <w:szCs w:val="18"/>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47" w:type="dxa"/>
                </w:tcPr>
                <w:p/>
              </w:tc>
              <w:tc>
                <w:tcPr>
                  <w:tcW w:w="1897" w:type="dxa"/>
                </w:tcPr>
                <w:p/>
              </w:tc>
              <w:tc>
                <w:tcPr>
                  <w:tcW w:w="1566" w:type="dxa"/>
                </w:tcPr>
                <w:p/>
              </w:tc>
              <w:tc>
                <w:tcPr>
                  <w:tcW w:w="2046" w:type="dxa"/>
                </w:tcPr>
                <w:p/>
              </w:tc>
            </w:tr>
          </w:tbl>
          <w:p>
            <w:pPr>
              <w:pStyle w:val="7"/>
            </w:pPr>
          </w:p>
          <w:p>
            <w:pPr>
              <w:rPr>
                <w:u w:val="single"/>
              </w:rPr>
            </w:pPr>
            <w:r>
              <w:rPr>
                <w:rFonts w:hint="eastAsia"/>
              </w:rPr>
              <w:t>抽取成品</w:t>
            </w:r>
            <w:r>
              <w:rPr>
                <w:rFonts w:hint="eastAsia"/>
                <w:b/>
                <w:bCs/>
              </w:rPr>
              <w:t>检验</w:t>
            </w:r>
            <w:r>
              <w:rPr>
                <w:rFonts w:hint="eastAsia"/>
              </w:rPr>
              <w:t>相关记录名称：检验依据为牛肉按照G</w:t>
            </w:r>
            <w:r>
              <w:t>B/17238</w:t>
            </w:r>
            <w:r>
              <w:rPr>
                <w:rFonts w:hint="eastAsia"/>
              </w:rPr>
              <w:t>、羊肉按照G</w:t>
            </w:r>
            <w:r>
              <w:t>B/T9961</w:t>
            </w:r>
            <w:r>
              <w:rPr>
                <w:rFonts w:hint="eastAsia"/>
              </w:rPr>
              <w:t>；</w:t>
            </w:r>
            <w:r>
              <w:t>,</w:t>
            </w:r>
            <w:r>
              <w:rPr>
                <w:rFonts w:hint="eastAsia"/>
                <w:u w:val="single"/>
              </w:rPr>
              <w:t>提供有出厂检验报告以及原始检验记录，抽取：</w:t>
            </w:r>
          </w:p>
          <w:p>
            <w:pPr>
              <w:pStyle w:val="2"/>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3"/>
              <w:gridCol w:w="700"/>
              <w:gridCol w:w="2944"/>
              <w:gridCol w:w="237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13" w:type="dxa"/>
                </w:tcPr>
                <w:p>
                  <w:r>
                    <w:rPr>
                      <w:rFonts w:hint="eastAsia"/>
                    </w:rPr>
                    <w:t>成品名称/批次</w:t>
                  </w:r>
                </w:p>
              </w:tc>
              <w:tc>
                <w:tcPr>
                  <w:tcW w:w="700" w:type="dxa"/>
                </w:tcPr>
                <w:p>
                  <w:r>
                    <w:rPr>
                      <w:rFonts w:hint="eastAsia"/>
                    </w:rPr>
                    <w:t>抽样比例</w:t>
                  </w:r>
                </w:p>
              </w:tc>
              <w:tc>
                <w:tcPr>
                  <w:tcW w:w="2944" w:type="dxa"/>
                </w:tcPr>
                <w:p>
                  <w:r>
                    <w:rPr>
                      <w:rFonts w:hint="eastAsia"/>
                      <w:b/>
                      <w:bCs/>
                    </w:rPr>
                    <w:t>关键特性</w:t>
                  </w:r>
                  <w:r>
                    <w:rPr>
                      <w:rFonts w:hint="eastAsia"/>
                    </w:rPr>
                    <w:t>要求</w:t>
                  </w:r>
                </w:p>
              </w:tc>
              <w:tc>
                <w:tcPr>
                  <w:tcW w:w="2376" w:type="dxa"/>
                </w:tcPr>
                <w:p>
                  <w:r>
                    <w:rPr>
                      <w:rFonts w:hint="eastAsia"/>
                    </w:rPr>
                    <w:t>实测结果</w:t>
                  </w:r>
                </w:p>
              </w:tc>
              <w:tc>
                <w:tcPr>
                  <w:tcW w:w="114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w:t>
                  </w:r>
                  <w:r>
                    <w:t>1</w:t>
                  </w:r>
                  <w:r>
                    <w:rPr>
                      <w:rFonts w:hint="eastAsia"/>
                    </w:rPr>
                    <w:t>-</w:t>
                  </w:r>
                  <w:r>
                    <w:t>09</w:t>
                  </w:r>
                  <w:r>
                    <w:rPr>
                      <w:rFonts w:hint="eastAsia"/>
                    </w:rPr>
                    <w:t>-</w:t>
                  </w:r>
                  <w:r>
                    <w:t>19</w:t>
                  </w:r>
                </w:p>
              </w:tc>
              <w:tc>
                <w:tcPr>
                  <w:tcW w:w="1113" w:type="dxa"/>
                </w:tcPr>
                <w:p>
                  <w:pPr>
                    <w:pStyle w:val="11"/>
                  </w:pPr>
                  <w:r>
                    <w:rPr>
                      <w:rFonts w:hint="eastAsia"/>
                    </w:rPr>
                    <w:t>牛腩块</w:t>
                  </w:r>
                </w:p>
                <w:p>
                  <w:pPr>
                    <w:pStyle w:val="11"/>
                    <w:rPr>
                      <w:rFonts w:hint="eastAsia"/>
                    </w:rPr>
                  </w:pPr>
                  <w:r>
                    <w:rPr>
                      <w:rFonts w:hint="eastAsia"/>
                    </w:rPr>
                    <w:t>（2</w:t>
                  </w:r>
                  <w:r>
                    <w:t>0210919</w:t>
                  </w:r>
                  <w:r>
                    <w:rPr>
                      <w:rFonts w:hint="eastAsia"/>
                    </w:rPr>
                    <w:t>）</w:t>
                  </w:r>
                </w:p>
              </w:tc>
              <w:tc>
                <w:tcPr>
                  <w:tcW w:w="700" w:type="dxa"/>
                </w:tcPr>
                <w:p>
                  <w:r>
                    <w:rPr>
                      <w:rFonts w:hint="eastAsia"/>
                    </w:rPr>
                    <w:t>随机</w:t>
                  </w:r>
                </w:p>
              </w:tc>
              <w:tc>
                <w:tcPr>
                  <w:tcW w:w="2944" w:type="dxa"/>
                </w:tcPr>
                <w:p>
                  <w:pPr>
                    <w:pStyle w:val="11"/>
                  </w:pPr>
                  <w:r>
                    <w:rPr>
                      <w:rFonts w:hint="eastAsia"/>
                    </w:rPr>
                    <w:t>感官（色泽、气味、粘度、外观、组织形态）</w:t>
                  </w:r>
                </w:p>
                <w:p>
                  <w:pPr>
                    <w:pStyle w:val="11"/>
                  </w:pPr>
                  <w:r>
                    <w:rPr>
                      <w:rFonts w:hint="eastAsia"/>
                    </w:rPr>
                    <w:t>理化指标</w:t>
                  </w:r>
                </w:p>
                <w:p>
                  <w:pPr>
                    <w:pStyle w:val="11"/>
                  </w:pPr>
                  <w:r>
                    <w:rPr>
                      <w:rFonts w:hint="eastAsia"/>
                    </w:rPr>
                    <w:t>挥发性盐基氮≤1</w:t>
                  </w:r>
                  <w:r>
                    <w:t>5 mg/100g</w:t>
                  </w:r>
                </w:p>
                <w:p>
                  <w:pPr>
                    <w:pStyle w:val="11"/>
                  </w:pPr>
                  <w:r>
                    <w:rPr>
                      <w:rFonts w:hint="eastAsia"/>
                    </w:rPr>
                    <w:t>水分小于等于7</w:t>
                  </w:r>
                  <w:r>
                    <w:t>7</w:t>
                  </w:r>
                  <w:r>
                    <w:rPr>
                      <w:rFonts w:hint="eastAsia"/>
                    </w:rPr>
                    <w:t>%</w:t>
                  </w:r>
                </w:p>
                <w:p>
                  <w:pPr>
                    <w:pStyle w:val="11"/>
                  </w:pPr>
                  <w:r>
                    <w:rPr>
                      <w:rFonts w:hint="eastAsia"/>
                    </w:rPr>
                    <w:t>净含量：标示值2</w:t>
                  </w:r>
                  <w:r>
                    <w:t>.5</w:t>
                  </w:r>
                  <w:r>
                    <w:rPr>
                      <w:rFonts w:hint="eastAsia"/>
                    </w:rPr>
                    <w:t>kg</w:t>
                  </w:r>
                </w:p>
              </w:tc>
              <w:tc>
                <w:tcPr>
                  <w:tcW w:w="2376" w:type="dxa"/>
                </w:tcPr>
                <w:p>
                  <w:pPr>
                    <w:pStyle w:val="11"/>
                  </w:pPr>
                  <w:r>
                    <w:rPr>
                      <w:rFonts w:hint="eastAsia"/>
                    </w:rPr>
                    <w:t>查检验原始记录：</w:t>
                  </w:r>
                </w:p>
                <w:p>
                  <w:pPr>
                    <w:pStyle w:val="11"/>
                  </w:pPr>
                  <w:r>
                    <w:rPr>
                      <w:rFonts w:hint="eastAsia"/>
                    </w:rPr>
                    <w:t>感官：符合要求</w:t>
                  </w:r>
                </w:p>
                <w:p>
                  <w:pPr>
                    <w:pStyle w:val="11"/>
                  </w:pPr>
                  <w:r>
                    <w:rPr>
                      <w:rFonts w:hint="eastAsia"/>
                    </w:rPr>
                    <w:t>挥发性盐基氮：9</w:t>
                  </w:r>
                  <w:r>
                    <w:t>.93</w:t>
                  </w:r>
                  <w:r>
                    <w:rPr>
                      <w:rFonts w:hint="eastAsia"/>
                    </w:rPr>
                    <w:t>mg</w:t>
                  </w:r>
                  <w:r>
                    <w:t>/100</w:t>
                  </w:r>
                  <w:r>
                    <w:rPr>
                      <w:rFonts w:hint="eastAsia"/>
                    </w:rPr>
                    <w:t>g</w:t>
                  </w:r>
                </w:p>
                <w:p>
                  <w:pPr>
                    <w:pStyle w:val="11"/>
                  </w:pPr>
                  <w:r>
                    <w:rPr>
                      <w:rFonts w:hint="eastAsia"/>
                    </w:rPr>
                    <w:t>水份：6</w:t>
                  </w:r>
                  <w:r>
                    <w:t>5.2</w:t>
                  </w:r>
                  <w:r>
                    <w:rPr>
                      <w:rFonts w:hint="eastAsia"/>
                    </w:rPr>
                    <w:t>%</w:t>
                  </w:r>
                </w:p>
                <w:p>
                  <w:pPr>
                    <w:pStyle w:val="11"/>
                  </w:pPr>
                  <w:r>
                    <w:rPr>
                      <w:rFonts w:hint="eastAsia"/>
                    </w:rPr>
                    <w:t>净含量：2</w:t>
                  </w:r>
                  <w:r>
                    <w:t>.561</w:t>
                  </w:r>
                  <w:r>
                    <w:rPr>
                      <w:rFonts w:hint="eastAsia"/>
                    </w:rPr>
                    <w:t>kg</w:t>
                  </w:r>
                </w:p>
                <w:p>
                  <w:pPr>
                    <w:pStyle w:val="11"/>
                    <w:rPr>
                      <w:rFonts w:hint="eastAsia"/>
                    </w:rPr>
                  </w:pPr>
                  <w:r>
                    <w:rPr>
                      <w:rFonts w:hint="eastAsia"/>
                    </w:rPr>
                    <w:t>但在《产品出厂检验单》未包括水分和挥发性盐基氮指标。</w:t>
                  </w:r>
                </w:p>
              </w:tc>
              <w:tc>
                <w:tcPr>
                  <w:tcW w:w="1143" w:type="dxa"/>
                </w:tcPr>
                <w:p>
                  <w:r>
                    <w:rPr>
                      <w:rFonts w:hint="eastAsia"/>
                      <w:color w:val="000000"/>
                      <w:szCs w:val="21"/>
                    </w:rPr>
                    <w:t>□</w:t>
                  </w:r>
                  <w:r>
                    <w:rPr>
                      <w:rFonts w:hint="eastAsia"/>
                    </w:rPr>
                    <w:t>合格</w:t>
                  </w:r>
                </w:p>
                <w:p>
                  <w:r>
                    <w:rPr>
                      <w:rFonts w:hint="eastAsia"/>
                      <w:color w:val="000000"/>
                      <w:szCs w:val="21"/>
                    </w:rPr>
                    <w:sym w:font="Wingdings 2" w:char="0052"/>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2022.2.23</w:t>
                  </w:r>
                </w:p>
              </w:tc>
              <w:tc>
                <w:tcPr>
                  <w:tcW w:w="1113" w:type="dxa"/>
                </w:tcPr>
                <w:p>
                  <w:pPr>
                    <w:pStyle w:val="11"/>
                  </w:pPr>
                  <w:r>
                    <w:rPr>
                      <w:rFonts w:hint="eastAsia"/>
                    </w:rPr>
                    <w:t>羊肉块/</w:t>
                  </w:r>
                  <w:r>
                    <w:t>2022</w:t>
                  </w:r>
                  <w:r>
                    <w:rPr>
                      <w:rFonts w:hint="eastAsia"/>
                    </w:rPr>
                    <w:t>年2月2</w:t>
                  </w:r>
                  <w:r>
                    <w:t>3</w:t>
                  </w:r>
                  <w:r>
                    <w:rPr>
                      <w:rFonts w:hint="eastAsia"/>
                    </w:rPr>
                    <w:t>日</w:t>
                  </w:r>
                </w:p>
              </w:tc>
              <w:tc>
                <w:tcPr>
                  <w:tcW w:w="700" w:type="dxa"/>
                </w:tcPr>
                <w:p>
                  <w:r>
                    <w:rPr>
                      <w:rFonts w:hint="eastAsia"/>
                    </w:rPr>
                    <w:t>随机</w:t>
                  </w:r>
                </w:p>
              </w:tc>
              <w:tc>
                <w:tcPr>
                  <w:tcW w:w="2944" w:type="dxa"/>
                </w:tcPr>
                <w:p>
                  <w:pPr>
                    <w:pStyle w:val="11"/>
                  </w:pPr>
                  <w:r>
                    <w:rPr>
                      <w:rFonts w:hint="eastAsia"/>
                    </w:rPr>
                    <w:t>感官（色泽、气味、粘度、外观、组织形态）</w:t>
                  </w:r>
                </w:p>
                <w:p>
                  <w:pPr>
                    <w:pStyle w:val="11"/>
                  </w:pPr>
                  <w:r>
                    <w:rPr>
                      <w:rFonts w:hint="eastAsia"/>
                    </w:rPr>
                    <w:t>理化指标</w:t>
                  </w:r>
                </w:p>
                <w:p>
                  <w:pPr>
                    <w:spacing w:line="280" w:lineRule="exact"/>
                  </w:pPr>
                  <w:r>
                    <w:rPr>
                      <w:rFonts w:hint="eastAsia"/>
                    </w:rPr>
                    <w:t>水分≤7</w:t>
                  </w:r>
                  <w:r>
                    <w:t>8</w:t>
                  </w:r>
                  <w:r>
                    <w:rPr>
                      <w:rFonts w:hint="eastAsia"/>
                    </w:rPr>
                    <w:t>%</w:t>
                  </w:r>
                </w:p>
                <w:p>
                  <w:pPr>
                    <w:spacing w:line="280" w:lineRule="exact"/>
                    <w:rPr>
                      <w:bCs/>
                      <w:spacing w:val="10"/>
                    </w:rPr>
                  </w:pPr>
                  <w:r>
                    <w:rPr>
                      <w:rFonts w:hint="eastAsia"/>
                    </w:rPr>
                    <w:t>净含量：标示值2</w:t>
                  </w:r>
                  <w:r>
                    <w:t>.5</w:t>
                  </w:r>
                  <w:r>
                    <w:rPr>
                      <w:rFonts w:hint="eastAsia"/>
                    </w:rPr>
                    <w:t>kg</w:t>
                  </w:r>
                </w:p>
              </w:tc>
              <w:tc>
                <w:tcPr>
                  <w:tcW w:w="2376" w:type="dxa"/>
                </w:tcPr>
                <w:p>
                  <w:pPr>
                    <w:pStyle w:val="11"/>
                  </w:pPr>
                  <w:r>
                    <w:rPr>
                      <w:rFonts w:hint="eastAsia"/>
                    </w:rPr>
                    <w:t>感官：符合要求</w:t>
                  </w:r>
                </w:p>
                <w:p>
                  <w:pPr>
                    <w:pStyle w:val="11"/>
                  </w:pPr>
                  <w:r>
                    <w:rPr>
                      <w:rFonts w:hint="eastAsia"/>
                    </w:rPr>
                    <w:t>水分：6</w:t>
                  </w:r>
                  <w:r>
                    <w:t>5.1</w:t>
                  </w:r>
                  <w:r>
                    <w:rPr>
                      <w:rFonts w:hint="eastAsia"/>
                    </w:rPr>
                    <w:t>%</w:t>
                  </w:r>
                </w:p>
                <w:p>
                  <w:pPr>
                    <w:pStyle w:val="11"/>
                    <w:rPr>
                      <w:rFonts w:hint="eastAsia"/>
                    </w:rPr>
                  </w:pPr>
                  <w:r>
                    <w:rPr>
                      <w:rFonts w:hint="eastAsia"/>
                    </w:rPr>
                    <w:t>净含量：2</w:t>
                  </w:r>
                  <w:r>
                    <w:t>.59</w:t>
                  </w:r>
                  <w:r>
                    <w:rPr>
                      <w:rFonts w:hint="eastAsia"/>
                    </w:rPr>
                    <w:t>kg</w:t>
                  </w:r>
                </w:p>
              </w:tc>
              <w:tc>
                <w:tcPr>
                  <w:tcW w:w="1143" w:type="dxa"/>
                </w:tcPr>
                <w:p>
                  <w:r>
                    <w:rPr>
                      <w:rFonts w:hint="eastAsia"/>
                      <w:szCs w:val="21"/>
                    </w:rPr>
                    <w:sym w:font="Wingdings 2" w:char="0052"/>
                  </w:r>
                  <w:r>
                    <w:rPr>
                      <w:rFonts w:hint="eastAsia"/>
                    </w:rPr>
                    <w:t xml:space="preserve">合格 </w:t>
                  </w:r>
                </w:p>
                <w:p>
                  <w:r>
                    <w:rPr>
                      <w:rFonts w:hint="eastAsia"/>
                      <w:szCs w:val="21"/>
                    </w:rPr>
                    <w:t>□</w:t>
                  </w:r>
                  <w:r>
                    <w:rPr>
                      <w:rFonts w:hint="eastAsia"/>
                    </w:rPr>
                    <w:t>不合格</w:t>
                  </w:r>
                </w:p>
              </w:tc>
            </w:tr>
          </w:tbl>
          <w:p>
            <w:pPr>
              <w:rPr>
                <w:rFonts w:hint="eastAsia"/>
              </w:rPr>
            </w:pPr>
            <w:r>
              <w:rPr>
                <w:rFonts w:hint="eastAsia"/>
              </w:rPr>
              <w:t>另外，抽查2</w:t>
            </w:r>
            <w:r>
              <w:t>021.11.6</w:t>
            </w:r>
            <w:r>
              <w:rPr>
                <w:rFonts w:hint="eastAsia"/>
              </w:rPr>
              <w:t>《产品出厂检验单》（牛腩块、牛肉块、牛腱子），检验项目中未包括水分和挥发性盐基氮指标，不符合G</w:t>
            </w:r>
            <w:r>
              <w:t>B/T17238-2008</w:t>
            </w:r>
            <w:r>
              <w:rPr>
                <w:rFonts w:hint="eastAsia"/>
              </w:rPr>
              <w:t>规定的出厂检验要求。</w:t>
            </w:r>
          </w:p>
          <w:p>
            <w:pPr>
              <w:pStyle w:val="2"/>
              <w:rPr>
                <w:rFonts w:hint="eastAsia"/>
              </w:rPr>
            </w:pPr>
          </w:p>
          <w:p>
            <w:r>
              <w:rPr>
                <w:rFonts w:hint="eastAsia"/>
              </w:rPr>
              <w:t>抽取服务放行相关记录名称：</w:t>
            </w:r>
            <w:r>
              <w:rPr>
                <w:rFonts w:hint="eastAsia"/>
                <w:u w:val="single"/>
              </w:rPr>
              <w:t xml:space="preserve">  主要还是通过远程管理、客户签收为主，见销售部审核记录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u w:val="single"/>
              </w:rPr>
            </w:pPr>
            <w:bookmarkStart w:id="0" w:name="_GoBack"/>
            <w:r>
              <w:rPr>
                <w:rFonts w:hint="eastAsia"/>
                <w:u w:val="single"/>
              </w:rPr>
              <w:t>另外，组织提供了水质、牛肉、羊肉产品的第三方外检报告，详见食品安全小组审核记录。</w:t>
            </w:r>
          </w:p>
          <w:p>
            <w:pPr>
              <w:rPr>
                <w:rFonts w:hint="eastAsia"/>
                <w:u w:val="single"/>
              </w:rPr>
            </w:pPr>
            <w:r>
              <w:rPr>
                <w:rFonts w:hint="eastAsia"/>
                <w:u w:val="single"/>
              </w:rPr>
              <w:t>查产品留样管理，提供了《食品留样记录表》，抽</w:t>
            </w:r>
            <w:r>
              <w:rPr>
                <w:u w:val="single"/>
              </w:rPr>
              <w:t>21.9.23</w:t>
            </w:r>
            <w:r>
              <w:rPr>
                <w:rFonts w:hint="eastAsia"/>
                <w:u w:val="single"/>
              </w:rPr>
              <w:t>，留样产品为牛腩块（编号0</w:t>
            </w:r>
            <w:r>
              <w:rPr>
                <w:u w:val="single"/>
              </w:rPr>
              <w:t>9.23</w:t>
            </w:r>
            <w:r>
              <w:rPr>
                <w:rFonts w:hint="eastAsia"/>
                <w:u w:val="single"/>
              </w:rPr>
              <w:t>）生产日期2</w:t>
            </w:r>
            <w:r>
              <w:rPr>
                <w:u w:val="single"/>
              </w:rPr>
              <w:t>1.9.22</w:t>
            </w:r>
            <w:r>
              <w:rPr>
                <w:rFonts w:hint="eastAsia"/>
                <w:u w:val="single"/>
              </w:rPr>
              <w:t>，留样数量2</w:t>
            </w:r>
            <w:r>
              <w:rPr>
                <w:u w:val="single"/>
              </w:rPr>
              <w:t>.5</w:t>
            </w:r>
            <w:r>
              <w:rPr>
                <w:rFonts w:hint="eastAsia"/>
                <w:u w:val="single"/>
              </w:rPr>
              <w:t>kg；留样人周吻。</w:t>
            </w:r>
          </w:p>
          <w:bookmarkEnd w:id="0"/>
          <w:p>
            <w:pPr>
              <w:rPr>
                <w:rFonts w:hint="eastAsia"/>
              </w:rPr>
            </w:pPr>
            <w:r>
              <w:rPr>
                <w:rFonts w:hint="eastAsia"/>
              </w:rPr>
              <w:t>上述成品/服务放行的人员</w:t>
            </w:r>
            <w:r>
              <w:fldChar w:fldCharType="begin"/>
            </w:r>
            <w:r>
              <w:instrText xml:space="preserve"> </w:instrText>
            </w:r>
            <w:r>
              <w:rPr>
                <w:rFonts w:hint="eastAsia"/>
              </w:rPr>
              <w:instrText xml:space="preserve">eq \o\ac(□,√)</w:instrText>
            </w:r>
            <w:r>
              <w:fldChar w:fldCharType="end"/>
            </w:r>
            <w:r>
              <w:rPr>
                <w:rFonts w:hint="eastAsia"/>
              </w:rPr>
              <w:t>与公司授权一致  □与公司授权存在不一致。</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18" w:type="dxa"/>
            <w:gridSpan w:val="2"/>
            <w:vMerge w:val="continue"/>
          </w:tcPr>
          <w:p/>
        </w:tc>
        <w:tc>
          <w:tcPr>
            <w:tcW w:w="1034" w:type="dxa"/>
            <w:vMerge w:val="continue"/>
          </w:tcPr>
          <w:p/>
        </w:tc>
        <w:tc>
          <w:tcPr>
            <w:tcW w:w="698" w:type="dxa"/>
          </w:tcPr>
          <w:p>
            <w:r>
              <w:rPr>
                <w:rFonts w:hint="eastAsia"/>
              </w:rPr>
              <w:t>远程观察</w:t>
            </w:r>
          </w:p>
        </w:tc>
        <w:tc>
          <w:tcPr>
            <w:tcW w:w="9979" w:type="dxa"/>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t xml:space="preserve"> </w:t>
            </w:r>
            <w:r>
              <w:rPr>
                <w:rFonts w:hint="eastAsia" w:ascii="宋体" w:hAnsi="宋体"/>
              </w:rPr>
              <w:t>口</w:t>
            </w:r>
            <w:r>
              <w:rPr>
                <w:rFonts w:hint="eastAsia"/>
              </w:rPr>
              <w:t>不符合（不适用）。</w:t>
            </w:r>
          </w:p>
          <w:p>
            <w:pPr>
              <w:rPr>
                <w:color w:val="FF0000"/>
              </w:rPr>
            </w:pPr>
            <w:r>
              <w:rPr>
                <w:rFonts w:hint="eastAsia"/>
              </w:rPr>
              <w:t xml:space="preserve">由于成品/服务放行的测量设备满足要求且完好 </w:t>
            </w:r>
            <w:r>
              <w:rPr>
                <w:rFonts w:hint="eastAsia"/>
                <w:color w:val="000000"/>
                <w:szCs w:val="21"/>
              </w:rPr>
              <w:t>□</w:t>
            </w:r>
            <w:r>
              <w:rPr>
                <w:rFonts w:hint="eastAsia"/>
              </w:rPr>
              <w:t xml:space="preserve">符合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不符合，见Q7</w:t>
            </w:r>
            <w:r>
              <w:t>.1.5</w:t>
            </w:r>
            <w:r>
              <w:rPr>
                <w:rFonts w:hint="eastAsia"/>
              </w:rPr>
              <w:t>/</w:t>
            </w:r>
            <w:r>
              <w:t>F8.7</w:t>
            </w:r>
            <w:r>
              <w:rPr>
                <w:rFonts w:hint="eastAsia"/>
              </w:rPr>
              <w:t xml:space="preserve">条款审核记录。 </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18" w:type="dxa"/>
            <w:gridSpan w:val="2"/>
            <w:vMerge w:val="restart"/>
            <w:shd w:val="clear" w:color="auto" w:fill="auto"/>
          </w:tcPr>
          <w:p>
            <w:r>
              <w:rPr>
                <w:rFonts w:hint="eastAsia"/>
              </w:rPr>
              <w:t>不合格产品和过程的控制</w:t>
            </w:r>
          </w:p>
          <w:p/>
        </w:tc>
        <w:tc>
          <w:tcPr>
            <w:tcW w:w="1034" w:type="dxa"/>
            <w:vMerge w:val="restart"/>
            <w:shd w:val="clear" w:color="auto" w:fill="auto"/>
          </w:tcPr>
          <w:p>
            <w:r>
              <w:rPr>
                <w:rFonts w:hint="eastAsia"/>
              </w:rPr>
              <w:t>F8.9.1</w:t>
            </w:r>
          </w:p>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《不合格品和产品撤回控制程序》、</w:t>
            </w:r>
            <w:r>
              <w:rPr>
                <w:rFonts w:hint="eastAsia"/>
              </w:rPr>
              <w:t>《潜在不安全产品控制程序》</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8" w:type="dxa"/>
            <w:gridSpan w:val="2"/>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食品安全小组组长    </w:t>
            </w:r>
          </w:p>
          <w:p/>
          <w:p>
            <w:r>
              <w:rPr>
                <w:rFonts w:hint="eastAsia"/>
              </w:rPr>
              <w:t>发起纠正措施的指定人员</w:t>
            </w:r>
            <w:r>
              <w:rPr>
                <w:rFonts w:hint="eastAsia"/>
                <w:u w:val="single"/>
              </w:rPr>
              <w:t xml:space="preserve">   食品安全小组组长       </w:t>
            </w:r>
            <w:r>
              <w:rPr>
                <w:rFonts w:hint="eastAsia"/>
              </w:rPr>
              <w:t>。</w:t>
            </w:r>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18" w:type="dxa"/>
            <w:gridSpan w:val="2"/>
            <w:vMerge w:val="restart"/>
            <w:shd w:val="clear" w:color="auto" w:fill="auto"/>
          </w:tcPr>
          <w:p>
            <w:r>
              <w:rPr>
                <w:rFonts w:hint="eastAsia"/>
              </w:rPr>
              <w:t>纠正</w:t>
            </w:r>
          </w:p>
        </w:tc>
        <w:tc>
          <w:tcPr>
            <w:tcW w:w="1034" w:type="dxa"/>
            <w:vMerge w:val="restart"/>
            <w:shd w:val="clear" w:color="auto" w:fill="auto"/>
          </w:tcPr>
          <w:p>
            <w:r>
              <w:rPr>
                <w:rFonts w:hint="eastAsia"/>
              </w:rPr>
              <w:t>F8.9.2</w:t>
            </w:r>
          </w:p>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8" w:type="dxa"/>
            <w:gridSpan w:val="2"/>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r>
              <w:rPr>
                <w:rFonts w:hint="eastAsia"/>
              </w:rPr>
              <w:t>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18" w:type="dxa"/>
            <w:gridSpan w:val="2"/>
            <w:vMerge w:val="restart"/>
            <w:shd w:val="clear" w:color="auto" w:fill="auto"/>
          </w:tcPr>
          <w:p>
            <w:r>
              <w:rPr>
                <w:rFonts w:hint="eastAsia"/>
              </w:rPr>
              <w:t>纠正措施</w:t>
            </w:r>
          </w:p>
        </w:tc>
        <w:tc>
          <w:tcPr>
            <w:tcW w:w="1034" w:type="dxa"/>
            <w:vMerge w:val="restart"/>
            <w:shd w:val="clear" w:color="auto" w:fill="auto"/>
          </w:tcPr>
          <w:p>
            <w:r>
              <w:rPr>
                <w:rFonts w:hint="eastAsia"/>
              </w:rPr>
              <w:t>F8.9.3</w:t>
            </w:r>
          </w:p>
          <w:p>
            <w:pPr>
              <w:pStyle w:val="11"/>
            </w:pPr>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《纠正和纠正措施控制程序》</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418" w:type="dxa"/>
            <w:gridSpan w:val="2"/>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18" w:type="dxa"/>
            <w:gridSpan w:val="2"/>
            <w:vMerge w:val="restart"/>
            <w:shd w:val="clear" w:color="auto" w:fill="auto"/>
          </w:tcPr>
          <w:p>
            <w:r>
              <w:t>潜在不安全产品的处置</w:t>
            </w:r>
          </w:p>
        </w:tc>
        <w:tc>
          <w:tcPr>
            <w:tcW w:w="1034" w:type="dxa"/>
            <w:vMerge w:val="restart"/>
            <w:shd w:val="clear" w:color="auto" w:fill="auto"/>
          </w:tcPr>
          <w:p>
            <w:r>
              <w:rPr>
                <w:rFonts w:hint="eastAsia"/>
              </w:rPr>
              <w:t xml:space="preserve">F8.9.4 </w:t>
            </w:r>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ascii="宋体" w:hAnsi="宋体" w:cs="宋体"/>
                <w:sz w:val="22"/>
                <w:szCs w:val="22"/>
              </w:rPr>
              <w:t>潜在不安全产品控制程序</w:t>
            </w:r>
            <w:r>
              <w:rPr>
                <w:rFonts w:hint="eastAsia"/>
              </w:rPr>
              <w:t>》</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18" w:type="dxa"/>
            <w:gridSpan w:val="2"/>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8" w:type="dxa"/>
            <w:gridSpan w:val="2"/>
            <w:vMerge w:val="restart"/>
          </w:tcPr>
          <w:p>
            <w:r>
              <w:rPr>
                <w:rFonts w:hint="eastAsia"/>
              </w:rPr>
              <w:t>不合格品的处理/控制</w:t>
            </w:r>
          </w:p>
        </w:tc>
        <w:tc>
          <w:tcPr>
            <w:tcW w:w="1034" w:type="dxa"/>
            <w:vMerge w:val="restart"/>
          </w:tcPr>
          <w:p>
            <w:r>
              <w:rPr>
                <w:rFonts w:hint="eastAsia"/>
              </w:rPr>
              <w:t>Q8.7</w:t>
            </w:r>
          </w:p>
          <w:p>
            <w:r>
              <w:rPr>
                <w:rFonts w:hint="eastAsia"/>
              </w:rPr>
              <w:t>F8.9.4.3</w:t>
            </w:r>
          </w:p>
          <w:p>
            <w:pPr>
              <w:pStyle w:val="11"/>
            </w:pPr>
          </w:p>
        </w:tc>
        <w:tc>
          <w:tcPr>
            <w:tcW w:w="698" w:type="dxa"/>
          </w:tcPr>
          <w:p>
            <w:r>
              <w:rPr>
                <w:rFonts w:hint="eastAsia"/>
              </w:rPr>
              <w:t>文件名称</w:t>
            </w:r>
          </w:p>
        </w:tc>
        <w:tc>
          <w:tcPr>
            <w:tcW w:w="997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《不合格品和产品撤回控制程序》</w:t>
            </w:r>
          </w:p>
        </w:tc>
        <w:tc>
          <w:tcPr>
            <w:tcW w:w="1314"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r>
              <w:rPr>
                <w:rFonts w:hint="eastAsia"/>
              </w:rPr>
              <w:t>抽取不合格原材料处置相关记录名称：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sym w:font="Wingdings 2" w:char="00A3"/>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18" w:type="dxa"/>
            <w:gridSpan w:val="2"/>
            <w:vMerge w:val="continue"/>
          </w:tcPr>
          <w:p/>
        </w:tc>
        <w:tc>
          <w:tcPr>
            <w:tcW w:w="1034" w:type="dxa"/>
            <w:vMerge w:val="continue"/>
          </w:tcPr>
          <w:p/>
        </w:tc>
        <w:tc>
          <w:tcPr>
            <w:tcW w:w="698" w:type="dxa"/>
          </w:tcPr>
          <w:p>
            <w:r>
              <w:rPr>
                <w:rFonts w:hint="eastAsia"/>
              </w:rPr>
              <w:t>远程观察</w:t>
            </w:r>
          </w:p>
        </w:tc>
        <w:tc>
          <w:tcPr>
            <w:tcW w:w="9979" w:type="dxa"/>
          </w:tcPr>
          <w:p>
            <w:r>
              <w:rPr>
                <w:rFonts w:hint="eastAsia"/>
              </w:rPr>
              <w:t xml:space="preserve">远程检查对不合格原材料的存放和标识情况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远程检查对不合格半成品的存放和标识情况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r>
              <w:rPr>
                <w:rFonts w:hint="eastAsia"/>
              </w:rPr>
              <w:t xml:space="preserve">远程检查对不合格成品的存放和标识情况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不符合，远程无不合格成品</w:t>
            </w:r>
          </w:p>
        </w:tc>
        <w:tc>
          <w:tcPr>
            <w:tcW w:w="13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18" w:type="dxa"/>
            <w:gridSpan w:val="2"/>
            <w:vMerge w:val="restart"/>
            <w:shd w:val="clear" w:color="auto" w:fill="auto"/>
          </w:tcPr>
          <w:p>
            <w:r>
              <w:t>分析与评价</w:t>
            </w:r>
          </w:p>
        </w:tc>
        <w:tc>
          <w:tcPr>
            <w:tcW w:w="1034" w:type="dxa"/>
            <w:vMerge w:val="restart"/>
            <w:shd w:val="clear" w:color="auto" w:fill="auto"/>
          </w:tcPr>
          <w:p>
            <w:r>
              <w:rPr>
                <w:rFonts w:hint="eastAsia"/>
              </w:rPr>
              <w:t>Q9.1.3</w:t>
            </w:r>
          </w:p>
        </w:tc>
        <w:tc>
          <w:tcPr>
            <w:tcW w:w="698" w:type="dxa"/>
            <w:shd w:val="clear" w:color="auto" w:fill="auto"/>
          </w:tcPr>
          <w:p>
            <w:r>
              <w:rPr>
                <w:rFonts w:hint="eastAsia"/>
              </w:rPr>
              <w:t>文件名称</w:t>
            </w:r>
          </w:p>
        </w:tc>
        <w:tc>
          <w:tcPr>
            <w:tcW w:w="9979"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手册9</w:t>
            </w:r>
            <w:r>
              <w:t>.1.3</w:t>
            </w:r>
            <w:r>
              <w:rPr>
                <w:rFonts w:hint="eastAsia"/>
              </w:rPr>
              <w:t>条款、口《XXXX控制程序》、</w:t>
            </w:r>
          </w:p>
        </w:tc>
        <w:tc>
          <w:tcPr>
            <w:tcW w:w="1314"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8" w:type="dxa"/>
            <w:gridSpan w:val="2"/>
            <w:vMerge w:val="continue"/>
            <w:shd w:val="clear" w:color="auto" w:fill="auto"/>
          </w:tcPr>
          <w:p/>
        </w:tc>
        <w:tc>
          <w:tcPr>
            <w:tcW w:w="1034" w:type="dxa"/>
            <w:vMerge w:val="continue"/>
            <w:shd w:val="clear" w:color="auto" w:fill="auto"/>
          </w:tcPr>
          <w:p/>
        </w:tc>
        <w:tc>
          <w:tcPr>
            <w:tcW w:w="698" w:type="dxa"/>
            <w:shd w:val="clear" w:color="auto" w:fill="auto"/>
          </w:tcPr>
          <w:p>
            <w:r>
              <w:rPr>
                <w:rFonts w:hint="eastAsia"/>
              </w:rPr>
              <w:t>运行证据</w:t>
            </w:r>
          </w:p>
        </w:tc>
        <w:tc>
          <w:tcPr>
            <w:tcW w:w="9979" w:type="dxa"/>
            <w:shd w:val="clear" w:color="auto" w:fill="auto"/>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其他——E</w:t>
            </w:r>
            <w:r>
              <w:rPr>
                <w:color w:val="000000"/>
                <w:szCs w:val="21"/>
              </w:rPr>
              <w:t>XCEL</w:t>
            </w:r>
            <w:r>
              <w:rPr>
                <w:rFonts w:hint="eastAsia"/>
                <w:color w:val="000000"/>
                <w:szCs w:val="21"/>
              </w:rPr>
              <w:t>统计</w:t>
            </w:r>
          </w:p>
          <w:p/>
          <w:p>
            <w:r>
              <w:rPr>
                <w:rFonts w:hint="eastAsia"/>
                <w:u w:val="single"/>
              </w:rPr>
              <w:t>见《管理评审报告》《数据和分析报告，但分析数据不够充分，已远程沟通》</w:t>
            </w:r>
          </w:p>
        </w:tc>
        <w:tc>
          <w:tcPr>
            <w:tcW w:w="131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8" w:type="dxa"/>
            <w:gridSpan w:val="2"/>
            <w:vMerge w:val="restart"/>
          </w:tcPr>
          <w:p>
            <w:r>
              <w:t>分析与评价</w:t>
            </w:r>
          </w:p>
        </w:tc>
        <w:tc>
          <w:tcPr>
            <w:tcW w:w="1034" w:type="dxa"/>
            <w:vMerge w:val="restart"/>
          </w:tcPr>
          <w:p>
            <w:r>
              <w:rPr>
                <w:rFonts w:hint="eastAsia"/>
              </w:rPr>
              <w:t>F9.1.2</w:t>
            </w:r>
          </w:p>
        </w:tc>
        <w:tc>
          <w:tcPr>
            <w:tcW w:w="698" w:type="dxa"/>
          </w:tcPr>
          <w:p>
            <w:r>
              <w:rPr>
                <w:rFonts w:hint="eastAsia"/>
              </w:rPr>
              <w:t>文件名称</w:t>
            </w:r>
          </w:p>
        </w:tc>
        <w:tc>
          <w:tcPr>
            <w:tcW w:w="997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hint="eastAsia"/>
              </w:rPr>
              <w:t>9.1.3条款、</w:t>
            </w:r>
            <w:r>
              <w:rPr>
                <w:rFonts w:hint="eastAsia" w:ascii="宋体" w:hAnsi="宋体"/>
              </w:rPr>
              <w:t>口</w:t>
            </w:r>
            <w:r>
              <w:rPr>
                <w:rFonts w:hint="eastAsia"/>
              </w:rPr>
              <w:t>《监</w:t>
            </w:r>
            <w:r>
              <w:t>视</w:t>
            </w:r>
            <w:r>
              <w:rPr>
                <w:rFonts w:hint="eastAsia"/>
              </w:rPr>
              <w:t>和</w:t>
            </w:r>
            <w:r>
              <w:t>测量</w:t>
            </w:r>
            <w:r>
              <w:rPr>
                <w:rFonts w:hint="eastAsia"/>
              </w:rPr>
              <w:t>控制程序》</w:t>
            </w:r>
          </w:p>
        </w:tc>
        <w:tc>
          <w:tcPr>
            <w:tcW w:w="1314" w:type="dxa"/>
            <w:vMerge w:val="restart"/>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18" w:type="dxa"/>
            <w:gridSpan w:val="2"/>
            <w:vMerge w:val="continue"/>
          </w:tcPr>
          <w:p/>
        </w:tc>
        <w:tc>
          <w:tcPr>
            <w:tcW w:w="1034" w:type="dxa"/>
            <w:vMerge w:val="continue"/>
          </w:tcPr>
          <w:p/>
        </w:tc>
        <w:tc>
          <w:tcPr>
            <w:tcW w:w="698" w:type="dxa"/>
          </w:tcPr>
          <w:p>
            <w:r>
              <w:rPr>
                <w:rFonts w:hint="eastAsia"/>
              </w:rPr>
              <w:t>运行证据</w:t>
            </w:r>
          </w:p>
        </w:tc>
        <w:tc>
          <w:tcPr>
            <w:tcW w:w="9979"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sym w:font="Wingdings 2" w:char="0052"/>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r>
              <w:rPr>
                <w:rFonts w:hint="eastAsia"/>
                <w:u w:val="single"/>
              </w:rPr>
              <w:t>见《验证分析报告》</w:t>
            </w:r>
          </w:p>
        </w:tc>
        <w:tc>
          <w:tcPr>
            <w:tcW w:w="1314" w:type="dxa"/>
            <w:vMerge w:val="continue"/>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36830</wp:posOffset>
          </wp:positionH>
          <wp:positionV relativeFrom="paragraph">
            <wp:posOffset>26670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14EA"/>
    <w:rsid w:val="0001609E"/>
    <w:rsid w:val="000237F6"/>
    <w:rsid w:val="0003373A"/>
    <w:rsid w:val="000400E2"/>
    <w:rsid w:val="000505F6"/>
    <w:rsid w:val="00062E46"/>
    <w:rsid w:val="00065703"/>
    <w:rsid w:val="00071522"/>
    <w:rsid w:val="00073A25"/>
    <w:rsid w:val="00086748"/>
    <w:rsid w:val="00095A08"/>
    <w:rsid w:val="000970E4"/>
    <w:rsid w:val="000A4138"/>
    <w:rsid w:val="000B7C93"/>
    <w:rsid w:val="000E6B21"/>
    <w:rsid w:val="00110CD2"/>
    <w:rsid w:val="001111DF"/>
    <w:rsid w:val="00161E82"/>
    <w:rsid w:val="00182530"/>
    <w:rsid w:val="0019695B"/>
    <w:rsid w:val="001A2D7F"/>
    <w:rsid w:val="001B4722"/>
    <w:rsid w:val="001C005D"/>
    <w:rsid w:val="001C407E"/>
    <w:rsid w:val="001C7DD2"/>
    <w:rsid w:val="00211D25"/>
    <w:rsid w:val="00214746"/>
    <w:rsid w:val="00253652"/>
    <w:rsid w:val="0026087C"/>
    <w:rsid w:val="002939AD"/>
    <w:rsid w:val="002F63BB"/>
    <w:rsid w:val="00314AF6"/>
    <w:rsid w:val="003350E8"/>
    <w:rsid w:val="00337922"/>
    <w:rsid w:val="00340867"/>
    <w:rsid w:val="00380837"/>
    <w:rsid w:val="00380A96"/>
    <w:rsid w:val="003A198A"/>
    <w:rsid w:val="003A4CB5"/>
    <w:rsid w:val="003B21C4"/>
    <w:rsid w:val="003B2496"/>
    <w:rsid w:val="003B2F64"/>
    <w:rsid w:val="003B4966"/>
    <w:rsid w:val="003E0C6F"/>
    <w:rsid w:val="00406B53"/>
    <w:rsid w:val="00410914"/>
    <w:rsid w:val="00413A61"/>
    <w:rsid w:val="00417D46"/>
    <w:rsid w:val="00423D3B"/>
    <w:rsid w:val="00456BF5"/>
    <w:rsid w:val="004600AD"/>
    <w:rsid w:val="0046376C"/>
    <w:rsid w:val="004714B3"/>
    <w:rsid w:val="00474F25"/>
    <w:rsid w:val="0048201E"/>
    <w:rsid w:val="004F6BA7"/>
    <w:rsid w:val="005028AB"/>
    <w:rsid w:val="005223A0"/>
    <w:rsid w:val="00536930"/>
    <w:rsid w:val="00557F6E"/>
    <w:rsid w:val="005618B2"/>
    <w:rsid w:val="00564E53"/>
    <w:rsid w:val="0056561D"/>
    <w:rsid w:val="005A1A28"/>
    <w:rsid w:val="005A2E7F"/>
    <w:rsid w:val="005B7033"/>
    <w:rsid w:val="005D5659"/>
    <w:rsid w:val="00600C20"/>
    <w:rsid w:val="00632F09"/>
    <w:rsid w:val="00644FE2"/>
    <w:rsid w:val="00645B73"/>
    <w:rsid w:val="00670B28"/>
    <w:rsid w:val="0067640C"/>
    <w:rsid w:val="006A55E2"/>
    <w:rsid w:val="006E62D6"/>
    <w:rsid w:val="006E678B"/>
    <w:rsid w:val="006E7B1D"/>
    <w:rsid w:val="006F101E"/>
    <w:rsid w:val="006F277F"/>
    <w:rsid w:val="00721894"/>
    <w:rsid w:val="00725F16"/>
    <w:rsid w:val="007418C3"/>
    <w:rsid w:val="00744C1A"/>
    <w:rsid w:val="00747832"/>
    <w:rsid w:val="00751C5D"/>
    <w:rsid w:val="00763452"/>
    <w:rsid w:val="007757F3"/>
    <w:rsid w:val="0079152F"/>
    <w:rsid w:val="0079566D"/>
    <w:rsid w:val="007A3D84"/>
    <w:rsid w:val="007B437F"/>
    <w:rsid w:val="007C1B48"/>
    <w:rsid w:val="007C67BD"/>
    <w:rsid w:val="007D39E2"/>
    <w:rsid w:val="007E2A7D"/>
    <w:rsid w:val="007E3B15"/>
    <w:rsid w:val="007E52E7"/>
    <w:rsid w:val="007E6AEB"/>
    <w:rsid w:val="007F0B9E"/>
    <w:rsid w:val="0080526F"/>
    <w:rsid w:val="00833B0E"/>
    <w:rsid w:val="00834771"/>
    <w:rsid w:val="0087227A"/>
    <w:rsid w:val="008973EE"/>
    <w:rsid w:val="008A0CB9"/>
    <w:rsid w:val="008C65AA"/>
    <w:rsid w:val="008D343D"/>
    <w:rsid w:val="008D62A2"/>
    <w:rsid w:val="008E71AB"/>
    <w:rsid w:val="00910009"/>
    <w:rsid w:val="00940AC3"/>
    <w:rsid w:val="0094624E"/>
    <w:rsid w:val="00971600"/>
    <w:rsid w:val="0098667A"/>
    <w:rsid w:val="009973B4"/>
    <w:rsid w:val="009B209E"/>
    <w:rsid w:val="009C25EC"/>
    <w:rsid w:val="009C28C1"/>
    <w:rsid w:val="009E7F77"/>
    <w:rsid w:val="009F7EED"/>
    <w:rsid w:val="00A10A43"/>
    <w:rsid w:val="00A2130A"/>
    <w:rsid w:val="00A22A49"/>
    <w:rsid w:val="00A24433"/>
    <w:rsid w:val="00A34965"/>
    <w:rsid w:val="00A43701"/>
    <w:rsid w:val="00A55742"/>
    <w:rsid w:val="00A608AB"/>
    <w:rsid w:val="00A80636"/>
    <w:rsid w:val="00A80EFB"/>
    <w:rsid w:val="00A92D0C"/>
    <w:rsid w:val="00AF0AAB"/>
    <w:rsid w:val="00B21204"/>
    <w:rsid w:val="00B4474C"/>
    <w:rsid w:val="00B46535"/>
    <w:rsid w:val="00B53576"/>
    <w:rsid w:val="00B93520"/>
    <w:rsid w:val="00BA4610"/>
    <w:rsid w:val="00BB1707"/>
    <w:rsid w:val="00BB2008"/>
    <w:rsid w:val="00BC4032"/>
    <w:rsid w:val="00BF597E"/>
    <w:rsid w:val="00C22B67"/>
    <w:rsid w:val="00C328A9"/>
    <w:rsid w:val="00C36027"/>
    <w:rsid w:val="00C51A36"/>
    <w:rsid w:val="00C55228"/>
    <w:rsid w:val="00C63768"/>
    <w:rsid w:val="00C74A0A"/>
    <w:rsid w:val="00C82624"/>
    <w:rsid w:val="00C87B79"/>
    <w:rsid w:val="00CC2BDF"/>
    <w:rsid w:val="00CC3334"/>
    <w:rsid w:val="00CD1A4A"/>
    <w:rsid w:val="00CE315A"/>
    <w:rsid w:val="00D02805"/>
    <w:rsid w:val="00D06F59"/>
    <w:rsid w:val="00D3739F"/>
    <w:rsid w:val="00D45BA0"/>
    <w:rsid w:val="00D531C2"/>
    <w:rsid w:val="00D64EFB"/>
    <w:rsid w:val="00D8388C"/>
    <w:rsid w:val="00D860DA"/>
    <w:rsid w:val="00D90F09"/>
    <w:rsid w:val="00D91E61"/>
    <w:rsid w:val="00DB3751"/>
    <w:rsid w:val="00DC3841"/>
    <w:rsid w:val="00DD301A"/>
    <w:rsid w:val="00E14458"/>
    <w:rsid w:val="00E247B7"/>
    <w:rsid w:val="00E6224C"/>
    <w:rsid w:val="00EA4756"/>
    <w:rsid w:val="00EB0164"/>
    <w:rsid w:val="00EC4C9E"/>
    <w:rsid w:val="00ED0F62"/>
    <w:rsid w:val="00ED2C1D"/>
    <w:rsid w:val="00ED37D6"/>
    <w:rsid w:val="00EE7966"/>
    <w:rsid w:val="00F20FE1"/>
    <w:rsid w:val="00F22105"/>
    <w:rsid w:val="00F26448"/>
    <w:rsid w:val="00F5655E"/>
    <w:rsid w:val="00F63C01"/>
    <w:rsid w:val="00F8015C"/>
    <w:rsid w:val="00F9380F"/>
    <w:rsid w:val="00FC78A4"/>
    <w:rsid w:val="00FE60B0"/>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A05014"/>
    <w:rsid w:val="05F6270F"/>
    <w:rsid w:val="0605101B"/>
    <w:rsid w:val="061B4460"/>
    <w:rsid w:val="067B702D"/>
    <w:rsid w:val="06994A8D"/>
    <w:rsid w:val="06AA7E97"/>
    <w:rsid w:val="06EC4BBF"/>
    <w:rsid w:val="06ED612A"/>
    <w:rsid w:val="08767210"/>
    <w:rsid w:val="08851DD7"/>
    <w:rsid w:val="08AA2A60"/>
    <w:rsid w:val="08C22483"/>
    <w:rsid w:val="08ED1EE8"/>
    <w:rsid w:val="09005957"/>
    <w:rsid w:val="096333C5"/>
    <w:rsid w:val="09933EF9"/>
    <w:rsid w:val="09AA0CA5"/>
    <w:rsid w:val="09FA6045"/>
    <w:rsid w:val="0A0F142E"/>
    <w:rsid w:val="0A1C56C1"/>
    <w:rsid w:val="0A904067"/>
    <w:rsid w:val="0AA963FE"/>
    <w:rsid w:val="0ACA6ED2"/>
    <w:rsid w:val="0AEF4D8D"/>
    <w:rsid w:val="0B496A23"/>
    <w:rsid w:val="0B515EEB"/>
    <w:rsid w:val="0BE64DFF"/>
    <w:rsid w:val="0C4B4D60"/>
    <w:rsid w:val="0C5423F7"/>
    <w:rsid w:val="0C8009B8"/>
    <w:rsid w:val="0C9C771B"/>
    <w:rsid w:val="0CC102DA"/>
    <w:rsid w:val="0D06703F"/>
    <w:rsid w:val="0D181113"/>
    <w:rsid w:val="0D1E4D9B"/>
    <w:rsid w:val="0D4D1326"/>
    <w:rsid w:val="0D6A2C36"/>
    <w:rsid w:val="0DB35CC0"/>
    <w:rsid w:val="0E3F4DF2"/>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4A7ADC"/>
    <w:rsid w:val="16583F2B"/>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0A688B"/>
    <w:rsid w:val="1A546A4C"/>
    <w:rsid w:val="1A6C3FF9"/>
    <w:rsid w:val="1AAF33A8"/>
    <w:rsid w:val="1AB42370"/>
    <w:rsid w:val="1ACF1254"/>
    <w:rsid w:val="1AED5B63"/>
    <w:rsid w:val="1AF42899"/>
    <w:rsid w:val="1B2C42D2"/>
    <w:rsid w:val="1B462375"/>
    <w:rsid w:val="1B5E3B97"/>
    <w:rsid w:val="1BF23C14"/>
    <w:rsid w:val="1C392A3A"/>
    <w:rsid w:val="1C5C3E6A"/>
    <w:rsid w:val="1CB1322F"/>
    <w:rsid w:val="1D4D4A00"/>
    <w:rsid w:val="1DC4038A"/>
    <w:rsid w:val="1DEF0947"/>
    <w:rsid w:val="1DF36090"/>
    <w:rsid w:val="1DFE25B1"/>
    <w:rsid w:val="1E1B0A9F"/>
    <w:rsid w:val="1E511FFA"/>
    <w:rsid w:val="1E667237"/>
    <w:rsid w:val="1E752FA2"/>
    <w:rsid w:val="1EF77273"/>
    <w:rsid w:val="1F1B65D5"/>
    <w:rsid w:val="1F35289F"/>
    <w:rsid w:val="1F4E73A5"/>
    <w:rsid w:val="1F8E0A45"/>
    <w:rsid w:val="1FAB395F"/>
    <w:rsid w:val="1FB8538A"/>
    <w:rsid w:val="1FEB1167"/>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E46C78"/>
    <w:rsid w:val="24FC7C66"/>
    <w:rsid w:val="2519537A"/>
    <w:rsid w:val="25244294"/>
    <w:rsid w:val="258041F6"/>
    <w:rsid w:val="258609CC"/>
    <w:rsid w:val="261B55F8"/>
    <w:rsid w:val="261D5675"/>
    <w:rsid w:val="264A1214"/>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25A5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21E30"/>
    <w:rsid w:val="40F80D82"/>
    <w:rsid w:val="41342A6B"/>
    <w:rsid w:val="414C7183"/>
    <w:rsid w:val="418D501C"/>
    <w:rsid w:val="41E9167B"/>
    <w:rsid w:val="42416B50"/>
    <w:rsid w:val="4262379E"/>
    <w:rsid w:val="426C3C56"/>
    <w:rsid w:val="427A1188"/>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D45EF1"/>
    <w:rsid w:val="4AE04A18"/>
    <w:rsid w:val="4B337454"/>
    <w:rsid w:val="4B407CC6"/>
    <w:rsid w:val="4B42232B"/>
    <w:rsid w:val="4B825A76"/>
    <w:rsid w:val="4B8B3702"/>
    <w:rsid w:val="4B9B0D7E"/>
    <w:rsid w:val="4BC83B65"/>
    <w:rsid w:val="4C49623A"/>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52A2893"/>
    <w:rsid w:val="552A48E9"/>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574D3"/>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0742B"/>
    <w:rsid w:val="608075E1"/>
    <w:rsid w:val="608A2A31"/>
    <w:rsid w:val="61326FB1"/>
    <w:rsid w:val="61384C31"/>
    <w:rsid w:val="61871070"/>
    <w:rsid w:val="61E77A7E"/>
    <w:rsid w:val="622A4138"/>
    <w:rsid w:val="62385483"/>
    <w:rsid w:val="62385A6C"/>
    <w:rsid w:val="62876D77"/>
    <w:rsid w:val="62B7513F"/>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A354F3"/>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4B4334"/>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4768</Words>
  <Characters>5420</Characters>
  <Lines>51</Lines>
  <Paragraphs>14</Paragraphs>
  <TotalTime>256</TotalTime>
  <ScaleCrop>false</ScaleCrop>
  <LinksUpToDate>false</LinksUpToDate>
  <CharactersWithSpaces>5832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2022-04-26T07:27:00Z</dcterms:created>
  <dc:creator>微软用户</dc:creator>
  <cp:lastModifiedBy>肖新龙</cp:lastModifiedBy>
  <dcterms:modified xsi:type="dcterms:W3CDTF">2022-06-05T13:39:25Z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8B017E9ADE874732A175290F41C57383</vt:lpwstr>
  </property>
</Properties>
</file>