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受审核部门：杭州同华生态环境科技有限公司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刘玉飞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审核员：林兵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张磊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审核时间：</w:t>
            </w:r>
            <w:r>
              <w:rPr>
                <w:color w:val="000000"/>
              </w:rPr>
              <w:t>2022年04月10日 上午至2022年04月10日 上午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keepNext w:val="0"/>
              <w:keepLines w:val="0"/>
              <w:widowControl/>
              <w:suppressLineNumbers w:val="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0" w:name="机构代码"/>
            <w:r>
              <w:rPr>
                <w:rFonts w:hint="eastAsia"/>
                <w:color w:val="000000"/>
                <w:szCs w:val="21"/>
                <w:u w:val="single"/>
              </w:rPr>
              <w:t>91330105MA7BLRWL3Q</w:t>
            </w:r>
            <w:bookmarkEnd w:id="0"/>
            <w:r>
              <w:rPr>
                <w:rFonts w:hint="eastAsia"/>
                <w:color w:val="000000"/>
                <w:szCs w:val="21"/>
              </w:rPr>
              <w:t>；有效期：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经营范围的相关描述：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技术服务、技术开发、技术咨询生态资源监测、环境保护监测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申请范围：</w:t>
            </w:r>
            <w:bookmarkStart w:id="1" w:name="审核范围"/>
          </w:p>
          <w:bookmarkEnd w:id="1"/>
          <w:p>
            <w:pPr>
              <w:spacing w:line="440" w:lineRule="exact"/>
              <w:rPr>
                <w:color w:val="000000"/>
              </w:rPr>
            </w:pPr>
            <w:r>
              <w:rPr>
                <w:color w:val="000000"/>
              </w:rPr>
              <w:t>Q：生物多样性调查与评估</w:t>
            </w:r>
          </w:p>
          <w:p>
            <w:pPr>
              <w:spacing w:line="440" w:lineRule="exact"/>
              <w:rPr>
                <w:color w:val="000000"/>
              </w:rPr>
            </w:pPr>
            <w:r>
              <w:rPr>
                <w:color w:val="000000"/>
              </w:rPr>
              <w:t>E：生物多样性调查与评估所涉及场所的相关环境管理活动</w:t>
            </w:r>
          </w:p>
          <w:p>
            <w:pPr>
              <w:spacing w:line="440" w:lineRule="exact"/>
              <w:rPr>
                <w:color w:val="000000"/>
              </w:rPr>
            </w:pPr>
            <w:r>
              <w:rPr>
                <w:color w:val="000000"/>
              </w:rPr>
              <w:t>O：生物多样性调查与评估所涉及场所的相关职业健康安全管理活动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2" w:name="注册地址"/>
            <w:r>
              <w:rPr>
                <w:sz w:val="21"/>
                <w:szCs w:val="21"/>
              </w:rPr>
              <w:t>浙江省杭州市西湖区古荡湾塘苗路7号</w:t>
            </w:r>
            <w:bookmarkEnd w:id="2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</w:t>
            </w:r>
            <w:r>
              <w:rPr>
                <w:rFonts w:hint="eastAsia"/>
                <w:color w:val="000000"/>
                <w:szCs w:val="18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18"/>
              </w:rPr>
              <w:t>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</w:t>
            </w:r>
            <w:r>
              <w:rPr>
                <w:rFonts w:hint="eastAsia"/>
                <w:color w:val="000000"/>
                <w:szCs w:val="18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18"/>
              </w:rPr>
              <w:t>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服务流程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业务受理——合同评审——资料收集、现场勘踏——提出调查和评估方案——审核同意后布设样方、样线、样点——开展外业调查——调查数据整理、汇总、上传——完成工作报告和评估报告撰写等内页工作——通过专家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9人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管理手册发布的时间：2021年11月10日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未收集到以往的不符合项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组织文件化的管理方针已制定，内容为：科学严谨、精益求精；规范操作，减少环境污染；关爱生命，预防安全事故。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标语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其它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4"/>
              <w:gridCol w:w="4360"/>
              <w:gridCol w:w="1119"/>
              <w:gridCol w:w="12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436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111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合同履约率100%</w:t>
                  </w:r>
                </w:p>
              </w:tc>
              <w:tc>
                <w:tcPr>
                  <w:tcW w:w="4360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履约率＝合同总数÷履约总数×100%</w:t>
                  </w: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100%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全年保持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顾客满意率≥95%</w:t>
                  </w:r>
                </w:p>
              </w:tc>
              <w:tc>
                <w:tcPr>
                  <w:tcW w:w="4360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满意率＝顾客满意分数总数÷每份的分数×100%</w:t>
                  </w: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95%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各类废弃物按规定处置率100%.</w:t>
                  </w:r>
                </w:p>
              </w:tc>
              <w:tc>
                <w:tcPr>
                  <w:tcW w:w="4360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处理率＝应回收处理总数÷处理率×100%</w:t>
                  </w: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100%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全年保持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安全事故为0</w:t>
                  </w:r>
                </w:p>
              </w:tc>
              <w:tc>
                <w:tcPr>
                  <w:tcW w:w="4360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发生率＝发生总数÷发生次数×100%</w:t>
                  </w: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全年保持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43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111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-作业文件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____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18"/>
              </w:rPr>
              <w:t>-记录表格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_58_</w:t>
            </w:r>
            <w:r>
              <w:rPr>
                <w:rFonts w:hint="eastAsia"/>
                <w:color w:val="auto"/>
                <w:szCs w:val="18"/>
              </w:rPr>
              <w:t>份；详见《记录一览表》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数据分析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技术标准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lang w:val="en-US" w:eastAsia="zh-CN"/>
              </w:rPr>
              <w:t>办公区</w:t>
            </w:r>
            <w:r>
              <w:rPr>
                <w:rFonts w:hint="eastAsia"/>
                <w:color w:val="000000"/>
              </w:rPr>
              <w:t>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电脑、打印机、电子秤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bookmarkStart w:id="3" w:name="_GoBack"/>
            <w:r>
              <w:rPr>
                <w:rFonts w:hint="eastAsia"/>
                <w:color w:val="000000"/>
                <w:u w:val="single"/>
                <w:lang w:val="en-US" w:eastAsia="zh-CN"/>
              </w:rPr>
              <w:t>电子秤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便携式多参数分析仪</w:t>
            </w:r>
            <w:bookmarkEnd w:id="3"/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rFonts w:hint="eastAsia" w:eastAsia="宋体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不需要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改建/扩建施工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改建/扩建施工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3451AAA"/>
    <w:rsid w:val="106A362C"/>
    <w:rsid w:val="16C62AAA"/>
    <w:rsid w:val="1C2135DF"/>
    <w:rsid w:val="1D4604A0"/>
    <w:rsid w:val="20671EBB"/>
    <w:rsid w:val="23560491"/>
    <w:rsid w:val="271103D4"/>
    <w:rsid w:val="2A425005"/>
    <w:rsid w:val="2BBF5E5B"/>
    <w:rsid w:val="2FB971F8"/>
    <w:rsid w:val="3E8E146E"/>
    <w:rsid w:val="3EE871B2"/>
    <w:rsid w:val="45931189"/>
    <w:rsid w:val="486C41FA"/>
    <w:rsid w:val="4C417F01"/>
    <w:rsid w:val="4F70346D"/>
    <w:rsid w:val="5F335DCF"/>
    <w:rsid w:val="6CC83FFB"/>
    <w:rsid w:val="76DB2A57"/>
    <w:rsid w:val="7EFA68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line="312" w:lineRule="auto"/>
    </w:pPr>
    <w:rPr>
      <w:rFonts w:ascii="Arial" w:hAnsi="Arial" w:eastAsia="楷体_GB2312"/>
      <w:spacing w:val="20"/>
      <w:sz w:val="24"/>
      <w:szCs w:val="20"/>
    </w:rPr>
  </w:style>
  <w:style w:type="paragraph" w:styleId="4">
    <w:name w:val="Body Text Indent"/>
    <w:basedOn w:val="1"/>
    <w:qFormat/>
    <w:uiPriority w:val="0"/>
    <w:pPr>
      <w:ind w:left="360"/>
    </w:pPr>
    <w:rPr>
      <w:sz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7">
    <w:name w:val="yz节"/>
    <w:next w:val="1"/>
    <w:qFormat/>
    <w:uiPriority w:val="0"/>
    <w:pPr>
      <w:widowControl w:val="0"/>
      <w:spacing w:before="120" w:after="120"/>
    </w:pPr>
    <w:rPr>
      <w:rFonts w:ascii="宋体" w:hAnsi="Times New Roman" w:eastAsia="宋体" w:cs="Times New Roman"/>
      <w:b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6492</Words>
  <Characters>6699</Characters>
  <Lines>92</Lines>
  <Paragraphs>26</Paragraphs>
  <TotalTime>4</TotalTime>
  <ScaleCrop>false</ScaleCrop>
  <LinksUpToDate>false</LinksUpToDate>
  <CharactersWithSpaces>7751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2022-04-13T08:42:52Z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2052-11.1.0.11636</vt:lpwstr>
  </property>
</Properties>
</file>