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杭州同华生态环境科技有限公司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浙江省杭州市拱墅区祥园路12号4幢202室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浙江省杭州市拱墅区祥园路12号4幢202室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0338-2022-QEO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殷燕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0571-86997500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574772400@163.com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刘玉飞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Q：生物多样性调查与评估</w:t>
            </w:r>
          </w:p>
          <w:p>
            <w:r>
              <w:t>E：生物多样性调查与评估所涉及场所的相关环境管理活动</w:t>
            </w:r>
          </w:p>
          <w:p>
            <w:r>
              <w:t>O：生物多样性调查与评估所涉及场所的相关职业健康安全管理活动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Q：34.06.00</w:t>
            </w:r>
          </w:p>
          <w:p>
            <w:r>
              <w:t>E：34.06.00</w:t>
            </w:r>
          </w:p>
          <w:p>
            <w:r>
              <w:t>O：34.06.00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2022年04月10日 上午至2022年04月10日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2019-N1QMS-1258213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2020-N1EMS-1258213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2020-N1OHSMS-1258213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2020-N1EMS-3059501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2019-N1OHSMS-2059501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张磊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2022年04月10日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08：00-08：30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2022年04月10日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08：30-10：00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2022年04月10日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2022年04月10日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2022年04月10日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2022年04月10日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11：00-11：30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2022年04月10日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2022年04月10日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2022年04月10日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6506A4"/>
    <w:rsid w:val="67135F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春华秋实</cp:lastModifiedBy>
  <cp:lastPrinted>2019-03-27T03:10:00Z</cp:lastPrinted>
  <dcterms:modified xsi:type="dcterms:W3CDTF">2022-04-10T01:21:02Z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2052-11.1.0.11636</vt:lpwstr>
  </property>
</Properties>
</file>