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6D2" w:rsidRDefault="00350E37" w:rsidP="007746D2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bookmarkStart w:id="0" w:name="_GoBack"/>
      <w:r>
        <w:rPr>
          <w:rFonts w:ascii="宋体" w:hAnsi="宋体"/>
          <w:b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9814618"/>
            <wp:effectExtent l="0" t="0" r="0" b="0"/>
            <wp:wrapNone/>
            <wp:docPr id="1" name="图片 1" descr="E:\360安全云盘同步版\国标联合审核\202204\菏泽飞豪电子有限公司\新建文件夹 (2)\扫描全能王 2022-04-16 18.2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4\菏泽飞豪电子有限公司\新建文件夹 (2)\扫描全能王 2022-04-16 18.24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1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746D2">
        <w:rPr>
          <w:rFonts w:ascii="宋体" w:hAnsi="宋体" w:hint="eastAsia"/>
          <w:b/>
          <w:sz w:val="30"/>
          <w:szCs w:val="30"/>
        </w:rPr>
        <w:t>专业培训记录</w:t>
      </w:r>
    </w:p>
    <w:p w:rsidR="007746D2" w:rsidRDefault="007746D2" w:rsidP="007746D2">
      <w:pPr>
        <w:rPr>
          <w:b/>
          <w:sz w:val="22"/>
          <w:szCs w:val="22"/>
        </w:rPr>
      </w:pPr>
      <w:bookmarkStart w:id="1" w:name="Q勾选"/>
      <w:r>
        <w:rPr>
          <w:rFonts w:hint="eastAsia"/>
          <w:b/>
          <w:sz w:val="22"/>
          <w:szCs w:val="22"/>
        </w:rPr>
        <w:t>■</w:t>
      </w:r>
      <w:bookmarkEnd w:id="1"/>
      <w:r>
        <w:rPr>
          <w:b/>
          <w:sz w:val="22"/>
          <w:szCs w:val="22"/>
        </w:rPr>
        <w:t xml:space="preserve">QMS </w:t>
      </w:r>
      <w:bookmarkStart w:id="2" w:name="QJ勾选"/>
      <w:r>
        <w:rPr>
          <w:rFonts w:hint="eastAsia"/>
          <w:b/>
          <w:sz w:val="22"/>
          <w:szCs w:val="22"/>
        </w:rPr>
        <w:t>□</w:t>
      </w:r>
      <w:bookmarkEnd w:id="2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 w:rsidR="007746D2" w:rsidRDefault="007746D2" w:rsidP="007746D2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7746D2" w:rsidTr="00181C1C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3" w:name="组织名称"/>
            <w:r>
              <w:rPr>
                <w:sz w:val="21"/>
                <w:szCs w:val="21"/>
              </w:rPr>
              <w:t>菏泽</w:t>
            </w:r>
            <w:proofErr w:type="gramStart"/>
            <w:r>
              <w:rPr>
                <w:sz w:val="21"/>
                <w:szCs w:val="21"/>
              </w:rPr>
              <w:t>飞豪电子</w:t>
            </w:r>
            <w:proofErr w:type="gramEnd"/>
            <w:r>
              <w:rPr>
                <w:sz w:val="21"/>
                <w:szCs w:val="21"/>
              </w:rPr>
              <w:t>有限公司</w:t>
            </w:r>
            <w:bookmarkEnd w:id="3"/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7746D2" w:rsidRDefault="007746D2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7746D2" w:rsidTr="00181C1C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7746D2" w:rsidTr="00181C1C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7746D2" w:rsidRDefault="007746D2" w:rsidP="00181C1C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7746D2" w:rsidRPr="00FC1DAA" w:rsidRDefault="007746D2" w:rsidP="00181C1C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7746D2" w:rsidRDefault="007746D2" w:rsidP="00181C1C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7746D2" w:rsidTr="00181C1C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关键过程：销售过程，需严格按照管理规定。</w:t>
            </w:r>
          </w:p>
        </w:tc>
      </w:tr>
      <w:tr w:rsidR="007746D2" w:rsidTr="00181C1C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7746D2" w:rsidRPr="00FC1DAA" w:rsidRDefault="007746D2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</w:t>
            </w:r>
            <w:r>
              <w:rPr>
                <w:rFonts w:hint="eastAsia"/>
                <w:sz w:val="20"/>
              </w:rPr>
              <w:t>产品</w:t>
            </w:r>
            <w:r w:rsidRPr="00FC1DAA">
              <w:rPr>
                <w:sz w:val="20"/>
              </w:rPr>
              <w:t>质量法</w:t>
            </w:r>
            <w:r w:rsidRPr="00FC1DAA">
              <w:rPr>
                <w:rFonts w:hint="eastAsia"/>
                <w:sz w:val="20"/>
              </w:rPr>
              <w:t>、</w:t>
            </w:r>
            <w:r>
              <w:rPr>
                <w:rFonts w:hint="eastAsia"/>
                <w:sz w:val="20"/>
              </w:rPr>
              <w:t>民法典，</w:t>
            </w:r>
            <w:r w:rsidRPr="007746D2">
              <w:rPr>
                <w:rFonts w:hint="eastAsia"/>
                <w:sz w:val="20"/>
              </w:rPr>
              <w:t>家用和类似用途电器的安全</w:t>
            </w:r>
            <w:r w:rsidRPr="007746D2">
              <w:rPr>
                <w:rFonts w:hint="eastAsia"/>
                <w:sz w:val="20"/>
              </w:rPr>
              <w:tab/>
              <w:t>GB4706.1-2005</w:t>
            </w:r>
            <w:r>
              <w:rPr>
                <w:rFonts w:hint="eastAsia"/>
                <w:sz w:val="20"/>
              </w:rPr>
              <w:t>，</w:t>
            </w:r>
          </w:p>
        </w:tc>
      </w:tr>
      <w:tr w:rsidR="007746D2" w:rsidTr="00181C1C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检验外观</w:t>
            </w:r>
            <w:r>
              <w:rPr>
                <w:rFonts w:hint="eastAsia"/>
                <w:b/>
                <w:sz w:val="20"/>
              </w:rPr>
              <w:t>、数量、合格证，无型式试验要求。</w:t>
            </w: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7746D2" w:rsidRDefault="007746D2" w:rsidP="007746D2">
      <w:pPr>
        <w:snapToGrid w:val="0"/>
        <w:rPr>
          <w:rFonts w:ascii="宋体"/>
          <w:b/>
          <w:sz w:val="22"/>
          <w:szCs w:val="22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350E37" w:rsidP="007746D2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/>
          <w:b/>
          <w:noProof/>
          <w:sz w:val="30"/>
          <w:szCs w:val="3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9609724"/>
            <wp:effectExtent l="0" t="0" r="0" b="0"/>
            <wp:wrapNone/>
            <wp:docPr id="3" name="图片 3" descr="E:\360安全云盘同步版\国标联合审核\202204\菏泽飞豪电子有限公司\新建文件夹 (2)\扫描全能王 2022-04-16 18.2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4\菏泽飞豪电子有限公司\新建文件夹 (2)\扫描全能王 2022-04-16 18.24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6D2">
        <w:rPr>
          <w:rFonts w:ascii="宋体" w:hAnsi="宋体" w:hint="eastAsia"/>
          <w:b/>
          <w:sz w:val="30"/>
          <w:szCs w:val="30"/>
        </w:rPr>
        <w:t>专业培训记录</w:t>
      </w:r>
    </w:p>
    <w:p w:rsidR="007746D2" w:rsidRDefault="007746D2" w:rsidP="007746D2">
      <w:pPr>
        <w:rPr>
          <w:b/>
          <w:sz w:val="22"/>
          <w:szCs w:val="22"/>
        </w:rPr>
      </w:pPr>
      <w:bookmarkStart w:id="4" w:name="E勾选Add1"/>
      <w:r>
        <w:rPr>
          <w:rFonts w:ascii="宋体" w:hAnsi="宋体" w:hint="eastAsia"/>
          <w:b/>
          <w:sz w:val="21"/>
          <w:szCs w:val="21"/>
        </w:rPr>
        <w:t>■</w:t>
      </w:r>
      <w:bookmarkEnd w:id="4"/>
      <w:r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7746D2" w:rsidTr="00181C1C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菏泽</w:t>
            </w:r>
            <w:proofErr w:type="gramStart"/>
            <w:r>
              <w:rPr>
                <w:sz w:val="21"/>
                <w:szCs w:val="21"/>
              </w:rPr>
              <w:t>飞豪电子</w:t>
            </w:r>
            <w:proofErr w:type="gramEnd"/>
            <w:r>
              <w:rPr>
                <w:sz w:val="21"/>
                <w:szCs w:val="21"/>
              </w:rPr>
              <w:t>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7746D2" w:rsidRDefault="007746D2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7746D2" w:rsidTr="00181C1C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7746D2" w:rsidTr="00181C1C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7746D2" w:rsidRDefault="007746D2" w:rsidP="00181C1C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7746D2" w:rsidRPr="00FC1DAA" w:rsidRDefault="007746D2" w:rsidP="00181C1C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7746D2" w:rsidRDefault="007746D2" w:rsidP="00181C1C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7746D2" w:rsidTr="00181C1C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tabs>
                <w:tab w:val="left" w:pos="1080"/>
              </w:tabs>
              <w:rPr>
                <w:sz w:val="20"/>
                <w:szCs w:val="22"/>
              </w:rPr>
            </w:pPr>
            <w:r w:rsidRPr="00A43A03">
              <w:rPr>
                <w:rFonts w:hint="eastAsia"/>
                <w:sz w:val="20"/>
                <w:szCs w:val="22"/>
              </w:rPr>
              <w:t>重</w:t>
            </w:r>
            <w:r>
              <w:rPr>
                <w:rFonts w:hint="eastAsia"/>
                <w:sz w:val="20"/>
                <w:szCs w:val="22"/>
              </w:rPr>
              <w:t>要环境因素：</w:t>
            </w:r>
            <w:r w:rsidRPr="003F076D">
              <w:rPr>
                <w:rFonts w:hint="eastAsia"/>
                <w:sz w:val="20"/>
                <w:szCs w:val="22"/>
              </w:rPr>
              <w:t>有毒、有害废弃物的排放</w:t>
            </w:r>
            <w:r>
              <w:rPr>
                <w:rFonts w:hint="eastAsia"/>
                <w:sz w:val="20"/>
                <w:szCs w:val="22"/>
              </w:rPr>
              <w:t>，</w:t>
            </w:r>
            <w:r w:rsidRPr="003F076D">
              <w:rPr>
                <w:rFonts w:hint="eastAsia"/>
                <w:sz w:val="20"/>
                <w:szCs w:val="22"/>
              </w:rPr>
              <w:t>潜在火灾</w:t>
            </w:r>
            <w:r>
              <w:rPr>
                <w:rFonts w:hint="eastAsia"/>
                <w:sz w:val="20"/>
                <w:szCs w:val="22"/>
              </w:rPr>
              <w:t>等</w:t>
            </w:r>
            <w:r>
              <w:rPr>
                <w:rFonts w:hint="eastAsia"/>
                <w:sz w:val="20"/>
                <w:szCs w:val="22"/>
              </w:rPr>
              <w:t xml:space="preserve"> </w:t>
            </w:r>
          </w:p>
          <w:p w:rsidR="007746D2" w:rsidRDefault="007746D2" w:rsidP="00181C1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  <w:szCs w:val="22"/>
              </w:rPr>
              <w:t>控制措施：集中收集外售至废品回收站、电路定期检修、不定期检查，提高安全意识；做好火灾预防措施。一旦发生按相关应急预案执行；制定目标、指标；</w:t>
            </w:r>
          </w:p>
        </w:tc>
      </w:tr>
      <w:tr w:rsidR="007746D2" w:rsidTr="00181C1C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相关环境法律法规的要求及产品标准</w:t>
            </w:r>
          </w:p>
        </w:tc>
        <w:tc>
          <w:tcPr>
            <w:tcW w:w="8424" w:type="dxa"/>
            <w:gridSpan w:val="7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7746D2" w:rsidRPr="00FC1DAA" w:rsidRDefault="007746D2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中华人民共和国环保法</w:t>
            </w:r>
            <w:r w:rsidRPr="00FC1DAA">
              <w:rPr>
                <w:rFonts w:hint="eastAsia"/>
                <w:sz w:val="20"/>
              </w:rPr>
              <w:t>、</w:t>
            </w:r>
            <w:r>
              <w:rPr>
                <w:rFonts w:hint="eastAsia"/>
                <w:sz w:val="20"/>
              </w:rPr>
              <w:t>固体废物污染环境防治</w:t>
            </w:r>
            <w:r w:rsidRPr="00FC1DAA">
              <w:rPr>
                <w:sz w:val="20"/>
              </w:rPr>
              <w:t>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消防法</w:t>
            </w:r>
            <w:r>
              <w:rPr>
                <w:rFonts w:hint="eastAsia"/>
                <w:sz w:val="20"/>
              </w:rPr>
              <w:t>、</w:t>
            </w:r>
            <w:r w:rsidRPr="007746D2">
              <w:rPr>
                <w:rFonts w:hint="eastAsia"/>
                <w:sz w:val="20"/>
              </w:rPr>
              <w:t>家用和类似用途电器的安全</w:t>
            </w:r>
            <w:r w:rsidRPr="007746D2">
              <w:rPr>
                <w:rFonts w:hint="eastAsia"/>
                <w:sz w:val="20"/>
              </w:rPr>
              <w:tab/>
              <w:t>GB4706.1-2005</w:t>
            </w:r>
          </w:p>
        </w:tc>
      </w:tr>
      <w:tr w:rsidR="007746D2" w:rsidTr="00181C1C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7746D2" w:rsidRDefault="007746D2" w:rsidP="007746D2">
      <w:pPr>
        <w:snapToGrid w:val="0"/>
        <w:rPr>
          <w:rFonts w:ascii="宋体"/>
          <w:b/>
          <w:sz w:val="22"/>
          <w:szCs w:val="22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350E37" w:rsidP="007746D2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BBC5BE8" wp14:editId="241E9D9D">
            <wp:simplePos x="0" y="0"/>
            <wp:positionH relativeFrom="column">
              <wp:posOffset>-450850</wp:posOffset>
            </wp:positionH>
            <wp:positionV relativeFrom="paragraph">
              <wp:posOffset>-743585</wp:posOffset>
            </wp:positionV>
            <wp:extent cx="7200000" cy="9599722"/>
            <wp:effectExtent l="0" t="0" r="0" b="0"/>
            <wp:wrapNone/>
            <wp:docPr id="4" name="图片 4" descr="C:\Users\DELL\AppData\Local\Microsoft\Windows\INetCache\Content.Word\扫描全能王 2022-04-16 18.2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Microsoft\Windows\INetCache\Content.Word\扫描全能王 2022-04-16 18.24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59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6D2">
        <w:rPr>
          <w:rFonts w:ascii="宋体" w:hAnsi="宋体" w:hint="eastAsia"/>
          <w:b/>
          <w:sz w:val="30"/>
          <w:szCs w:val="30"/>
        </w:rPr>
        <w:t>专业培训记录</w:t>
      </w:r>
    </w:p>
    <w:p w:rsidR="007746D2" w:rsidRDefault="007746D2" w:rsidP="007746D2">
      <w:pPr>
        <w:rPr>
          <w:b/>
          <w:sz w:val="22"/>
          <w:szCs w:val="22"/>
        </w:rPr>
      </w:pPr>
      <w:r>
        <w:rPr>
          <w:rFonts w:ascii="宋体" w:hAnsi="宋体" w:hint="eastAsia"/>
          <w:b/>
          <w:sz w:val="21"/>
          <w:szCs w:val="21"/>
        </w:rPr>
        <w:t>■</w:t>
      </w:r>
      <w:r>
        <w:rPr>
          <w:b/>
          <w:sz w:val="22"/>
          <w:szCs w:val="22"/>
        </w:rPr>
        <w:t>OHSMS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7746D2" w:rsidTr="00181C1C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菏泽</w:t>
            </w:r>
            <w:proofErr w:type="gramStart"/>
            <w:r>
              <w:rPr>
                <w:sz w:val="21"/>
                <w:szCs w:val="21"/>
              </w:rPr>
              <w:t>飞豪电子</w:t>
            </w:r>
            <w:proofErr w:type="gramEnd"/>
            <w:r>
              <w:rPr>
                <w:sz w:val="21"/>
                <w:szCs w:val="21"/>
              </w:rPr>
              <w:t>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7746D2" w:rsidRDefault="007746D2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7746D2" w:rsidTr="00181C1C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7746D2" w:rsidTr="00181C1C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7746D2" w:rsidRDefault="007746D2" w:rsidP="00181C1C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7746D2" w:rsidRPr="00FC1DAA" w:rsidRDefault="007746D2" w:rsidP="00181C1C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7746D2" w:rsidRDefault="007746D2" w:rsidP="00181C1C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7746D2" w:rsidTr="00181C1C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不可接受风险：</w:t>
            </w:r>
            <w:r w:rsidRPr="003F076D">
              <w:rPr>
                <w:rFonts w:hint="eastAsia"/>
                <w:sz w:val="20"/>
              </w:rPr>
              <w:t>触电</w:t>
            </w:r>
            <w:r>
              <w:rPr>
                <w:rFonts w:hint="eastAsia"/>
                <w:sz w:val="20"/>
              </w:rPr>
              <w:t>、</w:t>
            </w:r>
            <w:r w:rsidRPr="003F076D">
              <w:rPr>
                <w:rFonts w:hint="eastAsia"/>
                <w:sz w:val="20"/>
              </w:rPr>
              <w:t>火灾事故</w:t>
            </w:r>
            <w:r>
              <w:rPr>
                <w:rFonts w:hint="eastAsia"/>
                <w:sz w:val="20"/>
              </w:rPr>
              <w:t>、</w:t>
            </w:r>
            <w:r w:rsidRPr="003F076D">
              <w:rPr>
                <w:rFonts w:hint="eastAsia"/>
                <w:sz w:val="20"/>
              </w:rPr>
              <w:t>人身伤害</w:t>
            </w:r>
            <w:r w:rsidR="00F16EC4">
              <w:rPr>
                <w:rFonts w:hint="eastAsia"/>
                <w:sz w:val="20"/>
              </w:rPr>
              <w:t>、</w:t>
            </w:r>
            <w:r w:rsidR="00F16EC4" w:rsidRPr="00F16EC4">
              <w:rPr>
                <w:rFonts w:hint="eastAsia"/>
                <w:sz w:val="20"/>
              </w:rPr>
              <w:t>新冠病毒疫情传播</w:t>
            </w:r>
            <w:r>
              <w:rPr>
                <w:rFonts w:hint="eastAsia"/>
                <w:sz w:val="20"/>
              </w:rPr>
              <w:t>；</w:t>
            </w:r>
          </w:p>
          <w:p w:rsidR="007746D2" w:rsidRDefault="007746D2" w:rsidP="00181C1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控制措施：目标指标和管理方案、管理规定、运行控制、应急预案、检查控制、教育培训。</w:t>
            </w:r>
          </w:p>
        </w:tc>
      </w:tr>
      <w:tr w:rsidR="007746D2" w:rsidTr="00181C1C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相关职业健康安全法律法规的要求及产品标准</w:t>
            </w:r>
          </w:p>
        </w:tc>
        <w:tc>
          <w:tcPr>
            <w:tcW w:w="8424" w:type="dxa"/>
            <w:gridSpan w:val="7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7746D2" w:rsidRPr="00FC1DAA" w:rsidRDefault="007746D2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中华人民共和国劳动法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职业病防治法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消防法</w:t>
            </w:r>
            <w:r>
              <w:rPr>
                <w:rFonts w:hint="eastAsia"/>
                <w:sz w:val="20"/>
              </w:rPr>
              <w:t>、</w:t>
            </w:r>
            <w:r w:rsidRPr="007746D2">
              <w:rPr>
                <w:rFonts w:hint="eastAsia"/>
                <w:sz w:val="20"/>
              </w:rPr>
              <w:t>家用和类似用途电器的安全</w:t>
            </w:r>
            <w:r w:rsidRPr="007746D2">
              <w:rPr>
                <w:rFonts w:hint="eastAsia"/>
                <w:sz w:val="20"/>
              </w:rPr>
              <w:tab/>
              <w:t>GB4706.1-2005</w:t>
            </w:r>
          </w:p>
        </w:tc>
      </w:tr>
      <w:tr w:rsidR="007746D2" w:rsidTr="00181C1C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7746D2" w:rsidRDefault="007746D2" w:rsidP="007746D2">
      <w:pPr>
        <w:snapToGrid w:val="0"/>
        <w:rPr>
          <w:rFonts w:ascii="宋体"/>
          <w:b/>
          <w:sz w:val="22"/>
          <w:szCs w:val="22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55CC5" w:rsidRPr="007746D2" w:rsidRDefault="00755CC5" w:rsidP="007746D2"/>
    <w:sectPr w:rsidR="00755CC5" w:rsidRPr="007746D2">
      <w:headerReference w:type="default" r:id="rId11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636" w:rsidRDefault="008D3636">
      <w:r>
        <w:separator/>
      </w:r>
    </w:p>
  </w:endnote>
  <w:endnote w:type="continuationSeparator" w:id="0">
    <w:p w:rsidR="008D3636" w:rsidRDefault="008D3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636" w:rsidRDefault="008D3636">
      <w:r>
        <w:separator/>
      </w:r>
    </w:p>
  </w:footnote>
  <w:footnote w:type="continuationSeparator" w:id="0">
    <w:p w:rsidR="008D3636" w:rsidRDefault="008D36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CC5" w:rsidRDefault="005D09D3" w:rsidP="007746D2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755CC5" w:rsidRDefault="008D3636" w:rsidP="007746D2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755CC5" w:rsidRDefault="005D09D3" w:rsidP="007746D2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5D09D3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5D09D3">
      <w:rPr>
        <w:rStyle w:val="CharChar1"/>
        <w:rFonts w:hint="default"/>
        <w:w w:val="90"/>
      </w:rPr>
      <w:t>Co.</w:t>
    </w:r>
    <w:proofErr w:type="gramStart"/>
    <w:r w:rsidR="005D09D3">
      <w:rPr>
        <w:rStyle w:val="CharChar1"/>
        <w:rFonts w:hint="default"/>
        <w:w w:val="90"/>
      </w:rPr>
      <w:t>,Ltd</w:t>
    </w:r>
    <w:proofErr w:type="spellEnd"/>
    <w:proofErr w:type="gramEnd"/>
    <w:r w:rsidR="005D09D3">
      <w:rPr>
        <w:rStyle w:val="CharChar1"/>
        <w:rFonts w:hint="default"/>
        <w:w w:val="90"/>
      </w:rPr>
      <w:t>.</w:t>
    </w:r>
  </w:p>
  <w:p w:rsidR="00755CC5" w:rsidRDefault="00755CC5">
    <w:pPr>
      <w:pStyle w:val="a5"/>
    </w:pPr>
  </w:p>
  <w:p w:rsidR="00755CC5" w:rsidRDefault="00755CC5" w:rsidP="007746D2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755CC5"/>
    <w:rsid w:val="00350E37"/>
    <w:rsid w:val="005D09D3"/>
    <w:rsid w:val="00755CC5"/>
    <w:rsid w:val="007746D2"/>
    <w:rsid w:val="008D3636"/>
    <w:rsid w:val="00AA66B7"/>
    <w:rsid w:val="00F16E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190</Words>
  <Characters>1088</Characters>
  <Application>Microsoft Office Word</Application>
  <DocSecurity>0</DocSecurity>
  <Lines>9</Lines>
  <Paragraphs>2</Paragraphs>
  <ScaleCrop>false</ScaleCrop>
  <Company>微软中国</Company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25</cp:revision>
  <dcterms:created xsi:type="dcterms:W3CDTF">2015-06-17T11:40:00Z</dcterms:created>
  <dcterms:modified xsi:type="dcterms:W3CDTF">2022-04-18T09:20:00Z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