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EDA62" w14:textId="77777777" w:rsidR="00EE7B23" w:rsidRPr="00EE7B23" w:rsidRDefault="00EE7B23" w:rsidP="00EE7B23">
      <w:pPr>
        <w:spacing w:line="480" w:lineRule="exact"/>
        <w:jc w:val="center"/>
        <w:rPr>
          <w:rFonts w:asciiTheme="minorEastAsia" w:eastAsiaTheme="minorEastAsia" w:hAnsiTheme="minorEastAsia"/>
          <w:b/>
          <w:bCs/>
          <w:color w:val="000000"/>
          <w:sz w:val="28"/>
          <w:szCs w:val="21"/>
        </w:rPr>
      </w:pPr>
      <w:r w:rsidRPr="00EE7B23">
        <w:rPr>
          <w:rFonts w:asciiTheme="minorEastAsia" w:eastAsiaTheme="minorEastAsia" w:hAnsiTheme="minorEastAsia" w:hint="eastAsia"/>
          <w:b/>
          <w:bCs/>
          <w:color w:val="000000"/>
          <w:sz w:val="28"/>
          <w:szCs w:val="21"/>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12"/>
        <w:gridCol w:w="10642"/>
        <w:gridCol w:w="895"/>
      </w:tblGrid>
      <w:tr w:rsidR="00EE7B23" w:rsidRPr="00FD57D4" w14:paraId="5452AD39" w14:textId="77777777" w:rsidTr="000F68C7">
        <w:trPr>
          <w:trHeight w:val="599"/>
        </w:trPr>
        <w:tc>
          <w:tcPr>
            <w:tcW w:w="2160" w:type="dxa"/>
            <w:vMerge w:val="restart"/>
            <w:vAlign w:val="center"/>
          </w:tcPr>
          <w:p w14:paraId="6D6CD07E" w14:textId="77777777" w:rsidR="00EE7B23" w:rsidRPr="00FD57D4" w:rsidRDefault="00EE7B23" w:rsidP="000F68C7">
            <w:pPr>
              <w:spacing w:before="120"/>
              <w:jc w:val="center"/>
              <w:rPr>
                <w:rFonts w:asciiTheme="minorEastAsia" w:eastAsiaTheme="minorEastAsia" w:hAnsiTheme="minorEastAsia"/>
                <w:szCs w:val="21"/>
              </w:rPr>
            </w:pPr>
            <w:r w:rsidRPr="00FD57D4">
              <w:rPr>
                <w:rFonts w:asciiTheme="minorEastAsia" w:eastAsiaTheme="minorEastAsia" w:hAnsiTheme="minorEastAsia" w:hint="eastAsia"/>
                <w:szCs w:val="21"/>
              </w:rPr>
              <w:t>过程与活动、</w:t>
            </w:r>
          </w:p>
          <w:p w14:paraId="02876B63" w14:textId="77777777" w:rsidR="00EE7B23" w:rsidRPr="00FD57D4" w:rsidRDefault="00EE7B23" w:rsidP="000F68C7">
            <w:pPr>
              <w:jc w:val="center"/>
              <w:rPr>
                <w:rFonts w:asciiTheme="minorEastAsia" w:eastAsiaTheme="minorEastAsia" w:hAnsiTheme="minorEastAsia"/>
                <w:szCs w:val="21"/>
              </w:rPr>
            </w:pPr>
            <w:r w:rsidRPr="00FD57D4">
              <w:rPr>
                <w:rFonts w:asciiTheme="minorEastAsia" w:eastAsiaTheme="minorEastAsia" w:hAnsiTheme="minorEastAsia" w:hint="eastAsia"/>
                <w:szCs w:val="21"/>
              </w:rPr>
              <w:t>抽样计划</w:t>
            </w:r>
          </w:p>
        </w:tc>
        <w:tc>
          <w:tcPr>
            <w:tcW w:w="1012" w:type="dxa"/>
            <w:vMerge w:val="restart"/>
            <w:vAlign w:val="center"/>
          </w:tcPr>
          <w:p w14:paraId="202F60F3" w14:textId="77777777" w:rsidR="00EE7B23" w:rsidRPr="00FD57D4" w:rsidRDefault="00EE7B23" w:rsidP="000F68C7">
            <w:pPr>
              <w:rPr>
                <w:rFonts w:asciiTheme="minorEastAsia" w:eastAsiaTheme="minorEastAsia" w:hAnsiTheme="minorEastAsia"/>
                <w:szCs w:val="21"/>
              </w:rPr>
            </w:pPr>
            <w:r w:rsidRPr="00FD57D4">
              <w:rPr>
                <w:rFonts w:asciiTheme="minorEastAsia" w:eastAsiaTheme="minorEastAsia" w:hAnsiTheme="minorEastAsia" w:hint="eastAsia"/>
                <w:szCs w:val="21"/>
              </w:rPr>
              <w:t>涉及</w:t>
            </w:r>
          </w:p>
          <w:p w14:paraId="54A715A8" w14:textId="77777777" w:rsidR="00EE7B23" w:rsidRPr="00FD57D4" w:rsidRDefault="00EE7B23" w:rsidP="000F68C7">
            <w:pPr>
              <w:rPr>
                <w:rFonts w:asciiTheme="minorEastAsia" w:eastAsiaTheme="minorEastAsia" w:hAnsiTheme="minorEastAsia"/>
                <w:szCs w:val="21"/>
              </w:rPr>
            </w:pPr>
            <w:r w:rsidRPr="00FD57D4">
              <w:rPr>
                <w:rFonts w:asciiTheme="minorEastAsia" w:eastAsiaTheme="minorEastAsia" w:hAnsiTheme="minorEastAsia" w:hint="eastAsia"/>
                <w:szCs w:val="21"/>
              </w:rPr>
              <w:t>条款</w:t>
            </w:r>
          </w:p>
        </w:tc>
        <w:tc>
          <w:tcPr>
            <w:tcW w:w="10642" w:type="dxa"/>
            <w:vAlign w:val="center"/>
          </w:tcPr>
          <w:p w14:paraId="28F6B489" w14:textId="77777777" w:rsidR="00EE7B23" w:rsidRPr="00FD57D4" w:rsidRDefault="00EE7B23" w:rsidP="000F68C7">
            <w:pPr>
              <w:rPr>
                <w:rFonts w:asciiTheme="minorEastAsia" w:eastAsiaTheme="minorEastAsia" w:hAnsiTheme="minorEastAsia"/>
                <w:szCs w:val="21"/>
              </w:rPr>
            </w:pPr>
            <w:r w:rsidRPr="00FD57D4">
              <w:rPr>
                <w:rFonts w:asciiTheme="minorEastAsia" w:eastAsiaTheme="minorEastAsia" w:hAnsiTheme="minorEastAsia" w:hint="eastAsia"/>
                <w:szCs w:val="21"/>
              </w:rPr>
              <w:t>受审核部门：管理层（含员工代表）</w:t>
            </w:r>
          </w:p>
          <w:p w14:paraId="1B78B1D4" w14:textId="77777777" w:rsidR="00EE7B23" w:rsidRPr="00FD57D4" w:rsidRDefault="00EE7B23" w:rsidP="000F68C7">
            <w:pPr>
              <w:rPr>
                <w:rFonts w:asciiTheme="minorEastAsia" w:eastAsiaTheme="minorEastAsia" w:hAnsiTheme="minorEastAsia"/>
                <w:szCs w:val="21"/>
              </w:rPr>
            </w:pPr>
            <w:r w:rsidRPr="00FD57D4">
              <w:rPr>
                <w:rFonts w:asciiTheme="minorEastAsia" w:eastAsiaTheme="minorEastAsia" w:hAnsiTheme="minorEastAsia" w:hint="eastAsia"/>
                <w:szCs w:val="21"/>
              </w:rPr>
              <w:t>主管领导：总经理： 总经理：李小玲        陪同人员：王美霞</w:t>
            </w:r>
          </w:p>
        </w:tc>
        <w:tc>
          <w:tcPr>
            <w:tcW w:w="895" w:type="dxa"/>
            <w:vMerge w:val="restart"/>
            <w:vAlign w:val="center"/>
          </w:tcPr>
          <w:p w14:paraId="004AE57D" w14:textId="77777777" w:rsidR="00EE7B23" w:rsidRPr="00FD57D4" w:rsidRDefault="00EE7B23" w:rsidP="000F68C7">
            <w:pPr>
              <w:rPr>
                <w:rFonts w:asciiTheme="minorEastAsia" w:eastAsiaTheme="minorEastAsia" w:hAnsiTheme="minorEastAsia"/>
                <w:szCs w:val="21"/>
              </w:rPr>
            </w:pPr>
            <w:r w:rsidRPr="00FD57D4">
              <w:rPr>
                <w:rFonts w:asciiTheme="minorEastAsia" w:eastAsiaTheme="minorEastAsia" w:hAnsiTheme="minorEastAsia" w:hint="eastAsia"/>
                <w:szCs w:val="21"/>
              </w:rPr>
              <w:t>判定</w:t>
            </w:r>
          </w:p>
        </w:tc>
      </w:tr>
      <w:tr w:rsidR="00EE7B23" w:rsidRPr="00FD57D4" w14:paraId="3E5AB29A" w14:textId="77777777" w:rsidTr="000F68C7">
        <w:trPr>
          <w:trHeight w:val="403"/>
        </w:trPr>
        <w:tc>
          <w:tcPr>
            <w:tcW w:w="2160" w:type="dxa"/>
            <w:vMerge/>
            <w:vAlign w:val="center"/>
          </w:tcPr>
          <w:p w14:paraId="02CC421F" w14:textId="77777777" w:rsidR="00EE7B23" w:rsidRPr="00FD57D4" w:rsidRDefault="00EE7B23" w:rsidP="000F68C7">
            <w:pPr>
              <w:rPr>
                <w:rFonts w:asciiTheme="minorEastAsia" w:eastAsiaTheme="minorEastAsia" w:hAnsiTheme="minorEastAsia"/>
                <w:szCs w:val="21"/>
              </w:rPr>
            </w:pPr>
          </w:p>
        </w:tc>
        <w:tc>
          <w:tcPr>
            <w:tcW w:w="1012" w:type="dxa"/>
            <w:vMerge/>
            <w:vAlign w:val="center"/>
          </w:tcPr>
          <w:p w14:paraId="71115C07" w14:textId="77777777" w:rsidR="00EE7B23" w:rsidRPr="00FD57D4" w:rsidRDefault="00EE7B23" w:rsidP="000F68C7">
            <w:pPr>
              <w:rPr>
                <w:rFonts w:asciiTheme="minorEastAsia" w:eastAsiaTheme="minorEastAsia" w:hAnsiTheme="minorEastAsia"/>
                <w:szCs w:val="21"/>
              </w:rPr>
            </w:pPr>
          </w:p>
        </w:tc>
        <w:tc>
          <w:tcPr>
            <w:tcW w:w="10642" w:type="dxa"/>
            <w:vAlign w:val="center"/>
          </w:tcPr>
          <w:p w14:paraId="42045E4C" w14:textId="2EA091B9" w:rsidR="00EE7B23" w:rsidRPr="00FD57D4" w:rsidRDefault="00EE7B23" w:rsidP="000F68C7">
            <w:pPr>
              <w:rPr>
                <w:rFonts w:asciiTheme="minorEastAsia" w:eastAsiaTheme="minorEastAsia" w:hAnsiTheme="minorEastAsia"/>
                <w:szCs w:val="21"/>
              </w:rPr>
            </w:pPr>
            <w:r w:rsidRPr="00FD57D4">
              <w:rPr>
                <w:rFonts w:asciiTheme="minorEastAsia" w:eastAsiaTheme="minorEastAsia" w:hAnsiTheme="minorEastAsia" w:hint="eastAsia"/>
                <w:szCs w:val="21"/>
              </w:rPr>
              <w:t xml:space="preserve">审核员：李雅静   </w:t>
            </w:r>
            <w:r w:rsidR="00A00825">
              <w:rPr>
                <w:rFonts w:asciiTheme="minorEastAsia" w:eastAsiaTheme="minorEastAsia" w:hAnsiTheme="minorEastAsia" w:hint="eastAsia"/>
                <w:szCs w:val="21"/>
              </w:rPr>
              <w:t>（</w:t>
            </w:r>
            <w:r w:rsidR="00DC6D88">
              <w:rPr>
                <w:rFonts w:asciiTheme="minorEastAsia" w:eastAsiaTheme="minorEastAsia" w:hAnsiTheme="minorEastAsia" w:hint="eastAsia"/>
                <w:szCs w:val="21"/>
              </w:rPr>
              <w:t>现场</w:t>
            </w:r>
            <w:r w:rsidR="00A00825">
              <w:rPr>
                <w:rFonts w:asciiTheme="minorEastAsia" w:eastAsiaTheme="minorEastAsia" w:hAnsiTheme="minorEastAsia" w:hint="eastAsia"/>
                <w:szCs w:val="21"/>
              </w:rPr>
              <w:t>）</w:t>
            </w:r>
            <w:r w:rsidRPr="00FD57D4">
              <w:rPr>
                <w:rFonts w:asciiTheme="minorEastAsia" w:eastAsiaTheme="minorEastAsia" w:hAnsiTheme="minorEastAsia" w:hint="eastAsia"/>
                <w:szCs w:val="21"/>
              </w:rPr>
              <w:t xml:space="preserve">        审核时间：2022年6月6日  </w:t>
            </w:r>
          </w:p>
        </w:tc>
        <w:tc>
          <w:tcPr>
            <w:tcW w:w="895" w:type="dxa"/>
            <w:vMerge/>
          </w:tcPr>
          <w:p w14:paraId="3CA26DCA" w14:textId="77777777" w:rsidR="00EE7B23" w:rsidRPr="00FD57D4" w:rsidRDefault="00EE7B23" w:rsidP="000F68C7">
            <w:pPr>
              <w:rPr>
                <w:rFonts w:asciiTheme="minorEastAsia" w:eastAsiaTheme="minorEastAsia" w:hAnsiTheme="minorEastAsia"/>
                <w:szCs w:val="21"/>
              </w:rPr>
            </w:pPr>
          </w:p>
        </w:tc>
      </w:tr>
      <w:tr w:rsidR="00EE7B23" w:rsidRPr="00FD57D4" w14:paraId="0AE60A3B" w14:textId="77777777" w:rsidTr="000F68C7">
        <w:trPr>
          <w:trHeight w:val="838"/>
        </w:trPr>
        <w:tc>
          <w:tcPr>
            <w:tcW w:w="2160" w:type="dxa"/>
            <w:vMerge/>
            <w:vAlign w:val="center"/>
          </w:tcPr>
          <w:p w14:paraId="38829E14" w14:textId="77777777" w:rsidR="00EE7B23" w:rsidRPr="00FD57D4" w:rsidRDefault="00EE7B23" w:rsidP="000F68C7">
            <w:pPr>
              <w:rPr>
                <w:rFonts w:asciiTheme="minorEastAsia" w:eastAsiaTheme="minorEastAsia" w:hAnsiTheme="minorEastAsia"/>
                <w:szCs w:val="21"/>
              </w:rPr>
            </w:pPr>
          </w:p>
        </w:tc>
        <w:tc>
          <w:tcPr>
            <w:tcW w:w="1012" w:type="dxa"/>
            <w:vMerge/>
            <w:vAlign w:val="center"/>
          </w:tcPr>
          <w:p w14:paraId="05F740D5" w14:textId="77777777" w:rsidR="00EE7B23" w:rsidRPr="00FD57D4" w:rsidRDefault="00EE7B23" w:rsidP="000F68C7">
            <w:pPr>
              <w:rPr>
                <w:rFonts w:asciiTheme="minorEastAsia" w:eastAsiaTheme="minorEastAsia" w:hAnsiTheme="minorEastAsia"/>
                <w:szCs w:val="21"/>
              </w:rPr>
            </w:pPr>
          </w:p>
        </w:tc>
        <w:tc>
          <w:tcPr>
            <w:tcW w:w="10642" w:type="dxa"/>
            <w:vAlign w:val="center"/>
          </w:tcPr>
          <w:p w14:paraId="797EDD81" w14:textId="77777777" w:rsidR="00EE7B23" w:rsidRPr="00FD57D4" w:rsidRDefault="00EE7B23" w:rsidP="000F68C7">
            <w:pPr>
              <w:rPr>
                <w:rStyle w:val="info-content-text"/>
                <w:rFonts w:asciiTheme="minorEastAsia" w:eastAsiaTheme="minorEastAsia" w:hAnsiTheme="minorEastAsia" w:cs="Arial"/>
                <w:color w:val="333333"/>
                <w:szCs w:val="21"/>
                <w:bdr w:val="none" w:sz="0" w:space="0" w:color="auto" w:frame="1"/>
              </w:rPr>
            </w:pPr>
            <w:r w:rsidRPr="00FD57D4">
              <w:rPr>
                <w:rStyle w:val="info-content-text"/>
                <w:rFonts w:asciiTheme="minorEastAsia" w:eastAsiaTheme="minorEastAsia" w:hAnsiTheme="minorEastAsia" w:cs="Arial" w:hint="eastAsia"/>
                <w:color w:val="333333"/>
                <w:szCs w:val="21"/>
                <w:bdr w:val="none" w:sz="0" w:space="0" w:color="auto" w:frame="1"/>
              </w:rPr>
              <w:t>审核范围：</w:t>
            </w:r>
          </w:p>
          <w:p w14:paraId="13048B90" w14:textId="77777777" w:rsidR="00EE7B23" w:rsidRPr="00FD57D4" w:rsidRDefault="00EE7B23" w:rsidP="000F68C7">
            <w:pPr>
              <w:pStyle w:val="a0"/>
              <w:rPr>
                <w:rStyle w:val="info-content-text"/>
                <w:rFonts w:asciiTheme="minorEastAsia" w:eastAsiaTheme="minorEastAsia" w:hAnsiTheme="minorEastAsia" w:cs="Arial"/>
                <w:bCs w:val="0"/>
                <w:color w:val="333333"/>
                <w:spacing w:val="0"/>
                <w:szCs w:val="21"/>
                <w:bdr w:val="none" w:sz="0" w:space="0" w:color="auto" w:frame="1"/>
              </w:rPr>
            </w:pPr>
            <w:r w:rsidRPr="00FD57D4">
              <w:rPr>
                <w:rStyle w:val="info-content-text"/>
                <w:rFonts w:asciiTheme="minorEastAsia" w:eastAsiaTheme="minorEastAsia" w:hAnsiTheme="minorEastAsia" w:cs="Arial" w:hint="eastAsia"/>
                <w:bCs w:val="0"/>
                <w:color w:val="333333"/>
                <w:spacing w:val="0"/>
                <w:szCs w:val="21"/>
                <w:bdr w:val="none" w:sz="0" w:space="0" w:color="auto" w:frame="1"/>
              </w:rPr>
              <w:t>EO：4.1/4.2/4.3/4.4/5.1/5.2/5.3/6.1/6.2/7.1/9.1/9.3/10.1/10.3；</w:t>
            </w:r>
          </w:p>
        </w:tc>
        <w:tc>
          <w:tcPr>
            <w:tcW w:w="895" w:type="dxa"/>
            <w:vMerge/>
          </w:tcPr>
          <w:p w14:paraId="306AC3CB" w14:textId="77777777" w:rsidR="00EE7B23" w:rsidRPr="00FD57D4" w:rsidRDefault="00EE7B23" w:rsidP="000F68C7">
            <w:pPr>
              <w:rPr>
                <w:rFonts w:asciiTheme="minorEastAsia" w:eastAsiaTheme="minorEastAsia" w:hAnsiTheme="minorEastAsia"/>
                <w:szCs w:val="21"/>
              </w:rPr>
            </w:pPr>
          </w:p>
        </w:tc>
      </w:tr>
      <w:tr w:rsidR="00EE7B23" w:rsidRPr="00FD57D4" w14:paraId="356F95BD" w14:textId="77777777" w:rsidTr="000F68C7">
        <w:trPr>
          <w:trHeight w:val="1255"/>
        </w:trPr>
        <w:tc>
          <w:tcPr>
            <w:tcW w:w="2160" w:type="dxa"/>
          </w:tcPr>
          <w:p w14:paraId="362337DA"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理解组织及其环境</w:t>
            </w:r>
          </w:p>
          <w:p w14:paraId="00226570"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总要求</w:t>
            </w:r>
          </w:p>
          <w:p w14:paraId="429A38DA" w14:textId="77777777" w:rsidR="00EE7B23" w:rsidRPr="00FD57D4" w:rsidRDefault="00EE7B23" w:rsidP="000F68C7">
            <w:pPr>
              <w:spacing w:line="280" w:lineRule="exact"/>
              <w:rPr>
                <w:rFonts w:asciiTheme="minorEastAsia" w:eastAsiaTheme="minorEastAsia" w:hAnsiTheme="minorEastAsia"/>
                <w:szCs w:val="21"/>
              </w:rPr>
            </w:pPr>
          </w:p>
        </w:tc>
        <w:tc>
          <w:tcPr>
            <w:tcW w:w="1012" w:type="dxa"/>
          </w:tcPr>
          <w:p w14:paraId="3183E1C2"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EO</w:t>
            </w:r>
          </w:p>
          <w:p w14:paraId="2B789A2F"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4.1</w:t>
            </w:r>
          </w:p>
          <w:p w14:paraId="4CBFB439" w14:textId="77777777" w:rsidR="00EE7B23" w:rsidRPr="00FD57D4" w:rsidRDefault="00EE7B23" w:rsidP="000F68C7">
            <w:pPr>
              <w:spacing w:line="280" w:lineRule="exact"/>
              <w:rPr>
                <w:rFonts w:asciiTheme="minorEastAsia" w:eastAsiaTheme="minorEastAsia" w:hAnsiTheme="minorEastAsia"/>
                <w:szCs w:val="21"/>
              </w:rPr>
            </w:pPr>
          </w:p>
        </w:tc>
        <w:tc>
          <w:tcPr>
            <w:tcW w:w="10642" w:type="dxa"/>
            <w:vAlign w:val="center"/>
          </w:tcPr>
          <w:p w14:paraId="7171BC8E" w14:textId="77777777" w:rsidR="00EE7B23" w:rsidRPr="00FD57D4" w:rsidRDefault="00EE7B23" w:rsidP="000F68C7">
            <w:pPr>
              <w:rPr>
                <w:rFonts w:asciiTheme="minorEastAsia" w:eastAsiaTheme="minorEastAsia" w:hAnsiTheme="minorEastAsia" w:cs="Arial"/>
                <w:color w:val="333333"/>
                <w:szCs w:val="21"/>
                <w:bdr w:val="none" w:sz="0" w:space="0" w:color="auto" w:frame="1"/>
              </w:rPr>
            </w:pPr>
            <w:r w:rsidRPr="00FD57D4">
              <w:rPr>
                <w:rStyle w:val="info-content-text"/>
                <w:rFonts w:asciiTheme="minorEastAsia" w:eastAsiaTheme="minorEastAsia" w:hAnsiTheme="minorEastAsia" w:cs="Arial" w:hint="eastAsia"/>
                <w:color w:val="333333"/>
                <w:szCs w:val="21"/>
                <w:bdr w:val="none" w:sz="0" w:space="0" w:color="auto" w:frame="1"/>
              </w:rPr>
              <w:t>北京中联太信科技有限公司从事电力系统绝缘水平在线监测装置、电流监测分析系统的研发销售及服务、水处理设备的销售及服务。公司,</w:t>
            </w:r>
            <w:r w:rsidRPr="00FD57D4">
              <w:rPr>
                <w:rFonts w:asciiTheme="minorEastAsia" w:eastAsiaTheme="minorEastAsia" w:hAnsiTheme="minorEastAsia" w:hint="eastAsia"/>
                <w:szCs w:val="21"/>
              </w:rPr>
              <w:t>于</w:t>
            </w:r>
            <w:r w:rsidRPr="00FD57D4">
              <w:rPr>
                <w:rStyle w:val="info-content-text"/>
                <w:rFonts w:asciiTheme="minorEastAsia" w:eastAsiaTheme="minorEastAsia" w:hAnsiTheme="minorEastAsia" w:cs="Arial" w:hint="eastAsia"/>
                <w:color w:val="333333"/>
                <w:szCs w:val="21"/>
                <w:bdr w:val="none" w:sz="0" w:space="0" w:color="auto" w:frame="1"/>
              </w:rPr>
              <w:t>2007年12月05日成立，营业期限：</w:t>
            </w:r>
            <w:r w:rsidRPr="00FD57D4">
              <w:rPr>
                <w:rStyle w:val="info-content-text"/>
                <w:rFonts w:asciiTheme="minorEastAsia" w:eastAsiaTheme="minorEastAsia" w:hAnsiTheme="minorEastAsia" w:cs="Arial"/>
                <w:color w:val="333333"/>
                <w:szCs w:val="21"/>
                <w:bdr w:val="none" w:sz="0" w:space="0" w:color="auto" w:frame="1"/>
              </w:rPr>
              <w:t>2057-12-04</w:t>
            </w:r>
            <w:r w:rsidRPr="00FD57D4">
              <w:rPr>
                <w:rStyle w:val="info-content-text"/>
                <w:rFonts w:asciiTheme="minorEastAsia" w:eastAsiaTheme="minorEastAsia" w:hAnsiTheme="minorEastAsia" w:cs="Arial" w:hint="eastAsia"/>
                <w:color w:val="333333"/>
                <w:szCs w:val="21"/>
                <w:bdr w:val="none" w:sz="0" w:space="0" w:color="auto" w:frame="1"/>
              </w:rPr>
              <w:t>日，注册资金：</w:t>
            </w:r>
            <w:r w:rsidRPr="00FD57D4">
              <w:rPr>
                <w:rStyle w:val="info-content-text"/>
                <w:rFonts w:asciiTheme="minorEastAsia" w:eastAsiaTheme="minorEastAsia" w:hAnsiTheme="minorEastAsia" w:cs="Arial"/>
                <w:color w:val="333333"/>
                <w:szCs w:val="21"/>
                <w:bdr w:val="none" w:sz="0" w:space="0" w:color="auto" w:frame="1"/>
              </w:rPr>
              <w:t>8000</w:t>
            </w:r>
            <w:r w:rsidRPr="00FD57D4">
              <w:rPr>
                <w:rStyle w:val="info-content-text"/>
                <w:rFonts w:asciiTheme="minorEastAsia" w:eastAsiaTheme="minorEastAsia" w:hAnsiTheme="minorEastAsia" w:cs="Arial" w:hint="eastAsia"/>
                <w:color w:val="333333"/>
                <w:szCs w:val="21"/>
                <w:bdr w:val="none" w:sz="0" w:space="0" w:color="auto" w:frame="1"/>
              </w:rPr>
              <w:t>万，企业信用代码：</w:t>
            </w:r>
            <w:r w:rsidRPr="00FD57D4">
              <w:rPr>
                <w:rStyle w:val="info-content-text"/>
                <w:rFonts w:asciiTheme="minorEastAsia" w:eastAsiaTheme="minorEastAsia" w:hAnsiTheme="minorEastAsia" w:cs="Arial"/>
                <w:color w:val="333333"/>
                <w:szCs w:val="21"/>
                <w:bdr w:val="none" w:sz="0" w:space="0" w:color="auto" w:frame="1"/>
              </w:rPr>
              <w:t>911101146699372921</w:t>
            </w:r>
            <w:r w:rsidRPr="00FD57D4">
              <w:rPr>
                <w:rStyle w:val="info-content-text"/>
                <w:rFonts w:asciiTheme="minorEastAsia" w:eastAsiaTheme="minorEastAsia" w:hAnsiTheme="minorEastAsia" w:cs="Arial" w:hint="eastAsia"/>
                <w:color w:val="333333"/>
                <w:szCs w:val="21"/>
                <w:bdr w:val="none" w:sz="0" w:space="0" w:color="auto" w:frame="1"/>
              </w:rPr>
              <w:t>，注册地址：北京市昌平区科技园区超前路9号B座2247室，</w:t>
            </w:r>
            <w:r w:rsidRPr="00FD57D4">
              <w:rPr>
                <w:rFonts w:asciiTheme="minorEastAsia" w:eastAsiaTheme="minorEastAsia" w:hAnsiTheme="minorEastAsia" w:cs="宋体" w:hint="eastAsia"/>
                <w:szCs w:val="21"/>
              </w:rPr>
              <w:t>营业执照符合要求，见附件。</w:t>
            </w:r>
          </w:p>
          <w:p w14:paraId="335B8939" w14:textId="77777777" w:rsidR="00EE7B23" w:rsidRPr="00FD57D4" w:rsidRDefault="00EE7B23" w:rsidP="000F68C7">
            <w:pPr>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公司管理体系设置了</w:t>
            </w:r>
            <w:r w:rsidRPr="00FD57D4">
              <w:rPr>
                <w:rFonts w:asciiTheme="minorEastAsia" w:eastAsiaTheme="minorEastAsia" w:hAnsiTheme="minorEastAsia" w:hint="eastAsia"/>
                <w:color w:val="000000"/>
                <w:szCs w:val="21"/>
              </w:rPr>
              <w:t>综合部、技术部</w:t>
            </w:r>
          </w:p>
          <w:p w14:paraId="59AC3070" w14:textId="77777777" w:rsidR="00EE7B23" w:rsidRPr="00FD57D4" w:rsidRDefault="00EE7B23" w:rsidP="000F68C7">
            <w:pPr>
              <w:spacing w:line="280" w:lineRule="exact"/>
              <w:ind w:firstLineChars="200" w:firstLine="420"/>
              <w:rPr>
                <w:rFonts w:asciiTheme="minorEastAsia" w:eastAsiaTheme="minorEastAsia" w:hAnsiTheme="minorEastAsia"/>
                <w:szCs w:val="21"/>
              </w:rPr>
            </w:pPr>
            <w:r w:rsidRPr="00FD57D4">
              <w:rPr>
                <w:rFonts w:asciiTheme="minorEastAsia" w:eastAsiaTheme="minorEastAsia" w:hAnsiTheme="minorEastAsia" w:cs="宋体" w:hint="eastAsia"/>
                <w:szCs w:val="21"/>
              </w:rPr>
              <w:t>总经理</w:t>
            </w:r>
            <w:r w:rsidRPr="00FD57D4">
              <w:rPr>
                <w:rFonts w:asciiTheme="minorEastAsia" w:eastAsiaTheme="minorEastAsia" w:hAnsiTheme="minorEastAsia" w:hint="eastAsia"/>
                <w:szCs w:val="21"/>
              </w:rPr>
              <w:t>李小玲</w:t>
            </w:r>
            <w:r w:rsidRPr="00FD57D4">
              <w:rPr>
                <w:rFonts w:asciiTheme="minorEastAsia" w:eastAsiaTheme="minorEastAsia" w:hAnsiTheme="minorEastAsia" w:cs="宋体" w:hint="eastAsia"/>
                <w:szCs w:val="21"/>
              </w:rPr>
              <w:t>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tc>
        <w:tc>
          <w:tcPr>
            <w:tcW w:w="895" w:type="dxa"/>
          </w:tcPr>
          <w:p w14:paraId="3DCB25A2" w14:textId="77777777" w:rsidR="00EE7B23" w:rsidRPr="00FD57D4" w:rsidRDefault="00EE7B23" w:rsidP="000F68C7">
            <w:pPr>
              <w:rPr>
                <w:rFonts w:asciiTheme="minorEastAsia" w:eastAsiaTheme="minorEastAsia" w:hAnsiTheme="minorEastAsia"/>
                <w:szCs w:val="21"/>
              </w:rPr>
            </w:pPr>
            <w:r>
              <w:rPr>
                <w:rFonts w:asciiTheme="minorEastAsia" w:eastAsiaTheme="minorEastAsia" w:hAnsiTheme="minorEastAsia" w:hint="eastAsia"/>
                <w:szCs w:val="21"/>
              </w:rPr>
              <w:t>Y</w:t>
            </w:r>
          </w:p>
        </w:tc>
      </w:tr>
      <w:tr w:rsidR="00EE7B23" w:rsidRPr="00FD57D4" w14:paraId="06897DFE" w14:textId="77777777" w:rsidTr="000F68C7">
        <w:trPr>
          <w:trHeight w:val="932"/>
        </w:trPr>
        <w:tc>
          <w:tcPr>
            <w:tcW w:w="2160" w:type="dxa"/>
          </w:tcPr>
          <w:p w14:paraId="14D03DFE"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理解相关方的需求和期望</w:t>
            </w:r>
          </w:p>
          <w:p w14:paraId="13E6F3F2" w14:textId="77777777" w:rsidR="00EE7B23" w:rsidRPr="00FD57D4" w:rsidRDefault="00EE7B23" w:rsidP="000F68C7">
            <w:pPr>
              <w:spacing w:line="280" w:lineRule="exact"/>
              <w:rPr>
                <w:rFonts w:asciiTheme="minorEastAsia" w:eastAsiaTheme="minorEastAsia" w:hAnsiTheme="minorEastAsia"/>
                <w:szCs w:val="21"/>
              </w:rPr>
            </w:pPr>
          </w:p>
        </w:tc>
        <w:tc>
          <w:tcPr>
            <w:tcW w:w="1012" w:type="dxa"/>
          </w:tcPr>
          <w:p w14:paraId="1E294702"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EO4.2</w:t>
            </w:r>
          </w:p>
          <w:p w14:paraId="3095E521" w14:textId="77777777" w:rsidR="00EE7B23" w:rsidRPr="00FD57D4" w:rsidRDefault="00EE7B23" w:rsidP="000F68C7">
            <w:pPr>
              <w:spacing w:line="280" w:lineRule="exact"/>
              <w:rPr>
                <w:rFonts w:asciiTheme="minorEastAsia" w:eastAsiaTheme="minorEastAsia" w:hAnsiTheme="minorEastAsia"/>
                <w:szCs w:val="21"/>
              </w:rPr>
            </w:pPr>
          </w:p>
        </w:tc>
        <w:tc>
          <w:tcPr>
            <w:tcW w:w="10642" w:type="dxa"/>
            <w:vAlign w:val="center"/>
          </w:tcPr>
          <w:p w14:paraId="0183EED2" w14:textId="77777777" w:rsidR="00EE7B23" w:rsidRPr="00FD57D4" w:rsidRDefault="00EE7B23" w:rsidP="000F68C7">
            <w:pPr>
              <w:spacing w:line="280" w:lineRule="exact"/>
              <w:ind w:firstLineChars="200" w:firstLine="420"/>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公司对这些相关方及其要求的相关信息进行监视和评审，以便于理解和持续满足相关方的需求和期望。</w:t>
            </w:r>
          </w:p>
          <w:p w14:paraId="3D6D9ADF" w14:textId="77777777" w:rsidR="00EE7B23" w:rsidRPr="00FD57D4" w:rsidRDefault="00EE7B23" w:rsidP="000F68C7">
            <w:pPr>
              <w:spacing w:line="280" w:lineRule="exact"/>
              <w:ind w:firstLineChars="200" w:firstLine="420"/>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本公司考虑以下相关方：-客户客；--最终用户或受益人；供应商；---外部供应商；--雇员及其他为组织工作者；--法律法规及监管机关；--地方社区团体；--非政府组织等。</w:t>
            </w:r>
          </w:p>
          <w:p w14:paraId="30DB39C6" w14:textId="77777777" w:rsidR="00EE7B23" w:rsidRPr="00FD57D4" w:rsidRDefault="00EE7B23" w:rsidP="000F68C7">
            <w:pPr>
              <w:spacing w:line="280" w:lineRule="exact"/>
              <w:ind w:firstLineChars="200" w:firstLine="420"/>
              <w:rPr>
                <w:rFonts w:asciiTheme="minorEastAsia" w:eastAsiaTheme="minorEastAsia" w:hAnsiTheme="minorEastAsia"/>
                <w:szCs w:val="21"/>
              </w:rPr>
            </w:pPr>
            <w:r w:rsidRPr="00FD57D4">
              <w:rPr>
                <w:rFonts w:asciiTheme="minorEastAsia" w:eastAsiaTheme="minorEastAsia" w:hAnsiTheme="minorEastAsia" w:cs="宋体" w:hint="eastAsia"/>
                <w:szCs w:val="21"/>
              </w:rPr>
              <w:t>目前顾客的主要需求期望是满足顾客的要求和提高顾客满意度</w:t>
            </w:r>
          </w:p>
        </w:tc>
        <w:tc>
          <w:tcPr>
            <w:tcW w:w="895" w:type="dxa"/>
          </w:tcPr>
          <w:p w14:paraId="65444149" w14:textId="77777777" w:rsidR="00EE7B23" w:rsidRPr="00FD57D4" w:rsidRDefault="00EE7B23" w:rsidP="000F68C7">
            <w:pPr>
              <w:rPr>
                <w:rFonts w:asciiTheme="minorEastAsia" w:eastAsiaTheme="minorEastAsia" w:hAnsiTheme="minorEastAsia"/>
                <w:szCs w:val="21"/>
              </w:rPr>
            </w:pPr>
            <w:r>
              <w:rPr>
                <w:rFonts w:asciiTheme="minorEastAsia" w:eastAsiaTheme="minorEastAsia" w:hAnsiTheme="minorEastAsia" w:hint="eastAsia"/>
                <w:szCs w:val="21"/>
              </w:rPr>
              <w:t>Y</w:t>
            </w:r>
          </w:p>
        </w:tc>
      </w:tr>
      <w:tr w:rsidR="00EE7B23" w:rsidRPr="00FD57D4" w14:paraId="33D3A42C" w14:textId="77777777" w:rsidTr="000F68C7">
        <w:trPr>
          <w:trHeight w:val="676"/>
        </w:trPr>
        <w:tc>
          <w:tcPr>
            <w:tcW w:w="2160" w:type="dxa"/>
          </w:tcPr>
          <w:p w14:paraId="63B31F09"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确定管理体系的范围</w:t>
            </w:r>
          </w:p>
          <w:p w14:paraId="69BA8B16" w14:textId="77777777" w:rsidR="00EE7B23" w:rsidRPr="00FD57D4" w:rsidRDefault="00EE7B23" w:rsidP="000F68C7">
            <w:pPr>
              <w:spacing w:line="280" w:lineRule="exact"/>
              <w:rPr>
                <w:rFonts w:asciiTheme="minorEastAsia" w:eastAsiaTheme="minorEastAsia" w:hAnsiTheme="minorEastAsia"/>
                <w:szCs w:val="21"/>
              </w:rPr>
            </w:pPr>
          </w:p>
        </w:tc>
        <w:tc>
          <w:tcPr>
            <w:tcW w:w="1012" w:type="dxa"/>
          </w:tcPr>
          <w:p w14:paraId="3476BDA2"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EO4.3</w:t>
            </w:r>
          </w:p>
          <w:p w14:paraId="4A55C63E" w14:textId="77777777" w:rsidR="00EE7B23" w:rsidRPr="00FD57D4" w:rsidRDefault="00EE7B23" w:rsidP="000F68C7">
            <w:pPr>
              <w:spacing w:line="280" w:lineRule="exact"/>
              <w:rPr>
                <w:rFonts w:asciiTheme="minorEastAsia" w:eastAsiaTheme="minorEastAsia" w:hAnsiTheme="minorEastAsia"/>
                <w:szCs w:val="21"/>
              </w:rPr>
            </w:pPr>
          </w:p>
        </w:tc>
        <w:tc>
          <w:tcPr>
            <w:tcW w:w="10642" w:type="dxa"/>
            <w:vAlign w:val="center"/>
          </w:tcPr>
          <w:p w14:paraId="57A322EC" w14:textId="77777777" w:rsidR="00EE7B23" w:rsidRPr="00FD57D4" w:rsidRDefault="00EE7B23" w:rsidP="000F68C7">
            <w:pPr>
              <w:spacing w:line="280" w:lineRule="exact"/>
              <w:ind w:firstLineChars="200" w:firstLine="420"/>
              <w:jc w:val="lef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公司管理体系范围为：</w:t>
            </w:r>
          </w:p>
          <w:p w14:paraId="287F8EE1" w14:textId="77777777" w:rsidR="00EE7B23" w:rsidRPr="00FD57D4" w:rsidRDefault="00EE7B23" w:rsidP="000F68C7">
            <w:pPr>
              <w:rPr>
                <w:rFonts w:asciiTheme="minorEastAsia" w:eastAsiaTheme="minorEastAsia" w:hAnsiTheme="minorEastAsia"/>
                <w:szCs w:val="21"/>
              </w:rPr>
            </w:pPr>
            <w:r w:rsidRPr="00FD57D4">
              <w:rPr>
                <w:rFonts w:asciiTheme="minorEastAsia" w:eastAsiaTheme="minorEastAsia" w:hAnsiTheme="minorEastAsia" w:hint="eastAsia"/>
                <w:szCs w:val="21"/>
              </w:rPr>
              <w:t>E：电力系统绝缘水平在线监测装置、电流监测分析系统的研发销售及服务、水处理设备的销售及服务所涉及场所的相关环境管理活动。</w:t>
            </w:r>
          </w:p>
          <w:p w14:paraId="40990ABB" w14:textId="77777777" w:rsidR="00EE7B23" w:rsidRPr="00FD57D4" w:rsidRDefault="00EE7B23" w:rsidP="000F68C7">
            <w:pPr>
              <w:spacing w:line="360" w:lineRule="auto"/>
              <w:rPr>
                <w:rFonts w:asciiTheme="minorEastAsia" w:eastAsiaTheme="minorEastAsia" w:hAnsiTheme="minorEastAsia"/>
                <w:szCs w:val="21"/>
              </w:rPr>
            </w:pPr>
            <w:r w:rsidRPr="00FD57D4">
              <w:rPr>
                <w:rFonts w:asciiTheme="minorEastAsia" w:eastAsiaTheme="minorEastAsia" w:hAnsiTheme="minorEastAsia" w:hint="eastAsia"/>
                <w:szCs w:val="21"/>
              </w:rPr>
              <w:t>O：电力系统绝缘水平在线监测装置、电流监测分析系统的研发销售及服务，水处理设备的销售及服务所涉及场所的相关职业健康安全管理活动。</w:t>
            </w:r>
          </w:p>
        </w:tc>
        <w:tc>
          <w:tcPr>
            <w:tcW w:w="895" w:type="dxa"/>
          </w:tcPr>
          <w:p w14:paraId="4A3D7C3A" w14:textId="77777777" w:rsidR="00EE7B23" w:rsidRPr="00FD57D4" w:rsidRDefault="00EE7B23" w:rsidP="000F68C7">
            <w:pPr>
              <w:rPr>
                <w:rFonts w:asciiTheme="minorEastAsia" w:eastAsiaTheme="minorEastAsia" w:hAnsiTheme="minorEastAsia"/>
                <w:szCs w:val="21"/>
              </w:rPr>
            </w:pPr>
            <w:r>
              <w:rPr>
                <w:rFonts w:asciiTheme="minorEastAsia" w:eastAsiaTheme="minorEastAsia" w:hAnsiTheme="minorEastAsia" w:hint="eastAsia"/>
                <w:szCs w:val="21"/>
              </w:rPr>
              <w:t>Y</w:t>
            </w:r>
          </w:p>
        </w:tc>
      </w:tr>
      <w:tr w:rsidR="00EE7B23" w:rsidRPr="00FD57D4" w14:paraId="54DCB96F" w14:textId="77777777" w:rsidTr="000F68C7">
        <w:trPr>
          <w:trHeight w:val="2110"/>
        </w:trPr>
        <w:tc>
          <w:tcPr>
            <w:tcW w:w="2160" w:type="dxa"/>
          </w:tcPr>
          <w:p w14:paraId="594E036D"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lastRenderedPageBreak/>
              <w:t>管理体系及其过程</w:t>
            </w:r>
          </w:p>
          <w:p w14:paraId="20E64577" w14:textId="77777777" w:rsidR="00EE7B23" w:rsidRPr="00FD57D4" w:rsidRDefault="00EE7B23" w:rsidP="000F68C7">
            <w:pPr>
              <w:spacing w:line="280" w:lineRule="exact"/>
              <w:rPr>
                <w:rFonts w:asciiTheme="minorEastAsia" w:eastAsiaTheme="minorEastAsia" w:hAnsiTheme="minorEastAsia"/>
                <w:szCs w:val="21"/>
              </w:rPr>
            </w:pPr>
          </w:p>
        </w:tc>
        <w:tc>
          <w:tcPr>
            <w:tcW w:w="1012" w:type="dxa"/>
          </w:tcPr>
          <w:p w14:paraId="3D03AA0B"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EO4.4</w:t>
            </w:r>
          </w:p>
          <w:p w14:paraId="509F2A3B" w14:textId="77777777" w:rsidR="00EE7B23" w:rsidRPr="00FD57D4" w:rsidRDefault="00EE7B23" w:rsidP="000F68C7">
            <w:pPr>
              <w:spacing w:line="280" w:lineRule="exact"/>
              <w:rPr>
                <w:rFonts w:asciiTheme="minorEastAsia" w:eastAsiaTheme="minorEastAsia" w:hAnsiTheme="minorEastAsia"/>
                <w:szCs w:val="21"/>
              </w:rPr>
            </w:pPr>
          </w:p>
        </w:tc>
        <w:tc>
          <w:tcPr>
            <w:tcW w:w="10642" w:type="dxa"/>
            <w:vAlign w:val="center"/>
          </w:tcPr>
          <w:p w14:paraId="05240928" w14:textId="77777777" w:rsidR="00EE7B23" w:rsidRPr="00FD57D4" w:rsidRDefault="00EE7B23" w:rsidP="000F68C7">
            <w:pPr>
              <w:spacing w:line="280" w:lineRule="exact"/>
              <w:ind w:firstLineChars="200" w:firstLine="420"/>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公司于2020年7月10日根据自身的实际情况和标准的要求组织人员编制了管理手册、程序文件、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2021年12月-2022年3月年管理目标分解及完成情况记录。</w:t>
            </w:r>
          </w:p>
          <w:p w14:paraId="527FF056" w14:textId="77777777" w:rsidR="00EE7B23" w:rsidRPr="00FD57D4" w:rsidRDefault="00EE7B23" w:rsidP="000F68C7">
            <w:pPr>
              <w:spacing w:line="280" w:lineRule="exact"/>
              <w:ind w:firstLineChars="200" w:firstLine="420"/>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与负责人交流：部门确定了满足与管理体系有关的客户及相关方的要求。</w:t>
            </w:r>
          </w:p>
          <w:p w14:paraId="113404E9"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1.公司通过监视和评审有关相关方及其有关要求的信息，实现持续改进</w:t>
            </w:r>
          </w:p>
          <w:p w14:paraId="13AD272E"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2. 应对风险的措施：</w:t>
            </w:r>
          </w:p>
          <w:p w14:paraId="74C4BC97"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a) 通过供应商的选择和评定来控制风险，选择供应商时考核其资质及其提供合格产品和合格服务的能力，应与客户需求相匹配。</w:t>
            </w:r>
          </w:p>
          <w:p w14:paraId="3A83E57E" w14:textId="77777777" w:rsidR="00EE7B23" w:rsidRPr="00FD57D4" w:rsidRDefault="00EE7B23" w:rsidP="000F68C7">
            <w:pPr>
              <w:spacing w:line="280" w:lineRule="exact"/>
              <w:rPr>
                <w:rFonts w:asciiTheme="minorEastAsia" w:eastAsiaTheme="minorEastAsia" w:hAnsiTheme="minorEastAsia"/>
                <w:szCs w:val="21"/>
              </w:rPr>
            </w:pPr>
            <w:r w:rsidRPr="00FD57D4">
              <w:rPr>
                <w:rFonts w:asciiTheme="minorEastAsia" w:eastAsiaTheme="minorEastAsia" w:hAnsiTheme="minorEastAsia" w:cs="宋体" w:hint="eastAsia"/>
                <w:szCs w:val="21"/>
              </w:rPr>
              <w:t>b)通过签订客户协议和供应商协议的条款把控风险等。</w:t>
            </w:r>
          </w:p>
        </w:tc>
        <w:tc>
          <w:tcPr>
            <w:tcW w:w="895" w:type="dxa"/>
          </w:tcPr>
          <w:p w14:paraId="7107D755" w14:textId="77777777" w:rsidR="00EE7B23" w:rsidRPr="00FD57D4" w:rsidRDefault="00EE7B23" w:rsidP="000F68C7">
            <w:pPr>
              <w:rPr>
                <w:rFonts w:asciiTheme="minorEastAsia" w:eastAsiaTheme="minorEastAsia" w:hAnsiTheme="minorEastAsia"/>
                <w:szCs w:val="21"/>
              </w:rPr>
            </w:pPr>
            <w:r>
              <w:rPr>
                <w:rFonts w:asciiTheme="minorEastAsia" w:eastAsiaTheme="minorEastAsia" w:hAnsiTheme="minorEastAsia" w:hint="eastAsia"/>
                <w:szCs w:val="21"/>
              </w:rPr>
              <w:t>Y</w:t>
            </w:r>
          </w:p>
        </w:tc>
      </w:tr>
      <w:tr w:rsidR="00EE7B23" w:rsidRPr="00FD57D4" w14:paraId="63080DB1" w14:textId="77777777" w:rsidTr="000F68C7">
        <w:trPr>
          <w:trHeight w:val="392"/>
        </w:trPr>
        <w:tc>
          <w:tcPr>
            <w:tcW w:w="2160" w:type="dxa"/>
          </w:tcPr>
          <w:p w14:paraId="32C2C459"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领导作用与承诺</w:t>
            </w:r>
          </w:p>
          <w:p w14:paraId="74F348D2" w14:textId="77777777" w:rsidR="00EE7B23" w:rsidRPr="00FD57D4" w:rsidRDefault="00EE7B23" w:rsidP="000F68C7">
            <w:pPr>
              <w:spacing w:line="280" w:lineRule="exact"/>
              <w:rPr>
                <w:rFonts w:asciiTheme="minorEastAsia" w:eastAsiaTheme="minorEastAsia" w:hAnsiTheme="minorEastAsia"/>
                <w:szCs w:val="21"/>
              </w:rPr>
            </w:pPr>
          </w:p>
        </w:tc>
        <w:tc>
          <w:tcPr>
            <w:tcW w:w="1012" w:type="dxa"/>
          </w:tcPr>
          <w:p w14:paraId="343D8CDC"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EO5.1</w:t>
            </w:r>
          </w:p>
          <w:p w14:paraId="3851B568" w14:textId="77777777" w:rsidR="00EE7B23" w:rsidRPr="00FD57D4" w:rsidRDefault="00EE7B23" w:rsidP="000F68C7">
            <w:pPr>
              <w:spacing w:line="280" w:lineRule="exact"/>
              <w:rPr>
                <w:rFonts w:asciiTheme="minorEastAsia" w:eastAsiaTheme="minorEastAsia" w:hAnsiTheme="minorEastAsia"/>
                <w:szCs w:val="21"/>
              </w:rPr>
            </w:pPr>
          </w:p>
        </w:tc>
        <w:tc>
          <w:tcPr>
            <w:tcW w:w="10642" w:type="dxa"/>
            <w:vAlign w:val="center"/>
          </w:tcPr>
          <w:p w14:paraId="31A91652"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公司总经理李小玲介绍主要承诺有：</w:t>
            </w:r>
          </w:p>
          <w:p w14:paraId="3ECA22D4" w14:textId="77777777" w:rsidR="00EE7B23" w:rsidRPr="00FD57D4" w:rsidRDefault="00EE7B23" w:rsidP="000F68C7">
            <w:pPr>
              <w:pStyle w:val="a0"/>
              <w:rPr>
                <w:rFonts w:asciiTheme="minorEastAsia" w:eastAsiaTheme="minorEastAsia" w:hAnsiTheme="minorEastAsia" w:cs="宋体"/>
                <w:bCs w:val="0"/>
                <w:spacing w:val="0"/>
                <w:szCs w:val="21"/>
              </w:rPr>
            </w:pPr>
            <w:r w:rsidRPr="00FD57D4">
              <w:rPr>
                <w:rFonts w:asciiTheme="minorEastAsia" w:eastAsiaTheme="minorEastAsia" w:hAnsiTheme="minorEastAsia" w:cs="宋体" w:hint="eastAsia"/>
                <w:bCs w:val="0"/>
                <w:spacing w:val="0"/>
                <w:szCs w:val="21"/>
              </w:rPr>
              <w:t>a）对质量/环境/职业健康安全管理体系的有效性负有责任；</w:t>
            </w:r>
          </w:p>
          <w:p w14:paraId="6BA6ED17" w14:textId="77777777" w:rsidR="00EE7B23" w:rsidRPr="00FD57D4" w:rsidRDefault="00EE7B23" w:rsidP="000F68C7">
            <w:pPr>
              <w:pStyle w:val="a0"/>
              <w:rPr>
                <w:rFonts w:asciiTheme="minorEastAsia" w:eastAsiaTheme="minorEastAsia" w:hAnsiTheme="minorEastAsia" w:cs="宋体"/>
                <w:bCs w:val="0"/>
                <w:spacing w:val="0"/>
                <w:szCs w:val="21"/>
              </w:rPr>
            </w:pPr>
            <w:r w:rsidRPr="00FD57D4">
              <w:rPr>
                <w:rFonts w:asciiTheme="minorEastAsia" w:eastAsiaTheme="minorEastAsia" w:hAnsiTheme="minorEastAsia" w:cs="宋体" w:hint="eastAsia"/>
                <w:bCs w:val="0"/>
                <w:spacing w:val="0"/>
                <w:szCs w:val="21"/>
              </w:rPr>
              <w:t>b）确保制定质量/环境/职业健康安全管理体系的质量/环境/职业健康安全方针和质量/环境/职业健康安全目标，并与组织环境和战略方向相一致；</w:t>
            </w:r>
          </w:p>
          <w:p w14:paraId="7DE26F88" w14:textId="77777777" w:rsidR="00EE7B23" w:rsidRPr="00FD57D4" w:rsidRDefault="00EE7B23" w:rsidP="000F68C7">
            <w:pPr>
              <w:pStyle w:val="a0"/>
              <w:rPr>
                <w:rFonts w:asciiTheme="minorEastAsia" w:eastAsiaTheme="minorEastAsia" w:hAnsiTheme="minorEastAsia" w:cs="宋体"/>
                <w:bCs w:val="0"/>
                <w:spacing w:val="0"/>
                <w:szCs w:val="21"/>
              </w:rPr>
            </w:pPr>
            <w:r w:rsidRPr="00FD57D4">
              <w:rPr>
                <w:rFonts w:asciiTheme="minorEastAsia" w:eastAsiaTheme="minorEastAsia" w:hAnsiTheme="minorEastAsia" w:cs="宋体" w:hint="eastAsia"/>
                <w:bCs w:val="0"/>
                <w:spacing w:val="0"/>
                <w:szCs w:val="21"/>
              </w:rPr>
              <w:t>c）确保质量/环境/职业健康安全管理体系要求融入与组织的业务过程；</w:t>
            </w:r>
          </w:p>
          <w:p w14:paraId="72DDAF10" w14:textId="77777777" w:rsidR="00EE7B23" w:rsidRPr="00FD57D4" w:rsidRDefault="00EE7B23" w:rsidP="000F68C7">
            <w:pPr>
              <w:pStyle w:val="a0"/>
              <w:rPr>
                <w:rFonts w:asciiTheme="minorEastAsia" w:eastAsiaTheme="minorEastAsia" w:hAnsiTheme="minorEastAsia" w:cs="宋体"/>
                <w:bCs w:val="0"/>
                <w:spacing w:val="0"/>
                <w:szCs w:val="21"/>
              </w:rPr>
            </w:pPr>
            <w:r w:rsidRPr="00FD57D4">
              <w:rPr>
                <w:rFonts w:asciiTheme="minorEastAsia" w:eastAsiaTheme="minorEastAsia" w:hAnsiTheme="minorEastAsia" w:cs="宋体" w:hint="eastAsia"/>
                <w:bCs w:val="0"/>
                <w:spacing w:val="0"/>
                <w:szCs w:val="21"/>
              </w:rPr>
              <w:t>d）促进使用过程方法和基于风险的思维；</w:t>
            </w:r>
          </w:p>
          <w:p w14:paraId="3D91DFFD" w14:textId="77777777" w:rsidR="00EE7B23" w:rsidRPr="00FD57D4" w:rsidRDefault="00EE7B23" w:rsidP="000F68C7">
            <w:pPr>
              <w:pStyle w:val="a0"/>
              <w:rPr>
                <w:rFonts w:asciiTheme="minorEastAsia" w:eastAsiaTheme="minorEastAsia" w:hAnsiTheme="minorEastAsia" w:cs="宋体"/>
                <w:bCs w:val="0"/>
                <w:spacing w:val="0"/>
                <w:szCs w:val="21"/>
              </w:rPr>
            </w:pPr>
            <w:r w:rsidRPr="00FD57D4">
              <w:rPr>
                <w:rFonts w:asciiTheme="minorEastAsia" w:eastAsiaTheme="minorEastAsia" w:hAnsiTheme="minorEastAsia" w:cs="宋体" w:hint="eastAsia"/>
                <w:bCs w:val="0"/>
                <w:spacing w:val="0"/>
                <w:szCs w:val="21"/>
              </w:rPr>
              <w:t>e）确保获得质量/环境/职业健康安全管理体系所需的资源；</w:t>
            </w:r>
          </w:p>
          <w:p w14:paraId="204ACB66" w14:textId="77777777" w:rsidR="00EE7B23" w:rsidRPr="00FD57D4" w:rsidRDefault="00EE7B23" w:rsidP="000F68C7">
            <w:pPr>
              <w:pStyle w:val="a0"/>
              <w:rPr>
                <w:rFonts w:asciiTheme="minorEastAsia" w:eastAsiaTheme="minorEastAsia" w:hAnsiTheme="minorEastAsia" w:cs="宋体"/>
                <w:bCs w:val="0"/>
                <w:spacing w:val="0"/>
                <w:szCs w:val="21"/>
              </w:rPr>
            </w:pPr>
            <w:r w:rsidRPr="00FD57D4">
              <w:rPr>
                <w:rFonts w:asciiTheme="minorEastAsia" w:eastAsiaTheme="minorEastAsia" w:hAnsiTheme="minorEastAsia" w:cs="宋体" w:hint="eastAsia"/>
                <w:bCs w:val="0"/>
                <w:spacing w:val="0"/>
                <w:szCs w:val="21"/>
              </w:rPr>
              <w:t>f）沟通有效的质量管理和符合质量/环境/职业健康安全管理体系要求的重要性；</w:t>
            </w:r>
          </w:p>
          <w:p w14:paraId="7069BD67" w14:textId="77777777" w:rsidR="00EE7B23" w:rsidRPr="00FD57D4" w:rsidRDefault="00EE7B23" w:rsidP="000F68C7">
            <w:pPr>
              <w:pStyle w:val="a0"/>
              <w:rPr>
                <w:rFonts w:asciiTheme="minorEastAsia" w:eastAsiaTheme="minorEastAsia" w:hAnsiTheme="minorEastAsia" w:cs="宋体"/>
                <w:bCs w:val="0"/>
                <w:spacing w:val="0"/>
                <w:szCs w:val="21"/>
              </w:rPr>
            </w:pPr>
            <w:r w:rsidRPr="00FD57D4">
              <w:rPr>
                <w:rFonts w:asciiTheme="minorEastAsia" w:eastAsiaTheme="minorEastAsia" w:hAnsiTheme="minorEastAsia" w:cs="宋体" w:hint="eastAsia"/>
                <w:bCs w:val="0"/>
                <w:spacing w:val="0"/>
                <w:szCs w:val="21"/>
              </w:rPr>
              <w:t>g）确保实现质量/环境/职业健康安全管理体系的预期结果；</w:t>
            </w:r>
          </w:p>
          <w:p w14:paraId="2393FED9" w14:textId="77777777" w:rsidR="00EE7B23" w:rsidRPr="00FD57D4" w:rsidRDefault="00EE7B23" w:rsidP="000F68C7">
            <w:pPr>
              <w:pStyle w:val="a0"/>
              <w:rPr>
                <w:rFonts w:asciiTheme="minorEastAsia" w:eastAsiaTheme="minorEastAsia" w:hAnsiTheme="minorEastAsia" w:cs="宋体"/>
                <w:bCs w:val="0"/>
                <w:spacing w:val="0"/>
                <w:szCs w:val="21"/>
              </w:rPr>
            </w:pPr>
            <w:r w:rsidRPr="00FD57D4">
              <w:rPr>
                <w:rFonts w:asciiTheme="minorEastAsia" w:eastAsiaTheme="minorEastAsia" w:hAnsiTheme="minorEastAsia" w:cs="宋体" w:hint="eastAsia"/>
                <w:bCs w:val="0"/>
                <w:spacing w:val="0"/>
                <w:szCs w:val="21"/>
              </w:rPr>
              <w:t>h）促进、知道和支持员工努力提高质量/环境/职业健康安全管理体系的有效性；</w:t>
            </w:r>
          </w:p>
          <w:p w14:paraId="7FA489FE" w14:textId="77777777" w:rsidR="00EE7B23" w:rsidRPr="00FD57D4" w:rsidRDefault="00EE7B23" w:rsidP="000F68C7">
            <w:pPr>
              <w:pStyle w:val="a0"/>
              <w:rPr>
                <w:rFonts w:asciiTheme="minorEastAsia" w:eastAsiaTheme="minorEastAsia" w:hAnsiTheme="minorEastAsia" w:cs="宋体"/>
                <w:bCs w:val="0"/>
                <w:spacing w:val="0"/>
                <w:szCs w:val="21"/>
              </w:rPr>
            </w:pPr>
            <w:r w:rsidRPr="00FD57D4">
              <w:rPr>
                <w:rFonts w:asciiTheme="minorEastAsia" w:eastAsiaTheme="minorEastAsia" w:hAnsiTheme="minorEastAsia" w:cs="宋体" w:hint="eastAsia"/>
                <w:bCs w:val="0"/>
                <w:spacing w:val="0"/>
                <w:szCs w:val="21"/>
              </w:rPr>
              <w:t>i）推动改进；</w:t>
            </w:r>
          </w:p>
          <w:p w14:paraId="664EDA32" w14:textId="77777777" w:rsidR="00EE7B23" w:rsidRPr="00FD57D4" w:rsidRDefault="00EE7B23" w:rsidP="000F68C7">
            <w:pPr>
              <w:pStyle w:val="a0"/>
              <w:rPr>
                <w:rFonts w:asciiTheme="minorEastAsia" w:eastAsiaTheme="minorEastAsia" w:hAnsiTheme="minorEastAsia" w:cs="宋体"/>
                <w:bCs w:val="0"/>
                <w:spacing w:val="0"/>
                <w:szCs w:val="21"/>
              </w:rPr>
            </w:pPr>
            <w:r w:rsidRPr="00FD57D4">
              <w:rPr>
                <w:rFonts w:asciiTheme="minorEastAsia" w:eastAsiaTheme="minorEastAsia" w:hAnsiTheme="minorEastAsia" w:cs="宋体" w:hint="eastAsia"/>
                <w:bCs w:val="0"/>
                <w:spacing w:val="0"/>
                <w:szCs w:val="21"/>
              </w:rPr>
              <w:t>j）支持其他的管理者履行其相关领域的职责。</w:t>
            </w:r>
          </w:p>
          <w:p w14:paraId="7A1592FE"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14:paraId="28B50A85"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lastRenderedPageBreak/>
              <w:t>承诺基本实现，没有违反的情况发生。</w:t>
            </w:r>
          </w:p>
        </w:tc>
        <w:tc>
          <w:tcPr>
            <w:tcW w:w="895" w:type="dxa"/>
          </w:tcPr>
          <w:p w14:paraId="446147B0" w14:textId="77777777" w:rsidR="00EE7B23" w:rsidRPr="00FD57D4" w:rsidRDefault="00EE7B23" w:rsidP="000F68C7">
            <w:pPr>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EE7B23" w:rsidRPr="00FD57D4" w14:paraId="2081417B" w14:textId="77777777" w:rsidTr="000F68C7">
        <w:trPr>
          <w:trHeight w:val="2110"/>
        </w:trPr>
        <w:tc>
          <w:tcPr>
            <w:tcW w:w="2160" w:type="dxa"/>
          </w:tcPr>
          <w:p w14:paraId="47022893"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方针</w:t>
            </w:r>
          </w:p>
          <w:p w14:paraId="38DB711C"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制定方针</w:t>
            </w:r>
          </w:p>
          <w:p w14:paraId="558F139D" w14:textId="77777777" w:rsidR="00EE7B23" w:rsidRPr="00FD57D4" w:rsidRDefault="00EE7B23" w:rsidP="000F68C7">
            <w:pPr>
              <w:spacing w:line="280" w:lineRule="exact"/>
              <w:rPr>
                <w:rFonts w:asciiTheme="minorEastAsia" w:eastAsiaTheme="minorEastAsia" w:hAnsiTheme="minorEastAsia"/>
                <w:szCs w:val="21"/>
              </w:rPr>
            </w:pPr>
            <w:r w:rsidRPr="00FD57D4">
              <w:rPr>
                <w:rFonts w:asciiTheme="minorEastAsia" w:eastAsiaTheme="minorEastAsia" w:hAnsiTheme="minorEastAsia" w:cs="宋体" w:hint="eastAsia"/>
                <w:szCs w:val="21"/>
              </w:rPr>
              <w:t>沟通方针</w:t>
            </w:r>
          </w:p>
        </w:tc>
        <w:tc>
          <w:tcPr>
            <w:tcW w:w="1012" w:type="dxa"/>
          </w:tcPr>
          <w:p w14:paraId="6CF06312"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EO5.2</w:t>
            </w:r>
          </w:p>
          <w:p w14:paraId="5D159F1A" w14:textId="77777777" w:rsidR="00EE7B23" w:rsidRPr="00FD57D4" w:rsidRDefault="00EE7B23" w:rsidP="000F68C7">
            <w:pPr>
              <w:snapToGrid w:val="0"/>
              <w:spacing w:line="280" w:lineRule="exact"/>
              <w:rPr>
                <w:rFonts w:asciiTheme="minorEastAsia" w:eastAsiaTheme="minorEastAsia" w:hAnsiTheme="minorEastAsia"/>
                <w:szCs w:val="21"/>
              </w:rPr>
            </w:pPr>
          </w:p>
          <w:p w14:paraId="21858223" w14:textId="77777777" w:rsidR="00EE7B23" w:rsidRPr="00FD57D4" w:rsidRDefault="00EE7B23" w:rsidP="000F68C7">
            <w:pPr>
              <w:spacing w:line="280" w:lineRule="exact"/>
              <w:rPr>
                <w:rFonts w:asciiTheme="minorEastAsia" w:eastAsiaTheme="minorEastAsia" w:hAnsiTheme="minorEastAsia" w:cs="宋体"/>
                <w:szCs w:val="21"/>
              </w:rPr>
            </w:pPr>
          </w:p>
          <w:p w14:paraId="19DE3C74" w14:textId="77777777" w:rsidR="00EE7B23" w:rsidRPr="00FD57D4" w:rsidRDefault="00EE7B23" w:rsidP="000F68C7">
            <w:pPr>
              <w:spacing w:line="280" w:lineRule="exact"/>
              <w:rPr>
                <w:rFonts w:asciiTheme="minorEastAsia" w:eastAsiaTheme="minorEastAsia" w:hAnsiTheme="minorEastAsia"/>
                <w:szCs w:val="21"/>
              </w:rPr>
            </w:pPr>
          </w:p>
        </w:tc>
        <w:tc>
          <w:tcPr>
            <w:tcW w:w="10642" w:type="dxa"/>
            <w:vAlign w:val="center"/>
          </w:tcPr>
          <w:p w14:paraId="7DC1E968" w14:textId="77777777" w:rsidR="00EE7B23" w:rsidRPr="00FD57D4" w:rsidRDefault="00EE7B23" w:rsidP="000F68C7">
            <w:pPr>
              <w:spacing w:line="280" w:lineRule="exact"/>
              <w:ind w:firstLineChars="200" w:firstLine="420"/>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该公司管理方针：</w:t>
            </w:r>
          </w:p>
          <w:p w14:paraId="13242EA0" w14:textId="77777777" w:rsidR="00EE7B23" w:rsidRPr="00FD57D4" w:rsidRDefault="00EE7B23" w:rsidP="000F68C7">
            <w:pPr>
              <w:spacing w:line="280" w:lineRule="exact"/>
              <w:ind w:firstLineChars="200" w:firstLine="420"/>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守法诚信追求质量，预防污染保护环境，</w:t>
            </w:r>
          </w:p>
          <w:p w14:paraId="6E1D5CB4" w14:textId="77777777" w:rsidR="00EE7B23" w:rsidRPr="00FD57D4" w:rsidRDefault="00EE7B23" w:rsidP="000F68C7">
            <w:pPr>
              <w:spacing w:line="280" w:lineRule="exact"/>
              <w:ind w:firstLineChars="200" w:firstLine="420"/>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关爱员工健康安全，持续改进追求卓越。</w:t>
            </w:r>
          </w:p>
          <w:p w14:paraId="777A6883" w14:textId="77777777" w:rsidR="00EE7B23" w:rsidRPr="00FD57D4" w:rsidRDefault="00EE7B23" w:rsidP="000F68C7">
            <w:pPr>
              <w:spacing w:line="360" w:lineRule="auto"/>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公司以环境、职业健康安全标准为基础，结合公司实际特制定管理方针。与总经理进行交谈，总经理李小玲对方针内涵的理解较深刻。方针能为制定目标提供框架，方针基本符合标准的要求。</w:t>
            </w:r>
          </w:p>
          <w:p w14:paraId="2E086500" w14:textId="77777777" w:rsidR="00EE7B23" w:rsidRPr="00FD57D4" w:rsidRDefault="00EE7B23" w:rsidP="000F68C7">
            <w:pPr>
              <w:spacing w:line="280" w:lineRule="exact"/>
              <w:ind w:firstLineChars="200" w:firstLine="420"/>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总经理用会议、文件等手段保证管理方针为全体员工理解并落实到工作中。李小玲总经理说管理评审时对方针的持续适宜性进行了评审，有评审记录。</w:t>
            </w:r>
          </w:p>
          <w:p w14:paraId="13176AC6" w14:textId="77777777" w:rsidR="00EE7B23" w:rsidRPr="00FD57D4" w:rsidRDefault="00EE7B23" w:rsidP="000F68C7">
            <w:pPr>
              <w:spacing w:line="280" w:lineRule="exact"/>
              <w:ind w:firstLineChars="200" w:firstLine="420"/>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以上管理方针通过文件、培训等形式将公司管理方针传达给所有为公司工作或代表公司的人员，相关方也可通过综合部获取公司管理方针。</w:t>
            </w:r>
          </w:p>
        </w:tc>
        <w:tc>
          <w:tcPr>
            <w:tcW w:w="895" w:type="dxa"/>
          </w:tcPr>
          <w:p w14:paraId="0467E322" w14:textId="77777777" w:rsidR="00EE7B23" w:rsidRPr="00FD57D4" w:rsidRDefault="00EE7B23" w:rsidP="000F68C7">
            <w:pPr>
              <w:rPr>
                <w:rFonts w:asciiTheme="minorEastAsia" w:eastAsiaTheme="minorEastAsia" w:hAnsiTheme="minorEastAsia"/>
                <w:szCs w:val="21"/>
              </w:rPr>
            </w:pPr>
            <w:r>
              <w:rPr>
                <w:rFonts w:asciiTheme="minorEastAsia" w:eastAsiaTheme="minorEastAsia" w:hAnsiTheme="minorEastAsia" w:hint="eastAsia"/>
                <w:szCs w:val="21"/>
              </w:rPr>
              <w:t>Y</w:t>
            </w:r>
          </w:p>
        </w:tc>
      </w:tr>
      <w:tr w:rsidR="00EE7B23" w:rsidRPr="00FD57D4" w14:paraId="23DB58F5" w14:textId="77777777" w:rsidTr="000F68C7">
        <w:trPr>
          <w:trHeight w:val="1101"/>
        </w:trPr>
        <w:tc>
          <w:tcPr>
            <w:tcW w:w="2160" w:type="dxa"/>
          </w:tcPr>
          <w:p w14:paraId="19B9D305"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组织的岗位、职责和权限</w:t>
            </w:r>
          </w:p>
          <w:p w14:paraId="08E1174C" w14:textId="77777777" w:rsidR="00EE7B23" w:rsidRPr="00FD57D4" w:rsidRDefault="00EE7B23" w:rsidP="000F68C7">
            <w:pPr>
              <w:spacing w:line="280" w:lineRule="exact"/>
              <w:rPr>
                <w:rFonts w:asciiTheme="minorEastAsia" w:eastAsiaTheme="minorEastAsia" w:hAnsiTheme="minorEastAsia" w:cs="宋体"/>
                <w:szCs w:val="21"/>
              </w:rPr>
            </w:pPr>
          </w:p>
        </w:tc>
        <w:tc>
          <w:tcPr>
            <w:tcW w:w="1012" w:type="dxa"/>
          </w:tcPr>
          <w:p w14:paraId="3E478617"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EO</w:t>
            </w:r>
            <w:r w:rsidRPr="00FD57D4">
              <w:rPr>
                <w:rFonts w:asciiTheme="minorEastAsia" w:eastAsiaTheme="minorEastAsia" w:hAnsiTheme="minorEastAsia" w:cs="宋体"/>
                <w:szCs w:val="21"/>
              </w:rPr>
              <w:t>5.3</w:t>
            </w:r>
          </w:p>
          <w:p w14:paraId="58F00522" w14:textId="77777777" w:rsidR="00EE7B23" w:rsidRPr="00FD57D4" w:rsidRDefault="00EE7B23" w:rsidP="000F68C7">
            <w:pPr>
              <w:spacing w:line="280" w:lineRule="exact"/>
              <w:rPr>
                <w:rFonts w:asciiTheme="minorEastAsia" w:eastAsiaTheme="minorEastAsia" w:hAnsiTheme="minorEastAsia"/>
                <w:szCs w:val="21"/>
              </w:rPr>
            </w:pPr>
          </w:p>
        </w:tc>
        <w:tc>
          <w:tcPr>
            <w:tcW w:w="10642" w:type="dxa"/>
            <w:vAlign w:val="center"/>
          </w:tcPr>
          <w:p w14:paraId="0B01CEF5" w14:textId="77777777" w:rsidR="00EE7B23" w:rsidRPr="00FD57D4" w:rsidRDefault="00EE7B23" w:rsidP="000F68C7">
            <w:pPr>
              <w:spacing w:line="280" w:lineRule="exact"/>
              <w:ind w:firstLineChars="200" w:firstLine="420"/>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王万章为管理体系的管理者代表。其职责和权限规定如下：</w:t>
            </w:r>
          </w:p>
          <w:p w14:paraId="5F6D4C2B" w14:textId="77777777" w:rsidR="00EE7B23" w:rsidRPr="00FD57D4" w:rsidRDefault="00EE7B23" w:rsidP="000F68C7">
            <w:pPr>
              <w:spacing w:line="280" w:lineRule="exact"/>
              <w:ind w:firstLineChars="200" w:firstLine="420"/>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1.确保环境/职业健康安全管理体系得到建立、实施和保持；</w:t>
            </w:r>
          </w:p>
          <w:p w14:paraId="7F0FEC2D" w14:textId="77777777" w:rsidR="00EE7B23" w:rsidRPr="00FD57D4" w:rsidRDefault="00EE7B23" w:rsidP="000F68C7">
            <w:pPr>
              <w:spacing w:line="280" w:lineRule="exact"/>
              <w:ind w:firstLineChars="200" w:firstLine="420"/>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2.向最高管理者报告环境/职业健康安全管理体系的绩效和任何改进的需求；</w:t>
            </w:r>
          </w:p>
          <w:p w14:paraId="20E48365" w14:textId="77777777" w:rsidR="00EE7B23" w:rsidRPr="00FD57D4" w:rsidRDefault="00EE7B23" w:rsidP="000F68C7">
            <w:pPr>
              <w:spacing w:line="280" w:lineRule="exact"/>
              <w:ind w:firstLineChars="200" w:firstLine="420"/>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3.确保在整个组织内形成并逐步提高满足顾客需求的意识；</w:t>
            </w:r>
          </w:p>
          <w:p w14:paraId="799175B5" w14:textId="77777777" w:rsidR="00EE7B23" w:rsidRPr="00FD57D4" w:rsidRDefault="00EE7B23" w:rsidP="000F68C7">
            <w:pPr>
              <w:spacing w:line="280" w:lineRule="exact"/>
              <w:ind w:firstLineChars="200" w:firstLine="420"/>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4.就环境/职业健康安全管理体系相关事宜对外联络。</w:t>
            </w:r>
          </w:p>
          <w:p w14:paraId="5C5D8D8C" w14:textId="77777777" w:rsidR="00EE7B23" w:rsidRPr="00FD57D4" w:rsidRDefault="00EE7B23" w:rsidP="000F68C7">
            <w:pPr>
              <w:spacing w:line="280" w:lineRule="exact"/>
              <w:ind w:firstLineChars="200" w:firstLine="420"/>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查到《综合管理手册》中有安全事务代表任命书，公司任命姚戈为本公司的安全事务代表。</w:t>
            </w:r>
          </w:p>
          <w:p w14:paraId="0C0C2A2D" w14:textId="77777777" w:rsidR="00EE7B23" w:rsidRPr="00FD57D4" w:rsidRDefault="00EE7B23" w:rsidP="000F68C7">
            <w:pPr>
              <w:spacing w:line="280" w:lineRule="exact"/>
              <w:ind w:firstLineChars="200" w:firstLine="420"/>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参与危险源辨识、风险评价和控制措施的确定；</w:t>
            </w:r>
          </w:p>
          <w:p w14:paraId="49BAAC8E" w14:textId="77777777" w:rsidR="00EE7B23" w:rsidRPr="00FD57D4" w:rsidRDefault="00EE7B23" w:rsidP="000F68C7">
            <w:pPr>
              <w:spacing w:line="280" w:lineRule="exact"/>
              <w:ind w:firstLineChars="200" w:firstLine="420"/>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参与公司职业健康安全方针、目标的制定和评审；</w:t>
            </w:r>
          </w:p>
          <w:p w14:paraId="197AA3DF" w14:textId="77777777" w:rsidR="00EE7B23" w:rsidRPr="00FD57D4" w:rsidRDefault="00EE7B23" w:rsidP="000F68C7">
            <w:pPr>
              <w:spacing w:line="280" w:lineRule="exact"/>
              <w:ind w:firstLineChars="200" w:firstLine="420"/>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参与安全事件调查和处理；</w:t>
            </w:r>
          </w:p>
          <w:p w14:paraId="10ED6527" w14:textId="77777777" w:rsidR="00EE7B23" w:rsidRPr="00FD57D4" w:rsidRDefault="00EE7B23" w:rsidP="000F68C7">
            <w:pPr>
              <w:spacing w:line="280" w:lineRule="exact"/>
              <w:ind w:firstLineChars="200" w:firstLine="420"/>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对影响公司职业健康安全的任何变更进行协商；</w:t>
            </w:r>
          </w:p>
          <w:p w14:paraId="7E4E330D" w14:textId="77777777" w:rsidR="00EE7B23" w:rsidRPr="00FD57D4" w:rsidRDefault="00EE7B23" w:rsidP="000F68C7">
            <w:pPr>
              <w:spacing w:line="280" w:lineRule="exact"/>
              <w:ind w:firstLineChars="200" w:firstLine="420"/>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协调公司和员工的关系，上传下达。</w:t>
            </w:r>
          </w:p>
          <w:p w14:paraId="1909682B"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询问管代王万章</w:t>
            </w:r>
            <w:r w:rsidRPr="00FD57D4">
              <w:rPr>
                <w:rFonts w:asciiTheme="minorEastAsia" w:eastAsiaTheme="minorEastAsia" w:hAnsiTheme="minorEastAsia" w:cs="宋体"/>
                <w:szCs w:val="21"/>
              </w:rPr>
              <w:tab/>
            </w:r>
            <w:r w:rsidRPr="00FD57D4">
              <w:rPr>
                <w:rFonts w:asciiTheme="minorEastAsia" w:eastAsiaTheme="minorEastAsia" w:hAnsiTheme="minorEastAsia" w:cs="宋体" w:hint="eastAsia"/>
                <w:szCs w:val="21"/>
              </w:rPr>
              <w:t>、安全事务代表姚戈职责回答正确。</w:t>
            </w:r>
          </w:p>
          <w:p w14:paraId="18EE0993" w14:textId="77777777" w:rsidR="00EE7B23" w:rsidRPr="00FD57D4" w:rsidRDefault="00EE7B23" w:rsidP="000F68C7">
            <w:pPr>
              <w:pStyle w:val="a0"/>
              <w:spacing w:line="280" w:lineRule="exact"/>
              <w:rPr>
                <w:rFonts w:asciiTheme="minorEastAsia" w:eastAsiaTheme="minorEastAsia" w:hAnsiTheme="minorEastAsia" w:cs="宋体"/>
                <w:bCs w:val="0"/>
                <w:spacing w:val="0"/>
                <w:szCs w:val="21"/>
              </w:rPr>
            </w:pPr>
            <w:r w:rsidRPr="00FD57D4">
              <w:rPr>
                <w:rFonts w:asciiTheme="minorEastAsia" w:eastAsiaTheme="minorEastAsia" w:hAnsiTheme="minorEastAsia" w:cs="宋体" w:hint="eastAsia"/>
                <w:bCs w:val="0"/>
                <w:spacing w:val="0"/>
                <w:szCs w:val="21"/>
              </w:rPr>
              <w:t>相关人员均对本部门的管理职责了解，在其手册上面有书面的职责权限已公布。</w:t>
            </w:r>
          </w:p>
        </w:tc>
        <w:tc>
          <w:tcPr>
            <w:tcW w:w="895" w:type="dxa"/>
          </w:tcPr>
          <w:p w14:paraId="7EF1F89B" w14:textId="77777777" w:rsidR="00EE7B23" w:rsidRPr="00FD57D4" w:rsidRDefault="00EE7B23" w:rsidP="000F68C7">
            <w:pPr>
              <w:rPr>
                <w:rFonts w:asciiTheme="minorEastAsia" w:eastAsiaTheme="minorEastAsia" w:hAnsiTheme="minorEastAsia"/>
                <w:szCs w:val="21"/>
              </w:rPr>
            </w:pPr>
            <w:r>
              <w:rPr>
                <w:rFonts w:asciiTheme="minorEastAsia" w:eastAsiaTheme="minorEastAsia" w:hAnsiTheme="minorEastAsia" w:hint="eastAsia"/>
                <w:szCs w:val="21"/>
              </w:rPr>
              <w:t>Y</w:t>
            </w:r>
          </w:p>
        </w:tc>
      </w:tr>
      <w:tr w:rsidR="00EE7B23" w:rsidRPr="00FD57D4" w14:paraId="32CE2E92" w14:textId="77777777" w:rsidTr="000F68C7">
        <w:trPr>
          <w:trHeight w:val="2110"/>
        </w:trPr>
        <w:tc>
          <w:tcPr>
            <w:tcW w:w="2160" w:type="dxa"/>
          </w:tcPr>
          <w:p w14:paraId="30F07237"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lastRenderedPageBreak/>
              <w:t>应对风险和机遇的措施</w:t>
            </w:r>
          </w:p>
          <w:p w14:paraId="135A7F33" w14:textId="77777777" w:rsidR="00EE7B23" w:rsidRPr="00FD57D4" w:rsidRDefault="00EE7B23" w:rsidP="000F68C7">
            <w:pPr>
              <w:spacing w:line="280" w:lineRule="exact"/>
              <w:rPr>
                <w:rFonts w:asciiTheme="minorEastAsia" w:eastAsiaTheme="minorEastAsia" w:hAnsiTheme="minorEastAsia" w:cs="宋体"/>
                <w:szCs w:val="21"/>
              </w:rPr>
            </w:pPr>
          </w:p>
        </w:tc>
        <w:tc>
          <w:tcPr>
            <w:tcW w:w="1012" w:type="dxa"/>
          </w:tcPr>
          <w:p w14:paraId="11CE8B7E" w14:textId="77777777" w:rsidR="00EE7B23" w:rsidRPr="00FD57D4" w:rsidRDefault="00EE7B23" w:rsidP="000F68C7">
            <w:pPr>
              <w:spacing w:line="280" w:lineRule="exact"/>
              <w:rPr>
                <w:rFonts w:asciiTheme="minorEastAsia" w:eastAsiaTheme="minorEastAsia" w:hAnsiTheme="minorEastAsia"/>
                <w:szCs w:val="21"/>
              </w:rPr>
            </w:pPr>
            <w:r w:rsidRPr="00FD57D4">
              <w:rPr>
                <w:rFonts w:asciiTheme="minorEastAsia" w:eastAsiaTheme="minorEastAsia" w:hAnsiTheme="minorEastAsia" w:cs="宋体"/>
                <w:szCs w:val="21"/>
              </w:rPr>
              <w:t>E</w:t>
            </w:r>
            <w:r w:rsidRPr="00FD57D4">
              <w:rPr>
                <w:rFonts w:asciiTheme="minorEastAsia" w:eastAsiaTheme="minorEastAsia" w:hAnsiTheme="minorEastAsia" w:cs="宋体" w:hint="eastAsia"/>
                <w:szCs w:val="21"/>
              </w:rPr>
              <w:t>O</w:t>
            </w:r>
            <w:r w:rsidRPr="00FD57D4">
              <w:rPr>
                <w:rFonts w:asciiTheme="minorEastAsia" w:eastAsiaTheme="minorEastAsia" w:hAnsiTheme="minorEastAsia" w:cs="宋体"/>
                <w:szCs w:val="21"/>
              </w:rPr>
              <w:t>6.1</w:t>
            </w:r>
          </w:p>
          <w:p w14:paraId="3BCA0A96" w14:textId="77777777" w:rsidR="00EE7B23" w:rsidRPr="00FD57D4" w:rsidRDefault="00EE7B23" w:rsidP="000F68C7">
            <w:pPr>
              <w:spacing w:line="280" w:lineRule="exact"/>
              <w:rPr>
                <w:rFonts w:asciiTheme="minorEastAsia" w:eastAsiaTheme="minorEastAsia" w:hAnsiTheme="minorEastAsia" w:cs="宋体"/>
                <w:szCs w:val="21"/>
              </w:rPr>
            </w:pPr>
          </w:p>
          <w:p w14:paraId="5104DD9B" w14:textId="77777777" w:rsidR="00EE7B23" w:rsidRPr="00FD57D4" w:rsidRDefault="00EE7B23" w:rsidP="000F68C7">
            <w:pPr>
              <w:spacing w:line="280" w:lineRule="exact"/>
              <w:rPr>
                <w:rFonts w:asciiTheme="minorEastAsia" w:eastAsiaTheme="minorEastAsia" w:hAnsiTheme="minorEastAsia"/>
                <w:szCs w:val="21"/>
              </w:rPr>
            </w:pPr>
          </w:p>
        </w:tc>
        <w:tc>
          <w:tcPr>
            <w:tcW w:w="10642" w:type="dxa"/>
            <w:vAlign w:val="center"/>
          </w:tcPr>
          <w:p w14:paraId="42B6573A" w14:textId="77777777" w:rsidR="00EE7B23" w:rsidRPr="00FD57D4" w:rsidRDefault="00EE7B23" w:rsidP="000F68C7">
            <w:pPr>
              <w:spacing w:line="280" w:lineRule="exact"/>
              <w:ind w:firstLineChars="200" w:firstLine="420"/>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14:paraId="683D36B1" w14:textId="77777777" w:rsidR="00EE7B23" w:rsidRPr="00FD57D4" w:rsidRDefault="00EE7B23" w:rsidP="000F68C7">
            <w:pPr>
              <w:spacing w:line="280" w:lineRule="exact"/>
              <w:ind w:firstLineChars="200" w:firstLine="420"/>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14:paraId="0F68105A" w14:textId="77777777" w:rsidR="00EE7B23" w:rsidRPr="00FD57D4" w:rsidRDefault="00EE7B23" w:rsidP="000F68C7">
            <w:pPr>
              <w:spacing w:line="280" w:lineRule="exact"/>
              <w:ind w:firstLineChars="200" w:firstLine="420"/>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3.在策划管理体系时考虑了风险和机遇以及相应的应对措施，制定了《风险和机遇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研发控制；执行国家环保要求；通过差异化策略提高竞争力。效果待观察。机遇主要是现在社会需求不断增多。</w:t>
            </w:r>
          </w:p>
        </w:tc>
        <w:tc>
          <w:tcPr>
            <w:tcW w:w="895" w:type="dxa"/>
          </w:tcPr>
          <w:p w14:paraId="2647FD53" w14:textId="77777777" w:rsidR="00EE7B23" w:rsidRPr="00FD57D4" w:rsidRDefault="00EE7B23" w:rsidP="000F68C7">
            <w:pPr>
              <w:rPr>
                <w:rFonts w:asciiTheme="minorEastAsia" w:eastAsiaTheme="minorEastAsia" w:hAnsiTheme="minorEastAsia"/>
                <w:szCs w:val="21"/>
              </w:rPr>
            </w:pPr>
            <w:r>
              <w:rPr>
                <w:rFonts w:asciiTheme="minorEastAsia" w:eastAsiaTheme="minorEastAsia" w:hAnsiTheme="minorEastAsia" w:hint="eastAsia"/>
                <w:szCs w:val="21"/>
              </w:rPr>
              <w:t>Y</w:t>
            </w:r>
          </w:p>
        </w:tc>
      </w:tr>
      <w:tr w:rsidR="00EE7B23" w:rsidRPr="00FD57D4" w14:paraId="4ED2F736" w14:textId="77777777" w:rsidTr="000F68C7">
        <w:trPr>
          <w:trHeight w:val="1087"/>
        </w:trPr>
        <w:tc>
          <w:tcPr>
            <w:tcW w:w="2160" w:type="dxa"/>
          </w:tcPr>
          <w:p w14:paraId="2ADD7394"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管理目标及其实现的策划</w:t>
            </w:r>
          </w:p>
          <w:p w14:paraId="0CA7B4C2" w14:textId="77777777" w:rsidR="00EE7B23" w:rsidRPr="00FD57D4" w:rsidRDefault="00EE7B23" w:rsidP="000F68C7">
            <w:pPr>
              <w:spacing w:line="280" w:lineRule="exact"/>
              <w:rPr>
                <w:rFonts w:asciiTheme="minorEastAsia" w:eastAsiaTheme="minorEastAsia" w:hAnsiTheme="minorEastAsia" w:cs="宋体"/>
                <w:szCs w:val="21"/>
              </w:rPr>
            </w:pPr>
          </w:p>
        </w:tc>
        <w:tc>
          <w:tcPr>
            <w:tcW w:w="1012" w:type="dxa"/>
          </w:tcPr>
          <w:p w14:paraId="18CE2E9A" w14:textId="77777777" w:rsidR="00EE7B23" w:rsidRPr="00FD57D4" w:rsidRDefault="00EE7B23" w:rsidP="000F68C7">
            <w:pPr>
              <w:spacing w:line="280" w:lineRule="exact"/>
              <w:rPr>
                <w:rFonts w:asciiTheme="minorEastAsia" w:eastAsiaTheme="minorEastAsia" w:hAnsiTheme="minorEastAsia" w:cstheme="minorEastAsia"/>
                <w:szCs w:val="21"/>
              </w:rPr>
            </w:pPr>
            <w:r w:rsidRPr="00FD57D4">
              <w:rPr>
                <w:rFonts w:asciiTheme="minorEastAsia" w:eastAsiaTheme="minorEastAsia" w:hAnsiTheme="minorEastAsia" w:cstheme="minorEastAsia" w:hint="eastAsia"/>
                <w:szCs w:val="21"/>
              </w:rPr>
              <w:t>EO6.2</w:t>
            </w:r>
          </w:p>
          <w:p w14:paraId="38DE7F4C" w14:textId="77777777" w:rsidR="00EE7B23" w:rsidRPr="00FD57D4" w:rsidRDefault="00EE7B23" w:rsidP="000F68C7">
            <w:pPr>
              <w:spacing w:line="280" w:lineRule="exact"/>
              <w:rPr>
                <w:rFonts w:asciiTheme="minorEastAsia" w:eastAsiaTheme="minorEastAsia" w:hAnsiTheme="minorEastAsia" w:cstheme="minorEastAsia"/>
                <w:szCs w:val="21"/>
              </w:rPr>
            </w:pPr>
          </w:p>
        </w:tc>
        <w:tc>
          <w:tcPr>
            <w:tcW w:w="10642" w:type="dxa"/>
            <w:vAlign w:val="center"/>
          </w:tcPr>
          <w:p w14:paraId="4AC646AC" w14:textId="77777777" w:rsidR="00EE7B23" w:rsidRPr="00FD57D4" w:rsidRDefault="00EE7B23" w:rsidP="000F68C7">
            <w:pPr>
              <w:spacing w:line="280" w:lineRule="exact"/>
              <w:ind w:firstLineChars="200" w:firstLine="420"/>
              <w:rPr>
                <w:rFonts w:asciiTheme="minorEastAsia" w:eastAsiaTheme="minorEastAsia" w:hAnsiTheme="minorEastAsia"/>
                <w:szCs w:val="21"/>
              </w:rPr>
            </w:pPr>
            <w:r w:rsidRPr="00FD57D4">
              <w:rPr>
                <w:rFonts w:asciiTheme="minorEastAsia" w:eastAsiaTheme="minorEastAsia" w:hAnsiTheme="minorEastAsia" w:hint="eastAsia"/>
                <w:szCs w:val="21"/>
              </w:rPr>
              <w:t>公司对管理体系所需的相关职能、层次和过程设定管理目标。</w:t>
            </w:r>
          </w:p>
          <w:p w14:paraId="339219F0" w14:textId="77777777" w:rsidR="00EE7B23" w:rsidRPr="00FD57D4" w:rsidRDefault="00EE7B23" w:rsidP="000F68C7">
            <w:pPr>
              <w:spacing w:line="280" w:lineRule="exact"/>
              <w:ind w:firstLineChars="200" w:firstLine="420"/>
              <w:rPr>
                <w:rFonts w:asciiTheme="minorEastAsia" w:eastAsiaTheme="minorEastAsia" w:hAnsiTheme="minorEastAsia"/>
                <w:szCs w:val="21"/>
              </w:rPr>
            </w:pPr>
            <w:r w:rsidRPr="00FD57D4">
              <w:rPr>
                <w:rFonts w:asciiTheme="minorEastAsia" w:eastAsiaTheme="minorEastAsia" w:hAnsiTheme="minorEastAsia" w:hint="eastAsia"/>
                <w:szCs w:val="21"/>
              </w:rPr>
              <w:t>公司管理目标是：</w:t>
            </w:r>
          </w:p>
          <w:p w14:paraId="06F9E3C8" w14:textId="77777777" w:rsidR="00EE7B23" w:rsidRPr="00FD57D4" w:rsidRDefault="00EE7B23" w:rsidP="000F68C7">
            <w:pPr>
              <w:spacing w:line="280" w:lineRule="exact"/>
              <w:rPr>
                <w:rFonts w:asciiTheme="minorEastAsia" w:eastAsiaTheme="minorEastAsia" w:hAnsiTheme="minorEastAsia"/>
                <w:szCs w:val="21"/>
              </w:rPr>
            </w:pPr>
            <w:r w:rsidRPr="00FD57D4">
              <w:rPr>
                <w:rFonts w:asciiTheme="minorEastAsia" w:eastAsiaTheme="minorEastAsia" w:hAnsiTheme="minorEastAsia" w:hint="eastAsia"/>
                <w:szCs w:val="21"/>
              </w:rPr>
              <w:t>环境目标：</w:t>
            </w:r>
          </w:p>
          <w:p w14:paraId="3BA43018" w14:textId="77777777" w:rsidR="00EE7B23" w:rsidRPr="00FD57D4" w:rsidRDefault="00EE7B23" w:rsidP="000F68C7">
            <w:pPr>
              <w:spacing w:line="280" w:lineRule="exact"/>
              <w:rPr>
                <w:rFonts w:asciiTheme="minorEastAsia" w:eastAsiaTheme="minorEastAsia" w:hAnsiTheme="minorEastAsia"/>
                <w:szCs w:val="21"/>
              </w:rPr>
            </w:pPr>
            <w:r w:rsidRPr="00FD57D4">
              <w:rPr>
                <w:rFonts w:asciiTheme="minorEastAsia" w:eastAsiaTheme="minorEastAsia" w:hAnsiTheme="minorEastAsia" w:hint="eastAsia"/>
                <w:szCs w:val="21"/>
              </w:rPr>
              <w:t>1）固体废弃物100%分类，合理处理；</w:t>
            </w:r>
          </w:p>
          <w:p w14:paraId="24D5EAA7" w14:textId="77777777" w:rsidR="00EE7B23" w:rsidRPr="00FD57D4" w:rsidRDefault="00EE7B23" w:rsidP="000F68C7">
            <w:pPr>
              <w:spacing w:line="280" w:lineRule="exact"/>
              <w:rPr>
                <w:rFonts w:asciiTheme="minorEastAsia" w:eastAsiaTheme="minorEastAsia" w:hAnsiTheme="minorEastAsia"/>
                <w:szCs w:val="21"/>
              </w:rPr>
            </w:pPr>
            <w:r w:rsidRPr="00FD57D4">
              <w:rPr>
                <w:rFonts w:asciiTheme="minorEastAsia" w:eastAsiaTheme="minorEastAsia" w:hAnsiTheme="minorEastAsia" w:hint="eastAsia"/>
                <w:szCs w:val="21"/>
              </w:rPr>
              <w:t>2）环境污染事故发生率为零</w:t>
            </w:r>
          </w:p>
          <w:p w14:paraId="3D97CBA8" w14:textId="77777777" w:rsidR="00EE7B23" w:rsidRPr="00FD57D4" w:rsidRDefault="00EE7B23" w:rsidP="000F68C7">
            <w:pPr>
              <w:spacing w:line="280" w:lineRule="exact"/>
              <w:rPr>
                <w:rFonts w:asciiTheme="minorEastAsia" w:eastAsiaTheme="minorEastAsia" w:hAnsiTheme="minorEastAsia"/>
                <w:szCs w:val="21"/>
              </w:rPr>
            </w:pPr>
            <w:r w:rsidRPr="00FD57D4">
              <w:rPr>
                <w:rFonts w:asciiTheme="minorEastAsia" w:eastAsiaTheme="minorEastAsia" w:hAnsiTheme="minorEastAsia" w:hint="eastAsia"/>
                <w:szCs w:val="21"/>
              </w:rPr>
              <w:t>职业健康安全目标和指标：</w:t>
            </w:r>
          </w:p>
          <w:p w14:paraId="036CAE59" w14:textId="77777777" w:rsidR="00EE7B23" w:rsidRPr="00FD57D4" w:rsidRDefault="00EE7B23" w:rsidP="000F68C7">
            <w:pPr>
              <w:spacing w:line="280" w:lineRule="exact"/>
              <w:rPr>
                <w:rFonts w:asciiTheme="minorEastAsia" w:eastAsiaTheme="minorEastAsia" w:hAnsiTheme="minorEastAsia"/>
                <w:szCs w:val="21"/>
              </w:rPr>
            </w:pPr>
            <w:r w:rsidRPr="00FD57D4">
              <w:rPr>
                <w:rFonts w:asciiTheme="minorEastAsia" w:eastAsiaTheme="minorEastAsia" w:hAnsiTheme="minorEastAsia" w:hint="eastAsia"/>
                <w:szCs w:val="21"/>
              </w:rPr>
              <w:t xml:space="preserve">1）各类重伤以上事故发生率为零； </w:t>
            </w:r>
          </w:p>
          <w:p w14:paraId="7B69364A" w14:textId="77777777" w:rsidR="00EE7B23" w:rsidRPr="00FD57D4" w:rsidRDefault="00EE7B23" w:rsidP="000F68C7">
            <w:pPr>
              <w:spacing w:line="280" w:lineRule="exact"/>
              <w:rPr>
                <w:rFonts w:asciiTheme="minorEastAsia" w:eastAsiaTheme="minorEastAsia" w:hAnsiTheme="minorEastAsia"/>
                <w:szCs w:val="21"/>
              </w:rPr>
            </w:pPr>
            <w:r w:rsidRPr="00FD57D4">
              <w:rPr>
                <w:rFonts w:asciiTheme="minorEastAsia" w:eastAsiaTheme="minorEastAsia" w:hAnsiTheme="minorEastAsia" w:hint="eastAsia"/>
                <w:szCs w:val="21"/>
              </w:rPr>
              <w:t>2）火灾事故发生率为零。</w:t>
            </w:r>
          </w:p>
          <w:p w14:paraId="0E54AA4C" w14:textId="77777777" w:rsidR="00EE7B23" w:rsidRPr="00FD57D4" w:rsidRDefault="00EE7B23" w:rsidP="000F68C7">
            <w:pPr>
              <w:spacing w:line="280" w:lineRule="exact"/>
              <w:ind w:firstLineChars="200" w:firstLine="420"/>
              <w:rPr>
                <w:rFonts w:asciiTheme="minorEastAsia" w:eastAsiaTheme="minorEastAsia" w:hAnsiTheme="minorEastAsia"/>
                <w:szCs w:val="21"/>
              </w:rPr>
            </w:pPr>
            <w:r w:rsidRPr="00FD57D4">
              <w:rPr>
                <w:rFonts w:asciiTheme="minorEastAsia" w:eastAsiaTheme="minorEastAsia" w:hAnsiTheme="minorEastAsia" w:hint="eastAsia"/>
                <w:szCs w:val="21"/>
              </w:rPr>
              <w:t>目标可测量，与公司管理方针一致。</w:t>
            </w:r>
          </w:p>
          <w:p w14:paraId="6115F15C" w14:textId="77777777" w:rsidR="00EE7B23" w:rsidRPr="00FD57D4" w:rsidRDefault="00EE7B23" w:rsidP="000F68C7">
            <w:pPr>
              <w:spacing w:line="280" w:lineRule="exact"/>
              <w:rPr>
                <w:rFonts w:asciiTheme="minorEastAsia" w:eastAsiaTheme="minorEastAsia" w:hAnsiTheme="minorEastAsia"/>
                <w:szCs w:val="21"/>
              </w:rPr>
            </w:pPr>
            <w:r w:rsidRPr="00FD57D4">
              <w:rPr>
                <w:rFonts w:asciiTheme="minorEastAsia" w:eastAsiaTheme="minorEastAsia" w:hAnsiTheme="minorEastAsia" w:hint="eastAsia"/>
                <w:szCs w:val="21"/>
              </w:rPr>
              <w:t>每季度由综合部按公司管理目标考核要求统计考核公司管理目标完成情况，提交管理评审会议。查到2021年第四季度和2022年第一季度的公司管理目标完成情况，各项目标均已完成，考核人李小玲</w:t>
            </w:r>
          </w:p>
          <w:p w14:paraId="21D948C4" w14:textId="77777777" w:rsidR="00EE7B23" w:rsidRPr="00FD57D4" w:rsidRDefault="00EE7B23" w:rsidP="000F68C7">
            <w:pPr>
              <w:spacing w:line="280" w:lineRule="exact"/>
              <w:ind w:firstLineChars="200" w:firstLine="420"/>
              <w:rPr>
                <w:rFonts w:asciiTheme="minorEastAsia" w:eastAsiaTheme="minorEastAsia" w:hAnsiTheme="minorEastAsia"/>
                <w:szCs w:val="21"/>
              </w:rPr>
            </w:pPr>
            <w:r w:rsidRPr="00FD57D4">
              <w:rPr>
                <w:rFonts w:asciiTheme="minorEastAsia" w:eastAsiaTheme="minorEastAsia" w:hAnsiTheme="minorEastAsia" w:hint="eastAsia"/>
                <w:szCs w:val="21"/>
              </w:rPr>
              <w:t>针对重要环境因素、不可接受风险制订了管理方案并予以实施，基本有效，详见综合部该条款审核记录。</w:t>
            </w:r>
          </w:p>
          <w:p w14:paraId="27C941B9" w14:textId="77777777" w:rsidR="00EE7B23" w:rsidRPr="00FD57D4" w:rsidRDefault="00EE7B23" w:rsidP="000F68C7">
            <w:pPr>
              <w:pStyle w:val="a0"/>
              <w:rPr>
                <w:rFonts w:asciiTheme="minorEastAsia" w:eastAsiaTheme="minorEastAsia" w:hAnsiTheme="minorEastAsia"/>
                <w:szCs w:val="21"/>
              </w:rPr>
            </w:pPr>
          </w:p>
        </w:tc>
        <w:tc>
          <w:tcPr>
            <w:tcW w:w="895" w:type="dxa"/>
          </w:tcPr>
          <w:p w14:paraId="6EEB2AB9" w14:textId="77777777" w:rsidR="00EE7B23" w:rsidRPr="00FD57D4" w:rsidRDefault="00EE7B23" w:rsidP="000F68C7">
            <w:pPr>
              <w:rPr>
                <w:rFonts w:asciiTheme="minorEastAsia" w:eastAsiaTheme="minorEastAsia" w:hAnsiTheme="minorEastAsia"/>
                <w:szCs w:val="21"/>
              </w:rPr>
            </w:pPr>
            <w:r>
              <w:rPr>
                <w:rFonts w:asciiTheme="minorEastAsia" w:eastAsiaTheme="minorEastAsia" w:hAnsiTheme="minorEastAsia" w:hint="eastAsia"/>
                <w:szCs w:val="21"/>
              </w:rPr>
              <w:t>Y</w:t>
            </w:r>
          </w:p>
        </w:tc>
      </w:tr>
      <w:tr w:rsidR="00EE7B23" w:rsidRPr="00FD57D4" w14:paraId="6FDBAB98" w14:textId="77777777" w:rsidTr="000F68C7">
        <w:trPr>
          <w:trHeight w:val="719"/>
        </w:trPr>
        <w:tc>
          <w:tcPr>
            <w:tcW w:w="2160" w:type="dxa"/>
          </w:tcPr>
          <w:p w14:paraId="0E62C423"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资源</w:t>
            </w:r>
          </w:p>
        </w:tc>
        <w:tc>
          <w:tcPr>
            <w:tcW w:w="1012" w:type="dxa"/>
          </w:tcPr>
          <w:p w14:paraId="7E0B2D4E" w14:textId="77777777" w:rsidR="00EE7B23" w:rsidRPr="00FD57D4" w:rsidRDefault="00EE7B23" w:rsidP="000F68C7">
            <w:pPr>
              <w:spacing w:line="280" w:lineRule="exact"/>
              <w:rPr>
                <w:rFonts w:asciiTheme="minorEastAsia" w:eastAsiaTheme="minorEastAsia" w:hAnsiTheme="minorEastAsia"/>
                <w:szCs w:val="21"/>
              </w:rPr>
            </w:pPr>
            <w:r w:rsidRPr="00FD57D4">
              <w:rPr>
                <w:rFonts w:asciiTheme="minorEastAsia" w:eastAsiaTheme="minorEastAsia" w:hAnsiTheme="minorEastAsia" w:hint="eastAsia"/>
                <w:szCs w:val="21"/>
              </w:rPr>
              <w:t>EO7.1</w:t>
            </w:r>
          </w:p>
          <w:p w14:paraId="0DD60B31" w14:textId="77777777" w:rsidR="00EE7B23" w:rsidRPr="00FD57D4" w:rsidRDefault="00EE7B23" w:rsidP="000F68C7">
            <w:pPr>
              <w:spacing w:line="280" w:lineRule="exact"/>
              <w:rPr>
                <w:rFonts w:asciiTheme="minorEastAsia" w:eastAsiaTheme="minorEastAsia" w:hAnsiTheme="minorEastAsia"/>
                <w:szCs w:val="21"/>
              </w:rPr>
            </w:pPr>
          </w:p>
        </w:tc>
        <w:tc>
          <w:tcPr>
            <w:tcW w:w="10642" w:type="dxa"/>
            <w:vAlign w:val="center"/>
          </w:tcPr>
          <w:p w14:paraId="67780208" w14:textId="77777777" w:rsidR="00EE7B23" w:rsidRPr="00FD57D4" w:rsidRDefault="00EE7B23" w:rsidP="000F68C7">
            <w:pPr>
              <w:spacing w:line="280" w:lineRule="exact"/>
              <w:rPr>
                <w:rFonts w:asciiTheme="minorEastAsia" w:eastAsiaTheme="minorEastAsia" w:hAnsiTheme="minorEastAsia"/>
                <w:szCs w:val="21"/>
              </w:rPr>
            </w:pPr>
            <w:r w:rsidRPr="00FD57D4">
              <w:rPr>
                <w:rFonts w:asciiTheme="minorEastAsia" w:eastAsiaTheme="minorEastAsia" w:hAnsiTheme="minorEastAsia" w:hint="eastAsia"/>
                <w:szCs w:val="21"/>
              </w:rPr>
              <w:t>公司为了实施管理体系并持续改进其有效性，增强顾客满意度，提供了各方面的资源保证。</w:t>
            </w:r>
          </w:p>
          <w:p w14:paraId="01F2E5B2" w14:textId="77777777" w:rsidR="00EE7B23" w:rsidRPr="00FD57D4" w:rsidRDefault="00EE7B23" w:rsidP="000F68C7">
            <w:pPr>
              <w:spacing w:line="280" w:lineRule="exact"/>
              <w:rPr>
                <w:rFonts w:asciiTheme="minorEastAsia" w:eastAsiaTheme="minorEastAsia" w:hAnsiTheme="minorEastAsia"/>
                <w:szCs w:val="21"/>
              </w:rPr>
            </w:pPr>
            <w:r w:rsidRPr="00FD57D4">
              <w:rPr>
                <w:rFonts w:asciiTheme="minorEastAsia" w:eastAsiaTheme="minorEastAsia" w:hAnsiTheme="minorEastAsia" w:hint="eastAsia"/>
                <w:szCs w:val="21"/>
              </w:rPr>
              <w:t>1. 人力资源：职工队伍相对稳定，均有在相关企业工作的经历，实践经验性对丰富；</w:t>
            </w:r>
          </w:p>
          <w:p w14:paraId="5E6289A5" w14:textId="77777777" w:rsidR="00EE7B23" w:rsidRPr="00FD57D4" w:rsidRDefault="00EE7B23" w:rsidP="000F68C7">
            <w:pPr>
              <w:spacing w:line="280" w:lineRule="exact"/>
              <w:rPr>
                <w:rFonts w:asciiTheme="minorEastAsia" w:eastAsiaTheme="minorEastAsia" w:hAnsiTheme="minorEastAsia"/>
                <w:szCs w:val="21"/>
              </w:rPr>
            </w:pPr>
            <w:r w:rsidRPr="00FD57D4">
              <w:rPr>
                <w:rFonts w:asciiTheme="minorEastAsia" w:eastAsiaTheme="minorEastAsia" w:hAnsiTheme="minorEastAsia" w:hint="eastAsia"/>
                <w:szCs w:val="21"/>
              </w:rPr>
              <w:t>2. 基础设施：办公、工作场所和相应的相关设施（电话机、传真机、复印机、扫描仪、计算机、打印机）;过程设备(机械设备、工具、硬件、软件、或其他设备);支持性服务(交通运输工具、和通讯设备、电源供应)等;</w:t>
            </w:r>
          </w:p>
          <w:p w14:paraId="054770B0" w14:textId="77777777" w:rsidR="00EE7B23" w:rsidRPr="00FD57D4" w:rsidRDefault="00EE7B23" w:rsidP="000F68C7">
            <w:pPr>
              <w:spacing w:line="280" w:lineRule="exact"/>
              <w:rPr>
                <w:rFonts w:asciiTheme="minorEastAsia" w:eastAsiaTheme="minorEastAsia" w:hAnsiTheme="minorEastAsia"/>
                <w:szCs w:val="21"/>
              </w:rPr>
            </w:pPr>
            <w:r w:rsidRPr="00FD57D4">
              <w:rPr>
                <w:rFonts w:asciiTheme="minorEastAsia" w:eastAsiaTheme="minorEastAsia" w:hAnsiTheme="minorEastAsia" w:hint="eastAsia"/>
                <w:szCs w:val="21"/>
              </w:rPr>
              <w:lastRenderedPageBreak/>
              <w:t>3. 工作环境：公司面积 530平方米，为服务全过程提供符合要求的办公工作环境和销售工作环境，保证服务质量并预防环境污染和职工受伤害，保工作环境符合要求。</w:t>
            </w:r>
          </w:p>
          <w:p w14:paraId="20BAD014" w14:textId="77777777" w:rsidR="00EE7B23" w:rsidRPr="00FD57D4" w:rsidRDefault="00EE7B23" w:rsidP="000F68C7">
            <w:pPr>
              <w:spacing w:line="280" w:lineRule="exact"/>
              <w:rPr>
                <w:rFonts w:asciiTheme="minorEastAsia" w:eastAsiaTheme="minorEastAsia" w:hAnsiTheme="minorEastAsia"/>
                <w:szCs w:val="21"/>
              </w:rPr>
            </w:pPr>
            <w:r w:rsidRPr="00FD57D4">
              <w:rPr>
                <w:rFonts w:asciiTheme="minorEastAsia" w:eastAsiaTheme="minorEastAsia" w:hAnsiTheme="minorEastAsia" w:hint="eastAsia"/>
                <w:szCs w:val="21"/>
              </w:rPr>
              <w:t>4. 资金支持：注册资金8000多万元。</w:t>
            </w:r>
          </w:p>
          <w:p w14:paraId="39CD5553" w14:textId="77777777" w:rsidR="00EE7B23" w:rsidRPr="00FD57D4" w:rsidRDefault="00EE7B23" w:rsidP="000F68C7">
            <w:pPr>
              <w:spacing w:line="280" w:lineRule="exact"/>
              <w:rPr>
                <w:rFonts w:asciiTheme="minorEastAsia" w:eastAsiaTheme="minorEastAsia" w:hAnsiTheme="minorEastAsia"/>
                <w:szCs w:val="21"/>
              </w:rPr>
            </w:pPr>
            <w:r w:rsidRPr="00FD57D4">
              <w:rPr>
                <w:rFonts w:asciiTheme="minorEastAsia" w:eastAsiaTheme="minorEastAsia" w:hAnsiTheme="minorEastAsia" w:hint="eastAsia"/>
                <w:szCs w:val="21"/>
              </w:rPr>
              <w:t>以上资源能够满足企业的经营需要，符合管理体系要求。</w:t>
            </w:r>
          </w:p>
          <w:p w14:paraId="154F24A0" w14:textId="77777777" w:rsidR="00EE7B23" w:rsidRPr="00FD57D4" w:rsidRDefault="00EE7B23" w:rsidP="000F68C7">
            <w:pPr>
              <w:pStyle w:val="a0"/>
              <w:rPr>
                <w:rFonts w:asciiTheme="minorEastAsia" w:eastAsiaTheme="minorEastAsia" w:hAnsiTheme="minorEastAsia"/>
                <w:szCs w:val="21"/>
              </w:rPr>
            </w:pPr>
          </w:p>
        </w:tc>
        <w:tc>
          <w:tcPr>
            <w:tcW w:w="895" w:type="dxa"/>
          </w:tcPr>
          <w:p w14:paraId="183CCEF1" w14:textId="77777777" w:rsidR="00EE7B23" w:rsidRPr="00FD57D4" w:rsidRDefault="00EE7B23" w:rsidP="000F68C7">
            <w:pPr>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EE7B23" w:rsidRPr="00FD57D4" w14:paraId="67E1209C" w14:textId="77777777" w:rsidTr="000F68C7">
        <w:trPr>
          <w:trHeight w:val="2110"/>
        </w:trPr>
        <w:tc>
          <w:tcPr>
            <w:tcW w:w="2160" w:type="dxa"/>
            <w:vAlign w:val="center"/>
          </w:tcPr>
          <w:p w14:paraId="5952E153" w14:textId="77777777" w:rsidR="00EE7B23" w:rsidRPr="00FD57D4" w:rsidRDefault="00EE7B23" w:rsidP="000F68C7">
            <w:pPr>
              <w:rPr>
                <w:rFonts w:asciiTheme="minorEastAsia" w:eastAsiaTheme="minorEastAsia" w:hAnsiTheme="minorEastAsia" w:cs="宋体"/>
                <w:szCs w:val="21"/>
              </w:rPr>
            </w:pPr>
            <w:r w:rsidRPr="00FD57D4">
              <w:rPr>
                <w:rFonts w:asciiTheme="minorEastAsia" w:eastAsiaTheme="minorEastAsia" w:hAnsiTheme="minorEastAsia" w:cstheme="minorEastAsia" w:hint="eastAsia"/>
                <w:szCs w:val="21"/>
              </w:rPr>
              <w:t>绩效测量和监视</w:t>
            </w:r>
          </w:p>
        </w:tc>
        <w:tc>
          <w:tcPr>
            <w:tcW w:w="1012" w:type="dxa"/>
            <w:vAlign w:val="center"/>
          </w:tcPr>
          <w:p w14:paraId="5B9B17C6" w14:textId="77777777" w:rsidR="00EE7B23" w:rsidRPr="00FD57D4" w:rsidRDefault="00EE7B23" w:rsidP="000F68C7">
            <w:pPr>
              <w:rPr>
                <w:rFonts w:asciiTheme="minorEastAsia" w:eastAsiaTheme="minorEastAsia" w:hAnsiTheme="minorEastAsia" w:cstheme="minorEastAsia"/>
                <w:szCs w:val="21"/>
              </w:rPr>
            </w:pPr>
            <w:r w:rsidRPr="00FD57D4">
              <w:rPr>
                <w:rFonts w:asciiTheme="minorEastAsia" w:eastAsiaTheme="minorEastAsia" w:hAnsiTheme="minorEastAsia" w:cstheme="minorEastAsia" w:hint="eastAsia"/>
                <w:szCs w:val="21"/>
              </w:rPr>
              <w:t>EO</w:t>
            </w:r>
          </w:p>
          <w:p w14:paraId="67EBF2F9" w14:textId="77777777" w:rsidR="00EE7B23" w:rsidRPr="00FD57D4" w:rsidRDefault="00EE7B23" w:rsidP="000F68C7">
            <w:pPr>
              <w:rPr>
                <w:rFonts w:asciiTheme="minorEastAsia" w:eastAsiaTheme="minorEastAsia" w:hAnsiTheme="minorEastAsia" w:cstheme="minorEastAsia"/>
                <w:szCs w:val="21"/>
              </w:rPr>
            </w:pPr>
            <w:r w:rsidRPr="00FD57D4">
              <w:rPr>
                <w:rFonts w:asciiTheme="minorEastAsia" w:eastAsiaTheme="minorEastAsia" w:hAnsiTheme="minorEastAsia" w:cstheme="minorEastAsia" w:hint="eastAsia"/>
                <w:szCs w:val="21"/>
              </w:rPr>
              <w:t>9.1.1</w:t>
            </w:r>
          </w:p>
          <w:p w14:paraId="61D537CF" w14:textId="77777777" w:rsidR="00EE7B23" w:rsidRPr="00FD57D4" w:rsidRDefault="00EE7B23" w:rsidP="000F68C7">
            <w:pPr>
              <w:rPr>
                <w:rFonts w:asciiTheme="minorEastAsia" w:eastAsiaTheme="minorEastAsia" w:hAnsiTheme="minorEastAsia"/>
                <w:szCs w:val="21"/>
              </w:rPr>
            </w:pPr>
          </w:p>
        </w:tc>
        <w:tc>
          <w:tcPr>
            <w:tcW w:w="10642" w:type="dxa"/>
            <w:vAlign w:val="center"/>
          </w:tcPr>
          <w:p w14:paraId="4BCAFBFB" w14:textId="77777777" w:rsidR="00EE7B23" w:rsidRPr="00FD57D4" w:rsidRDefault="00EE7B23" w:rsidP="000F68C7">
            <w:pPr>
              <w:ind w:firstLineChars="200" w:firstLine="420"/>
              <w:rPr>
                <w:rFonts w:asciiTheme="minorEastAsia" w:eastAsiaTheme="minorEastAsia" w:hAnsiTheme="minorEastAsia" w:cstheme="minorEastAsia"/>
                <w:szCs w:val="21"/>
              </w:rPr>
            </w:pPr>
            <w:r w:rsidRPr="00FD57D4">
              <w:rPr>
                <w:rFonts w:asciiTheme="minorEastAsia" w:eastAsiaTheme="minorEastAsia" w:hAnsiTheme="minorEastAsia" w:cstheme="minorEastAsia" w:hint="eastAsia"/>
                <w:szCs w:val="21"/>
              </w:rPr>
              <w:t>公司制定《内部审核控制程序》 、《管理评审控制程序》 和《监视、测量、分析和评价控制程序》为保证公司管理体系的有效运行，通过对管理绩效的监视与测量，确保体系运行的有效性。</w:t>
            </w:r>
          </w:p>
          <w:p w14:paraId="4531A8B8" w14:textId="77777777" w:rsidR="00EE7B23" w:rsidRPr="00FD57D4" w:rsidRDefault="00EE7B23" w:rsidP="000F68C7">
            <w:pPr>
              <w:ind w:firstLineChars="200" w:firstLine="420"/>
              <w:rPr>
                <w:rFonts w:asciiTheme="minorEastAsia" w:eastAsiaTheme="minorEastAsia" w:hAnsiTheme="minorEastAsia" w:cstheme="minorEastAsia"/>
                <w:szCs w:val="21"/>
              </w:rPr>
            </w:pPr>
            <w:r w:rsidRPr="00FD57D4">
              <w:rPr>
                <w:rFonts w:asciiTheme="minorEastAsia" w:eastAsiaTheme="minorEastAsia" w:hAnsiTheme="minorEastAsia" w:cstheme="minorEastAsia" w:hint="eastAsia"/>
                <w:szCs w:val="21"/>
              </w:rPr>
              <w:t>查阅“部门环境目标分解与实施表”，</w:t>
            </w:r>
          </w:p>
          <w:p w14:paraId="1D228133" w14:textId="77777777" w:rsidR="00EE7B23" w:rsidRPr="00FD57D4" w:rsidRDefault="00EE7B23" w:rsidP="000F68C7">
            <w:pPr>
              <w:ind w:firstLineChars="200" w:firstLine="420"/>
              <w:rPr>
                <w:rFonts w:asciiTheme="minorEastAsia" w:eastAsiaTheme="minorEastAsia" w:hAnsiTheme="minorEastAsia" w:cstheme="minorEastAsia"/>
                <w:szCs w:val="21"/>
              </w:rPr>
            </w:pPr>
            <w:r w:rsidRPr="00FD57D4">
              <w:rPr>
                <w:rFonts w:asciiTheme="minorEastAsia" w:eastAsiaTheme="minorEastAsia" w:hAnsiTheme="minorEastAsia" w:cstheme="minorEastAsia" w:hint="eastAsia"/>
                <w:szCs w:val="21"/>
              </w:rPr>
              <w:t>提供管理目标指标的检查考核工作，均完成目标考核要求。</w:t>
            </w:r>
          </w:p>
          <w:p w14:paraId="4FC339A6" w14:textId="77777777" w:rsidR="00EE7B23" w:rsidRPr="00FD57D4" w:rsidRDefault="00EE7B23" w:rsidP="000F68C7">
            <w:pPr>
              <w:ind w:firstLineChars="200" w:firstLine="420"/>
              <w:rPr>
                <w:rFonts w:asciiTheme="minorEastAsia" w:eastAsiaTheme="minorEastAsia" w:hAnsiTheme="minorEastAsia" w:cstheme="minorEastAsia"/>
                <w:szCs w:val="21"/>
              </w:rPr>
            </w:pPr>
            <w:r w:rsidRPr="00FD57D4">
              <w:rPr>
                <w:rFonts w:asciiTheme="minorEastAsia" w:eastAsiaTheme="minorEastAsia" w:hAnsiTheme="minorEastAsia" w:cstheme="minorEastAsia" w:hint="eastAsia"/>
                <w:szCs w:val="21"/>
              </w:rPr>
              <w:t>查阅“环境和职业健康安全目标指标完成情况检查表”，体系建立至今共进行的管理目标指标的检查考核工作，均完成目标考核要求。</w:t>
            </w:r>
          </w:p>
          <w:p w14:paraId="0F877105" w14:textId="77777777" w:rsidR="00EE7B23" w:rsidRPr="00FD57D4" w:rsidRDefault="00EE7B23" w:rsidP="000F68C7">
            <w:pPr>
              <w:ind w:firstLineChars="200" w:firstLine="420"/>
              <w:rPr>
                <w:rFonts w:asciiTheme="minorEastAsia" w:eastAsiaTheme="minorEastAsia" w:hAnsiTheme="minorEastAsia" w:cstheme="minorEastAsia"/>
                <w:color w:val="FF0000"/>
                <w:szCs w:val="21"/>
              </w:rPr>
            </w:pPr>
            <w:r w:rsidRPr="00FD57D4">
              <w:rPr>
                <w:rFonts w:asciiTheme="minorEastAsia" w:eastAsiaTheme="minorEastAsia" w:hAnsiTheme="minorEastAsia" w:cstheme="minorEastAsia" w:hint="eastAsia"/>
                <w:szCs w:val="21"/>
              </w:rPr>
              <w:t>对固废收集、节约能源等方面进行检查、劳保用品发放、安全管理进行检查，一切正常。</w:t>
            </w:r>
          </w:p>
          <w:p w14:paraId="5A078CE1" w14:textId="77777777" w:rsidR="00EE7B23" w:rsidRPr="00FD57D4" w:rsidRDefault="00EE7B23" w:rsidP="000F68C7">
            <w:pPr>
              <w:ind w:firstLineChars="200" w:firstLine="420"/>
              <w:rPr>
                <w:rFonts w:asciiTheme="minorEastAsia" w:eastAsiaTheme="minorEastAsia" w:hAnsiTheme="minorEastAsia" w:cstheme="minorEastAsia"/>
                <w:szCs w:val="21"/>
              </w:rPr>
            </w:pPr>
            <w:r w:rsidRPr="00FD57D4">
              <w:rPr>
                <w:rFonts w:asciiTheme="minorEastAsia" w:eastAsiaTheme="minorEastAsia" w:hAnsiTheme="minorEastAsia" w:cstheme="minorEastAsia" w:hint="eastAsia"/>
                <w:szCs w:val="21"/>
              </w:rPr>
              <w:t>查公司为员工购买有养老等保险，提供购买证据。</w:t>
            </w:r>
          </w:p>
          <w:p w14:paraId="6EB47930" w14:textId="77777777" w:rsidR="00EE7B23" w:rsidRPr="00FD57D4" w:rsidRDefault="00EE7B23" w:rsidP="000F68C7">
            <w:pPr>
              <w:ind w:firstLineChars="200" w:firstLine="420"/>
              <w:rPr>
                <w:rFonts w:asciiTheme="minorEastAsia" w:eastAsiaTheme="minorEastAsia" w:hAnsiTheme="minorEastAsia" w:cstheme="minorEastAsia"/>
                <w:szCs w:val="21"/>
              </w:rPr>
            </w:pPr>
            <w:r w:rsidRPr="00FD57D4">
              <w:rPr>
                <w:rFonts w:asciiTheme="minorEastAsia" w:eastAsiaTheme="minorEastAsia" w:hAnsiTheme="minorEastAsia" w:cstheme="minorEastAsia" w:hint="eastAsia"/>
                <w:szCs w:val="21"/>
              </w:rPr>
              <w:t>外部对公司环境和安全管理要求一般口头交流；对供应商及客户等相关方有“相关方告知书”等。</w:t>
            </w:r>
          </w:p>
          <w:p w14:paraId="1C9A2465" w14:textId="77777777" w:rsidR="00EE7B23" w:rsidRPr="00FD57D4" w:rsidRDefault="00EE7B23" w:rsidP="000F68C7">
            <w:pPr>
              <w:ind w:firstLineChars="200" w:firstLine="420"/>
              <w:rPr>
                <w:rFonts w:asciiTheme="minorEastAsia" w:eastAsiaTheme="minorEastAsia" w:hAnsiTheme="minorEastAsia" w:cstheme="minorEastAsia"/>
                <w:szCs w:val="21"/>
              </w:rPr>
            </w:pPr>
            <w:r w:rsidRPr="00FD57D4">
              <w:rPr>
                <w:rFonts w:asciiTheme="minorEastAsia" w:eastAsiaTheme="minorEastAsia" w:hAnsiTheme="minorEastAsia" w:cstheme="minorEastAsia" w:hint="eastAsia"/>
                <w:szCs w:val="21"/>
              </w:rPr>
              <w:t>目前未发现公司出现违规现象。无被动性绩效的监视和测量。</w:t>
            </w:r>
          </w:p>
          <w:p w14:paraId="6072F734" w14:textId="77777777" w:rsidR="00EE7B23" w:rsidRPr="00FD57D4" w:rsidRDefault="00EE7B23" w:rsidP="000F68C7">
            <w:pPr>
              <w:ind w:firstLineChars="200" w:firstLine="420"/>
              <w:rPr>
                <w:rFonts w:asciiTheme="minorEastAsia" w:eastAsiaTheme="minorEastAsia" w:hAnsiTheme="minorEastAsia"/>
                <w:szCs w:val="21"/>
              </w:rPr>
            </w:pPr>
            <w:r w:rsidRPr="00FD57D4">
              <w:rPr>
                <w:rFonts w:asciiTheme="minorEastAsia" w:eastAsiaTheme="minorEastAsia" w:hAnsiTheme="minorEastAsia" w:cstheme="minorEastAsia" w:hint="eastAsia"/>
                <w:szCs w:val="21"/>
              </w:rPr>
              <w:t>公司不需要对环境影响的运行的关键特性和职业健康安全绩效进行监测和测量的设备。</w:t>
            </w:r>
          </w:p>
        </w:tc>
        <w:tc>
          <w:tcPr>
            <w:tcW w:w="895" w:type="dxa"/>
          </w:tcPr>
          <w:p w14:paraId="35826ECB" w14:textId="77777777" w:rsidR="00EE7B23" w:rsidRPr="00FD57D4" w:rsidRDefault="00EE7B23" w:rsidP="000F68C7">
            <w:pPr>
              <w:rPr>
                <w:rFonts w:asciiTheme="minorEastAsia" w:eastAsiaTheme="minorEastAsia" w:hAnsiTheme="minorEastAsia"/>
                <w:szCs w:val="21"/>
              </w:rPr>
            </w:pPr>
            <w:r>
              <w:rPr>
                <w:rFonts w:asciiTheme="minorEastAsia" w:eastAsiaTheme="minorEastAsia" w:hAnsiTheme="minorEastAsia" w:hint="eastAsia"/>
                <w:szCs w:val="21"/>
              </w:rPr>
              <w:t>Y</w:t>
            </w:r>
          </w:p>
        </w:tc>
      </w:tr>
      <w:tr w:rsidR="00EE7B23" w:rsidRPr="00FD57D4" w14:paraId="063B0E5E" w14:textId="77777777" w:rsidTr="000F68C7">
        <w:trPr>
          <w:trHeight w:val="2110"/>
        </w:trPr>
        <w:tc>
          <w:tcPr>
            <w:tcW w:w="2160" w:type="dxa"/>
          </w:tcPr>
          <w:p w14:paraId="42ACE9B9"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管理评审</w:t>
            </w:r>
          </w:p>
          <w:p w14:paraId="7E8F2B01" w14:textId="77777777" w:rsidR="00EE7B23" w:rsidRPr="00FD57D4" w:rsidRDefault="00EE7B23" w:rsidP="000F68C7">
            <w:pPr>
              <w:spacing w:line="280" w:lineRule="exact"/>
              <w:rPr>
                <w:rFonts w:asciiTheme="minorEastAsia" w:eastAsiaTheme="minorEastAsia" w:hAnsiTheme="minorEastAsia" w:cs="宋体"/>
                <w:szCs w:val="21"/>
              </w:rPr>
            </w:pPr>
          </w:p>
        </w:tc>
        <w:tc>
          <w:tcPr>
            <w:tcW w:w="1012" w:type="dxa"/>
          </w:tcPr>
          <w:p w14:paraId="5571CC88" w14:textId="77777777" w:rsidR="00EE7B23" w:rsidRPr="00FD57D4" w:rsidRDefault="00EE7B23" w:rsidP="000F68C7">
            <w:pPr>
              <w:spacing w:line="280" w:lineRule="exact"/>
              <w:rPr>
                <w:rFonts w:asciiTheme="minorEastAsia" w:eastAsiaTheme="minorEastAsia" w:hAnsiTheme="minorEastAsia"/>
                <w:szCs w:val="21"/>
              </w:rPr>
            </w:pPr>
            <w:r w:rsidRPr="00FD57D4">
              <w:rPr>
                <w:rFonts w:asciiTheme="minorEastAsia" w:eastAsiaTheme="minorEastAsia" w:hAnsiTheme="minorEastAsia" w:hint="eastAsia"/>
                <w:szCs w:val="21"/>
              </w:rPr>
              <w:t>EO</w:t>
            </w:r>
          </w:p>
          <w:p w14:paraId="09C07153" w14:textId="77777777" w:rsidR="00EE7B23" w:rsidRPr="00FD57D4" w:rsidRDefault="00EE7B23" w:rsidP="000F68C7">
            <w:pPr>
              <w:spacing w:line="280" w:lineRule="exact"/>
              <w:rPr>
                <w:rFonts w:asciiTheme="minorEastAsia" w:eastAsiaTheme="minorEastAsia" w:hAnsiTheme="minorEastAsia"/>
                <w:szCs w:val="21"/>
              </w:rPr>
            </w:pPr>
            <w:r w:rsidRPr="00FD57D4">
              <w:rPr>
                <w:rFonts w:asciiTheme="minorEastAsia" w:eastAsiaTheme="minorEastAsia" w:hAnsiTheme="minorEastAsia" w:hint="eastAsia"/>
                <w:szCs w:val="21"/>
              </w:rPr>
              <w:t>9.3</w:t>
            </w:r>
          </w:p>
          <w:p w14:paraId="36C8308E" w14:textId="77777777" w:rsidR="00EE7B23" w:rsidRPr="00FD57D4" w:rsidRDefault="00EE7B23" w:rsidP="000F68C7">
            <w:pPr>
              <w:spacing w:line="280" w:lineRule="exact"/>
              <w:rPr>
                <w:rFonts w:asciiTheme="minorEastAsia" w:eastAsiaTheme="minorEastAsia" w:hAnsiTheme="minorEastAsia"/>
                <w:szCs w:val="21"/>
              </w:rPr>
            </w:pPr>
          </w:p>
          <w:p w14:paraId="38FB824A" w14:textId="77777777" w:rsidR="00EE7B23" w:rsidRPr="00FD57D4" w:rsidRDefault="00EE7B23" w:rsidP="000F68C7">
            <w:pPr>
              <w:spacing w:line="280" w:lineRule="exact"/>
              <w:rPr>
                <w:rFonts w:asciiTheme="minorEastAsia" w:eastAsiaTheme="minorEastAsia" w:hAnsiTheme="minorEastAsia"/>
                <w:szCs w:val="21"/>
              </w:rPr>
            </w:pPr>
          </w:p>
          <w:p w14:paraId="23C22E65" w14:textId="77777777" w:rsidR="00EE7B23" w:rsidRPr="00FD57D4" w:rsidRDefault="00EE7B23" w:rsidP="000F68C7">
            <w:pPr>
              <w:spacing w:line="280" w:lineRule="exact"/>
              <w:rPr>
                <w:rFonts w:asciiTheme="minorEastAsia" w:eastAsiaTheme="minorEastAsia" w:hAnsiTheme="minorEastAsia"/>
                <w:szCs w:val="21"/>
              </w:rPr>
            </w:pPr>
          </w:p>
        </w:tc>
        <w:tc>
          <w:tcPr>
            <w:tcW w:w="10642" w:type="dxa"/>
            <w:vAlign w:val="center"/>
          </w:tcPr>
          <w:p w14:paraId="6B7AA68A"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提供：</w:t>
            </w:r>
          </w:p>
          <w:p w14:paraId="5B53F1C5"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1.管理评审计划，</w:t>
            </w:r>
          </w:p>
          <w:p w14:paraId="3E6EF34D"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评审时间：计划</w:t>
            </w:r>
            <w:r w:rsidRPr="00FD57D4">
              <w:rPr>
                <w:rFonts w:asciiTheme="minorEastAsia" w:eastAsiaTheme="minorEastAsia" w:hAnsiTheme="minorEastAsia" w:hint="eastAsia"/>
                <w:szCs w:val="21"/>
              </w:rPr>
              <w:t>2021年12月20，9：00</w:t>
            </w:r>
            <w:r w:rsidRPr="00FD57D4">
              <w:rPr>
                <w:rFonts w:asciiTheme="minorEastAsia" w:eastAsiaTheme="minorEastAsia" w:hAnsiTheme="minorEastAsia" w:cs="宋体" w:hint="eastAsia"/>
                <w:szCs w:val="21"/>
              </w:rPr>
              <w:t>进行，评审方式：会议评审，</w:t>
            </w:r>
          </w:p>
          <w:p w14:paraId="4178978E"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编制：</w:t>
            </w:r>
            <w:r w:rsidRPr="00FD57D4">
              <w:rPr>
                <w:rFonts w:asciiTheme="minorEastAsia" w:eastAsiaTheme="minorEastAsia" w:hAnsiTheme="minorEastAsia" w:hint="eastAsia"/>
                <w:color w:val="000000"/>
                <w:szCs w:val="21"/>
              </w:rPr>
              <w:t xml:space="preserve">综合部 </w:t>
            </w:r>
            <w:r w:rsidRPr="00FD57D4">
              <w:rPr>
                <w:rFonts w:asciiTheme="minorEastAsia" w:eastAsiaTheme="minorEastAsia" w:hAnsiTheme="minorEastAsia" w:cs="宋体" w:hint="eastAsia"/>
                <w:szCs w:val="21"/>
              </w:rPr>
              <w:t xml:space="preserve">     审批：</w:t>
            </w:r>
            <w:r w:rsidRPr="00FD57D4">
              <w:rPr>
                <w:rFonts w:asciiTheme="minorEastAsia" w:eastAsiaTheme="minorEastAsia" w:hAnsiTheme="minorEastAsia" w:hint="eastAsia"/>
                <w:szCs w:val="21"/>
              </w:rPr>
              <w:t xml:space="preserve">李小玲  </w:t>
            </w:r>
            <w:r w:rsidRPr="00FD57D4">
              <w:rPr>
                <w:rFonts w:asciiTheme="minorEastAsia" w:eastAsiaTheme="minorEastAsia" w:hAnsiTheme="minorEastAsia" w:cs="宋体" w:hint="eastAsia"/>
                <w:szCs w:val="21"/>
              </w:rPr>
              <w:t>编制日期：2021年12月12日</w:t>
            </w:r>
          </w:p>
          <w:p w14:paraId="4A5B0079"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参加人员：总经理：李小玲；管代者代表：王万章 ；  综合部：戴小玲 ；  技术部：张树生；</w:t>
            </w:r>
          </w:p>
          <w:p w14:paraId="202DEC4A" w14:textId="77777777" w:rsidR="00EE7B23" w:rsidRPr="00FD57D4" w:rsidRDefault="00EE7B23" w:rsidP="000F68C7">
            <w:pPr>
              <w:spacing w:line="280" w:lineRule="exact"/>
              <w:ind w:firstLineChars="450" w:firstLine="945"/>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 xml:space="preserve"> 职业健康代表：姚戈</w:t>
            </w:r>
          </w:p>
          <w:p w14:paraId="1CCE8D8E"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计划中明确了评审内容和资料准备要求。</w:t>
            </w:r>
          </w:p>
          <w:p w14:paraId="3B193CAE" w14:textId="77777777" w:rsidR="00EE7B23" w:rsidRPr="00FD57D4" w:rsidRDefault="00EE7B23" w:rsidP="000F68C7">
            <w:pPr>
              <w:numPr>
                <w:ilvl w:val="0"/>
                <w:numId w:val="2"/>
              </w:numPr>
              <w:spacing w:line="280" w:lineRule="exact"/>
              <w:rPr>
                <w:rFonts w:asciiTheme="minorEastAsia" w:eastAsiaTheme="minorEastAsia" w:hAnsiTheme="minorEastAsia"/>
                <w:szCs w:val="21"/>
              </w:rPr>
            </w:pPr>
            <w:r w:rsidRPr="00FD57D4">
              <w:rPr>
                <w:rFonts w:asciiTheme="minorEastAsia" w:eastAsiaTheme="minorEastAsia" w:hAnsiTheme="minorEastAsia" w:cs="宋体" w:hint="eastAsia"/>
                <w:szCs w:val="21"/>
              </w:rPr>
              <w:t>管理</w:t>
            </w:r>
            <w:r w:rsidRPr="00FD57D4">
              <w:rPr>
                <w:rFonts w:asciiTheme="minorEastAsia" w:eastAsiaTheme="minorEastAsia" w:hAnsiTheme="minorEastAsia" w:hint="eastAsia"/>
                <w:szCs w:val="21"/>
              </w:rPr>
              <w:t>评审内容：</w:t>
            </w:r>
          </w:p>
          <w:p w14:paraId="5239AC9C" w14:textId="77777777" w:rsidR="00EE7B23" w:rsidRPr="00FD57D4" w:rsidRDefault="00EE7B23" w:rsidP="000F68C7">
            <w:pPr>
              <w:ind w:left="28"/>
              <w:rPr>
                <w:rFonts w:asciiTheme="minorEastAsia" w:eastAsiaTheme="minorEastAsia" w:hAnsiTheme="minorEastAsia"/>
                <w:szCs w:val="21"/>
              </w:rPr>
            </w:pPr>
            <w:r w:rsidRPr="00FD57D4">
              <w:rPr>
                <w:rFonts w:asciiTheme="minorEastAsia" w:eastAsiaTheme="minorEastAsia" w:hAnsiTheme="minorEastAsia" w:hint="eastAsia"/>
                <w:szCs w:val="21"/>
              </w:rPr>
              <w:t>1)公司内外部环境、相关方的需求和期望、应对风险和机遇的措施及评价；</w:t>
            </w:r>
          </w:p>
          <w:p w14:paraId="099FCEDE" w14:textId="77777777" w:rsidR="00EE7B23" w:rsidRPr="00FD57D4" w:rsidRDefault="00EE7B23" w:rsidP="000F68C7">
            <w:pPr>
              <w:ind w:left="28"/>
              <w:rPr>
                <w:rFonts w:asciiTheme="minorEastAsia" w:eastAsiaTheme="minorEastAsia" w:hAnsiTheme="minorEastAsia"/>
                <w:szCs w:val="21"/>
              </w:rPr>
            </w:pPr>
            <w:r w:rsidRPr="00FD57D4">
              <w:rPr>
                <w:rFonts w:asciiTheme="minorEastAsia" w:eastAsiaTheme="minorEastAsia" w:hAnsiTheme="minorEastAsia" w:hint="eastAsia"/>
                <w:szCs w:val="21"/>
              </w:rPr>
              <w:t>2）内部审核结果分析报告</w:t>
            </w:r>
          </w:p>
          <w:p w14:paraId="52CFC73B" w14:textId="77777777" w:rsidR="00EE7B23" w:rsidRPr="00FD57D4" w:rsidRDefault="00EE7B23" w:rsidP="000F68C7">
            <w:pPr>
              <w:ind w:left="28"/>
              <w:rPr>
                <w:rFonts w:asciiTheme="minorEastAsia" w:eastAsiaTheme="minorEastAsia" w:hAnsiTheme="minorEastAsia"/>
                <w:szCs w:val="21"/>
              </w:rPr>
            </w:pPr>
            <w:r w:rsidRPr="00FD57D4">
              <w:rPr>
                <w:rFonts w:asciiTheme="minorEastAsia" w:eastAsiaTheme="minorEastAsia" w:hAnsiTheme="minorEastAsia" w:hint="eastAsia"/>
                <w:szCs w:val="21"/>
              </w:rPr>
              <w:t>3）目标完成情况及质量、环境、健安绩效报告</w:t>
            </w:r>
          </w:p>
          <w:p w14:paraId="081AFF33" w14:textId="77777777" w:rsidR="00EE7B23" w:rsidRPr="00FD57D4" w:rsidRDefault="00EE7B23" w:rsidP="000F68C7">
            <w:pPr>
              <w:ind w:left="28"/>
              <w:rPr>
                <w:rFonts w:asciiTheme="minorEastAsia" w:eastAsiaTheme="minorEastAsia" w:hAnsiTheme="minorEastAsia"/>
                <w:szCs w:val="21"/>
              </w:rPr>
            </w:pPr>
            <w:r w:rsidRPr="00FD57D4">
              <w:rPr>
                <w:rFonts w:asciiTheme="minorEastAsia" w:eastAsiaTheme="minorEastAsia" w:hAnsiTheme="minorEastAsia" w:hint="eastAsia"/>
                <w:szCs w:val="21"/>
              </w:rPr>
              <w:t>4）纠正措施、预防措施效果分析报告</w:t>
            </w:r>
          </w:p>
          <w:p w14:paraId="0EBCF610" w14:textId="77777777" w:rsidR="00EE7B23" w:rsidRPr="00FD57D4" w:rsidRDefault="00EE7B23" w:rsidP="000F68C7">
            <w:pPr>
              <w:ind w:left="28"/>
              <w:rPr>
                <w:rFonts w:asciiTheme="minorEastAsia" w:eastAsiaTheme="minorEastAsia" w:hAnsiTheme="minorEastAsia"/>
                <w:szCs w:val="21"/>
              </w:rPr>
            </w:pPr>
            <w:r w:rsidRPr="00FD57D4">
              <w:rPr>
                <w:rFonts w:asciiTheme="minorEastAsia" w:eastAsiaTheme="minorEastAsia" w:hAnsiTheme="minorEastAsia" w:hint="eastAsia"/>
                <w:szCs w:val="21"/>
              </w:rPr>
              <w:lastRenderedPageBreak/>
              <w:t>5）管理方针、目标适宜性分析报告</w:t>
            </w:r>
          </w:p>
          <w:p w14:paraId="02386F93" w14:textId="77777777" w:rsidR="00EE7B23" w:rsidRPr="00FD57D4" w:rsidRDefault="00EE7B23" w:rsidP="000F68C7">
            <w:pPr>
              <w:ind w:left="28"/>
              <w:rPr>
                <w:rFonts w:asciiTheme="minorEastAsia" w:eastAsiaTheme="minorEastAsia" w:hAnsiTheme="minorEastAsia"/>
                <w:szCs w:val="21"/>
              </w:rPr>
            </w:pPr>
            <w:r w:rsidRPr="00FD57D4">
              <w:rPr>
                <w:rFonts w:asciiTheme="minorEastAsia" w:eastAsiaTheme="minorEastAsia" w:hAnsiTheme="minorEastAsia" w:hint="eastAsia"/>
                <w:szCs w:val="21"/>
              </w:rPr>
              <w:t>6）法律法规和其他要求遵循情况分析报告</w:t>
            </w:r>
          </w:p>
          <w:p w14:paraId="4A1D10E0" w14:textId="77777777" w:rsidR="00EE7B23" w:rsidRPr="00FD57D4" w:rsidRDefault="00EE7B23" w:rsidP="000F68C7">
            <w:pPr>
              <w:ind w:left="28"/>
              <w:rPr>
                <w:rFonts w:asciiTheme="minorEastAsia" w:eastAsiaTheme="minorEastAsia" w:hAnsiTheme="minorEastAsia"/>
                <w:szCs w:val="21"/>
              </w:rPr>
            </w:pPr>
            <w:r w:rsidRPr="00FD57D4">
              <w:rPr>
                <w:rFonts w:asciiTheme="minorEastAsia" w:eastAsiaTheme="minorEastAsia" w:hAnsiTheme="minorEastAsia" w:hint="eastAsia"/>
                <w:szCs w:val="21"/>
              </w:rPr>
              <w:t>7）关于如何提高公司管理体系运行质量和效率的建议</w:t>
            </w:r>
          </w:p>
          <w:p w14:paraId="581D3D3D" w14:textId="77777777" w:rsidR="00EE7B23" w:rsidRPr="00FD57D4" w:rsidRDefault="00EE7B23" w:rsidP="000F68C7">
            <w:pPr>
              <w:ind w:left="28"/>
              <w:rPr>
                <w:rFonts w:asciiTheme="minorEastAsia" w:eastAsiaTheme="minorEastAsia" w:hAnsiTheme="minorEastAsia"/>
                <w:szCs w:val="21"/>
              </w:rPr>
            </w:pPr>
            <w:r w:rsidRPr="00FD57D4">
              <w:rPr>
                <w:rFonts w:asciiTheme="minorEastAsia" w:eastAsiaTheme="minorEastAsia" w:hAnsiTheme="minorEastAsia" w:hint="eastAsia"/>
                <w:szCs w:val="21"/>
              </w:rPr>
              <w:t>8）顾客反馈及满意度调查情况，相关方环境、健安信息沟通情况</w:t>
            </w:r>
          </w:p>
          <w:p w14:paraId="74C33229" w14:textId="77777777" w:rsidR="00EE7B23" w:rsidRPr="00FD57D4" w:rsidRDefault="00EE7B23" w:rsidP="000F68C7">
            <w:pPr>
              <w:ind w:left="28"/>
              <w:rPr>
                <w:rFonts w:asciiTheme="minorEastAsia" w:eastAsiaTheme="minorEastAsia" w:hAnsiTheme="minorEastAsia"/>
                <w:szCs w:val="21"/>
              </w:rPr>
            </w:pPr>
            <w:r w:rsidRPr="00FD57D4">
              <w:rPr>
                <w:rFonts w:asciiTheme="minorEastAsia" w:eastAsiaTheme="minorEastAsia" w:hAnsiTheme="minorEastAsia" w:hint="eastAsia"/>
                <w:szCs w:val="21"/>
              </w:rPr>
              <w:t>9）过程绩效及产品符合性总结，健安管理参与协商结果。</w:t>
            </w:r>
          </w:p>
          <w:p w14:paraId="7F684966" w14:textId="77777777" w:rsidR="00EE7B23" w:rsidRPr="00FD57D4" w:rsidRDefault="00EE7B23" w:rsidP="000F68C7">
            <w:pPr>
              <w:spacing w:line="280" w:lineRule="exact"/>
              <w:rPr>
                <w:rFonts w:asciiTheme="minorEastAsia" w:eastAsiaTheme="minorEastAsia" w:hAnsiTheme="minorEastAsia"/>
                <w:szCs w:val="21"/>
              </w:rPr>
            </w:pPr>
            <w:r w:rsidRPr="00FD57D4">
              <w:rPr>
                <w:rFonts w:asciiTheme="minorEastAsia" w:eastAsiaTheme="minorEastAsia" w:hAnsiTheme="minorEastAsia" w:hint="eastAsia"/>
                <w:szCs w:val="21"/>
              </w:rPr>
              <w:t>10）影响体系变更情况提出了自体系运行以来取得的成绩和存在的不足；</w:t>
            </w:r>
          </w:p>
          <w:p w14:paraId="5ED4CDA8"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3.管理评审报告</w:t>
            </w:r>
          </w:p>
          <w:p w14:paraId="24E28CC3"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管理评审结论：公司各部门基本按照管理体系标准要求实施已初步取得良好的效果。公司方针、目标及管理方案、管理体系文件、环境、职业健康安全控制等符合公司目前发展状况，所配备的各类资源基本满足管理体系要求。公司环境、职业健康安全管理体系基本是充分、有效和适宜的。但在内审时发现1项不符合。通过数据能够反映出员工对管理体系中各条款理解不深，对体系标准的掌握和应用能力不足，今后需要加强学习和培训，增强对标准条款的理解和应用能力</w:t>
            </w:r>
          </w:p>
          <w:p w14:paraId="223EC971"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4.改进计划</w:t>
            </w:r>
          </w:p>
          <w:p w14:paraId="5DC2BB28" w14:textId="77777777" w:rsidR="00EE7B23" w:rsidRPr="00FD57D4" w:rsidRDefault="00EE7B23" w:rsidP="000F68C7">
            <w:pPr>
              <w:pStyle w:val="a0"/>
              <w:rPr>
                <w:rFonts w:asciiTheme="minorEastAsia" w:eastAsiaTheme="minorEastAsia" w:hAnsiTheme="minorEastAsia"/>
                <w:szCs w:val="21"/>
              </w:rPr>
            </w:pPr>
            <w:r w:rsidRPr="00FD57D4">
              <w:rPr>
                <w:rFonts w:asciiTheme="minorEastAsia" w:eastAsiaTheme="minorEastAsia" w:hAnsiTheme="minorEastAsia" w:hint="eastAsia"/>
                <w:szCs w:val="21"/>
              </w:rPr>
              <w:t>1、通过1年多的运行，标准在执行过程中有些地方执行不到位，需要对人员进行标准条款的培训。</w:t>
            </w:r>
          </w:p>
          <w:p w14:paraId="1292D5D6" w14:textId="77777777" w:rsidR="00EE7B23" w:rsidRPr="00FD57D4" w:rsidRDefault="00EE7B23" w:rsidP="000F68C7">
            <w:pPr>
              <w:pStyle w:val="a0"/>
              <w:rPr>
                <w:rFonts w:asciiTheme="minorEastAsia" w:eastAsiaTheme="minorEastAsia" w:hAnsiTheme="minorEastAsia"/>
                <w:szCs w:val="21"/>
              </w:rPr>
            </w:pPr>
            <w:r w:rsidRPr="00FD57D4">
              <w:rPr>
                <w:rFonts w:asciiTheme="minorEastAsia" w:eastAsiaTheme="minorEastAsia" w:hAnsiTheme="minorEastAsia" w:hint="eastAsia"/>
                <w:szCs w:val="21"/>
              </w:rPr>
              <w:t>2、对技术部服务过程强化服务意识和规范，加强对过程检查，对不合格输出采取有效的纠正或纠正措施</w:t>
            </w:r>
          </w:p>
        </w:tc>
        <w:tc>
          <w:tcPr>
            <w:tcW w:w="895" w:type="dxa"/>
          </w:tcPr>
          <w:p w14:paraId="2622203A" w14:textId="77777777" w:rsidR="00EE7B23" w:rsidRPr="00FD57D4" w:rsidRDefault="00EE7B23" w:rsidP="000F68C7">
            <w:pPr>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EE7B23" w:rsidRPr="00FD57D4" w14:paraId="64204F50" w14:textId="77777777" w:rsidTr="000F68C7">
        <w:trPr>
          <w:trHeight w:val="1105"/>
        </w:trPr>
        <w:tc>
          <w:tcPr>
            <w:tcW w:w="2160" w:type="dxa"/>
          </w:tcPr>
          <w:p w14:paraId="22A2CF97"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总则</w:t>
            </w:r>
          </w:p>
          <w:p w14:paraId="5B02AA79" w14:textId="77777777" w:rsidR="00EE7B23" w:rsidRPr="00FD57D4" w:rsidRDefault="00EE7B23" w:rsidP="000F68C7">
            <w:pPr>
              <w:spacing w:line="280" w:lineRule="exact"/>
              <w:rPr>
                <w:rFonts w:asciiTheme="minorEastAsia" w:eastAsiaTheme="minorEastAsia" w:hAnsiTheme="minorEastAsia" w:cs="宋体"/>
                <w:szCs w:val="21"/>
              </w:rPr>
            </w:pPr>
          </w:p>
        </w:tc>
        <w:tc>
          <w:tcPr>
            <w:tcW w:w="1012" w:type="dxa"/>
          </w:tcPr>
          <w:p w14:paraId="1052BCE6" w14:textId="77777777" w:rsidR="00EE7B23" w:rsidRPr="00FD57D4" w:rsidRDefault="00EE7B23" w:rsidP="000F68C7">
            <w:pPr>
              <w:spacing w:line="280" w:lineRule="exact"/>
              <w:rPr>
                <w:rFonts w:asciiTheme="minorEastAsia" w:eastAsiaTheme="minorEastAsia" w:hAnsiTheme="minorEastAsia"/>
                <w:szCs w:val="21"/>
              </w:rPr>
            </w:pPr>
            <w:r w:rsidRPr="00FD57D4">
              <w:rPr>
                <w:rFonts w:asciiTheme="minorEastAsia" w:eastAsiaTheme="minorEastAsia" w:hAnsiTheme="minorEastAsia" w:hint="eastAsia"/>
                <w:szCs w:val="21"/>
              </w:rPr>
              <w:t>EO 10.1</w:t>
            </w:r>
          </w:p>
          <w:p w14:paraId="51258E55" w14:textId="77777777" w:rsidR="00EE7B23" w:rsidRPr="00FD57D4" w:rsidRDefault="00EE7B23" w:rsidP="000F68C7">
            <w:pPr>
              <w:spacing w:line="280" w:lineRule="exact"/>
              <w:rPr>
                <w:rFonts w:asciiTheme="minorEastAsia" w:eastAsiaTheme="minorEastAsia" w:hAnsiTheme="minorEastAsia"/>
                <w:szCs w:val="21"/>
              </w:rPr>
            </w:pPr>
          </w:p>
        </w:tc>
        <w:tc>
          <w:tcPr>
            <w:tcW w:w="10642" w:type="dxa"/>
          </w:tcPr>
          <w:p w14:paraId="28D2375C" w14:textId="77777777" w:rsidR="00EE7B23" w:rsidRPr="00FD57D4" w:rsidRDefault="00EE7B23" w:rsidP="000F68C7">
            <w:pPr>
              <w:spacing w:line="280" w:lineRule="exact"/>
              <w:ind w:firstLineChars="200" w:firstLine="420"/>
              <w:rPr>
                <w:rFonts w:asciiTheme="minorEastAsia" w:eastAsiaTheme="minorEastAsia" w:hAnsiTheme="minorEastAsia" w:cs="宋体"/>
                <w:szCs w:val="21"/>
              </w:rPr>
            </w:pPr>
          </w:p>
          <w:p w14:paraId="23A28E27" w14:textId="77777777" w:rsidR="00EE7B23" w:rsidRPr="00FD57D4" w:rsidRDefault="00EE7B23" w:rsidP="000F68C7">
            <w:pPr>
              <w:spacing w:line="280" w:lineRule="exact"/>
              <w:ind w:firstLineChars="200" w:firstLine="420"/>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14:paraId="2E343DD1"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 xml:space="preserve"> ——具体事实可见审核10.2条款记录。</w:t>
            </w:r>
          </w:p>
        </w:tc>
        <w:tc>
          <w:tcPr>
            <w:tcW w:w="895" w:type="dxa"/>
          </w:tcPr>
          <w:p w14:paraId="253457FD" w14:textId="77777777" w:rsidR="00EE7B23" w:rsidRPr="00FD57D4" w:rsidRDefault="00EE7B23" w:rsidP="000F68C7">
            <w:pPr>
              <w:rPr>
                <w:rFonts w:asciiTheme="minorEastAsia" w:eastAsiaTheme="minorEastAsia" w:hAnsiTheme="minorEastAsia"/>
                <w:szCs w:val="21"/>
              </w:rPr>
            </w:pPr>
            <w:r>
              <w:rPr>
                <w:rFonts w:asciiTheme="minorEastAsia" w:eastAsiaTheme="minorEastAsia" w:hAnsiTheme="minorEastAsia" w:hint="eastAsia"/>
                <w:szCs w:val="21"/>
              </w:rPr>
              <w:t>Y</w:t>
            </w:r>
          </w:p>
        </w:tc>
      </w:tr>
      <w:tr w:rsidR="00EE7B23" w:rsidRPr="00FD57D4" w14:paraId="66BFA8E4" w14:textId="77777777" w:rsidTr="000F68C7">
        <w:trPr>
          <w:trHeight w:val="817"/>
        </w:trPr>
        <w:tc>
          <w:tcPr>
            <w:tcW w:w="2160" w:type="dxa"/>
          </w:tcPr>
          <w:p w14:paraId="468F9810"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持续改进</w:t>
            </w:r>
          </w:p>
        </w:tc>
        <w:tc>
          <w:tcPr>
            <w:tcW w:w="1012" w:type="dxa"/>
          </w:tcPr>
          <w:p w14:paraId="0DC97C27" w14:textId="77777777" w:rsidR="00EE7B23" w:rsidRPr="00FD57D4" w:rsidRDefault="00EE7B23" w:rsidP="000F68C7">
            <w:pPr>
              <w:spacing w:line="280" w:lineRule="exact"/>
              <w:rPr>
                <w:rFonts w:asciiTheme="minorEastAsia" w:eastAsiaTheme="minorEastAsia" w:hAnsiTheme="minorEastAsia"/>
                <w:szCs w:val="21"/>
              </w:rPr>
            </w:pPr>
            <w:r w:rsidRPr="00FD57D4">
              <w:rPr>
                <w:rFonts w:asciiTheme="minorEastAsia" w:eastAsiaTheme="minorEastAsia" w:hAnsiTheme="minorEastAsia" w:hint="eastAsia"/>
                <w:szCs w:val="21"/>
              </w:rPr>
              <w:t>EO10.3</w:t>
            </w:r>
          </w:p>
          <w:p w14:paraId="05AC8B96" w14:textId="77777777" w:rsidR="00EE7B23" w:rsidRPr="00FD57D4" w:rsidRDefault="00EE7B23" w:rsidP="000F68C7">
            <w:pPr>
              <w:pStyle w:val="a0"/>
              <w:rPr>
                <w:rFonts w:asciiTheme="minorEastAsia" w:eastAsiaTheme="minorEastAsia" w:hAnsiTheme="minorEastAsia"/>
                <w:szCs w:val="21"/>
              </w:rPr>
            </w:pPr>
          </w:p>
        </w:tc>
        <w:tc>
          <w:tcPr>
            <w:tcW w:w="10642" w:type="dxa"/>
            <w:vAlign w:val="center"/>
          </w:tcPr>
          <w:p w14:paraId="47739B6F"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 xml:space="preserve">    公司组织确定并选择改进机会，采取必要措施，满足顾客要求和增强顾客满意。</w:t>
            </w:r>
          </w:p>
          <w:p w14:paraId="391ED607"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包括：</w:t>
            </w:r>
          </w:p>
          <w:p w14:paraId="6F05A92D"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a) 改进产品或服务，以满足要求并关注未来的需求和期望；</w:t>
            </w:r>
          </w:p>
          <w:p w14:paraId="47380CFF"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b) 纠正或减少不利影响；</w:t>
            </w:r>
          </w:p>
          <w:p w14:paraId="4C5770F9"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c) 改进管理体系绩效和有效性。</w:t>
            </w:r>
          </w:p>
          <w:p w14:paraId="5195CE3B"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对以下方面所需的监视、测量、分析和改进过程进行策划和实施：</w:t>
            </w:r>
          </w:p>
          <w:p w14:paraId="7B159C19"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1.证实产品生产和和研发满足规定的要求；</w:t>
            </w:r>
          </w:p>
          <w:p w14:paraId="07127627"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2.确保管理体系的符合性；</w:t>
            </w:r>
          </w:p>
          <w:p w14:paraId="6A4B6E70"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3.持续改进管理体系的有效性。</w:t>
            </w:r>
          </w:p>
          <w:p w14:paraId="6AD8A856"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lastRenderedPageBreak/>
              <w:t>根据不同过程、不同产品和不同要求，采取不同的方法进行监视、测量和分析。</w:t>
            </w:r>
          </w:p>
          <w:p w14:paraId="14BEC96E" w14:textId="77777777" w:rsidR="00EE7B23" w:rsidRPr="00FD57D4" w:rsidRDefault="00EE7B23" w:rsidP="000F68C7">
            <w:pPr>
              <w:spacing w:line="280" w:lineRule="exact"/>
              <w:rPr>
                <w:rFonts w:asciiTheme="minorEastAsia" w:eastAsiaTheme="minorEastAsia" w:hAnsiTheme="minorEastAsia" w:cs="宋体"/>
                <w:szCs w:val="21"/>
              </w:rPr>
            </w:pPr>
            <w:r w:rsidRPr="00FD57D4">
              <w:rPr>
                <w:rFonts w:asciiTheme="minorEastAsia" w:eastAsiaTheme="minorEastAsia" w:hAnsiTheme="minorEastAsia"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14:paraId="764240DF" w14:textId="77777777" w:rsidR="00EE7B23" w:rsidRPr="00FD57D4" w:rsidRDefault="00EE7B23" w:rsidP="000F68C7">
            <w:pPr>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bl>
    <w:p w14:paraId="61BF12A9" w14:textId="77777777" w:rsidR="00EE7B23" w:rsidRPr="00FD57D4" w:rsidRDefault="00EE7B23" w:rsidP="00EE7B23">
      <w:pPr>
        <w:rPr>
          <w:rFonts w:asciiTheme="minorEastAsia" w:eastAsiaTheme="minorEastAsia" w:hAnsiTheme="minorEastAsia"/>
          <w:szCs w:val="21"/>
        </w:rPr>
      </w:pPr>
      <w:r w:rsidRPr="00FD57D4">
        <w:rPr>
          <w:rFonts w:asciiTheme="minorEastAsia" w:eastAsiaTheme="minorEastAsia" w:hAnsiTheme="minorEastAsia"/>
          <w:szCs w:val="21"/>
        </w:rPr>
        <w:ptab w:relativeTo="margin" w:alignment="center" w:leader="none"/>
      </w:r>
    </w:p>
    <w:p w14:paraId="7A3BC372" w14:textId="77777777" w:rsidR="00EE7B23" w:rsidRPr="00FD57D4" w:rsidRDefault="00EE7B23" w:rsidP="00EE7B23">
      <w:pPr>
        <w:rPr>
          <w:rFonts w:asciiTheme="minorEastAsia" w:eastAsiaTheme="minorEastAsia" w:hAnsiTheme="minorEastAsia"/>
          <w:szCs w:val="21"/>
        </w:rPr>
      </w:pPr>
    </w:p>
    <w:p w14:paraId="61C5D563" w14:textId="77777777" w:rsidR="00EE7B23" w:rsidRPr="00FD57D4" w:rsidRDefault="00EE7B23" w:rsidP="00EE7B23">
      <w:pPr>
        <w:rPr>
          <w:rFonts w:asciiTheme="minorEastAsia" w:eastAsiaTheme="minorEastAsia" w:hAnsiTheme="minorEastAsia"/>
          <w:szCs w:val="21"/>
        </w:rPr>
      </w:pPr>
    </w:p>
    <w:p w14:paraId="7D98233C" w14:textId="77777777" w:rsidR="00EE7B23" w:rsidRPr="00FD57D4" w:rsidRDefault="00EE7B23" w:rsidP="00EE7B23">
      <w:pPr>
        <w:pStyle w:val="a7"/>
        <w:rPr>
          <w:rFonts w:asciiTheme="minorEastAsia" w:eastAsiaTheme="minorEastAsia" w:hAnsiTheme="minorEastAsia"/>
          <w:sz w:val="21"/>
          <w:szCs w:val="21"/>
        </w:rPr>
      </w:pPr>
      <w:r w:rsidRPr="00FD57D4">
        <w:rPr>
          <w:rFonts w:asciiTheme="minorEastAsia" w:eastAsiaTheme="minorEastAsia" w:hAnsiTheme="minorEastAsia" w:hint="eastAsia"/>
          <w:sz w:val="21"/>
          <w:szCs w:val="21"/>
        </w:rPr>
        <w:t>说明：不符合标注N</w:t>
      </w:r>
    </w:p>
    <w:p w14:paraId="508CA0B1" w14:textId="77777777" w:rsidR="00E6405F" w:rsidRPr="00EE7B23" w:rsidRDefault="00E6405F" w:rsidP="00EE7B23"/>
    <w:sectPr w:rsidR="00E6405F" w:rsidRPr="00EE7B23">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82F86" w14:textId="77777777" w:rsidR="00071E49" w:rsidRDefault="00071E49">
      <w:r>
        <w:separator/>
      </w:r>
    </w:p>
  </w:endnote>
  <w:endnote w:type="continuationSeparator" w:id="0">
    <w:p w14:paraId="3D5FEE60" w14:textId="77777777" w:rsidR="00071E49" w:rsidRDefault="0007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53F55DC4" w14:textId="77777777" w:rsidR="00B63E16" w:rsidRDefault="00B63E16">
            <w:pPr>
              <w:pStyle w:val="a7"/>
              <w:jc w:val="center"/>
            </w:pPr>
            <w:r>
              <w:rPr>
                <w:b/>
                <w:sz w:val="24"/>
                <w:szCs w:val="24"/>
              </w:rPr>
              <w:fldChar w:fldCharType="begin"/>
            </w:r>
            <w:r>
              <w:rPr>
                <w:b/>
              </w:rPr>
              <w:instrText>PAGE</w:instrText>
            </w:r>
            <w:r>
              <w:rPr>
                <w:b/>
                <w:sz w:val="24"/>
                <w:szCs w:val="24"/>
              </w:rPr>
              <w:fldChar w:fldCharType="separate"/>
            </w:r>
            <w:r w:rsidR="005D008D">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D008D">
              <w:rPr>
                <w:b/>
                <w:noProof/>
              </w:rPr>
              <w:t>1</w:t>
            </w:r>
            <w:r>
              <w:rPr>
                <w:b/>
                <w:sz w:val="24"/>
                <w:szCs w:val="24"/>
              </w:rPr>
              <w:fldChar w:fldCharType="end"/>
            </w:r>
          </w:p>
        </w:sdtContent>
      </w:sdt>
    </w:sdtContent>
  </w:sdt>
  <w:p w14:paraId="071B1DC5" w14:textId="77777777" w:rsidR="00B63E16" w:rsidRDefault="00B63E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298C3" w14:textId="77777777" w:rsidR="00071E49" w:rsidRDefault="00071E49">
      <w:r>
        <w:separator/>
      </w:r>
    </w:p>
  </w:footnote>
  <w:footnote w:type="continuationSeparator" w:id="0">
    <w:p w14:paraId="6BD30F4E" w14:textId="77777777" w:rsidR="00071E49" w:rsidRDefault="00071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40D8" w14:textId="77777777" w:rsidR="00B63E16" w:rsidRDefault="00B63E16">
    <w:pPr>
      <w:pStyle w:val="a9"/>
      <w:pBdr>
        <w:bottom w:val="none" w:sz="0" w:space="0" w:color="auto"/>
      </w:pBdr>
      <w:tabs>
        <w:tab w:val="clear" w:pos="4153"/>
        <w:tab w:val="left" w:pos="8910"/>
        <w:tab w:val="left" w:pos="9142"/>
      </w:tabs>
      <w:spacing w:line="320" w:lineRule="exact"/>
      <w:ind w:leftChars="-41" w:left="-86" w:firstLineChars="450" w:firstLine="945"/>
      <w:jc w:val="left"/>
      <w:rPr>
        <w:rStyle w:val="CharChar1"/>
        <w:rFonts w:hint="default"/>
      </w:rPr>
    </w:pPr>
    <w:r>
      <w:rPr>
        <w:rStyle w:val="CharChar1"/>
        <w:rFonts w:hint="default"/>
        <w:noProof/>
      </w:rPr>
      <w:drawing>
        <wp:anchor distT="0" distB="0" distL="114300" distR="114300" simplePos="0" relativeHeight="251660288" behindDoc="0" locked="0" layoutInCell="1" allowOverlap="1" wp14:anchorId="0AA9C8D8" wp14:editId="2E8AAD5C">
          <wp:simplePos x="0" y="0"/>
          <wp:positionH relativeFrom="column">
            <wp:posOffset>151765</wp:posOffset>
          </wp:positionH>
          <wp:positionV relativeFrom="paragraph">
            <wp:posOffset>-182880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ECD4F3F" w14:textId="77777777" w:rsidR="00B63E16" w:rsidRDefault="00071E49">
    <w:pPr>
      <w:pStyle w:val="a9"/>
      <w:pBdr>
        <w:bottom w:val="none" w:sz="0" w:space="0" w:color="auto"/>
      </w:pBdr>
      <w:spacing w:line="320" w:lineRule="exact"/>
      <w:jc w:val="left"/>
    </w:pPr>
    <w:r>
      <w:pict w14:anchorId="19296051">
        <v:shapetype id="_x0000_t202" coordsize="21600,21600" o:spt="202" path="m,l,21600r21600,l21600,xe">
          <v:stroke joinstyle="miter"/>
          <v:path gradientshapeok="t" o:connecttype="rect"/>
        </v:shapetype>
        <v:shape id="_x0000_s1025" type="#_x0000_t202" style="position:absolute;margin-left:554.75pt;margin-top:2.2pt;width:172pt;height:20.2pt;z-index:251659264;mso-width-relative:page;mso-height-relative:page" stroked="f">
          <v:textbox>
            <w:txbxContent>
              <w:p w14:paraId="2ED24492" w14:textId="77777777" w:rsidR="00A00825" w:rsidRPr="00A00825" w:rsidRDefault="00A00825" w:rsidP="00A00825">
                <w:pPr>
                  <w:rPr>
                    <w:sz w:val="18"/>
                    <w:szCs w:val="18"/>
                  </w:rPr>
                </w:pPr>
                <w:r w:rsidRPr="00A00825">
                  <w:rPr>
                    <w:rFonts w:hint="eastAsia"/>
                    <w:sz w:val="18"/>
                    <w:szCs w:val="18"/>
                  </w:rPr>
                  <w:t>ISC-B-II-12(05</w:t>
                </w:r>
                <w:r w:rsidRPr="00A00825">
                  <w:rPr>
                    <w:rFonts w:hint="eastAsia"/>
                    <w:sz w:val="18"/>
                    <w:szCs w:val="18"/>
                  </w:rPr>
                  <w:t>版）</w:t>
                </w:r>
              </w:p>
              <w:p w14:paraId="6360B840" w14:textId="0C0B769E" w:rsidR="00B63E16" w:rsidRDefault="00B63E16"/>
            </w:txbxContent>
          </v:textbox>
        </v:shape>
      </w:pict>
    </w:r>
    <w:r w:rsidR="00B63E16">
      <w:rPr>
        <w:rStyle w:val="CharChar1"/>
        <w:rFonts w:hint="default"/>
        <w:w w:val="90"/>
      </w:rPr>
      <w:t>Beijing International Standard united Certification Co.,Ltd.</w:t>
    </w:r>
  </w:p>
  <w:p w14:paraId="5566073E" w14:textId="77777777" w:rsidR="00B63E16" w:rsidRDefault="00B63E1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AC3A32"/>
    <w:multiLevelType w:val="singleLevel"/>
    <w:tmpl w:val="B5AC3A32"/>
    <w:lvl w:ilvl="0">
      <w:start w:val="1"/>
      <w:numFmt w:val="decimal"/>
      <w:suff w:val="nothing"/>
      <w:lvlText w:val="%1）"/>
      <w:lvlJc w:val="left"/>
    </w:lvl>
  </w:abstractNum>
  <w:abstractNum w:abstractNumId="1" w15:restartNumberingAfterBreak="0">
    <w:nsid w:val="621A606B"/>
    <w:multiLevelType w:val="singleLevel"/>
    <w:tmpl w:val="621A606B"/>
    <w:lvl w:ilvl="0">
      <w:start w:val="2"/>
      <w:numFmt w:val="decimal"/>
      <w:lvlText w:val="%1."/>
      <w:lvlJc w:val="left"/>
      <w:pPr>
        <w:tabs>
          <w:tab w:val="left" w:pos="312"/>
        </w:tabs>
      </w:pPr>
    </w:lvl>
  </w:abstractNum>
  <w:num w:numId="1" w16cid:durableId="1068188861">
    <w:abstractNumId w:val="0"/>
  </w:num>
  <w:num w:numId="2" w16cid:durableId="346713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EE5818"/>
    <w:rsid w:val="00001C0E"/>
    <w:rsid w:val="00002BA2"/>
    <w:rsid w:val="00016A6C"/>
    <w:rsid w:val="00056747"/>
    <w:rsid w:val="00071E49"/>
    <w:rsid w:val="00077643"/>
    <w:rsid w:val="00092584"/>
    <w:rsid w:val="000944C9"/>
    <w:rsid w:val="000A2653"/>
    <w:rsid w:val="000C3617"/>
    <w:rsid w:val="000D1DB9"/>
    <w:rsid w:val="000E7531"/>
    <w:rsid w:val="00136414"/>
    <w:rsid w:val="001624D7"/>
    <w:rsid w:val="001668C1"/>
    <w:rsid w:val="00194BC6"/>
    <w:rsid w:val="001A7EBB"/>
    <w:rsid w:val="001E2CF4"/>
    <w:rsid w:val="001E4BEE"/>
    <w:rsid w:val="001E6CD9"/>
    <w:rsid w:val="001F230B"/>
    <w:rsid w:val="002041DC"/>
    <w:rsid w:val="00215B90"/>
    <w:rsid w:val="00222D59"/>
    <w:rsid w:val="00226E8F"/>
    <w:rsid w:val="00236C81"/>
    <w:rsid w:val="00263793"/>
    <w:rsid w:val="00280955"/>
    <w:rsid w:val="0028353C"/>
    <w:rsid w:val="002A7D1A"/>
    <w:rsid w:val="002B1CFC"/>
    <w:rsid w:val="002B4F4C"/>
    <w:rsid w:val="002B55D3"/>
    <w:rsid w:val="002C0FA4"/>
    <w:rsid w:val="002E55B7"/>
    <w:rsid w:val="003323D9"/>
    <w:rsid w:val="00333A9C"/>
    <w:rsid w:val="003704E3"/>
    <w:rsid w:val="00395806"/>
    <w:rsid w:val="003A5579"/>
    <w:rsid w:val="003B2DD9"/>
    <w:rsid w:val="003D190A"/>
    <w:rsid w:val="003D595C"/>
    <w:rsid w:val="003D7E45"/>
    <w:rsid w:val="00404734"/>
    <w:rsid w:val="00406479"/>
    <w:rsid w:val="0042088C"/>
    <w:rsid w:val="0042452C"/>
    <w:rsid w:val="004268A8"/>
    <w:rsid w:val="004439EB"/>
    <w:rsid w:val="00452672"/>
    <w:rsid w:val="0045415A"/>
    <w:rsid w:val="00491BEE"/>
    <w:rsid w:val="00493913"/>
    <w:rsid w:val="0049789C"/>
    <w:rsid w:val="004A21B2"/>
    <w:rsid w:val="004B4BA4"/>
    <w:rsid w:val="004E269A"/>
    <w:rsid w:val="004E4A1D"/>
    <w:rsid w:val="004E7F3A"/>
    <w:rsid w:val="00513EBE"/>
    <w:rsid w:val="005151CA"/>
    <w:rsid w:val="00526BBD"/>
    <w:rsid w:val="005311AD"/>
    <w:rsid w:val="0053251E"/>
    <w:rsid w:val="0053765E"/>
    <w:rsid w:val="005554EA"/>
    <w:rsid w:val="00572121"/>
    <w:rsid w:val="0057380B"/>
    <w:rsid w:val="0057412C"/>
    <w:rsid w:val="0057639B"/>
    <w:rsid w:val="005831B9"/>
    <w:rsid w:val="005C1A48"/>
    <w:rsid w:val="005D008D"/>
    <w:rsid w:val="005D4BC3"/>
    <w:rsid w:val="005E1ABD"/>
    <w:rsid w:val="005F46BD"/>
    <w:rsid w:val="00624DAB"/>
    <w:rsid w:val="00631729"/>
    <w:rsid w:val="0064303C"/>
    <w:rsid w:val="006566A8"/>
    <w:rsid w:val="0065797F"/>
    <w:rsid w:val="00662C93"/>
    <w:rsid w:val="006642C0"/>
    <w:rsid w:val="00673B68"/>
    <w:rsid w:val="00675A6C"/>
    <w:rsid w:val="006B4524"/>
    <w:rsid w:val="006B7D83"/>
    <w:rsid w:val="006C0F0D"/>
    <w:rsid w:val="006C5FF1"/>
    <w:rsid w:val="00714B4E"/>
    <w:rsid w:val="007176E8"/>
    <w:rsid w:val="00722C99"/>
    <w:rsid w:val="007243A6"/>
    <w:rsid w:val="00745E42"/>
    <w:rsid w:val="00757F54"/>
    <w:rsid w:val="00773895"/>
    <w:rsid w:val="0078102C"/>
    <w:rsid w:val="00791743"/>
    <w:rsid w:val="007945A0"/>
    <w:rsid w:val="00796C3E"/>
    <w:rsid w:val="007A736D"/>
    <w:rsid w:val="007B2DA3"/>
    <w:rsid w:val="007C0355"/>
    <w:rsid w:val="007C17E6"/>
    <w:rsid w:val="007C2310"/>
    <w:rsid w:val="008163AA"/>
    <w:rsid w:val="00820097"/>
    <w:rsid w:val="00846EBD"/>
    <w:rsid w:val="008761C2"/>
    <w:rsid w:val="0088217D"/>
    <w:rsid w:val="008854A8"/>
    <w:rsid w:val="008858D5"/>
    <w:rsid w:val="008A4BBB"/>
    <w:rsid w:val="008D236F"/>
    <w:rsid w:val="008D58B2"/>
    <w:rsid w:val="008F33AF"/>
    <w:rsid w:val="008F3B56"/>
    <w:rsid w:val="00902F68"/>
    <w:rsid w:val="00950E8D"/>
    <w:rsid w:val="00953155"/>
    <w:rsid w:val="00954273"/>
    <w:rsid w:val="0098363C"/>
    <w:rsid w:val="009B5C6E"/>
    <w:rsid w:val="009B7807"/>
    <w:rsid w:val="009C75B5"/>
    <w:rsid w:val="009D3066"/>
    <w:rsid w:val="009E11F0"/>
    <w:rsid w:val="009F4DE3"/>
    <w:rsid w:val="009F671E"/>
    <w:rsid w:val="00A00825"/>
    <w:rsid w:val="00A04D7D"/>
    <w:rsid w:val="00A06B6A"/>
    <w:rsid w:val="00A06E5F"/>
    <w:rsid w:val="00A0707F"/>
    <w:rsid w:val="00A46C09"/>
    <w:rsid w:val="00A7211B"/>
    <w:rsid w:val="00A7604C"/>
    <w:rsid w:val="00A80848"/>
    <w:rsid w:val="00A9711D"/>
    <w:rsid w:val="00AB3610"/>
    <w:rsid w:val="00AB4737"/>
    <w:rsid w:val="00AC52FF"/>
    <w:rsid w:val="00AE636F"/>
    <w:rsid w:val="00B106A0"/>
    <w:rsid w:val="00B16415"/>
    <w:rsid w:val="00B2371B"/>
    <w:rsid w:val="00B30315"/>
    <w:rsid w:val="00B3523E"/>
    <w:rsid w:val="00B3697C"/>
    <w:rsid w:val="00B55F37"/>
    <w:rsid w:val="00B61C63"/>
    <w:rsid w:val="00B62F91"/>
    <w:rsid w:val="00B63E16"/>
    <w:rsid w:val="00B65C52"/>
    <w:rsid w:val="00B75E6B"/>
    <w:rsid w:val="00B93596"/>
    <w:rsid w:val="00B94B93"/>
    <w:rsid w:val="00BB3D20"/>
    <w:rsid w:val="00BC5B4B"/>
    <w:rsid w:val="00BD1EC4"/>
    <w:rsid w:val="00BD7F2F"/>
    <w:rsid w:val="00BF2E38"/>
    <w:rsid w:val="00C0626B"/>
    <w:rsid w:val="00C06C9D"/>
    <w:rsid w:val="00C12DD4"/>
    <w:rsid w:val="00C348BA"/>
    <w:rsid w:val="00C34B89"/>
    <w:rsid w:val="00C34E8B"/>
    <w:rsid w:val="00C4669A"/>
    <w:rsid w:val="00C55856"/>
    <w:rsid w:val="00C72586"/>
    <w:rsid w:val="00C94B4D"/>
    <w:rsid w:val="00CA019F"/>
    <w:rsid w:val="00CA5131"/>
    <w:rsid w:val="00CC07C6"/>
    <w:rsid w:val="00CE6B4E"/>
    <w:rsid w:val="00D17724"/>
    <w:rsid w:val="00D406D2"/>
    <w:rsid w:val="00D4094C"/>
    <w:rsid w:val="00D47569"/>
    <w:rsid w:val="00D477B7"/>
    <w:rsid w:val="00D62505"/>
    <w:rsid w:val="00D8015B"/>
    <w:rsid w:val="00D85069"/>
    <w:rsid w:val="00D94053"/>
    <w:rsid w:val="00D96772"/>
    <w:rsid w:val="00DA554D"/>
    <w:rsid w:val="00DC6D88"/>
    <w:rsid w:val="00DE4DB2"/>
    <w:rsid w:val="00DE7365"/>
    <w:rsid w:val="00E2160C"/>
    <w:rsid w:val="00E349AF"/>
    <w:rsid w:val="00E40DCD"/>
    <w:rsid w:val="00E51765"/>
    <w:rsid w:val="00E54A7D"/>
    <w:rsid w:val="00E6405F"/>
    <w:rsid w:val="00E67931"/>
    <w:rsid w:val="00E67D25"/>
    <w:rsid w:val="00E77067"/>
    <w:rsid w:val="00EA1878"/>
    <w:rsid w:val="00EA5D30"/>
    <w:rsid w:val="00EB2D26"/>
    <w:rsid w:val="00EB2FE9"/>
    <w:rsid w:val="00EB33A7"/>
    <w:rsid w:val="00EC2458"/>
    <w:rsid w:val="00EC4BCA"/>
    <w:rsid w:val="00ED1001"/>
    <w:rsid w:val="00ED433A"/>
    <w:rsid w:val="00EE5818"/>
    <w:rsid w:val="00EE6EA7"/>
    <w:rsid w:val="00EE7B23"/>
    <w:rsid w:val="00F02051"/>
    <w:rsid w:val="00F14CCB"/>
    <w:rsid w:val="00F172BD"/>
    <w:rsid w:val="00F364AD"/>
    <w:rsid w:val="00F366DF"/>
    <w:rsid w:val="00F431EC"/>
    <w:rsid w:val="00F57946"/>
    <w:rsid w:val="00F71886"/>
    <w:rsid w:val="00F72539"/>
    <w:rsid w:val="00F72DD4"/>
    <w:rsid w:val="00F824AB"/>
    <w:rsid w:val="00FB1D78"/>
    <w:rsid w:val="00FC7451"/>
    <w:rsid w:val="00FD576F"/>
    <w:rsid w:val="00FD6DF1"/>
    <w:rsid w:val="00FD6EB4"/>
    <w:rsid w:val="00FF0A52"/>
    <w:rsid w:val="01637CC5"/>
    <w:rsid w:val="02916E6D"/>
    <w:rsid w:val="04247E66"/>
    <w:rsid w:val="08D62EB9"/>
    <w:rsid w:val="0DFB5942"/>
    <w:rsid w:val="0EEE57A9"/>
    <w:rsid w:val="16D55E13"/>
    <w:rsid w:val="1D331A1D"/>
    <w:rsid w:val="216B6778"/>
    <w:rsid w:val="240002EA"/>
    <w:rsid w:val="29B55CBA"/>
    <w:rsid w:val="2C6C06FC"/>
    <w:rsid w:val="33424D0E"/>
    <w:rsid w:val="33DF3F02"/>
    <w:rsid w:val="33E124F4"/>
    <w:rsid w:val="3AD561EA"/>
    <w:rsid w:val="473461DD"/>
    <w:rsid w:val="48D50425"/>
    <w:rsid w:val="4B9568B6"/>
    <w:rsid w:val="4F586A44"/>
    <w:rsid w:val="4FE23902"/>
    <w:rsid w:val="57654588"/>
    <w:rsid w:val="57854AC7"/>
    <w:rsid w:val="5ADA55F2"/>
    <w:rsid w:val="601847D9"/>
    <w:rsid w:val="607F0009"/>
    <w:rsid w:val="61AB5E31"/>
    <w:rsid w:val="63C012CE"/>
    <w:rsid w:val="70E13ABB"/>
    <w:rsid w:val="75C2239E"/>
    <w:rsid w:val="76764B50"/>
    <w:rsid w:val="7A39053D"/>
    <w:rsid w:val="7CD56C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8FB715"/>
  <w15:docId w15:val="{68F501C9-67DB-4122-B1FD-D9DE1244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uiPriority w:val="99"/>
    <w:unhideWhenUsed/>
    <w:qFormat/>
    <w:pPr>
      <w:spacing w:after="12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next w:val="a"/>
    <w:link w:val="aa"/>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b">
    <w:name w:val="链接"/>
    <w:qFormat/>
    <w:pPr>
      <w:widowControl w:val="0"/>
      <w:autoSpaceDE w:val="0"/>
      <w:autoSpaceDN w:val="0"/>
      <w:adjustRightInd w:val="0"/>
      <w:ind w:left="720"/>
    </w:pPr>
    <w:rPr>
      <w:rFonts w:cs="Times New Roman"/>
      <w:color w:val="0000FF"/>
      <w:sz w:val="21"/>
      <w:szCs w:val="21"/>
      <w:u w:val="single"/>
    </w:rPr>
  </w:style>
  <w:style w:type="character" w:customStyle="1" w:styleId="info-content-text">
    <w:name w:val="info-content-text"/>
    <w:basedOn w:val="a1"/>
    <w:rsid w:val="00EE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2040</TotalTime>
  <Pages>7</Pages>
  <Words>832</Words>
  <Characters>4743</Characters>
  <Application>Microsoft Office Word</Application>
  <DocSecurity>0</DocSecurity>
  <Lines>39</Lines>
  <Paragraphs>11</Paragraphs>
  <ScaleCrop>false</ScaleCrop>
  <Company>Microsoft</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196</cp:revision>
  <dcterms:created xsi:type="dcterms:W3CDTF">2015-06-17T12:51:00Z</dcterms:created>
  <dcterms:modified xsi:type="dcterms:W3CDTF">2022-06-06T08:18:00Z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FF9C59258F3E4E71889C25896623E0E9</vt:lpwstr>
  </property>
</Properties>
</file>