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工程部（含项目部）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张志忠  </w:t>
            </w:r>
            <w:r>
              <w:rPr>
                <w:rFonts w:hint="eastAsia"/>
                <w:color w:val="auto"/>
                <w:sz w:val="24"/>
                <w:szCs w:val="24"/>
              </w:rPr>
              <w:t>陪同人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员：王上劲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auto"/>
                <w:sz w:val="24"/>
                <w:szCs w:val="24"/>
              </w:rPr>
              <w:t>陈琦</w:t>
            </w:r>
            <w:bookmarkEnd w:id="0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color w:val="auto"/>
                <w:sz w:val="24"/>
                <w:szCs w:val="24"/>
              </w:rPr>
              <w:t>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审核条款：</w:t>
            </w:r>
          </w:p>
          <w:p>
            <w:pPr>
              <w:spacing w:before="12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Q:5.3、6.2</w:t>
            </w:r>
          </w:p>
          <w:p>
            <w:pPr>
              <w:spacing w:before="120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E/O: 5.3、6.2、8.2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8" w:lineRule="auto"/>
              <w:rPr>
                <w:rFonts w:ascii="宋体" w:hAnsi="宋体" w:eastAsia="宋体" w:cs="Times New Roman"/>
                <w:color w:val="080DE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288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QEO5.3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工程部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（含项目部）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按照公司领导要求，做好公司职能和岗位的具体确定，对从事城市园林绿化有关的管理、执行和验证人员规定其职责、权限及其相互关系，以实现公司管理方针和管理目标。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工程部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张志忠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工程部下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项目部技术负责人：王上劲。</w:t>
            </w:r>
            <w:r>
              <w:rPr>
                <w:rFonts w:hint="eastAsia" w:ascii="宋体" w:hAnsi="宋体" w:cs="宋体"/>
                <w:sz w:val="24"/>
                <w:szCs w:val="24"/>
              </w:rPr>
              <w:t>在手册中确定了职能，人员职责、权限和相互关系。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经与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王上劲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沟通，确认工程部主要职责如下：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1.贯彻执行公司的管理方针和管理目标，落实管理手册在本部门的运行。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2.负责公司承接园林绿化设计及施工、养护及苗木养护服务工作。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3.负责组织对服务实现过程的策划、质量计划的编制，对园林绿化设计及施工、养护及苗木销售实施、监督、检查和验收，对不合格品进行有效控制并制定合理处置方案；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4.负责对本部门环境因素、职业健康安全风险的识别和评价，并确定重要环境因素、职业健康安全风险；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5.组织制定操作规程和工作标准及所需的质量记录，提出评价考核奖惩办法并组织实施；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6.负责公司现场管理，做好文明规范服务，并对顾客财产负责；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7.负责检验状态标识的实施、标识及可溯性的控制；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8.配合公司做好内部验收、内部审核工作的实施和不合格产品的纠正，预防措施的落实；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9.收集、整理和保管本部门的质量记录、对相关的数据收集传递和交流。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项目部主要职责：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负责公司园林绿化服务及草毯销售项目的实施和管理、负责园林绿化服务的销售方案等技术文件的编制、修订</w:t>
            </w: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负责园林绿化服务的销售项目进度和工作质量的把控、负责销售反馈问题的汇总、跟踪及解决</w:t>
            </w: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负责客户关系协调及客户人员培训、根据相关政策法规的规定，负责对相关园林绿化服务文件进行调整和完善、.完成领导交办的其他任务</w:t>
            </w: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职业健康安全体系运行过程；</w:t>
            </w: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危险源的识别和评价及管理控制</w:t>
            </w: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内外部信息交流过程；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以上职责的具体内容在公司《管理手册》中有描述。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岗位职责在公司《岗位任职要求》中明确规定，通过文件下发和传达等方式在公司内部贯彻和沟通。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查阅岗位职责文件对各岗位职责作了明确规定,查文件内容包括与岗位活动有关的质量、环境和职业健康安全职责要求，有具体学历专业要求，工作经历要求，资质要求等。 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经现场询问负责人的回答与文件规定一致，本部门人员基本清楚本部门职责。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8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城市园林绿化提供的控制</w:t>
            </w:r>
          </w:p>
        </w:tc>
        <w:tc>
          <w:tcPr>
            <w:tcW w:w="960" w:type="dxa"/>
            <w:vAlign w:val="top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QEO</w:t>
            </w:r>
            <w:r>
              <w:rPr>
                <w:rFonts w:hint="eastAsia"/>
              </w:rPr>
              <w:t>6.2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提供《目标分解表》，主要目标有: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                                      完成情况</w:t>
            </w:r>
          </w:p>
          <w:p>
            <w:pPr>
              <w:numPr>
                <w:ilvl w:val="0"/>
                <w:numId w:val="2"/>
              </w:numPr>
              <w:spacing w:line="300" w:lineRule="auto"/>
              <w:ind w:firstLine="720" w:firstLineChars="3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工程一次性交验合格率≥98%；                               100% 达成</w:t>
            </w:r>
          </w:p>
          <w:p>
            <w:pPr>
              <w:numPr>
                <w:ilvl w:val="0"/>
                <w:numId w:val="2"/>
              </w:numPr>
              <w:spacing w:line="300" w:lineRule="auto"/>
              <w:ind w:left="0" w:leftChars="0" w:firstLine="720" w:firstLineChars="300"/>
              <w:jc w:val="left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固废100％分类处置； 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100% 达成</w:t>
            </w:r>
          </w:p>
          <w:p>
            <w:pPr>
              <w:numPr>
                <w:ilvl w:val="0"/>
                <w:numId w:val="2"/>
              </w:numPr>
              <w:spacing w:line="300" w:lineRule="auto"/>
              <w:ind w:left="0" w:leftChars="0" w:firstLine="720" w:firstLineChars="3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重大以上事故发生率0；                                       0 达成</w:t>
            </w:r>
          </w:p>
          <w:p>
            <w:pPr>
              <w:numPr>
                <w:ilvl w:val="0"/>
                <w:numId w:val="2"/>
              </w:numPr>
              <w:spacing w:line="300" w:lineRule="auto"/>
              <w:ind w:left="0" w:leftChars="0" w:firstLine="720" w:firstLineChars="3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环境污染事故发生率为0；                                     0 达成</w:t>
            </w:r>
          </w:p>
          <w:p>
            <w:pPr>
              <w:numPr>
                <w:ilvl w:val="0"/>
                <w:numId w:val="2"/>
              </w:numPr>
              <w:spacing w:line="300" w:lineRule="auto"/>
              <w:ind w:left="0" w:leftChars="0" w:firstLine="720" w:firstLineChars="3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火灾事故发生率为0                                           0 达成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部门分解目标与公司方针一致，可测量，并传达到部门相关人员，必要时适时更新，目前无变化。</w:t>
            </w:r>
          </w:p>
          <w:p>
            <w:pPr>
              <w:ind w:left="239" w:leftChars="114" w:firstLine="240" w:firstLineChars="100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上述目标、指标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规定每半年由综合部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进行考核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查阅最近两次考核于2021.12.28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2022.3.28完成，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考核结果：全部达标。制定</w:t>
            </w:r>
            <w:r>
              <w:rPr>
                <w:rFonts w:hint="eastAsia" w:ascii="宋体" w:hAnsi="宋体" w:cs="宋体"/>
                <w:sz w:val="24"/>
                <w:szCs w:val="24"/>
              </w:rPr>
              <w:t>的指标和管理方案基本可行。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8" w:lineRule="auto"/>
              <w:rPr>
                <w:rFonts w:hint="eastAsia"/>
                <w:szCs w:val="22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提供了《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环境和职业健康安全应急准备与响应程序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》、《火灾应急处理预案》，《机械伤害应急救援预案》、《触电急救援预案》，其中包括目的、职责、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应急流程、处置原则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、现场应急措施等，相关内容基本充分。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参加综合部组织的应急培训和演练，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消防灭火演练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，演练时间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2021.9.10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演习地址本公司会议室，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参加单位：综合部、管代、工程部</w:t>
            </w:r>
            <w:r>
              <w:rPr>
                <w:rFonts w:hint="eastAsia" w:ascii="宋体" w:hAnsi="宋体" w:cs="宋体"/>
                <w:position w:val="-1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含项目部</w:t>
            </w:r>
            <w:r>
              <w:rPr>
                <w:rFonts w:hint="eastAsia" w:ascii="宋体" w:hAnsi="宋体" w:cs="宋体"/>
                <w:position w:val="-1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演练过程描述：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演习由于电路老化引起火灾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演习火灾，组织演习灭火及逃生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对演练过程进行了描述，并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做了应急能力评价，演练结果达到预期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目前未发生火灾、人身伤害等事故。现场查看组织的办公区域消防器材配置合理，状态良好，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val="en-US" w:eastAsia="zh-CN"/>
              </w:rPr>
              <w:t>灭火器于2022年3月由外部由资质的单位进行了检查，结果为合格。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highlight w:val="none"/>
                <w:lang w:eastAsia="zh-CN"/>
              </w:rPr>
              <w:t>自体系运行以来尚未发生紧急情况。自体系运行以来未发生应急情况。</w:t>
            </w:r>
          </w:p>
          <w:p>
            <w:pPr>
              <w:pStyle w:val="2"/>
              <w:jc w:val="center"/>
            </w:pPr>
            <w:r>
              <w:drawing>
                <wp:inline distT="0" distB="0" distL="114300" distR="114300">
                  <wp:extent cx="1323975" cy="1767205"/>
                  <wp:effectExtent l="0" t="0" r="9525" b="4445"/>
                  <wp:docPr id="1" name="图片 1" descr="83f53aa8eabea46b16852d731e6ec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3f53aa8eabea46b16852d731e6ec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1306195" cy="1743075"/>
                  <wp:effectExtent l="0" t="0" r="8255" b="9525"/>
                  <wp:docPr id="2" name="图片 2" descr="1bdb00ec0f30b60dcecfdebd31e87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bdb00ec0f30b60dcecfdebd31e87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4BF51"/>
    <w:multiLevelType w:val="singleLevel"/>
    <w:tmpl w:val="9F94BF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3A530E"/>
    <w:multiLevelType w:val="singleLevel"/>
    <w:tmpl w:val="B03A530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C9F1E87"/>
    <w:multiLevelType w:val="singleLevel"/>
    <w:tmpl w:val="3C9F1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43363"/>
    <w:rsid w:val="057B19E8"/>
    <w:rsid w:val="065C5F18"/>
    <w:rsid w:val="16AE381D"/>
    <w:rsid w:val="18684985"/>
    <w:rsid w:val="199C5F69"/>
    <w:rsid w:val="258A3CDA"/>
    <w:rsid w:val="26664461"/>
    <w:rsid w:val="39692E20"/>
    <w:rsid w:val="437A1C25"/>
    <w:rsid w:val="43B12659"/>
    <w:rsid w:val="4DAA36ED"/>
    <w:rsid w:val="54B56476"/>
    <w:rsid w:val="59BC1713"/>
    <w:rsid w:val="6F4B6DEC"/>
    <w:rsid w:val="774E0233"/>
    <w:rsid w:val="7AB92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1393</Characters>
  <Lines>1</Lines>
  <Paragraphs>1</Paragraphs>
  <TotalTime>7</TotalTime>
  <ScaleCrop>false</ScaleCrop>
  <LinksUpToDate>false</LinksUpToDate>
  <CharactersWithSpaces>1643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ochii</cp:lastModifiedBy>
  <dcterms:modified xsi:type="dcterms:W3CDTF">2022-04-26T15:01:45Z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  <property fmtid="{D5CDD505-2E9C-101B-9397-08002B2CF9AE}" pid="4" name="commondata">
    <vt:lpwstr>eyJoZGlkIjoiZmRhNmNiZmUxYjVmNTkxYjI0YTFkZjc1MjE1NDdlNzgifQ==</vt:lpwstr>
  </property>
</Properties>
</file>