
<file path=[Content_Types].xml><?xml version="1.0" encoding="utf-8"?>
<Types xmlns="http://schemas.openxmlformats.org/package/2006/content-types">
  <Default Extension="xml" ContentType="application/xml"/>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p>
      <w:r>
        <w:ptab w:relativeTo="margin" w:alignment="left" w:leader="none"/>
      </w:r>
    </w:p>
    <w:tbl>
      <w:tblPr>
        <w:tblStyle w:val="7"/>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7"/>
        <w:gridCol w:w="1070"/>
        <w:gridCol w:w="11172"/>
        <w:gridCol w:w="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707" w:type="dxa"/>
            <w:vMerge w:val="restart"/>
            <w:vAlign w:val="center"/>
          </w:tcPr>
          <w:p>
            <w:pPr>
              <w:spacing w:line="320" w:lineRule="exact"/>
              <w:jc w:val="center"/>
              <w:rPr>
                <w:rFonts w:ascii="宋体" w:hAnsi="宋体" w:cs="宋体"/>
                <w:sz w:val="24"/>
                <w:szCs w:val="24"/>
              </w:rPr>
            </w:pPr>
            <w:r>
              <w:rPr>
                <w:rFonts w:hint="eastAsia" w:ascii="宋体" w:hAnsi="宋体" w:cs="宋体"/>
                <w:sz w:val="24"/>
                <w:szCs w:val="24"/>
              </w:rPr>
              <w:t>过程与活动、</w:t>
            </w:r>
          </w:p>
          <w:p>
            <w:pPr>
              <w:spacing w:line="320" w:lineRule="exact"/>
              <w:jc w:val="center"/>
              <w:rPr>
                <w:rFonts w:ascii="宋体" w:hAnsi="宋体" w:cs="宋体"/>
                <w:sz w:val="24"/>
                <w:szCs w:val="24"/>
              </w:rPr>
            </w:pPr>
            <w:r>
              <w:rPr>
                <w:rFonts w:hint="eastAsia" w:ascii="宋体" w:hAnsi="宋体" w:cs="宋体"/>
                <w:sz w:val="24"/>
                <w:szCs w:val="24"/>
              </w:rPr>
              <w:t>抽样计划</w:t>
            </w:r>
          </w:p>
        </w:tc>
        <w:tc>
          <w:tcPr>
            <w:tcW w:w="1070" w:type="dxa"/>
            <w:vMerge w:val="restart"/>
            <w:vAlign w:val="center"/>
          </w:tcPr>
          <w:p>
            <w:pPr>
              <w:spacing w:line="320" w:lineRule="exact"/>
              <w:rPr>
                <w:rFonts w:ascii="宋体" w:hAnsi="宋体" w:cs="宋体"/>
                <w:sz w:val="24"/>
                <w:szCs w:val="24"/>
              </w:rPr>
            </w:pPr>
            <w:r>
              <w:rPr>
                <w:rFonts w:hint="eastAsia" w:ascii="宋体" w:hAnsi="宋体" w:cs="宋体"/>
                <w:sz w:val="24"/>
                <w:szCs w:val="24"/>
              </w:rPr>
              <w:t>涉及</w:t>
            </w:r>
          </w:p>
          <w:p>
            <w:pPr>
              <w:spacing w:line="320" w:lineRule="exact"/>
              <w:rPr>
                <w:rFonts w:ascii="宋体" w:hAnsi="宋体" w:cs="宋体"/>
                <w:sz w:val="24"/>
                <w:szCs w:val="24"/>
              </w:rPr>
            </w:pPr>
            <w:r>
              <w:rPr>
                <w:rFonts w:hint="eastAsia" w:ascii="宋体" w:hAnsi="宋体" w:cs="宋体"/>
                <w:sz w:val="24"/>
                <w:szCs w:val="24"/>
              </w:rPr>
              <w:t>条款</w:t>
            </w:r>
          </w:p>
        </w:tc>
        <w:tc>
          <w:tcPr>
            <w:tcW w:w="11172" w:type="dxa"/>
            <w:vAlign w:val="center"/>
          </w:tcPr>
          <w:p>
            <w:pPr>
              <w:spacing w:line="320" w:lineRule="exact"/>
              <w:rPr>
                <w:rFonts w:ascii="宋体" w:hAnsi="宋体" w:cs="宋体"/>
                <w:sz w:val="24"/>
                <w:szCs w:val="24"/>
              </w:rPr>
            </w:pPr>
            <w:r>
              <w:rPr>
                <w:rFonts w:hint="eastAsia" w:ascii="宋体" w:hAnsi="宋体" w:cs="宋体"/>
                <w:sz w:val="24"/>
                <w:szCs w:val="24"/>
              </w:rPr>
              <w:t>受审核部门：</w:t>
            </w:r>
            <w:r>
              <w:rPr>
                <w:rFonts w:hint="eastAsia" w:ascii="宋体" w:hAnsi="宋体" w:cs="宋体"/>
                <w:b/>
                <w:bCs/>
                <w:sz w:val="24"/>
                <w:szCs w:val="24"/>
              </w:rPr>
              <w:t>工程部（含项目部）</w:t>
            </w:r>
            <w:r>
              <w:rPr>
                <w:rFonts w:hint="eastAsia" w:ascii="宋体" w:hAnsi="宋体" w:cs="宋体"/>
                <w:sz w:val="24"/>
                <w:szCs w:val="24"/>
              </w:rPr>
              <w:t xml:space="preserve">  主管领导：</w:t>
            </w:r>
            <w:r>
              <w:rPr>
                <w:rFonts w:hint="eastAsia"/>
                <w:kern w:val="0"/>
                <w:sz w:val="22"/>
              </w:rPr>
              <w:t>张志忠</w:t>
            </w:r>
            <w:r>
              <w:rPr>
                <w:rFonts w:hint="eastAsia"/>
              </w:rPr>
              <w:t xml:space="preserve"> </w:t>
            </w:r>
            <w:r>
              <w:rPr>
                <w:rFonts w:ascii="Arial" w:hAnsi="Arial" w:cs="Arial"/>
                <w:kern w:val="0"/>
                <w:szCs w:val="21"/>
              </w:rPr>
              <w:t xml:space="preserve"> </w:t>
            </w:r>
            <w:r>
              <w:rPr>
                <w:rFonts w:hint="eastAsia" w:ascii="Arial" w:hAnsi="Arial" w:cs="Arial"/>
                <w:kern w:val="0"/>
                <w:szCs w:val="21"/>
              </w:rPr>
              <w:t>陪同人员：王上劲</w:t>
            </w:r>
          </w:p>
        </w:tc>
        <w:tc>
          <w:tcPr>
            <w:tcW w:w="760" w:type="dxa"/>
            <w:vMerge w:val="restart"/>
            <w:vAlign w:val="center"/>
          </w:tcPr>
          <w:p>
            <w:pPr>
              <w:spacing w:line="320" w:lineRule="exact"/>
              <w:rPr>
                <w:rFonts w:ascii="宋体" w:hAnsi="宋体" w:cs="宋体"/>
                <w:szCs w:val="21"/>
              </w:rPr>
            </w:pPr>
            <w:r>
              <w:rPr>
                <w:rFonts w:hint="eastAsia" w:ascii="宋体" w:hAnsi="宋体" w:cs="宋体"/>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707" w:type="dxa"/>
            <w:vMerge w:val="continue"/>
            <w:vAlign w:val="center"/>
          </w:tcPr>
          <w:p>
            <w:pPr>
              <w:spacing w:line="320" w:lineRule="exact"/>
              <w:rPr>
                <w:rFonts w:ascii="宋体" w:hAnsi="宋体" w:cs="宋体"/>
                <w:sz w:val="24"/>
                <w:szCs w:val="24"/>
              </w:rPr>
            </w:pPr>
          </w:p>
        </w:tc>
        <w:tc>
          <w:tcPr>
            <w:tcW w:w="1070" w:type="dxa"/>
            <w:vMerge w:val="continue"/>
            <w:vAlign w:val="center"/>
          </w:tcPr>
          <w:p>
            <w:pPr>
              <w:spacing w:line="320" w:lineRule="exact"/>
              <w:rPr>
                <w:rFonts w:ascii="宋体" w:hAnsi="宋体" w:cs="宋体"/>
                <w:sz w:val="24"/>
                <w:szCs w:val="24"/>
              </w:rPr>
            </w:pPr>
          </w:p>
        </w:tc>
        <w:tc>
          <w:tcPr>
            <w:tcW w:w="11172" w:type="dxa"/>
            <w:vAlign w:val="center"/>
          </w:tcPr>
          <w:p>
            <w:pPr>
              <w:spacing w:line="320" w:lineRule="exact"/>
              <w:rPr>
                <w:rFonts w:ascii="宋体" w:hAnsi="宋体" w:cs="宋体"/>
                <w:sz w:val="24"/>
                <w:szCs w:val="24"/>
              </w:rPr>
            </w:pPr>
            <w:r>
              <w:rPr>
                <w:rFonts w:hint="eastAsia" w:ascii="宋体" w:hAnsi="宋体" w:cs="宋体"/>
                <w:sz w:val="24"/>
                <w:szCs w:val="24"/>
              </w:rPr>
              <w:t xml:space="preserve">审核员：李雅静   </w:t>
            </w:r>
            <w:r>
              <w:rPr>
                <w:rFonts w:ascii="宋体" w:hAnsi="宋体" w:cs="宋体"/>
                <w:color w:val="000000"/>
                <w:kern w:val="0"/>
                <w:szCs w:val="21"/>
              </w:rPr>
              <w:t>王钰</w:t>
            </w:r>
            <w:bookmarkStart w:id="1" w:name="_GoBack"/>
            <w:bookmarkEnd w:id="1"/>
            <w:r>
              <w:rPr>
                <w:rFonts w:hint="eastAsia" w:ascii="宋体" w:hAnsi="宋体" w:cs="宋体"/>
                <w:sz w:val="24"/>
                <w:szCs w:val="24"/>
              </w:rPr>
              <w:t xml:space="preserve">            审核时间：2022年4月18日</w:t>
            </w:r>
          </w:p>
        </w:tc>
        <w:tc>
          <w:tcPr>
            <w:tcW w:w="760" w:type="dxa"/>
            <w:vMerge w:val="continue"/>
          </w:tcPr>
          <w:p>
            <w:pPr>
              <w:spacing w:line="320" w:lineRule="exac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707" w:type="dxa"/>
            <w:vMerge w:val="continue"/>
            <w:vAlign w:val="center"/>
          </w:tcPr>
          <w:p>
            <w:pPr>
              <w:spacing w:line="320" w:lineRule="exact"/>
              <w:rPr>
                <w:rFonts w:ascii="宋体" w:hAnsi="宋体" w:cs="宋体"/>
                <w:sz w:val="24"/>
                <w:szCs w:val="24"/>
              </w:rPr>
            </w:pPr>
          </w:p>
        </w:tc>
        <w:tc>
          <w:tcPr>
            <w:tcW w:w="1070" w:type="dxa"/>
            <w:vMerge w:val="continue"/>
            <w:vAlign w:val="center"/>
          </w:tcPr>
          <w:p>
            <w:pPr>
              <w:spacing w:line="320" w:lineRule="exact"/>
              <w:rPr>
                <w:rFonts w:ascii="宋体" w:hAnsi="宋体" w:cs="宋体"/>
                <w:sz w:val="24"/>
                <w:szCs w:val="24"/>
              </w:rPr>
            </w:pPr>
          </w:p>
        </w:tc>
        <w:tc>
          <w:tcPr>
            <w:tcW w:w="11172" w:type="dxa"/>
            <w:vAlign w:val="center"/>
          </w:tcPr>
          <w:p>
            <w:pPr>
              <w:snapToGrid w:val="0"/>
              <w:spacing w:line="260" w:lineRule="exact"/>
              <w:rPr>
                <w:rFonts w:ascii="宋体" w:hAnsi="宋体" w:cs="宋体"/>
                <w:szCs w:val="21"/>
              </w:rPr>
            </w:pPr>
            <w:r>
              <w:rPr>
                <w:rFonts w:hint="eastAsia" w:ascii="宋体" w:hAnsi="宋体" w:cs="宋体"/>
                <w:szCs w:val="21"/>
              </w:rPr>
              <w:t>涉及标准条款：</w:t>
            </w:r>
          </w:p>
          <w:p>
            <w:pPr>
              <w:spacing w:before="25" w:after="25"/>
              <w:rPr>
                <w:bCs/>
                <w:spacing w:val="10"/>
              </w:rPr>
            </w:pPr>
            <w:r>
              <w:rPr>
                <w:rFonts w:hint="eastAsia"/>
                <w:bCs/>
                <w:spacing w:val="10"/>
              </w:rPr>
              <w:t>QMS:8.1城市园林绿化；环保草毯的销售的实现策划、8.2城市园林绿化；环保草毯的销售服务的要求、8.3设计和开发不适用确认、8.5.1城市园林绿化、环保草毯的销售提供的控制、8.5.2产品标识和可追朔性、8.5.3顾客或外部供方的财产、8.5.4产品防护、8.5.5交付后的活动、8.5.6生产和服务提供的更改控制、8.6产品放行、8.7不合格输出</w:t>
            </w:r>
          </w:p>
          <w:p>
            <w:pPr>
              <w:spacing w:before="25" w:after="25"/>
              <w:rPr>
                <w:bCs/>
                <w:spacing w:val="10"/>
              </w:rPr>
            </w:pPr>
            <w:r>
              <w:rPr>
                <w:rFonts w:hint="eastAsia"/>
                <w:bCs/>
                <w:spacing w:val="10"/>
              </w:rPr>
              <w:t>E/OHMS: 6.1.2环境因素/环境因素/危险源辨识及风险和机遇的评价、6.1.4措施的策划、8.1运行策划和控制</w:t>
            </w:r>
          </w:p>
          <w:p>
            <w:pPr>
              <w:snapToGrid w:val="0"/>
              <w:spacing w:line="260" w:lineRule="exact"/>
              <w:rPr>
                <w:rFonts w:ascii="宋体" w:hAnsi="宋体" w:cs="宋体"/>
                <w:sz w:val="24"/>
                <w:szCs w:val="24"/>
              </w:rPr>
            </w:pPr>
          </w:p>
        </w:tc>
        <w:tc>
          <w:tcPr>
            <w:tcW w:w="760" w:type="dxa"/>
            <w:vMerge w:val="continue"/>
          </w:tcPr>
          <w:p>
            <w:pPr>
              <w:spacing w:line="320" w:lineRule="exac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1707" w:type="dxa"/>
          </w:tcPr>
          <w:p>
            <w:pPr>
              <w:spacing w:line="380" w:lineRule="exact"/>
              <w:rPr>
                <w:bCs/>
                <w:szCs w:val="21"/>
              </w:rPr>
            </w:pPr>
            <w:r>
              <w:rPr>
                <w:rFonts w:hint="eastAsia"/>
                <w:bCs/>
                <w:szCs w:val="21"/>
              </w:rPr>
              <w:t>环境因素</w:t>
            </w:r>
          </w:p>
          <w:p>
            <w:pPr>
              <w:spacing w:line="380" w:lineRule="exact"/>
              <w:rPr>
                <w:rFonts w:ascii="宋体" w:hAnsi="宋体" w:cs="宋体"/>
                <w:szCs w:val="21"/>
              </w:rPr>
            </w:pPr>
            <w:r>
              <w:rPr>
                <w:rFonts w:hint="eastAsia"/>
                <w:bCs/>
                <w:szCs w:val="21"/>
              </w:rPr>
              <w:t>危险源</w:t>
            </w:r>
          </w:p>
        </w:tc>
        <w:tc>
          <w:tcPr>
            <w:tcW w:w="1070" w:type="dxa"/>
          </w:tcPr>
          <w:p>
            <w:pPr>
              <w:spacing w:line="380" w:lineRule="exact"/>
              <w:rPr>
                <w:bCs/>
                <w:szCs w:val="21"/>
              </w:rPr>
            </w:pPr>
            <w:r>
              <w:rPr>
                <w:rFonts w:hint="eastAsia"/>
                <w:bCs/>
                <w:szCs w:val="21"/>
              </w:rPr>
              <w:t>ES6.1.2</w:t>
            </w:r>
          </w:p>
          <w:p>
            <w:pPr>
              <w:spacing w:line="380" w:lineRule="exact"/>
              <w:rPr>
                <w:rFonts w:ascii="宋体" w:hAnsi="宋体" w:cs="宋体"/>
                <w:szCs w:val="21"/>
              </w:rPr>
            </w:pPr>
          </w:p>
        </w:tc>
        <w:tc>
          <w:tcPr>
            <w:tcW w:w="11172" w:type="dxa"/>
          </w:tcPr>
          <w:p>
            <w:pPr>
              <w:spacing w:line="380" w:lineRule="exact"/>
              <w:ind w:firstLine="420" w:firstLineChars="200"/>
              <w:rPr>
                <w:rFonts w:ascii="宋体" w:hAnsi="宋体" w:cs="宋体"/>
                <w:szCs w:val="21"/>
              </w:rPr>
            </w:pPr>
            <w:r>
              <w:rPr>
                <w:rFonts w:hint="eastAsia" w:ascii="宋体" w:hAnsi="宋体" w:cs="宋体"/>
                <w:szCs w:val="21"/>
              </w:rPr>
              <w:t>编制了《环境因素识别与评价控过程序》，采用是非判断法，重大环境因素评定。</w:t>
            </w:r>
          </w:p>
          <w:p>
            <w:pPr>
              <w:spacing w:line="380" w:lineRule="exact"/>
              <w:ind w:firstLine="420" w:firstLineChars="200"/>
              <w:rPr>
                <w:rFonts w:ascii="宋体" w:hAnsi="宋体" w:cs="宋体"/>
                <w:szCs w:val="21"/>
              </w:rPr>
            </w:pPr>
            <w:r>
              <w:rPr>
                <w:rFonts w:hint="eastAsia" w:ascii="宋体" w:hAnsi="宋体" w:cs="宋体"/>
                <w:szCs w:val="21"/>
              </w:rPr>
              <w:t>提供《环境因素识别评价表》对生产和办公活动生命周期全过程分别进行排查，考虑了大气污染、噪声污染、土壤污染、水污染、废弃物污染、能源和资源消耗、火灾等方面；从过去、现在、将来三种时态；正常、异常和紧急三种。</w:t>
            </w:r>
          </w:p>
          <w:p>
            <w:pPr>
              <w:spacing w:line="380" w:lineRule="exact"/>
              <w:ind w:firstLine="420" w:firstLineChars="200"/>
              <w:rPr>
                <w:rFonts w:ascii="宋体" w:hAnsi="宋体" w:cs="宋体"/>
                <w:szCs w:val="21"/>
              </w:rPr>
            </w:pPr>
            <w:r>
              <w:rPr>
                <w:rFonts w:hint="eastAsia" w:ascii="宋体" w:hAnsi="宋体" w:cs="宋体"/>
                <w:szCs w:val="21"/>
              </w:rPr>
              <w:t>生产过程中的环境因素，除了本身在生产过程中的环境因素外，公司也识别了能够施加影响的供方和客户的环境因素。另外，在采购产品的运输、使用、寿命结束后处理和最终处置相关的潜在重大环境影响。本部门识别的各区域环境因素有：废气粉尘、废水排放、噪声排放、固体废弃物排放、潜在火灾、水电能源消耗等。重要环境因素经按影响程度识别有：</w:t>
            </w:r>
            <w:r>
              <w:rPr>
                <w:rFonts w:hint="eastAsia"/>
              </w:rPr>
              <w:t>固体废弃物、.火灾、环境污染（杀虫剂对土地及空气的污染）</w:t>
            </w:r>
          </w:p>
          <w:p>
            <w:pPr>
              <w:spacing w:line="380" w:lineRule="exact"/>
              <w:ind w:firstLine="420" w:firstLineChars="200"/>
              <w:rPr>
                <w:rFonts w:ascii="宋体" w:hAnsi="宋体" w:cs="宋体"/>
                <w:szCs w:val="21"/>
              </w:rPr>
            </w:pPr>
            <w:r>
              <w:rPr>
                <w:rFonts w:hint="eastAsia" w:ascii="宋体" w:hAnsi="宋体" w:cs="宋体"/>
                <w:szCs w:val="21"/>
              </w:rPr>
              <w:t>环境因素识别经核实，基本齐全。</w:t>
            </w:r>
          </w:p>
          <w:p>
            <w:pPr>
              <w:spacing w:line="380" w:lineRule="exact"/>
              <w:ind w:firstLine="420" w:firstLineChars="200"/>
              <w:rPr>
                <w:rFonts w:ascii="宋体" w:hAnsi="宋体" w:cs="宋体"/>
                <w:szCs w:val="21"/>
              </w:rPr>
            </w:pPr>
            <w:r>
              <w:rPr>
                <w:rFonts w:hint="eastAsia" w:ascii="宋体" w:hAnsi="宋体" w:cs="宋体"/>
                <w:szCs w:val="21"/>
              </w:rPr>
              <w:t>编制了《危险源辨识和风险评价程序》，采用危险源级别判定标准，规定不可接受风险判定。</w:t>
            </w:r>
          </w:p>
          <w:p>
            <w:pPr>
              <w:spacing w:line="380" w:lineRule="exact"/>
              <w:ind w:firstLine="420" w:firstLineChars="200"/>
              <w:rPr>
                <w:rFonts w:ascii="宋体" w:hAnsi="宋体" w:cs="宋体"/>
                <w:szCs w:val="21"/>
              </w:rPr>
            </w:pPr>
            <w:r>
              <w:rPr>
                <w:rFonts w:hint="eastAsia" w:ascii="宋体" w:hAnsi="宋体" w:cs="宋体"/>
                <w:szCs w:val="21"/>
              </w:rPr>
              <w:t>提供《危险源辨识和风险评价表》对生产生产各过程和办公活动分别进行辨识，考虑了触电、职业病伤害、意外伤害、火灾等方面；从过去、现在、将来三种时态；正常、异常和紧急三种状态识别危险源。</w:t>
            </w:r>
          </w:p>
          <w:p>
            <w:pPr>
              <w:spacing w:line="380" w:lineRule="exact"/>
              <w:ind w:firstLine="420" w:firstLineChars="200"/>
              <w:rPr>
                <w:rFonts w:ascii="宋体" w:hAnsi="宋体" w:cs="宋体"/>
                <w:szCs w:val="21"/>
              </w:rPr>
            </w:pPr>
            <w:r>
              <w:rPr>
                <w:rFonts w:hint="eastAsia" w:ascii="宋体" w:hAnsi="宋体" w:cs="宋体"/>
                <w:szCs w:val="21"/>
              </w:rPr>
              <w:t>本部门识别的各区域危险源有：触电、意外伤害、职业病、火灾、机械伤害等。不可接受风险识别有：</w:t>
            </w:r>
            <w:r>
              <w:rPr>
                <w:rFonts w:hint="eastAsia"/>
              </w:rPr>
              <w:t>潜在火灾、触电、</w:t>
            </w:r>
            <w:r>
              <w:rPr>
                <w:rFonts w:hint="eastAsia"/>
                <w:szCs w:val="21"/>
              </w:rPr>
              <w:t>意外伤害、</w:t>
            </w:r>
            <w:r>
              <w:rPr>
                <w:rFonts w:hint="eastAsia"/>
              </w:rPr>
              <w:t>职业病（杀虫剂对健康的影响）。</w:t>
            </w:r>
          </w:p>
          <w:p>
            <w:pPr>
              <w:spacing w:line="380" w:lineRule="exact"/>
              <w:ind w:firstLine="420" w:firstLineChars="200"/>
              <w:rPr>
                <w:rFonts w:ascii="宋体" w:hAnsi="宋体" w:cs="宋体"/>
                <w:szCs w:val="21"/>
              </w:rPr>
            </w:pPr>
            <w:r>
              <w:rPr>
                <w:rFonts w:hint="eastAsia" w:ascii="宋体" w:hAnsi="宋体" w:cs="宋体"/>
                <w:szCs w:val="21"/>
              </w:rPr>
              <w:t>危险源识别经核实，基本齐全。</w:t>
            </w:r>
          </w:p>
        </w:tc>
        <w:tc>
          <w:tcPr>
            <w:tcW w:w="760" w:type="dxa"/>
          </w:tcPr>
          <w:p>
            <w:pPr>
              <w:spacing w:line="320" w:lineRule="exact"/>
              <w:rPr>
                <w:rFonts w:ascii="宋体" w:hAnsi="宋体" w:cs="宋体"/>
                <w:szCs w:val="21"/>
              </w:rPr>
            </w:pPr>
            <w:r>
              <w:rPr>
                <w:rFonts w:hint="eastAsia" w:ascii="宋体" w:hAnsi="宋体" w:cs="宋体"/>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3" w:hRule="atLeast"/>
        </w:trPr>
        <w:tc>
          <w:tcPr>
            <w:tcW w:w="1707" w:type="dxa"/>
          </w:tcPr>
          <w:p>
            <w:pPr>
              <w:spacing w:line="380" w:lineRule="exact"/>
              <w:rPr>
                <w:rFonts w:cs="Lucida Sans"/>
                <w:b/>
              </w:rPr>
            </w:pPr>
            <w:r>
              <w:rPr>
                <w:rFonts w:hint="eastAsia" w:cs="Lucida Sans"/>
                <w:b/>
              </w:rPr>
              <w:t>措施的策划</w:t>
            </w:r>
          </w:p>
        </w:tc>
        <w:tc>
          <w:tcPr>
            <w:tcW w:w="1070" w:type="dxa"/>
          </w:tcPr>
          <w:p>
            <w:pPr>
              <w:spacing w:line="380" w:lineRule="exact"/>
              <w:rPr>
                <w:rFonts w:ascii="宋体" w:hAnsi="宋体" w:cs="宋体"/>
                <w:bCs/>
                <w:color w:val="000000"/>
                <w:kern w:val="0"/>
                <w:szCs w:val="21"/>
              </w:rPr>
            </w:pPr>
            <w:r>
              <w:rPr>
                <w:rFonts w:hint="eastAsia" w:ascii="宋体" w:hAnsi="宋体" w:cs="宋体"/>
                <w:bCs/>
                <w:color w:val="000000"/>
                <w:kern w:val="0"/>
                <w:szCs w:val="21"/>
              </w:rPr>
              <w:t>ES6.1.4</w:t>
            </w:r>
          </w:p>
        </w:tc>
        <w:tc>
          <w:tcPr>
            <w:tcW w:w="11172" w:type="dxa"/>
            <w:vAlign w:val="center"/>
          </w:tcPr>
          <w:p>
            <w:pPr>
              <w:spacing w:line="380" w:lineRule="exact"/>
              <w:rPr>
                <w:rFonts w:cs="Lucida Sans"/>
                <w:b/>
              </w:rPr>
            </w:pPr>
            <w:r>
              <w:rPr>
                <w:rFonts w:hint="eastAsia" w:ascii="宋体" w:hAnsi="宋体" w:cs="宋体"/>
                <w:szCs w:val="21"/>
              </w:rPr>
              <w:t>策划的内容有主要有重要环境因素、危险源、合规义务、识别的风险和机遇等，当策划这些措施时，最高管理者考虑了可选技术方案、财务、运行和经营要求，从而确保环境、职业健康安全管理体系的有效运行。</w:t>
            </w:r>
          </w:p>
        </w:tc>
        <w:tc>
          <w:tcPr>
            <w:tcW w:w="760" w:type="dxa"/>
          </w:tcPr>
          <w:p>
            <w:pPr>
              <w:spacing w:line="320" w:lineRule="exac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3" w:hRule="atLeast"/>
        </w:trPr>
        <w:tc>
          <w:tcPr>
            <w:tcW w:w="1707" w:type="dxa"/>
            <w:vAlign w:val="center"/>
          </w:tcPr>
          <w:p>
            <w:pPr>
              <w:rPr>
                <w:szCs w:val="21"/>
              </w:rPr>
            </w:pPr>
            <w:r>
              <w:rPr>
                <w:rFonts w:hint="eastAsia"/>
                <w:szCs w:val="21"/>
              </w:rPr>
              <w:t>运行策划和控制</w:t>
            </w:r>
          </w:p>
          <w:p>
            <w:pPr>
              <w:rPr>
                <w:szCs w:val="21"/>
              </w:rPr>
            </w:pPr>
          </w:p>
          <w:p>
            <w:pPr>
              <w:rPr>
                <w:szCs w:val="21"/>
              </w:rPr>
            </w:pPr>
          </w:p>
          <w:p>
            <w:pPr>
              <w:rPr>
                <w:szCs w:val="21"/>
              </w:rPr>
            </w:pPr>
          </w:p>
          <w:p>
            <w:pPr>
              <w:rPr>
                <w:szCs w:val="21"/>
              </w:rPr>
            </w:pPr>
          </w:p>
          <w:p>
            <w:pPr>
              <w:spacing w:line="380" w:lineRule="exact"/>
              <w:rPr>
                <w:rFonts w:ascii="宋体" w:hAnsi="宋体" w:cs="宋体"/>
                <w:color w:val="000000"/>
                <w:kern w:val="0"/>
                <w:szCs w:val="21"/>
              </w:rPr>
            </w:pPr>
          </w:p>
        </w:tc>
        <w:tc>
          <w:tcPr>
            <w:tcW w:w="1070" w:type="dxa"/>
            <w:vAlign w:val="center"/>
          </w:tcPr>
          <w:p>
            <w:pPr>
              <w:spacing w:line="380" w:lineRule="exact"/>
              <w:rPr>
                <w:szCs w:val="21"/>
              </w:rPr>
            </w:pPr>
            <w:r>
              <w:rPr>
                <w:rFonts w:hint="eastAsia"/>
                <w:szCs w:val="21"/>
              </w:rPr>
              <w:t>Q8.1</w:t>
            </w:r>
          </w:p>
          <w:p>
            <w:pPr>
              <w:spacing w:before="25" w:after="25"/>
              <w:rPr>
                <w:bCs/>
                <w:spacing w:val="10"/>
              </w:rPr>
            </w:pPr>
          </w:p>
        </w:tc>
        <w:tc>
          <w:tcPr>
            <w:tcW w:w="11172" w:type="dxa"/>
          </w:tcPr>
          <w:p>
            <w:pPr>
              <w:spacing w:before="25" w:after="25"/>
              <w:rPr>
                <w:bCs/>
                <w:spacing w:val="10"/>
              </w:rPr>
            </w:pPr>
          </w:p>
          <w:p>
            <w:pPr>
              <w:rPr>
                <w:szCs w:val="21"/>
              </w:rPr>
            </w:pPr>
            <w:r>
              <w:rPr>
                <w:rFonts w:hint="eastAsia"/>
                <w:szCs w:val="21"/>
              </w:rPr>
              <w:t>范围：</w:t>
            </w:r>
            <w:r>
              <w:rPr>
                <w:sz w:val="20"/>
              </w:rPr>
              <w:t>城市园林绿化；环保草毯的销售</w:t>
            </w:r>
          </w:p>
          <w:p>
            <w:pPr>
              <w:ind w:firstLine="420" w:firstLineChars="200"/>
              <w:rPr>
                <w:szCs w:val="21"/>
              </w:rPr>
            </w:pPr>
            <w:r>
              <w:rPr>
                <w:rFonts w:hint="eastAsia"/>
                <w:szCs w:val="21"/>
              </w:rPr>
              <w:t>1.规定产品目标和要求</w:t>
            </w:r>
          </w:p>
          <w:p>
            <w:pPr>
              <w:rPr>
                <w:szCs w:val="21"/>
              </w:rPr>
            </w:pPr>
            <w:r>
              <w:rPr>
                <w:rFonts w:hint="eastAsia"/>
                <w:szCs w:val="21"/>
              </w:rPr>
              <w:t>工程一次性交验合格率≥98%；</w:t>
            </w:r>
          </w:p>
          <w:p>
            <w:pPr>
              <w:rPr>
                <w:szCs w:val="21"/>
              </w:rPr>
            </w:pPr>
            <w:r>
              <w:rPr>
                <w:rFonts w:hint="eastAsia"/>
                <w:szCs w:val="21"/>
              </w:rPr>
              <w:t>固废100％分类处置；</w:t>
            </w:r>
          </w:p>
          <w:p>
            <w:pPr>
              <w:rPr>
                <w:szCs w:val="21"/>
              </w:rPr>
            </w:pPr>
            <w:r>
              <w:rPr>
                <w:rFonts w:hint="eastAsia"/>
                <w:szCs w:val="21"/>
              </w:rPr>
              <w:t>重大以上事故发生率0；</w:t>
            </w:r>
          </w:p>
          <w:p>
            <w:pPr>
              <w:rPr>
                <w:szCs w:val="21"/>
              </w:rPr>
            </w:pPr>
            <w:r>
              <w:rPr>
                <w:rFonts w:hint="eastAsia"/>
                <w:szCs w:val="21"/>
              </w:rPr>
              <w:t>环境污染事故发生率为0；</w:t>
            </w:r>
          </w:p>
          <w:p>
            <w:pPr>
              <w:rPr>
                <w:szCs w:val="21"/>
              </w:rPr>
            </w:pPr>
            <w:r>
              <w:rPr>
                <w:rFonts w:hint="eastAsia"/>
                <w:szCs w:val="21"/>
              </w:rPr>
              <w:t xml:space="preserve">火灾事故发生率为0 </w:t>
            </w:r>
          </w:p>
          <w:p>
            <w:r>
              <w:rPr>
                <w:rFonts w:hint="eastAsia"/>
                <w:sz w:val="24"/>
                <w:szCs w:val="22"/>
              </w:rPr>
              <w:t xml:space="preserve">                </w:t>
            </w:r>
          </w:p>
          <w:p>
            <w:pPr>
              <w:rPr>
                <w:szCs w:val="21"/>
              </w:rPr>
            </w:pPr>
            <w:r>
              <w:rPr>
                <w:rFonts w:hint="eastAsia"/>
                <w:szCs w:val="21"/>
              </w:rPr>
              <w:t>2.提供了《合同评审控制程序》、《</w:t>
            </w:r>
            <w:r>
              <w:rPr>
                <w:rFonts w:hint="eastAsia" w:ascii="宋体" w:hAnsi="宋体"/>
                <w:szCs w:val="21"/>
              </w:rPr>
              <w:t>城市园林绿化服务</w:t>
            </w:r>
            <w:r>
              <w:rPr>
                <w:rFonts w:hint="eastAsia" w:ascii="宋体" w:hAnsi="宋体"/>
                <w:bCs/>
              </w:rPr>
              <w:t>施工</w:t>
            </w:r>
            <w:r>
              <w:rPr>
                <w:rFonts w:hint="eastAsia"/>
                <w:szCs w:val="21"/>
              </w:rPr>
              <w:t>管理规范》、《技术</w:t>
            </w:r>
            <w:r>
              <w:rPr>
                <w:rFonts w:hint="eastAsia"/>
                <w:color w:val="000000"/>
              </w:rPr>
              <w:t>服务</w:t>
            </w:r>
            <w:r>
              <w:rPr>
                <w:rFonts w:hint="eastAsia" w:ascii="宋体" w:hAnsi="宋体" w:cs="宋体"/>
                <w:kern w:val="0"/>
                <w:sz w:val="24"/>
              </w:rPr>
              <w:t>指导书</w:t>
            </w:r>
            <w:r>
              <w:rPr>
                <w:rFonts w:hint="eastAsia"/>
                <w:szCs w:val="21"/>
              </w:rPr>
              <w:t>》、《服务员工礼仪规范》、《养护管理规范》、《</w:t>
            </w:r>
            <w:r>
              <w:rPr>
                <w:sz w:val="20"/>
              </w:rPr>
              <w:t>环保草毯</w:t>
            </w:r>
            <w:r>
              <w:rPr>
                <w:rFonts w:hint="eastAsia"/>
                <w:sz w:val="20"/>
              </w:rPr>
              <w:t>销售</w:t>
            </w:r>
            <w:r>
              <w:rPr>
                <w:rFonts w:hint="eastAsia" w:ascii="宋体" w:hAnsi="宋体" w:cs="宋体"/>
                <w:kern w:val="0"/>
                <w:sz w:val="24"/>
              </w:rPr>
              <w:t>指导书</w:t>
            </w:r>
            <w:r>
              <w:rPr>
                <w:rFonts w:hint="eastAsia"/>
                <w:szCs w:val="21"/>
              </w:rPr>
              <w:t>》、对</w:t>
            </w:r>
            <w:r>
              <w:rPr>
                <w:sz w:val="20"/>
              </w:rPr>
              <w:t>城市园林绿化；环保草毯的销售</w:t>
            </w:r>
            <w:r>
              <w:rPr>
                <w:rFonts w:hint="eastAsia"/>
                <w:szCs w:val="21"/>
              </w:rPr>
              <w:t>服务、项目和合同应进行质量策划。公司对</w:t>
            </w:r>
            <w:r>
              <w:rPr>
                <w:sz w:val="20"/>
              </w:rPr>
              <w:t>园林</w:t>
            </w:r>
            <w:r>
              <w:rPr>
                <w:rFonts w:hint="eastAsia"/>
                <w:sz w:val="20"/>
              </w:rPr>
              <w:t>绿化施工</w:t>
            </w:r>
            <w:r>
              <w:rPr>
                <w:sz w:val="20"/>
              </w:rPr>
              <w:t>、养护及苗木销售</w:t>
            </w:r>
            <w:r>
              <w:rPr>
                <w:rFonts w:hint="eastAsia"/>
                <w:szCs w:val="21"/>
              </w:rPr>
              <w:t>实现进行策划，质量目标已达到顾客要求；</w:t>
            </w:r>
          </w:p>
          <w:p>
            <w:pPr>
              <w:rPr>
                <w:szCs w:val="21"/>
              </w:rPr>
            </w:pPr>
            <w:r>
              <w:rPr>
                <w:rFonts w:hint="eastAsia"/>
                <w:szCs w:val="21"/>
              </w:rPr>
              <w:t>执行标准：</w:t>
            </w:r>
          </w:p>
          <w:p>
            <w:r>
              <w:t>《中华人民共和国森林法》</w:t>
            </w:r>
            <w:r>
              <w:tab/>
            </w:r>
            <w:r>
              <w:t>第九届全国人民代表大会常务委员会第二次会议</w:t>
            </w:r>
            <w:r>
              <w:tab/>
            </w:r>
            <w:r>
              <w:t>1998.4.29</w:t>
            </w:r>
          </w:p>
          <w:p>
            <w:r>
              <w:t>《中华人民共和国环境保护法（试行）》</w:t>
            </w:r>
            <w:r>
              <w:tab/>
            </w:r>
            <w:r>
              <w:t>第五届全国人民代表大会常务委员会第十一次会议</w:t>
            </w:r>
            <w:r>
              <w:tab/>
            </w:r>
            <w:r>
              <w:t>1979.9.13</w:t>
            </w:r>
          </w:p>
          <w:p>
            <w:r>
              <w:t>《中华人民共和国城乡规划法》</w:t>
            </w:r>
            <w:r>
              <w:tab/>
            </w:r>
            <w:r>
              <w:t>第十届全国人民代表大会常务委员会第三十次会</w:t>
            </w:r>
            <w:r>
              <w:tab/>
            </w:r>
            <w:r>
              <w:t>2008.1.1</w:t>
            </w:r>
          </w:p>
          <w:p>
            <w:r>
              <w:t>中华人民共和国劳动合同法</w:t>
            </w:r>
            <w:r>
              <w:tab/>
            </w:r>
            <w:r>
              <w:t>全国人大</w:t>
            </w:r>
            <w:r>
              <w:tab/>
            </w:r>
            <w:r>
              <w:t>2013/7/1</w:t>
            </w:r>
          </w:p>
          <w:p>
            <w:r>
              <w:t>《中华人民共和国招标投标法》</w:t>
            </w:r>
            <w:r>
              <w:tab/>
            </w:r>
            <w:r>
              <w:t>第九届全国人民代表大会常务委员会第十一次会议</w:t>
            </w:r>
            <w:r>
              <w:tab/>
            </w:r>
            <w:r>
              <w:t>1999.8.30</w:t>
            </w:r>
          </w:p>
          <w:p>
            <w:r>
              <w:t>园林绿化养护管理标准及评比办法</w:t>
            </w:r>
            <w:r>
              <w:tab/>
            </w:r>
            <w:r>
              <w:tab/>
            </w:r>
            <w:r>
              <w:t>2016.9</w:t>
            </w:r>
          </w:p>
          <w:p>
            <w:r>
              <w:t>城市园林苗圃育苗技术规程</w:t>
            </w:r>
            <w:r>
              <w:tab/>
            </w:r>
            <w:r>
              <w:t>CJT23-1999</w:t>
            </w:r>
            <w:r>
              <w:tab/>
            </w:r>
          </w:p>
          <w:p>
            <w:r>
              <w:t>城市绿化工程施工及验收规范</w:t>
            </w:r>
            <w:r>
              <w:tab/>
            </w:r>
            <w:r>
              <w:t>建标【1999】46号</w:t>
            </w:r>
            <w:r>
              <w:tab/>
            </w:r>
            <w:r>
              <w:t>1999.2.24</w:t>
            </w:r>
          </w:p>
          <w:p>
            <w:r>
              <w:t>关于加强城市绿地和绿化种植保护的规定</w:t>
            </w:r>
            <w:r>
              <w:tab/>
            </w:r>
            <w:r>
              <w:t>建城【1994】716号</w:t>
            </w:r>
            <w:r>
              <w:tab/>
            </w:r>
            <w:r>
              <w:t>2003.8.9</w:t>
            </w:r>
          </w:p>
          <w:p>
            <w:r>
              <w:t>国务院关于加强城市绿化建设的通知</w:t>
            </w:r>
            <w:r>
              <w:tab/>
            </w:r>
            <w:r>
              <w:t>国发【2001】20号</w:t>
            </w:r>
            <w:r>
              <w:tab/>
            </w:r>
            <w:r>
              <w:t>2001.5.21</w:t>
            </w:r>
          </w:p>
          <w:p>
            <w:r>
              <w:t>中华人民共和国森林法实施条例</w:t>
            </w:r>
            <w:r>
              <w:tab/>
            </w:r>
            <w:r>
              <w:t>2016年1月13日国务院第119次常务会议</w:t>
            </w:r>
            <w:r>
              <w:tab/>
            </w:r>
            <w:r>
              <w:t>2000年1月29日</w:t>
            </w:r>
          </w:p>
          <w:p>
            <w:pPr>
              <w:rPr>
                <w:rFonts w:ascii="宋体" w:hAnsi="宋体"/>
                <w:szCs w:val="21"/>
              </w:rPr>
            </w:pPr>
            <w:r>
              <w:rPr>
                <w:rFonts w:hint="eastAsia" w:ascii="宋体" w:hAnsi="宋体"/>
                <w:szCs w:val="21"/>
              </w:rPr>
              <w:t>3.</w:t>
            </w:r>
            <w:r>
              <w:rPr>
                <w:rFonts w:ascii="宋体" w:hAnsi="宋体"/>
                <w:szCs w:val="21"/>
              </w:rPr>
              <w:t xml:space="preserve"> </w:t>
            </w:r>
            <w:bookmarkStart w:id="0" w:name="_Hlk29403259"/>
            <w:r>
              <w:rPr>
                <w:rFonts w:hint="eastAsia" w:ascii="宋体" w:hAnsi="宋体"/>
                <w:bCs/>
              </w:rPr>
              <w:t>项目实施流程：</w:t>
            </w:r>
          </w:p>
          <w:p>
            <w:pPr>
              <w:spacing w:after="120" w:line="440" w:lineRule="exact"/>
              <w:rPr>
                <w:rFonts w:ascii="宋体" w:hAnsi="宋体"/>
                <w:bCs/>
              </w:rPr>
            </w:pPr>
            <w:r>
              <w:rPr>
                <w:rFonts w:hint="eastAsia" w:ascii="宋体" w:hAnsi="宋体"/>
                <w:bCs/>
              </w:rPr>
              <w:t>客户洽谈→合同签订→材料采购→进场报验→项目施工→养护服务→竣工验收→后期服务。</w:t>
            </w:r>
          </w:p>
          <w:p>
            <w:pPr>
              <w:spacing w:before="25" w:after="25"/>
              <w:rPr>
                <w:rFonts w:ascii="宋体" w:hAnsi="宋体"/>
                <w:bCs/>
                <w:spacing w:val="10"/>
              </w:rPr>
            </w:pPr>
            <w:r>
              <w:rPr>
                <w:rFonts w:hint="eastAsia" w:ascii="宋体" w:hAnsi="宋体"/>
                <w:bCs/>
                <w:spacing w:val="10"/>
              </w:rPr>
              <w:t>销售：客户接触----合同评审----签订合同-----客户付款------入帐------采购-----客户提货-----验收</w:t>
            </w:r>
          </w:p>
          <w:p>
            <w:pPr>
              <w:spacing w:before="25" w:after="25"/>
              <w:rPr>
                <w:bCs/>
                <w:spacing w:val="10"/>
                <w:szCs w:val="22"/>
              </w:rPr>
            </w:pPr>
            <w:r>
              <w:rPr>
                <w:rFonts w:hint="eastAsia"/>
                <w:bCs/>
                <w:spacing w:val="10"/>
                <w:szCs w:val="22"/>
              </w:rPr>
              <w:t>其中特殊过程为：园林绿化服务过程、销售过程</w:t>
            </w:r>
          </w:p>
          <w:p>
            <w:pPr>
              <w:spacing w:before="25" w:after="25"/>
              <w:rPr>
                <w:bCs/>
                <w:spacing w:val="10"/>
                <w:szCs w:val="22"/>
              </w:rPr>
            </w:pPr>
            <w:r>
              <w:rPr>
                <w:rFonts w:hint="eastAsia"/>
                <w:bCs/>
                <w:spacing w:val="10"/>
                <w:szCs w:val="22"/>
              </w:rPr>
              <w:t>关键过程为：园林绿化服务过程</w:t>
            </w:r>
          </w:p>
          <w:bookmarkEnd w:id="0"/>
          <w:p>
            <w:pPr>
              <w:rPr>
                <w:szCs w:val="21"/>
              </w:rPr>
            </w:pPr>
            <w:r>
              <w:rPr>
                <w:rFonts w:hint="eastAsia"/>
                <w:szCs w:val="21"/>
              </w:rPr>
              <w:t>4为实现产品质量目标配置了相应人员（如办公行政人员、</w:t>
            </w:r>
            <w:r>
              <w:rPr>
                <w:sz w:val="20"/>
              </w:rPr>
              <w:t>园林</w:t>
            </w:r>
            <w:r>
              <w:rPr>
                <w:rFonts w:hint="eastAsia"/>
                <w:sz w:val="20"/>
              </w:rPr>
              <w:t>绿化设计及施工</w:t>
            </w:r>
            <w:r>
              <w:rPr>
                <w:sz w:val="20"/>
              </w:rPr>
              <w:t>、环保草毯的销售</w:t>
            </w:r>
            <w:r>
              <w:rPr>
                <w:rFonts w:hint="eastAsia"/>
                <w:sz w:val="20"/>
              </w:rPr>
              <w:t>人员、</w:t>
            </w:r>
            <w:r>
              <w:rPr>
                <w:sz w:val="20"/>
              </w:rPr>
              <w:t>养护及苗木销售</w:t>
            </w:r>
            <w:r>
              <w:rPr>
                <w:rFonts w:hint="eastAsia"/>
                <w:szCs w:val="21"/>
              </w:rPr>
              <w:t>服务人员：服务人员均经过专业培训等)，</w:t>
            </w:r>
          </w:p>
          <w:p>
            <w:r>
              <w:rPr>
                <w:rFonts w:hint="eastAsia"/>
                <w:szCs w:val="21"/>
              </w:rPr>
              <w:t>园林绿化服务设施：</w:t>
            </w:r>
            <w:r>
              <w:rPr>
                <w:rFonts w:hint="eastAsia"/>
              </w:rPr>
              <w:t>铁锹、铁镐、手据、园艺剪、割草机、粗枝剪、打草机等</w:t>
            </w:r>
          </w:p>
          <w:p>
            <w:pPr>
              <w:rPr>
                <w:szCs w:val="21"/>
              </w:rPr>
            </w:pPr>
            <w:r>
              <w:rPr>
                <w:rFonts w:hint="eastAsia"/>
                <w:szCs w:val="21"/>
              </w:rPr>
              <w:t>养护耗材：花肥、营养液、备用树苗、除草剂、防虫液、防冻液</w:t>
            </w:r>
          </w:p>
          <w:p>
            <w:pPr>
              <w:rPr>
                <w:szCs w:val="21"/>
              </w:rPr>
            </w:pPr>
            <w:r>
              <w:rPr>
                <w:rFonts w:hint="eastAsia"/>
                <w:szCs w:val="21"/>
              </w:rPr>
              <w:t>5编制了相应的服务作业文件：《园林绿化服务</w:t>
            </w:r>
            <w:r>
              <w:rPr>
                <w:rFonts w:hint="eastAsia"/>
                <w:sz w:val="20"/>
              </w:rPr>
              <w:t>施工</w:t>
            </w:r>
            <w:r>
              <w:rPr>
                <w:rFonts w:hint="eastAsia"/>
                <w:szCs w:val="21"/>
              </w:rPr>
              <w:t>管理规范》、《园林绿化服务</w:t>
            </w:r>
            <w:r>
              <w:rPr>
                <w:rFonts w:hint="eastAsia" w:ascii="宋体" w:hAnsi="宋体" w:cs="宋体"/>
                <w:kern w:val="0"/>
                <w:sz w:val="24"/>
              </w:rPr>
              <w:t>指导书</w:t>
            </w:r>
            <w:r>
              <w:rPr>
                <w:rFonts w:hint="eastAsia"/>
                <w:szCs w:val="21"/>
              </w:rPr>
              <w:t>》、《服务员工礼仪规范》、《园林绿化服务管理规范》等，对</w:t>
            </w:r>
            <w:r>
              <w:rPr>
                <w:sz w:val="20"/>
              </w:rPr>
              <w:t>园林</w:t>
            </w:r>
            <w:r>
              <w:rPr>
                <w:rFonts w:hint="eastAsia"/>
                <w:sz w:val="20"/>
              </w:rPr>
              <w:t>绿化设计及施工</w:t>
            </w:r>
            <w:r>
              <w:rPr>
                <w:sz w:val="20"/>
              </w:rPr>
              <w:t>、养护及苗木销售</w:t>
            </w:r>
            <w:r>
              <w:rPr>
                <w:rFonts w:hint="eastAsia"/>
                <w:szCs w:val="21"/>
              </w:rPr>
              <w:t>的整个过程做了明确的要求，从顾客沟通、合同评审、园林绿化服务规范等各阶段，规定了服务的要求（其中包含了标准要求的记录）。</w:t>
            </w:r>
          </w:p>
          <w:p>
            <w:pPr>
              <w:rPr>
                <w:szCs w:val="21"/>
              </w:rPr>
            </w:pPr>
            <w:r>
              <w:rPr>
                <w:rFonts w:hint="eastAsia"/>
                <w:szCs w:val="21"/>
              </w:rPr>
              <w:t>6服务</w:t>
            </w:r>
            <w:r>
              <w:rPr>
                <w:szCs w:val="21"/>
              </w:rPr>
              <w:t>准则</w:t>
            </w:r>
            <w:r>
              <w:rPr>
                <w:rFonts w:hint="eastAsia"/>
                <w:szCs w:val="21"/>
              </w:rPr>
              <w:t>:《园林绿化服务</w:t>
            </w:r>
            <w:r>
              <w:rPr>
                <w:rFonts w:hint="eastAsia"/>
                <w:sz w:val="20"/>
              </w:rPr>
              <w:t>施工</w:t>
            </w:r>
            <w:r>
              <w:rPr>
                <w:rFonts w:hint="eastAsia"/>
                <w:szCs w:val="21"/>
              </w:rPr>
              <w:t>管理规范》、《</w:t>
            </w:r>
            <w:r>
              <w:rPr>
                <w:sz w:val="20"/>
              </w:rPr>
              <w:t>养护</w:t>
            </w:r>
            <w:r>
              <w:rPr>
                <w:rFonts w:hint="eastAsia" w:ascii="宋体" w:hAnsi="宋体" w:cs="宋体"/>
                <w:kern w:val="0"/>
                <w:sz w:val="24"/>
              </w:rPr>
              <w:t>指导书</w:t>
            </w:r>
            <w:r>
              <w:rPr>
                <w:rFonts w:hint="eastAsia"/>
                <w:szCs w:val="21"/>
              </w:rPr>
              <w:t>》、《服务员工礼仪规范》、、《园林绿化服务</w:t>
            </w:r>
            <w:r>
              <w:rPr>
                <w:rFonts w:hint="eastAsia" w:ascii="宋体" w:hAnsi="宋体" w:cs="宋体"/>
                <w:kern w:val="0"/>
                <w:sz w:val="24"/>
              </w:rPr>
              <w:t>指导书</w:t>
            </w:r>
            <w:r>
              <w:rPr>
                <w:rFonts w:hint="eastAsia"/>
                <w:szCs w:val="21"/>
              </w:rPr>
              <w:t>》</w:t>
            </w:r>
            <w:r>
              <w:rPr>
                <w:rFonts w:hint="eastAsia" w:ascii="宋体" w:hAnsi="宋体" w:cs="宋体"/>
                <w:kern w:val="0"/>
                <w:sz w:val="24"/>
              </w:rPr>
              <w:t>等</w:t>
            </w:r>
            <w:r>
              <w:rPr>
                <w:szCs w:val="21"/>
              </w:rPr>
              <w:t>相关标准、用户要求等进行</w:t>
            </w:r>
            <w:r>
              <w:rPr>
                <w:rFonts w:hint="eastAsia"/>
                <w:szCs w:val="21"/>
              </w:rPr>
              <w:t>接收</w:t>
            </w:r>
            <w:r>
              <w:rPr>
                <w:szCs w:val="21"/>
              </w:rPr>
              <w:t>，以保证交付的产品满足要求。</w:t>
            </w:r>
          </w:p>
          <w:p>
            <w:pPr>
              <w:rPr>
                <w:szCs w:val="21"/>
              </w:rPr>
            </w:pPr>
            <w:r>
              <w:rPr>
                <w:rFonts w:hint="eastAsia"/>
                <w:szCs w:val="21"/>
              </w:rPr>
              <w:t>7.记录：策划有销售合同、内部审核检查表、首末次会议记录、服务特殊过程确认记录、合同评审记录录等，基本满足产品实现需要。</w:t>
            </w:r>
          </w:p>
          <w:p>
            <w:pPr>
              <w:ind w:firstLine="420" w:firstLineChars="200"/>
              <w:rPr>
                <w:szCs w:val="21"/>
              </w:rPr>
            </w:pPr>
            <w:r>
              <w:rPr>
                <w:rFonts w:hint="eastAsia"/>
                <w:szCs w:val="21"/>
              </w:rPr>
              <w:t>目前策划基本充分。</w:t>
            </w:r>
          </w:p>
          <w:p>
            <w:pPr>
              <w:widowControl/>
              <w:spacing w:line="380" w:lineRule="exact"/>
              <w:jc w:val="left"/>
              <w:rPr>
                <w:color w:val="000000"/>
                <w:szCs w:val="21"/>
              </w:rPr>
            </w:pPr>
          </w:p>
        </w:tc>
        <w:tc>
          <w:tcPr>
            <w:tcW w:w="760" w:type="dxa"/>
          </w:tcPr>
          <w:p>
            <w:pPr>
              <w:spacing w:line="320" w:lineRule="exac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3" w:hRule="atLeast"/>
        </w:trPr>
        <w:tc>
          <w:tcPr>
            <w:tcW w:w="1707" w:type="dxa"/>
          </w:tcPr>
          <w:p>
            <w:pPr>
              <w:spacing w:line="380" w:lineRule="exact"/>
              <w:rPr>
                <w:rFonts w:ascii="宋体" w:hAnsi="宋体" w:cs="宋体"/>
                <w:szCs w:val="21"/>
              </w:rPr>
            </w:pPr>
            <w:r>
              <w:rPr>
                <w:rFonts w:hint="eastAsia"/>
                <w:bCs/>
                <w:szCs w:val="21"/>
              </w:rPr>
              <w:t>运行策划、控制</w:t>
            </w:r>
          </w:p>
        </w:tc>
        <w:tc>
          <w:tcPr>
            <w:tcW w:w="1070" w:type="dxa"/>
          </w:tcPr>
          <w:p>
            <w:pPr>
              <w:spacing w:line="380" w:lineRule="exact"/>
              <w:rPr>
                <w:bCs/>
                <w:szCs w:val="21"/>
              </w:rPr>
            </w:pPr>
            <w:r>
              <w:rPr>
                <w:rFonts w:hint="eastAsia"/>
                <w:bCs/>
                <w:szCs w:val="21"/>
              </w:rPr>
              <w:t>ES8.1</w:t>
            </w:r>
          </w:p>
          <w:p>
            <w:pPr>
              <w:spacing w:line="380" w:lineRule="exact"/>
              <w:rPr>
                <w:rFonts w:ascii="宋体" w:hAnsi="宋体" w:cs="宋体"/>
                <w:color w:val="000000"/>
                <w:szCs w:val="21"/>
              </w:rPr>
            </w:pPr>
          </w:p>
        </w:tc>
        <w:tc>
          <w:tcPr>
            <w:tcW w:w="11172" w:type="dxa"/>
          </w:tcPr>
          <w:p>
            <w:pPr>
              <w:spacing w:line="380" w:lineRule="exact"/>
              <w:ind w:firstLine="421"/>
            </w:pPr>
            <w:r>
              <w:rPr>
                <w:rFonts w:hint="eastAsia"/>
              </w:rPr>
              <w:t>编制与环境、职业健康安全管理体系运行控制有关的文件有《环境运行控过程序》、《职业健康安全运行控过程序》、《相关方管理程序》等。</w:t>
            </w:r>
          </w:p>
          <w:p>
            <w:pPr>
              <w:spacing w:line="380" w:lineRule="exact"/>
              <w:ind w:firstLine="421"/>
            </w:pPr>
            <w:r>
              <w:rPr>
                <w:rFonts w:hint="eastAsia"/>
              </w:rPr>
              <w:t>废水管控：主要为生活污水，生活废水排入市政管网。</w:t>
            </w:r>
          </w:p>
          <w:p>
            <w:pPr>
              <w:spacing w:line="380" w:lineRule="exact"/>
              <w:ind w:firstLine="421"/>
            </w:pPr>
            <w:r>
              <w:rPr>
                <w:rFonts w:hint="eastAsia"/>
              </w:rPr>
              <w:t>废气管控：无废气产生，城市园林绿化服务过程中会产生少量的尘土，施工员工佩戴口罩等措施进行防护。</w:t>
            </w:r>
          </w:p>
          <w:p>
            <w:pPr>
              <w:spacing w:line="380" w:lineRule="exact"/>
              <w:ind w:firstLine="421"/>
            </w:pPr>
            <w:r>
              <w:rPr>
                <w:rFonts w:hint="eastAsia"/>
              </w:rPr>
              <w:t>噪声管控：生产过程加工和辅助设备选用了低噪声的设备和工具，做好基础减震，在厂房内生产隔声，同时加强设备的检查和维保，确保机械设备在正常工况下运行。</w:t>
            </w:r>
          </w:p>
          <w:p>
            <w:pPr>
              <w:spacing w:before="25" w:after="25"/>
              <w:rPr>
                <w:bCs/>
                <w:spacing w:val="10"/>
              </w:rPr>
            </w:pPr>
            <w:r>
              <w:rPr>
                <w:rFonts w:hint="eastAsia"/>
                <w:bCs/>
                <w:spacing w:val="10"/>
              </w:rPr>
              <w:t>固废管控：城市园林绿化服务过程中主要为木屑、纸屑、农药包装等。①工程部将木屑、纸屑等固废放置固定位置，积攒一定量后出售有废品回收单位再利用，②农药瓶子的处理：公司园林绿化服务过程使用的农药瓶子，不乱扔，统一交给供应商，由供应商进行回收。</w:t>
            </w:r>
          </w:p>
          <w:p>
            <w:pPr>
              <w:spacing w:line="440" w:lineRule="exact"/>
              <w:ind w:firstLine="421"/>
            </w:pPr>
            <w:r>
              <w:rPr>
                <w:rFonts w:hint="eastAsia"/>
              </w:rPr>
              <w:t>危废：公司的城市园林绿化服务不产生危废。</w:t>
            </w:r>
            <w:r>
              <w:t xml:space="preserve"> </w:t>
            </w:r>
          </w:p>
          <w:p>
            <w:pPr>
              <w:spacing w:line="380" w:lineRule="exact"/>
              <w:ind w:firstLine="420" w:firstLineChars="200"/>
            </w:pPr>
            <w:r>
              <w:rPr>
                <w:rFonts w:hint="eastAsia"/>
              </w:rPr>
              <w:t>资、能源管控：生产过程注意节水、节电、节油，人走关闭开关，现场未发现有漏水和浪费电能的现象。</w:t>
            </w:r>
          </w:p>
          <w:p>
            <w:pPr>
              <w:spacing w:line="380" w:lineRule="exact"/>
              <w:ind w:firstLine="421"/>
            </w:pPr>
            <w:r>
              <w:rPr>
                <w:rFonts w:hint="eastAsia"/>
              </w:rPr>
              <w:t>潜在火灾管控：公司城市园林绿化服务场配有不同规格灭火器。每年度检查消防器材有效性，提供2021年检查记录。</w:t>
            </w:r>
          </w:p>
          <w:p>
            <w:pPr>
              <w:spacing w:line="380" w:lineRule="exact"/>
              <w:ind w:firstLine="421"/>
            </w:pPr>
            <w:r>
              <w:rPr>
                <w:rFonts w:hint="eastAsia"/>
              </w:rPr>
              <w:t>职业健康安全管控：公司给员工发放工作服、口罩等劳保用品。</w:t>
            </w:r>
          </w:p>
          <w:p>
            <w:pPr>
              <w:spacing w:line="380" w:lineRule="exact"/>
              <w:ind w:firstLine="421"/>
            </w:pPr>
            <w:r>
              <w:rPr>
                <w:rFonts w:hint="eastAsia"/>
              </w:rPr>
              <w:t>体检报告见附件</w:t>
            </w:r>
          </w:p>
          <w:p>
            <w:pPr>
              <w:spacing w:line="380" w:lineRule="exact"/>
              <w:ind w:firstLine="421"/>
            </w:pPr>
            <w:r>
              <w:rPr>
                <w:rFonts w:hint="eastAsia"/>
              </w:rPr>
              <w:t>为主要长期员工上社保，见附件。</w:t>
            </w:r>
          </w:p>
          <w:p>
            <w:pPr>
              <w:spacing w:line="380" w:lineRule="exact"/>
              <w:ind w:firstLine="421"/>
            </w:pPr>
            <w:r>
              <w:rPr>
                <w:rFonts w:hint="eastAsia"/>
              </w:rPr>
              <w:t>按有关程序和要求通报供方和顾客，采用〈告知函〉方式通报。查到相关方告知书。</w:t>
            </w:r>
          </w:p>
          <w:p>
            <w:pPr>
              <w:spacing w:line="380" w:lineRule="exact"/>
              <w:ind w:firstLine="421"/>
            </w:pPr>
          </w:p>
          <w:p>
            <w:pPr>
              <w:spacing w:before="25" w:after="25"/>
              <w:rPr>
                <w:bCs/>
                <w:spacing w:val="10"/>
              </w:rPr>
            </w:pPr>
          </w:p>
          <w:p>
            <w:pPr>
              <w:spacing w:before="25" w:after="25"/>
              <w:rPr>
                <w:bCs/>
                <w:spacing w:val="10"/>
              </w:rPr>
            </w:pPr>
            <w:r>
              <w:rPr>
                <w:rFonts w:hint="eastAsia"/>
                <w:bCs/>
                <w:spacing w:val="10"/>
              </w:rPr>
              <w:t>现场运行情况：</w:t>
            </w:r>
          </w:p>
          <w:p>
            <w:pPr>
              <w:rPr>
                <w:rFonts w:cs="Arial" w:asciiTheme="minorEastAsia" w:hAnsiTheme="minorEastAsia" w:eastAsiaTheme="minorEastAsia"/>
                <w:szCs w:val="21"/>
              </w:rPr>
            </w:pPr>
            <w:r>
              <w:rPr>
                <w:rFonts w:hint="eastAsia" w:cs="Arial" w:asciiTheme="minorEastAsia" w:hAnsiTheme="minorEastAsia" w:eastAsiaTheme="minorEastAsia"/>
                <w:szCs w:val="21"/>
              </w:rPr>
              <w:t>抽查环境运行的策划与控制实施</w:t>
            </w:r>
          </w:p>
          <w:p>
            <w:pPr>
              <w:rPr>
                <w:rFonts w:asciiTheme="minorEastAsia" w:hAnsiTheme="minorEastAsia" w:eastAsiaTheme="minorEastAsia"/>
                <w:szCs w:val="21"/>
              </w:rPr>
            </w:pPr>
            <w:r>
              <w:rPr>
                <w:rFonts w:hint="eastAsia" w:cs="Arial" w:asciiTheme="minorEastAsia" w:hAnsiTheme="minorEastAsia" w:eastAsiaTheme="minorEastAsia"/>
                <w:szCs w:val="21"/>
              </w:rPr>
              <w:t>1）</w:t>
            </w:r>
            <w:r>
              <w:rPr>
                <w:rFonts w:asciiTheme="minorEastAsia" w:hAnsiTheme="minorEastAsia" w:eastAsiaTheme="minorEastAsia"/>
                <w:szCs w:val="21"/>
              </w:rPr>
              <w:t>固体废弃物排放的管控</w:t>
            </w:r>
            <w:r>
              <w:rPr>
                <w:rFonts w:hint="eastAsia" w:asciiTheme="minorEastAsia" w:hAnsiTheme="minorEastAsia" w:eastAsiaTheme="minorEastAsia"/>
                <w:szCs w:val="21"/>
              </w:rPr>
              <w:t>：</w:t>
            </w:r>
          </w:p>
          <w:p>
            <w:pPr>
              <w:rPr>
                <w:rFonts w:asciiTheme="minorEastAsia" w:hAnsiTheme="minorEastAsia" w:eastAsiaTheme="minorEastAsia"/>
                <w:szCs w:val="21"/>
              </w:rPr>
            </w:pPr>
            <w:r>
              <w:rPr>
                <w:rFonts w:hint="eastAsia" w:asciiTheme="minorEastAsia" w:hAnsiTheme="minorEastAsia" w:eastAsiaTheme="minorEastAsia"/>
                <w:szCs w:val="21"/>
              </w:rPr>
              <w:t xml:space="preserve">   制定并实施</w:t>
            </w:r>
            <w:r>
              <w:rPr>
                <w:rFonts w:hint="eastAsia" w:asciiTheme="minorEastAsia" w:hAnsiTheme="minorEastAsia" w:eastAsiaTheme="minorEastAsia"/>
                <w:bCs/>
                <w:szCs w:val="21"/>
              </w:rPr>
              <w:t>《运行控制程序》中固体废弃物控制要求</w:t>
            </w:r>
            <w:r>
              <w:rPr>
                <w:rFonts w:hint="eastAsia" w:asciiTheme="minorEastAsia" w:hAnsiTheme="minorEastAsia" w:eastAsiaTheme="minorEastAsia"/>
                <w:szCs w:val="21"/>
              </w:rPr>
              <w:t>。办公室负责废弃物的分类、收集、保管、由有资质的市政环卫公司合法拉运、处置。现场分设：可回收一般废弃物、不可回收一般废弃物，员工能按要求分类放置固体废弃物。</w:t>
            </w:r>
          </w:p>
          <w:p>
            <w:pPr>
              <w:rPr>
                <w:rFonts w:asciiTheme="minorEastAsia" w:hAnsiTheme="minorEastAsia" w:eastAsiaTheme="minorEastAsia"/>
                <w:szCs w:val="21"/>
              </w:rPr>
            </w:pPr>
            <w:r>
              <w:rPr>
                <w:rFonts w:hint="eastAsia" w:asciiTheme="minorEastAsia" w:hAnsiTheme="minorEastAsia" w:eastAsiaTheme="minorEastAsia"/>
                <w:szCs w:val="21"/>
              </w:rPr>
              <w:t xml:space="preserve"> </w:t>
            </w:r>
          </w:p>
          <w:p>
            <w:pPr>
              <w:rPr>
                <w:rFonts w:asciiTheme="minorEastAsia" w:hAnsiTheme="minorEastAsia" w:eastAsiaTheme="minorEastAsia"/>
                <w:szCs w:val="21"/>
              </w:rPr>
            </w:pPr>
            <w:r>
              <w:rPr>
                <w:rFonts w:hint="eastAsia" w:asciiTheme="minorEastAsia" w:hAnsiTheme="minorEastAsia" w:eastAsiaTheme="minorEastAsia"/>
                <w:szCs w:val="21"/>
              </w:rPr>
              <w:t>2）废气排放</w:t>
            </w:r>
            <w:r>
              <w:rPr>
                <w:rFonts w:asciiTheme="minorEastAsia" w:hAnsiTheme="minorEastAsia" w:eastAsiaTheme="minorEastAsia"/>
                <w:szCs w:val="21"/>
              </w:rPr>
              <w:t>管控</w:t>
            </w:r>
            <w:r>
              <w:rPr>
                <w:rFonts w:hint="eastAsia" w:asciiTheme="minorEastAsia" w:hAnsiTheme="minorEastAsia" w:eastAsiaTheme="minorEastAsia"/>
                <w:szCs w:val="21"/>
              </w:rPr>
              <w:t>：</w:t>
            </w:r>
          </w:p>
          <w:p>
            <w:pPr>
              <w:spacing w:before="25" w:after="25"/>
              <w:rPr>
                <w:rFonts w:asciiTheme="minorEastAsia" w:hAnsiTheme="minorEastAsia" w:eastAsiaTheme="minorEastAsia"/>
                <w:bCs/>
                <w:spacing w:val="10"/>
                <w:szCs w:val="21"/>
              </w:rPr>
            </w:pPr>
            <w:r>
              <w:rPr>
                <w:rFonts w:hint="eastAsia" w:asciiTheme="minorEastAsia" w:hAnsiTheme="minorEastAsia" w:eastAsiaTheme="minorEastAsia"/>
                <w:bCs/>
                <w:spacing w:val="10"/>
                <w:szCs w:val="21"/>
              </w:rPr>
              <w:t xml:space="preserve">  现场作业在户外，绿化不产生废气，在施工过程中产生少量灰尘，工人佩戴口罩进行防护</w:t>
            </w:r>
          </w:p>
          <w:p>
            <w:pPr>
              <w:rPr>
                <w:rFonts w:asciiTheme="minorEastAsia" w:hAnsiTheme="minorEastAsia" w:eastAsiaTheme="minorEastAsia"/>
                <w:szCs w:val="21"/>
              </w:rPr>
            </w:pPr>
          </w:p>
          <w:p>
            <w:pPr>
              <w:rPr>
                <w:rFonts w:asciiTheme="minorEastAsia" w:hAnsiTheme="minorEastAsia" w:eastAsiaTheme="minorEastAsia"/>
                <w:szCs w:val="21"/>
              </w:rPr>
            </w:pPr>
            <w:r>
              <w:rPr>
                <w:rFonts w:hint="eastAsia" w:asciiTheme="minorEastAsia" w:hAnsiTheme="minorEastAsia" w:eastAsiaTheme="minorEastAsia"/>
                <w:szCs w:val="21"/>
              </w:rPr>
              <w:t xml:space="preserve"> 3）意外火灾控制</w:t>
            </w:r>
          </w:p>
          <w:p>
            <w:pPr>
              <w:rPr>
                <w:rFonts w:asciiTheme="minorEastAsia" w:hAnsiTheme="minorEastAsia" w:eastAsiaTheme="minorEastAsia"/>
                <w:bCs/>
                <w:szCs w:val="21"/>
              </w:rPr>
            </w:pPr>
            <w:r>
              <w:rPr>
                <w:rFonts w:hint="eastAsia" w:asciiTheme="minorEastAsia" w:hAnsiTheme="minorEastAsia" w:eastAsiaTheme="minorEastAsia"/>
                <w:szCs w:val="21"/>
              </w:rPr>
              <w:t xml:space="preserve">   组织的办公区域消防器材配置合理，每辆运输车都配置有灭火器，有灭火器等灭火器材，远程现场确认正常，《消防安全点检表》按规定实施检查；各部门不定期的对本部门防火工作进行消防安全检查，对查出的问题和隐患，及时进行整改解决，确保安全；定期对员工进行火灾安全意识培训。</w:t>
            </w:r>
          </w:p>
          <w:p>
            <w:pPr>
              <w:ind w:firstLine="210" w:firstLineChars="100"/>
              <w:rPr>
                <w:rFonts w:asciiTheme="minorEastAsia" w:hAnsiTheme="minorEastAsia" w:eastAsiaTheme="minorEastAsia"/>
                <w:szCs w:val="21"/>
              </w:rPr>
            </w:pPr>
            <w:r>
              <w:rPr>
                <w:rFonts w:hint="eastAsia" w:asciiTheme="minorEastAsia" w:hAnsiTheme="minorEastAsia" w:eastAsiaTheme="minorEastAsia"/>
                <w:szCs w:val="21"/>
              </w:rPr>
              <w:t>4）意外伤害控制</w:t>
            </w:r>
          </w:p>
          <w:p>
            <w:pPr>
              <w:rPr>
                <w:rFonts w:asciiTheme="minorEastAsia" w:hAnsiTheme="minorEastAsia" w:eastAsiaTheme="minorEastAsia"/>
                <w:szCs w:val="21"/>
              </w:rPr>
            </w:pPr>
            <w:r>
              <w:rPr>
                <w:rFonts w:hint="eastAsia" w:asciiTheme="minorEastAsia" w:hAnsiTheme="minorEastAsia" w:eastAsiaTheme="minorEastAsia"/>
                <w:szCs w:val="21"/>
              </w:rPr>
              <w:t xml:space="preserve">   驾驶员要求按管理制度进行驾驶汽车，不超速、不开斗气车、不酒后驾车等，每月进行安全培训；定期对汽车进行安全检查，对查出的问题和隐患，及时进行整改解决，确保安全。</w:t>
            </w:r>
          </w:p>
          <w:p>
            <w:pPr>
              <w:spacing w:before="25" w:after="25"/>
              <w:rPr>
                <w:rFonts w:ascii="宋体"/>
                <w:bCs/>
                <w:spacing w:val="10"/>
                <w:kern w:val="0"/>
                <w:szCs w:val="21"/>
              </w:rPr>
            </w:pPr>
            <w:r>
              <w:rPr>
                <w:rFonts w:hint="eastAsia" w:ascii="宋体"/>
                <w:bCs/>
                <w:spacing w:val="10"/>
                <w:kern w:val="0"/>
                <w:szCs w:val="21"/>
              </w:rPr>
              <w:t>查，运输部员工定期参加操作规程的培训,并进行了三级安全教育。</w:t>
            </w:r>
          </w:p>
          <w:p>
            <w:pPr>
              <w:autoSpaceDE w:val="0"/>
              <w:autoSpaceDN w:val="0"/>
              <w:adjustRightInd w:val="0"/>
              <w:spacing w:line="360" w:lineRule="auto"/>
              <w:rPr>
                <w:rFonts w:ascii="楷体" w:hAnsi="楷体" w:eastAsia="楷体" w:cs="楷体"/>
                <w:sz w:val="24"/>
                <w:szCs w:val="24"/>
              </w:rPr>
            </w:pPr>
            <w:r>
              <w:rPr>
                <w:rFonts w:hint="eastAsia" w:ascii="宋体"/>
                <w:kern w:val="0"/>
                <w:szCs w:val="21"/>
              </w:rPr>
              <w:t>5）触电：</w:t>
            </w:r>
            <w:r>
              <w:rPr>
                <w:rFonts w:hint="eastAsia" w:ascii="宋体"/>
                <w:bCs/>
                <w:spacing w:val="10"/>
                <w:kern w:val="0"/>
                <w:szCs w:val="21"/>
              </w:rPr>
              <w:t>使用手持电动工具时先检查有无电线裸露等安全隐患。</w:t>
            </w:r>
          </w:p>
          <w:p>
            <w:pPr>
              <w:spacing w:before="25" w:after="25"/>
              <w:rPr>
                <w:rFonts w:ascii="宋体"/>
                <w:bCs/>
                <w:spacing w:val="10"/>
                <w:kern w:val="0"/>
                <w:szCs w:val="21"/>
              </w:rPr>
            </w:pPr>
            <w:r>
              <w:rPr>
                <w:rFonts w:hint="eastAsia"/>
                <w:bCs/>
                <w:spacing w:val="10"/>
              </w:rPr>
              <w:t>6）环境污染（杀虫剂对土地及空气的污染）</w:t>
            </w:r>
            <w:r>
              <w:rPr>
                <w:rFonts w:hint="eastAsia" w:ascii="Arial" w:hAnsi="Arial" w:cs="Arial"/>
                <w:shd w:val="clear" w:color="auto" w:fill="FFFFFF"/>
              </w:rPr>
              <w:t>：杀虫剂等瓶子统一回收，公司员工在施工过程中佩戴口罩，提供人员体检报告，给员工上保险</w:t>
            </w:r>
          </w:p>
          <w:p>
            <w:pPr>
              <w:spacing w:before="25" w:after="25"/>
              <w:rPr>
                <w:bCs/>
                <w:spacing w:val="10"/>
                <w:szCs w:val="21"/>
              </w:rPr>
            </w:pPr>
            <w:r>
              <w:rPr>
                <w:rFonts w:hint="eastAsia"/>
                <w:bCs/>
                <w:spacing w:val="10"/>
                <w:szCs w:val="21"/>
              </w:rPr>
              <w:t>运行符合要求</w:t>
            </w:r>
          </w:p>
          <w:p>
            <w:pPr>
              <w:spacing w:before="25" w:after="25"/>
              <w:rPr>
                <w:bCs/>
                <w:spacing w:val="10"/>
              </w:rPr>
            </w:pPr>
          </w:p>
        </w:tc>
        <w:tc>
          <w:tcPr>
            <w:tcW w:w="760" w:type="dxa"/>
          </w:tcPr>
          <w:p>
            <w:pPr>
              <w:spacing w:line="320" w:lineRule="exac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3" w:hRule="atLeast"/>
        </w:trPr>
        <w:tc>
          <w:tcPr>
            <w:tcW w:w="1707" w:type="dxa"/>
            <w:vAlign w:val="center"/>
          </w:tcPr>
          <w:p>
            <w:pPr>
              <w:rPr>
                <w:szCs w:val="21"/>
              </w:rPr>
            </w:pPr>
            <w:r>
              <w:rPr>
                <w:rFonts w:hint="eastAsia"/>
                <w:szCs w:val="21"/>
              </w:rPr>
              <w:t>产品和服务</w:t>
            </w:r>
          </w:p>
        </w:tc>
        <w:tc>
          <w:tcPr>
            <w:tcW w:w="1070" w:type="dxa"/>
            <w:vAlign w:val="center"/>
          </w:tcPr>
          <w:p>
            <w:pPr>
              <w:spacing w:line="380" w:lineRule="exact"/>
              <w:rPr>
                <w:szCs w:val="21"/>
              </w:rPr>
            </w:pPr>
            <w:r>
              <w:rPr>
                <w:rFonts w:hint="eastAsia"/>
                <w:szCs w:val="21"/>
              </w:rPr>
              <w:t>Q8.2</w:t>
            </w:r>
          </w:p>
        </w:tc>
        <w:tc>
          <w:tcPr>
            <w:tcW w:w="11172" w:type="dxa"/>
          </w:tcPr>
          <w:p>
            <w:pPr>
              <w:rPr>
                <w:szCs w:val="21"/>
              </w:rPr>
            </w:pPr>
            <w:r>
              <w:rPr>
                <w:rFonts w:hint="eastAsia"/>
                <w:szCs w:val="21"/>
              </w:rPr>
              <w:t>与产品有关要求的确认内容主要包括明确的要求，如产品名称、产品规格、交货期、价格、结算方式等；顾客隐含的要求，顾客虽没有明示，但规定用途或已知预期用途所必须的要求；相关的法律法规要求,如产品质量法、招投标法等；企业规定的附加要求，如价格及付款方式、交付时间和让步承诺等,顾客要求主要通过销售合同的形式体现。</w:t>
            </w:r>
          </w:p>
          <w:p>
            <w:pPr>
              <w:rPr>
                <w:szCs w:val="21"/>
              </w:rPr>
            </w:pPr>
          </w:p>
          <w:p>
            <w:pPr>
              <w:rPr>
                <w:szCs w:val="21"/>
              </w:rPr>
            </w:pPr>
            <w:r>
              <w:rPr>
                <w:rFonts w:hint="eastAsia"/>
                <w:szCs w:val="21"/>
              </w:rPr>
              <w:t>项目部有建立售前、售中、售后过程顾客的沟通和联络渠道，及时了解了解相关信息，合同签订前充分了解顾客的需求；合同实施过程中沟通和反馈产品质量、产品交付、运输等问题，与客户保持密切沟通，听取客户反馈的意见和信息，并对顾客反馈问题做出回复和处理，合同完成后，严格履行合同各项售后服务要求。顾客反馈的一般性问题，由销售人员负责解决，不能解决的重大问题，要求项目部及时采取相应的应对措施，并及时报领导进行处理。体系建立实施后，尚未发生严重顾客投诉。</w:t>
            </w:r>
          </w:p>
          <w:p>
            <w:pPr>
              <w:rPr>
                <w:szCs w:val="21"/>
              </w:rPr>
            </w:pPr>
          </w:p>
          <w:p>
            <w:pPr>
              <w:rPr>
                <w:szCs w:val="21"/>
              </w:rPr>
            </w:pPr>
            <w:r>
              <w:rPr>
                <w:rFonts w:hint="eastAsia"/>
                <w:szCs w:val="21"/>
              </w:rPr>
              <w:t>企业销售合同主要通过招投标、客户介绍等，查见“合同登记表”。项目部负责人介绍，销售合同均为书面的文本形式，一般性的常规合同由项目部相应授权人对意向合同通过签字确认的方式即完成合同，价格、账期、售后年限异常时需报经总经理审批外，其他普通合同业务员自行处理。业务员自行确定：备货周期、是否有现货、价格等是否符合公司报价单要求。</w:t>
            </w:r>
          </w:p>
          <w:p>
            <w:pPr>
              <w:rPr>
                <w:szCs w:val="21"/>
              </w:rPr>
            </w:pPr>
          </w:p>
          <w:p>
            <w:pPr>
              <w:rPr>
                <w:szCs w:val="21"/>
              </w:rPr>
            </w:pPr>
            <w:r>
              <w:rPr>
                <w:rFonts w:hint="eastAsia"/>
                <w:szCs w:val="21"/>
              </w:rPr>
              <w:t>企业负责人介绍说：去年受疫情影响，合同减少</w:t>
            </w:r>
          </w:p>
          <w:p>
            <w:pPr>
              <w:rPr>
                <w:szCs w:val="21"/>
              </w:rPr>
            </w:pPr>
            <w:r>
              <w:rPr>
                <w:rFonts w:hint="eastAsia"/>
                <w:szCs w:val="21"/>
              </w:rPr>
              <w:t>提供了：永定河南段第5标段的合同</w:t>
            </w:r>
          </w:p>
          <w:p>
            <w:pPr>
              <w:rPr>
                <w:szCs w:val="21"/>
              </w:rPr>
            </w:pPr>
            <w:r>
              <w:rPr>
                <w:rFonts w:hint="eastAsia"/>
                <w:szCs w:val="21"/>
              </w:rPr>
              <w:t>服务内容：植物纤维毯</w:t>
            </w:r>
          </w:p>
          <w:p>
            <w:pPr>
              <w:rPr>
                <w:szCs w:val="21"/>
              </w:rPr>
            </w:pPr>
            <w:r>
              <w:rPr>
                <w:rFonts w:hint="eastAsia"/>
                <w:szCs w:val="21"/>
              </w:rPr>
              <w:t>签订日期：2021年4月6日</w:t>
            </w:r>
          </w:p>
          <w:p>
            <w:pPr>
              <w:rPr>
                <w:szCs w:val="21"/>
              </w:rPr>
            </w:pPr>
            <w:r>
              <w:rPr>
                <w:rFonts w:hint="eastAsia"/>
                <w:szCs w:val="21"/>
              </w:rPr>
              <w:t>写明了质量要求、付款方式、交货时间及地点等有双方签字盖章。</w:t>
            </w:r>
          </w:p>
          <w:p>
            <w:pPr>
              <w:rPr>
                <w:szCs w:val="21"/>
              </w:rPr>
            </w:pPr>
            <w:r>
              <w:rPr>
                <w:rFonts w:hint="eastAsia"/>
                <w:szCs w:val="21"/>
              </w:rPr>
              <w:t>有双方签字盖章。</w:t>
            </w:r>
          </w:p>
          <w:p>
            <w:pPr>
              <w:rPr>
                <w:szCs w:val="21"/>
              </w:rPr>
            </w:pPr>
            <w:r>
              <w:rPr>
                <w:rFonts w:hint="eastAsia"/>
                <w:szCs w:val="21"/>
              </w:rPr>
              <w:t>另抽其他合同，均保存完好，符合要求。上述合同均按期履行。</w:t>
            </w:r>
          </w:p>
          <w:p>
            <w:pPr>
              <w:rPr>
                <w:szCs w:val="21"/>
              </w:rPr>
            </w:pPr>
            <w:r>
              <w:rPr>
                <w:rFonts w:hint="eastAsia"/>
                <w:szCs w:val="21"/>
              </w:rPr>
              <w:t>企业有建立合同/订单的更改的流程，合同/订单中产品和服务要求的更改由项目部负责管理，当客户合同要求变更时，填写“合同变更通知单”通知相关职能部门，并更新相关文件及时通知相关部门。自体系建立以来，没有发生合同更改的情况，如果需要更改，需对更改内容重新评审，并将变化的要求及时通知有关人员。</w:t>
            </w:r>
          </w:p>
        </w:tc>
        <w:tc>
          <w:tcPr>
            <w:tcW w:w="760" w:type="dxa"/>
          </w:tcPr>
          <w:p>
            <w:pPr>
              <w:spacing w:line="320" w:lineRule="exac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1707" w:type="dxa"/>
            <w:vAlign w:val="center"/>
          </w:tcPr>
          <w:p>
            <w:pPr>
              <w:rPr>
                <w:color w:val="000000"/>
                <w:szCs w:val="21"/>
              </w:rPr>
            </w:pPr>
          </w:p>
        </w:tc>
        <w:tc>
          <w:tcPr>
            <w:tcW w:w="1070" w:type="dxa"/>
            <w:vAlign w:val="center"/>
          </w:tcPr>
          <w:p>
            <w:pPr>
              <w:rPr>
                <w:color w:val="000000" w:themeColor="text1"/>
              </w:rPr>
            </w:pPr>
            <w:r>
              <w:rPr>
                <w:rFonts w:hint="eastAsia"/>
                <w:color w:val="000000" w:themeColor="text1"/>
              </w:rPr>
              <w:t>Q8.3</w:t>
            </w:r>
          </w:p>
        </w:tc>
        <w:tc>
          <w:tcPr>
            <w:tcW w:w="11172" w:type="dxa"/>
          </w:tcPr>
          <w:p>
            <w:pPr>
              <w:spacing w:line="400" w:lineRule="exact"/>
              <w:rPr>
                <w:bCs/>
                <w:color w:val="000000" w:themeColor="text1"/>
                <w:szCs w:val="21"/>
              </w:rPr>
            </w:pPr>
            <w:r>
              <w:rPr>
                <w:rFonts w:hint="eastAsia"/>
                <w:bCs/>
                <w:color w:val="000000" w:themeColor="text1"/>
                <w:szCs w:val="21"/>
              </w:rPr>
              <w:t>公司提供的产品及服务不涉及设计开发内容，故删减该条款。</w:t>
            </w:r>
          </w:p>
        </w:tc>
        <w:tc>
          <w:tcPr>
            <w:tcW w:w="760" w:type="dxa"/>
          </w:tcPr>
          <w:p>
            <w:pPr>
              <w:spacing w:line="320" w:lineRule="exact"/>
              <w:rPr>
                <w:rFonts w:ascii="宋体" w:hAnsi="宋体" w:cs="宋体"/>
                <w:szCs w:val="21"/>
              </w:rPr>
            </w:pPr>
            <w:r>
              <w:rPr>
                <w:rFonts w:hint="eastAsia" w:ascii="宋体" w:hAnsi="宋体" w:cs="宋体"/>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3" w:hRule="atLeast"/>
        </w:trPr>
        <w:tc>
          <w:tcPr>
            <w:tcW w:w="1707" w:type="dxa"/>
            <w:vAlign w:val="center"/>
          </w:tcPr>
          <w:p>
            <w:pPr>
              <w:rPr>
                <w:color w:val="000000"/>
                <w:szCs w:val="21"/>
              </w:rPr>
            </w:pPr>
            <w:r>
              <w:rPr>
                <w:rFonts w:hint="eastAsia"/>
                <w:color w:val="000000"/>
                <w:szCs w:val="21"/>
              </w:rPr>
              <w:t>生产及服务的控制</w:t>
            </w:r>
          </w:p>
          <w:p>
            <w:pPr>
              <w:rPr>
                <w:color w:val="000000"/>
                <w:szCs w:val="21"/>
              </w:rPr>
            </w:pPr>
          </w:p>
          <w:p>
            <w:pPr>
              <w:spacing w:line="380" w:lineRule="exact"/>
              <w:rPr>
                <w:rFonts w:ascii="宋体" w:hAnsi="宋体" w:cs="宋体"/>
                <w:bCs/>
                <w:szCs w:val="21"/>
              </w:rPr>
            </w:pPr>
          </w:p>
        </w:tc>
        <w:tc>
          <w:tcPr>
            <w:tcW w:w="1070" w:type="dxa"/>
            <w:vAlign w:val="center"/>
          </w:tcPr>
          <w:p>
            <w:pPr>
              <w:rPr>
                <w:color w:val="000000" w:themeColor="text1"/>
              </w:rPr>
            </w:pPr>
            <w:r>
              <w:rPr>
                <w:rFonts w:hint="eastAsia"/>
                <w:color w:val="000000" w:themeColor="text1"/>
              </w:rPr>
              <w:t>Q8.5.1</w:t>
            </w:r>
          </w:p>
          <w:p>
            <w:pPr>
              <w:spacing w:line="380" w:lineRule="exact"/>
              <w:rPr>
                <w:bCs/>
                <w:color w:val="000000" w:themeColor="text1"/>
                <w:szCs w:val="21"/>
              </w:rPr>
            </w:pPr>
          </w:p>
        </w:tc>
        <w:tc>
          <w:tcPr>
            <w:tcW w:w="11172" w:type="dxa"/>
          </w:tcPr>
          <w:p>
            <w:pPr>
              <w:pStyle w:val="2"/>
              <w:rPr>
                <w:rFonts w:hint="eastAsia"/>
              </w:rPr>
            </w:pPr>
            <w:r>
              <w:t>环保草毯的销售</w:t>
            </w:r>
            <w:r>
              <w:rPr>
                <w:rFonts w:hint="eastAsia"/>
              </w:rPr>
              <w:t>，主要销售过程识别：</w:t>
            </w:r>
          </w:p>
          <w:p>
            <w:pPr>
              <w:pStyle w:val="2"/>
              <w:rPr>
                <w:rFonts w:hint="eastAsia"/>
              </w:rPr>
            </w:pPr>
            <w:r>
              <w:rPr>
                <w:rFonts w:hint="eastAsia"/>
              </w:rPr>
              <w:t>销售：客户接触----合同评审----签订合同-----客户付款------入帐------采购-----客户提货-----验收</w:t>
            </w:r>
          </w:p>
          <w:p>
            <w:pPr>
              <w:pStyle w:val="2"/>
            </w:pPr>
            <w:r>
              <w:rPr>
                <w:rFonts w:hint="eastAsia"/>
              </w:rPr>
              <w:t>其中特殊过程为：园林绿化服务过程、销售过程</w:t>
            </w:r>
          </w:p>
          <w:p>
            <w:pPr>
              <w:pStyle w:val="2"/>
            </w:pPr>
            <w:r>
              <w:rPr>
                <w:rFonts w:hint="eastAsia"/>
              </w:rPr>
              <w:t>提供了《合同评审控制程序》、《城市园林绿化服务施工管理规范》、《技术服务指导书》、《服务员工礼仪规范》、《养护管理规范》、《</w:t>
            </w:r>
            <w:r>
              <w:t>环保草毯</w:t>
            </w:r>
            <w:r>
              <w:rPr>
                <w:rFonts w:hint="eastAsia"/>
              </w:rPr>
              <w:t>销售指导书》、对</w:t>
            </w:r>
            <w:r>
              <w:t>城市园林绿化；环保草毯的销售</w:t>
            </w:r>
            <w:r>
              <w:rPr>
                <w:rFonts w:hint="eastAsia"/>
              </w:rPr>
              <w:t>服务、项目和合同应进行质量策划。</w:t>
            </w:r>
          </w:p>
          <w:p>
            <w:pPr>
              <w:rPr>
                <w:szCs w:val="21"/>
              </w:rPr>
            </w:pPr>
            <w:r>
              <w:rPr>
                <w:rFonts w:hint="eastAsia"/>
                <w:szCs w:val="21"/>
              </w:rPr>
              <w:t>执行标准：</w:t>
            </w:r>
          </w:p>
          <w:p>
            <w:r>
              <w:t>《中华人民共和国森林法》</w:t>
            </w:r>
            <w:r>
              <w:tab/>
            </w:r>
            <w:r>
              <w:t>第九届全国人民代表大会常务委员会第二次会议</w:t>
            </w:r>
            <w:r>
              <w:tab/>
            </w:r>
            <w:r>
              <w:t>1998.4.29</w:t>
            </w:r>
          </w:p>
          <w:p>
            <w:r>
              <w:t>《中华人民共和国环境保护法（试行）》</w:t>
            </w:r>
            <w:r>
              <w:tab/>
            </w:r>
            <w:r>
              <w:t>第五届全国人民代表大会常务委员会第十一次会议</w:t>
            </w:r>
            <w:r>
              <w:tab/>
            </w:r>
            <w:r>
              <w:t>1979.9.13</w:t>
            </w:r>
          </w:p>
          <w:p>
            <w:r>
              <w:t>《中华人民共和国城乡规划法》</w:t>
            </w:r>
            <w:r>
              <w:tab/>
            </w:r>
            <w:r>
              <w:t>第十届全国人民代表大会常务委员会第三十次会</w:t>
            </w:r>
            <w:r>
              <w:tab/>
            </w:r>
            <w:r>
              <w:t>2008.1.1</w:t>
            </w:r>
          </w:p>
          <w:p>
            <w:r>
              <w:t>中华人民共和国劳动合同法</w:t>
            </w:r>
            <w:r>
              <w:tab/>
            </w:r>
            <w:r>
              <w:t>全国人大</w:t>
            </w:r>
            <w:r>
              <w:tab/>
            </w:r>
            <w:r>
              <w:t>2013/7/1</w:t>
            </w:r>
          </w:p>
          <w:p>
            <w:r>
              <w:t>《中华人民共和国招标投标法》</w:t>
            </w:r>
            <w:r>
              <w:tab/>
            </w:r>
            <w:r>
              <w:t>第九届全国人民代表大会常务委员会第十一次会议</w:t>
            </w:r>
            <w:r>
              <w:tab/>
            </w:r>
            <w:r>
              <w:t>1999.8.30</w:t>
            </w:r>
          </w:p>
          <w:p>
            <w:r>
              <w:t>园林绿化养护管理标准及评比办法</w:t>
            </w:r>
            <w:r>
              <w:tab/>
            </w:r>
            <w:r>
              <w:tab/>
            </w:r>
            <w:r>
              <w:t>2016.9</w:t>
            </w:r>
          </w:p>
          <w:p>
            <w:r>
              <w:t>城市园林苗圃育苗技术规程</w:t>
            </w:r>
            <w:r>
              <w:tab/>
            </w:r>
            <w:r>
              <w:t>CJT23-1999</w:t>
            </w:r>
            <w:r>
              <w:tab/>
            </w:r>
          </w:p>
          <w:p>
            <w:r>
              <w:t>城市绿化工程施工及验收规范</w:t>
            </w:r>
            <w:r>
              <w:tab/>
            </w:r>
            <w:r>
              <w:t>建标【1999】46号</w:t>
            </w:r>
            <w:r>
              <w:tab/>
            </w:r>
            <w:r>
              <w:t>1999.2.24</w:t>
            </w:r>
          </w:p>
          <w:p>
            <w:r>
              <w:t>关于加强城市绿地和绿化种植保护的规定</w:t>
            </w:r>
            <w:r>
              <w:tab/>
            </w:r>
            <w:r>
              <w:t>建城【1994】716号</w:t>
            </w:r>
            <w:r>
              <w:tab/>
            </w:r>
            <w:r>
              <w:t>2003.8.9</w:t>
            </w:r>
          </w:p>
          <w:p>
            <w:r>
              <w:t>国务院关于加强城市绿化建设的通知</w:t>
            </w:r>
            <w:r>
              <w:tab/>
            </w:r>
            <w:r>
              <w:t>国发【2001】20号</w:t>
            </w:r>
            <w:r>
              <w:tab/>
            </w:r>
            <w:r>
              <w:t>2001.5.21</w:t>
            </w:r>
          </w:p>
          <w:p>
            <w:r>
              <w:t>中华人民共和国森林法实施条例</w:t>
            </w:r>
            <w:r>
              <w:tab/>
            </w:r>
            <w:r>
              <w:t>2016年1月13日国务院第119次常务会议</w:t>
            </w:r>
            <w:r>
              <w:tab/>
            </w:r>
            <w:r>
              <w:t>2000年1月29日</w:t>
            </w:r>
          </w:p>
          <w:p>
            <w:pPr>
              <w:rPr>
                <w:rFonts w:hint="eastAsia"/>
                <w:szCs w:val="21"/>
              </w:rPr>
            </w:pPr>
            <w:r>
              <w:rPr>
                <w:rFonts w:hint="eastAsia"/>
                <w:szCs w:val="21"/>
              </w:rPr>
              <w:t>为实现产品质量目标配置了相应人员（如办公行政人员、</w:t>
            </w:r>
            <w:r>
              <w:rPr>
                <w:sz w:val="20"/>
              </w:rPr>
              <w:t>园林</w:t>
            </w:r>
            <w:r>
              <w:rPr>
                <w:rFonts w:hint="eastAsia"/>
                <w:sz w:val="20"/>
              </w:rPr>
              <w:t>绿化设计及施工</w:t>
            </w:r>
            <w:r>
              <w:rPr>
                <w:sz w:val="20"/>
              </w:rPr>
              <w:t>、环保草毯的销售</w:t>
            </w:r>
            <w:r>
              <w:rPr>
                <w:rFonts w:hint="eastAsia"/>
                <w:sz w:val="20"/>
              </w:rPr>
              <w:t>人员、</w:t>
            </w:r>
            <w:r>
              <w:rPr>
                <w:sz w:val="20"/>
              </w:rPr>
              <w:t>养护及苗木销售</w:t>
            </w:r>
            <w:r>
              <w:rPr>
                <w:rFonts w:hint="eastAsia"/>
                <w:szCs w:val="21"/>
              </w:rPr>
              <w:t>服务人员：服务人员均经过专业培训等)，涉及的设备设施为办公设备如电脑及必要的工作场所，具体见7.1.3及7.1.4的审核记录。</w:t>
            </w:r>
          </w:p>
          <w:p>
            <w:pPr>
              <w:pStyle w:val="2"/>
            </w:pPr>
            <w:r>
              <w:rPr>
                <w:rFonts w:hint="eastAsia"/>
              </w:rPr>
              <w:t>抽查鹤壁洪峪1500t/h砂石骨料生产线EPC项目建筑土建工程分包合同中边坡生态修复施工工程，含环保草毯的销售，主要销售过程见合同评审记录。</w:t>
            </w:r>
          </w:p>
          <w:p>
            <w:pPr>
              <w:rPr>
                <w:szCs w:val="21"/>
              </w:rPr>
            </w:pPr>
            <w:r>
              <w:rPr>
                <w:rFonts w:hint="eastAsia"/>
                <w:szCs w:val="21"/>
              </w:rPr>
              <w:t>SOP：编制了相应的服务作业文件：《园林绿化服务</w:t>
            </w:r>
            <w:r>
              <w:rPr>
                <w:rFonts w:hint="eastAsia"/>
                <w:sz w:val="20"/>
              </w:rPr>
              <w:t>施工</w:t>
            </w:r>
            <w:r>
              <w:rPr>
                <w:rFonts w:hint="eastAsia"/>
                <w:szCs w:val="21"/>
              </w:rPr>
              <w:t>管理规范》、《园林绿化服务</w:t>
            </w:r>
            <w:r>
              <w:rPr>
                <w:rFonts w:hint="eastAsia" w:ascii="宋体" w:hAnsi="宋体" w:cs="宋体"/>
                <w:kern w:val="0"/>
                <w:sz w:val="24"/>
              </w:rPr>
              <w:t>指导书</w:t>
            </w:r>
            <w:r>
              <w:rPr>
                <w:rFonts w:hint="eastAsia"/>
                <w:szCs w:val="21"/>
              </w:rPr>
              <w:t>》、《服务员工礼仪规范》、《园林绿化服务管理规范》等，对</w:t>
            </w:r>
            <w:r>
              <w:rPr>
                <w:szCs w:val="21"/>
              </w:rPr>
              <w:t>园林</w:t>
            </w:r>
            <w:r>
              <w:rPr>
                <w:rFonts w:hint="eastAsia"/>
                <w:szCs w:val="21"/>
              </w:rPr>
              <w:t>绿化设计及施工</w:t>
            </w:r>
            <w:r>
              <w:rPr>
                <w:szCs w:val="21"/>
              </w:rPr>
              <w:t>、养护及苗木销售</w:t>
            </w:r>
            <w:r>
              <w:rPr>
                <w:rFonts w:hint="eastAsia"/>
                <w:szCs w:val="21"/>
              </w:rPr>
              <w:t>的整个过程做了明确的要求，从顾客沟通、合同评审、园林绿化服务规范等各阶段，规定了服务的要求（其中包含了标准要求的记录）。</w:t>
            </w:r>
          </w:p>
          <w:p>
            <w:pPr>
              <w:rPr>
                <w:szCs w:val="21"/>
              </w:rPr>
            </w:pPr>
            <w:r>
              <w:rPr>
                <w:rFonts w:hint="eastAsia"/>
                <w:szCs w:val="21"/>
              </w:rPr>
              <w:t>服务</w:t>
            </w:r>
            <w:r>
              <w:rPr>
                <w:szCs w:val="21"/>
              </w:rPr>
              <w:t>准则</w:t>
            </w:r>
            <w:r>
              <w:rPr>
                <w:rFonts w:hint="eastAsia"/>
                <w:szCs w:val="21"/>
              </w:rPr>
              <w:t>:《园林绿化服务施工管理规范》、《</w:t>
            </w:r>
            <w:r>
              <w:rPr>
                <w:szCs w:val="21"/>
              </w:rPr>
              <w:t>养护</w:t>
            </w:r>
            <w:r>
              <w:rPr>
                <w:rFonts w:hint="eastAsia"/>
                <w:szCs w:val="21"/>
              </w:rPr>
              <w:t>指导书》、《服务员工礼仪规范》、、《园林绿化服务</w:t>
            </w:r>
            <w:r>
              <w:rPr>
                <w:rFonts w:hint="eastAsia" w:ascii="宋体" w:hAnsi="宋体" w:cs="宋体"/>
                <w:kern w:val="0"/>
                <w:sz w:val="24"/>
              </w:rPr>
              <w:t>指导书</w:t>
            </w:r>
            <w:r>
              <w:rPr>
                <w:rFonts w:hint="eastAsia"/>
                <w:szCs w:val="21"/>
              </w:rPr>
              <w:t>》</w:t>
            </w:r>
            <w:r>
              <w:rPr>
                <w:rFonts w:hint="eastAsia" w:ascii="宋体" w:hAnsi="宋体" w:cs="宋体"/>
                <w:kern w:val="0"/>
                <w:sz w:val="24"/>
              </w:rPr>
              <w:t>等</w:t>
            </w:r>
            <w:r>
              <w:rPr>
                <w:szCs w:val="21"/>
              </w:rPr>
              <w:t>相关标准、用户要求等进行</w:t>
            </w:r>
            <w:r>
              <w:rPr>
                <w:rFonts w:hint="eastAsia"/>
                <w:szCs w:val="21"/>
              </w:rPr>
              <w:t>接收</w:t>
            </w:r>
            <w:r>
              <w:rPr>
                <w:szCs w:val="21"/>
              </w:rPr>
              <w:t>，以保证交付的产品满足要求。</w:t>
            </w:r>
          </w:p>
          <w:p>
            <w:pPr>
              <w:rPr>
                <w:rFonts w:hint="eastAsia"/>
                <w:bCs/>
                <w:color w:val="000000" w:themeColor="text1"/>
                <w:szCs w:val="21"/>
              </w:rPr>
            </w:pPr>
            <w:r>
              <w:rPr>
                <w:rFonts w:hint="eastAsia"/>
                <w:szCs w:val="21"/>
              </w:rPr>
              <w:t>记录：抽查该项目销售合同、服务特殊过程确认记录---2021.07.28、合同评审记录等，没有出现过程控制不合格的问题，可以确定该项目销售过程控制基本有效。</w:t>
            </w:r>
          </w:p>
          <w:p>
            <w:pPr>
              <w:spacing w:line="400" w:lineRule="exact"/>
              <w:rPr>
                <w:bCs/>
                <w:color w:val="000000" w:themeColor="text1"/>
                <w:szCs w:val="21"/>
              </w:rPr>
            </w:pPr>
            <w:r>
              <w:rPr>
                <w:rFonts w:hint="eastAsia"/>
                <w:bCs/>
                <w:color w:val="000000" w:themeColor="text1"/>
                <w:szCs w:val="21"/>
              </w:rPr>
              <w:t>已完成项目：鹤壁洪峪1500t/h砂石骨料生产线EPC项目建筑土建工程分包合同中边坡生态修复施工工程</w:t>
            </w:r>
          </w:p>
          <w:p>
            <w:pPr>
              <w:spacing w:line="400" w:lineRule="exact"/>
              <w:rPr>
                <w:bCs/>
                <w:color w:val="000000" w:themeColor="text1"/>
                <w:szCs w:val="21"/>
              </w:rPr>
            </w:pPr>
            <w:r>
              <w:rPr>
                <w:rFonts w:hint="eastAsia"/>
                <w:bCs/>
                <w:color w:val="000000" w:themeColor="text1"/>
                <w:szCs w:val="21"/>
              </w:rPr>
              <w:t>提供：园林绿化方案：</w:t>
            </w:r>
          </w:p>
          <w:p>
            <w:pPr>
              <w:rPr>
                <w:color w:val="000000" w:themeColor="text1"/>
              </w:rPr>
            </w:pPr>
            <w:r>
              <w:rPr>
                <w:rFonts w:hint="eastAsia"/>
                <w:color w:val="000000" w:themeColor="text1"/>
              </w:rPr>
              <w:t>1、工程项目概况</w:t>
            </w:r>
          </w:p>
          <w:p>
            <w:pPr>
              <w:rPr>
                <w:color w:val="000000" w:themeColor="text1"/>
              </w:rPr>
            </w:pPr>
            <w:r>
              <w:rPr>
                <w:rFonts w:hint="eastAsia"/>
                <w:color w:val="000000" w:themeColor="text1"/>
              </w:rPr>
              <w:t>项目名称: 鹤壁洪峪1500t/h砂石骨料生产线EPC项目建筑土建工程分包合同中边坡生态修复施工工程</w:t>
            </w:r>
          </w:p>
          <w:p>
            <w:pPr>
              <w:rPr>
                <w:color w:val="000000" w:themeColor="text1"/>
              </w:rPr>
            </w:pPr>
            <w:r>
              <w:rPr>
                <w:rFonts w:hint="eastAsia"/>
                <w:color w:val="000000" w:themeColor="text1"/>
              </w:rPr>
              <w:t>建设地点:河南省鹤壁市淇滨区大河涧乡</w:t>
            </w:r>
          </w:p>
          <w:p>
            <w:pPr>
              <w:rPr>
                <w:color w:val="000000" w:themeColor="text1"/>
              </w:rPr>
            </w:pPr>
            <w:r>
              <w:rPr>
                <w:rFonts w:hint="eastAsia"/>
                <w:color w:val="000000" w:themeColor="text1"/>
              </w:rPr>
              <w:t>工期要求:开工日期2021年6月25日-8月10日</w:t>
            </w:r>
          </w:p>
          <w:p>
            <w:pPr>
              <w:rPr>
                <w:color w:val="000000" w:themeColor="text1"/>
              </w:rPr>
            </w:pPr>
            <w:r>
              <w:rPr>
                <w:rFonts w:hint="eastAsia"/>
                <w:color w:val="000000" w:themeColor="text1"/>
              </w:rPr>
              <w:t>质量要求:符合国家质量验评标准，确保“合格”工程，浇水养护二十天</w:t>
            </w:r>
          </w:p>
          <w:p>
            <w:pPr>
              <w:rPr>
                <w:color w:val="000000" w:themeColor="text1"/>
              </w:rPr>
            </w:pPr>
            <w:r>
              <w:rPr>
                <w:rFonts w:hint="eastAsia"/>
                <w:color w:val="000000" w:themeColor="text1"/>
              </w:rPr>
              <w:t>后成坪，质保期一年。</w:t>
            </w:r>
          </w:p>
          <w:p>
            <w:pPr>
              <w:rPr>
                <w:color w:val="000000" w:themeColor="text1"/>
              </w:rPr>
            </w:pPr>
            <w:r>
              <w:rPr>
                <w:rFonts w:hint="eastAsia"/>
                <w:color w:val="000000" w:themeColor="text1"/>
              </w:rPr>
              <w:t>2、工程内容</w:t>
            </w:r>
          </w:p>
          <w:p>
            <w:pPr>
              <w:rPr>
                <w:color w:val="000000" w:themeColor="text1"/>
              </w:rPr>
            </w:pPr>
            <w:r>
              <w:rPr>
                <w:rFonts w:hint="eastAsia"/>
                <w:color w:val="000000" w:themeColor="text1"/>
              </w:rPr>
              <w:t>对场地内边坡进行生态修复</w:t>
            </w:r>
          </w:p>
          <w:p>
            <w:pPr>
              <w:rPr>
                <w:color w:val="000000" w:themeColor="text1"/>
              </w:rPr>
            </w:pPr>
            <w:r>
              <w:rPr>
                <w:rFonts w:hint="eastAsia"/>
                <w:color w:val="000000" w:themeColor="text1"/>
              </w:rPr>
              <w:t>3、安全、职业健康目标</w:t>
            </w:r>
          </w:p>
          <w:p>
            <w:pPr>
              <w:rPr>
                <w:color w:val="000000" w:themeColor="text1"/>
              </w:rPr>
            </w:pPr>
            <w:r>
              <w:rPr>
                <w:rFonts w:hint="eastAsia"/>
                <w:color w:val="000000" w:themeColor="text1"/>
              </w:rPr>
              <w:t>责任事故死亡率为零，确保无重大伤亡事故，轻伤率为0,无重大机械设备事故，重大火灾事故为零，安全防护合格率100%;有效预防职业病，确保发生率为零，杜绝集体食物中毒，不发生流行性传染病（新冠）。</w:t>
            </w:r>
          </w:p>
          <w:p>
            <w:pPr>
              <w:rPr>
                <w:color w:val="000000" w:themeColor="text1"/>
              </w:rPr>
            </w:pPr>
            <w:r>
              <w:rPr>
                <w:rFonts w:hint="eastAsia"/>
                <w:color w:val="000000" w:themeColor="text1"/>
              </w:rPr>
              <w:t>4、环保目标</w:t>
            </w:r>
          </w:p>
          <w:p>
            <w:pPr>
              <w:rPr>
                <w:color w:val="000000" w:themeColor="text1"/>
              </w:rPr>
            </w:pPr>
            <w:r>
              <w:rPr>
                <w:rFonts w:hint="eastAsia"/>
                <w:color w:val="000000" w:themeColor="text1"/>
              </w:rPr>
              <w:t>提高环境意识，遵守环境法规，保护环境，爱护环境，使施工工地周围环境达到持续净化目标，施工现场少扬尘、无污染;坚持预防污染，营造规范化工地，确保工程周边环境质量;</w:t>
            </w:r>
          </w:p>
          <w:p>
            <w:pPr>
              <w:rPr>
                <w:color w:val="000000" w:themeColor="text1"/>
              </w:rPr>
            </w:pPr>
            <w:r>
              <w:rPr>
                <w:rFonts w:hint="eastAsia"/>
                <w:color w:val="000000" w:themeColor="text1"/>
              </w:rPr>
              <w:t>5、总体施工指导思想</w:t>
            </w:r>
          </w:p>
          <w:p>
            <w:pPr>
              <w:rPr>
                <w:color w:val="000000" w:themeColor="text1"/>
              </w:rPr>
            </w:pPr>
            <w:r>
              <w:rPr>
                <w:rFonts w:hint="eastAsia"/>
                <w:color w:val="000000" w:themeColor="text1"/>
              </w:rPr>
              <w:t>本工程施工以“三保、二突出、一文明"及“安全、质量、工期、功能、成本”五统一为指导思想。</w:t>
            </w:r>
          </w:p>
          <w:p>
            <w:pPr>
              <w:rPr>
                <w:color w:val="000000" w:themeColor="text1"/>
              </w:rPr>
            </w:pPr>
            <w:r>
              <w:rPr>
                <w:rFonts w:hint="eastAsia"/>
                <w:color w:val="000000" w:themeColor="text1"/>
              </w:rPr>
              <w:t>三保:确保工期:在施工阶段做到早进场、早安家设营、早开工，以快速形成施工高潮:施工过程中采用网络计划组织施工，抓好关键项目的施工管理，对关键线路的工程项目给予优先考虑，以确保其按期完成。加强施工人员的质量与安全防护意识，确保各工序施工质量次验评合格， 避免返工;切实做到安全施工，坚持预防为主，杜绝安全事故。</w:t>
            </w:r>
          </w:p>
          <w:p>
            <w:pPr>
              <w:spacing w:before="25" w:after="25"/>
              <w:rPr>
                <w:color w:val="000000" w:themeColor="text1"/>
              </w:rPr>
            </w:pPr>
            <w:r>
              <w:rPr>
                <w:rFonts w:hint="eastAsia"/>
                <w:bCs/>
                <w:color w:val="000000" w:themeColor="text1"/>
                <w:spacing w:val="10"/>
              </w:rPr>
              <w:t>6、</w:t>
            </w:r>
            <w:r>
              <w:rPr>
                <w:rFonts w:hint="eastAsia"/>
                <w:color w:val="000000" w:themeColor="text1"/>
              </w:rPr>
              <w:t>施工步骤</w:t>
            </w:r>
          </w:p>
          <w:p>
            <w:pPr>
              <w:spacing w:before="25" w:after="25"/>
              <w:rPr>
                <w:bCs/>
                <w:color w:val="000000" w:themeColor="text1"/>
                <w:spacing w:val="10"/>
              </w:rPr>
            </w:pPr>
            <w:r>
              <w:rPr>
                <w:rFonts w:hint="eastAsia"/>
                <w:bCs/>
                <w:color w:val="000000" w:themeColor="text1"/>
                <w:spacing w:val="10"/>
              </w:rPr>
              <w:t>1)人工修坡</w:t>
            </w:r>
          </w:p>
          <w:p>
            <w:pPr>
              <w:spacing w:before="25" w:after="25"/>
              <w:rPr>
                <w:bCs/>
                <w:color w:val="000000" w:themeColor="text1"/>
                <w:spacing w:val="10"/>
              </w:rPr>
            </w:pPr>
            <w:r>
              <w:rPr>
                <w:rFonts w:hint="eastAsia"/>
                <w:bCs/>
                <w:color w:val="000000" w:themeColor="text1"/>
                <w:spacing w:val="10"/>
              </w:rPr>
              <w:t xml:space="preserve">     把坡面修出坡度，便于植物生长，另外对有裂缝的坡面进行修理，消除塌坡隐患。</w:t>
            </w:r>
          </w:p>
          <w:p>
            <w:pPr>
              <w:spacing w:before="25" w:after="25"/>
              <w:rPr>
                <w:bCs/>
                <w:color w:val="000000" w:themeColor="text1"/>
                <w:spacing w:val="10"/>
              </w:rPr>
            </w:pPr>
            <w:r>
              <w:rPr>
                <w:rFonts w:hint="eastAsia"/>
                <w:bCs/>
                <w:color w:val="000000" w:themeColor="text1"/>
                <w:spacing w:val="10"/>
              </w:rPr>
              <w:t>2)挂网采用10*10的镀锌网，从上到下对表面覆盖，达到稳定边坡的作用，陡坡采用6*6的网孔。</w:t>
            </w:r>
          </w:p>
          <w:p>
            <w:pPr>
              <w:spacing w:before="25" w:after="25"/>
              <w:rPr>
                <w:bCs/>
                <w:color w:val="000000" w:themeColor="text1"/>
                <w:spacing w:val="10"/>
              </w:rPr>
            </w:pPr>
            <w:r>
              <w:rPr>
                <w:rFonts w:hint="eastAsia"/>
                <w:bCs/>
                <w:color w:val="000000" w:themeColor="text1"/>
                <w:spacing w:val="10"/>
              </w:rPr>
              <w:t>3)喷播-基质层</w:t>
            </w:r>
          </w:p>
          <w:p>
            <w:pPr>
              <w:spacing w:before="25" w:after="25"/>
              <w:rPr>
                <w:bCs/>
                <w:color w:val="000000" w:themeColor="text1"/>
                <w:spacing w:val="10"/>
              </w:rPr>
            </w:pPr>
            <w:r>
              <w:rPr>
                <w:rFonts w:hint="eastAsia"/>
                <w:bCs/>
                <w:color w:val="000000" w:themeColor="text1"/>
                <w:spacing w:val="10"/>
              </w:rPr>
              <w:t xml:space="preserve">     提高土壤比例，加入轻质基材、有机质复合肥、草炭土等材料，保证基础养分。厚度大于4厘米。</w:t>
            </w:r>
          </w:p>
          <w:p>
            <w:pPr>
              <w:spacing w:before="25" w:after="25"/>
              <w:rPr>
                <w:bCs/>
                <w:color w:val="000000" w:themeColor="text1"/>
                <w:spacing w:val="10"/>
              </w:rPr>
            </w:pPr>
            <w:r>
              <w:rPr>
                <w:rFonts w:hint="eastAsia"/>
                <w:bCs/>
                <w:color w:val="000000" w:themeColor="text1"/>
                <w:spacing w:val="10"/>
              </w:rPr>
              <w:t>4)喷播-营养层</w:t>
            </w:r>
          </w:p>
          <w:p>
            <w:pPr>
              <w:spacing w:before="25" w:after="25"/>
              <w:rPr>
                <w:bCs/>
                <w:color w:val="000000" w:themeColor="text1"/>
                <w:spacing w:val="10"/>
              </w:rPr>
            </w:pPr>
            <w:r>
              <w:rPr>
                <w:rFonts w:hint="eastAsia"/>
                <w:bCs/>
                <w:color w:val="000000" w:themeColor="text1"/>
                <w:spacing w:val="10"/>
              </w:rPr>
              <w:t>降低土壤比例，加入轻质基材、有机肥、粘合剂及土混合喷到坡面，便于植物快速生长，并为植物生长提供持续营养。厚度大于3厘米。</w:t>
            </w:r>
          </w:p>
          <w:p>
            <w:pPr>
              <w:spacing w:before="25" w:after="25"/>
              <w:rPr>
                <w:bCs/>
                <w:color w:val="000000" w:themeColor="text1"/>
                <w:spacing w:val="10"/>
              </w:rPr>
            </w:pPr>
            <w:r>
              <w:rPr>
                <w:rFonts w:hint="eastAsia"/>
                <w:bCs/>
                <w:color w:val="000000" w:themeColor="text1"/>
                <w:spacing w:val="10"/>
              </w:rPr>
              <w:t>5)客土喷播-籽种层</w:t>
            </w:r>
          </w:p>
          <w:p>
            <w:pPr>
              <w:spacing w:before="25" w:after="25"/>
              <w:rPr>
                <w:bCs/>
                <w:color w:val="000000" w:themeColor="text1"/>
                <w:spacing w:val="10"/>
              </w:rPr>
            </w:pPr>
            <w:r>
              <w:rPr>
                <w:rFonts w:hint="eastAsia"/>
                <w:bCs/>
                <w:color w:val="000000" w:themeColor="text1"/>
                <w:spacing w:val="10"/>
              </w:rPr>
              <w:t xml:space="preserve">     把土壤粘合剂、土壤保水剂及种子和有机肥等材料喷到坡面表层。厚度大于3厘米。</w:t>
            </w:r>
          </w:p>
          <w:p>
            <w:pPr>
              <w:spacing w:before="25" w:after="25"/>
              <w:rPr>
                <w:bCs/>
                <w:color w:val="000000" w:themeColor="text1"/>
                <w:spacing w:val="10"/>
              </w:rPr>
            </w:pPr>
            <w:r>
              <w:rPr>
                <w:rFonts w:hint="eastAsia"/>
                <w:bCs/>
                <w:color w:val="000000" w:themeColor="text1"/>
                <w:spacing w:val="10"/>
              </w:rPr>
              <w:t>6)面层防护</w:t>
            </w:r>
          </w:p>
          <w:p>
            <w:pPr>
              <w:spacing w:before="25" w:after="25"/>
              <w:rPr>
                <w:bCs/>
                <w:color w:val="000000" w:themeColor="text1"/>
                <w:spacing w:val="10"/>
              </w:rPr>
            </w:pPr>
            <w:r>
              <w:rPr>
                <w:rFonts w:hint="eastAsia"/>
                <w:bCs/>
                <w:color w:val="000000" w:themeColor="text1"/>
                <w:spacing w:val="10"/>
              </w:rPr>
              <w:t xml:space="preserve">     表层覆盖植物纤维毯并固定，植物纤维毯起到保水和防冲刷的作用，半年后开始自然降解，对环境无任何污染。</w:t>
            </w:r>
          </w:p>
          <w:p>
            <w:pPr>
              <w:spacing w:before="25" w:after="25"/>
              <w:rPr>
                <w:bCs/>
                <w:color w:val="000000" w:themeColor="text1"/>
                <w:spacing w:val="10"/>
              </w:rPr>
            </w:pPr>
            <w:r>
              <w:rPr>
                <w:rFonts w:hint="eastAsia"/>
                <w:bCs/>
                <w:color w:val="000000" w:themeColor="text1"/>
                <w:spacing w:val="10"/>
              </w:rPr>
              <w:t>7)养护</w:t>
            </w:r>
          </w:p>
          <w:p>
            <w:pPr>
              <w:spacing w:before="25" w:after="25"/>
              <w:rPr>
                <w:bCs/>
                <w:color w:val="000000" w:themeColor="text1"/>
                <w:spacing w:val="10"/>
              </w:rPr>
            </w:pPr>
            <w:r>
              <w:rPr>
                <w:rFonts w:hint="eastAsia"/>
                <w:bCs/>
                <w:color w:val="000000" w:themeColor="text1"/>
                <w:spacing w:val="10"/>
              </w:rPr>
              <w:t xml:space="preserve">     由于坡面较分散，正常养护采用水车浇水。</w:t>
            </w:r>
          </w:p>
          <w:p>
            <w:pPr>
              <w:rPr>
                <w:color w:val="000000" w:themeColor="text1"/>
              </w:rPr>
            </w:pPr>
            <w:r>
              <w:rPr>
                <w:rFonts w:hint="eastAsia"/>
                <w:color w:val="000000" w:themeColor="text1"/>
              </w:rPr>
              <w:t>工程完工交付后，管理方应采取封育措施，定期进行酒水养护(由发包人指定，用水车拉水浇灌)，措施实施后的翌年，可对缺苗地块进行补播。</w:t>
            </w:r>
          </w:p>
          <w:p>
            <w:pPr>
              <w:rPr>
                <w:color w:val="000000" w:themeColor="text1"/>
              </w:rPr>
            </w:pPr>
            <w:r>
              <w:rPr>
                <w:rFonts w:hint="eastAsia"/>
                <w:color w:val="000000" w:themeColor="text1"/>
              </w:rPr>
              <w:t>[1]养护管理</w:t>
            </w:r>
          </w:p>
          <w:p>
            <w:pPr>
              <w:rPr>
                <w:color w:val="000000" w:themeColor="text1"/>
              </w:rPr>
            </w:pPr>
            <w:r>
              <w:rPr>
                <w:rFonts w:hint="eastAsia"/>
                <w:color w:val="000000" w:themeColor="text1"/>
              </w:rPr>
              <w:t>采用雾状水酒向坡面，按规定厚度浸润透基材，除要酒水养护外，针对实际条件和设计要求的不同，进行不同季节追肥，</w:t>
            </w:r>
          </w:p>
          <w:p>
            <w:pPr>
              <w:rPr>
                <w:color w:val="000000" w:themeColor="text1"/>
              </w:rPr>
            </w:pPr>
            <w:r>
              <w:rPr>
                <w:rFonts w:hint="eastAsia"/>
                <w:color w:val="000000" w:themeColor="text1"/>
              </w:rPr>
              <w:t>在喷播实施2.5个月左右，进行一次施肥，施肥量:尿素5-~10克/平方米，复合肥(5 :10: 5).约20克/平方米，</w:t>
            </w:r>
          </w:p>
          <w:p>
            <w:pPr>
              <w:rPr>
                <w:color w:val="000000" w:themeColor="text1"/>
              </w:rPr>
            </w:pPr>
            <w:r>
              <w:rPr>
                <w:rFonts w:hint="eastAsia"/>
                <w:color w:val="000000" w:themeColor="text1"/>
              </w:rPr>
              <w:t>春季节(4-5月)施肥量，原素15克/平方米，复介肥(5,:10:5)35克/平方米，秋季(9-10月)施肥量，复合肥(5 :10,:10)的克/平方米,实际施肥量根据植被和季节灵活掌握。</w:t>
            </w:r>
          </w:p>
          <w:p>
            <w:pPr>
              <w:rPr>
                <w:color w:val="000000" w:themeColor="text1"/>
              </w:rPr>
            </w:pPr>
            <w:r>
              <w:rPr>
                <w:rFonts w:hint="eastAsia"/>
                <w:color w:val="000000" w:themeColor="text1"/>
              </w:rPr>
              <w:t>(1)灌溉时间</w:t>
            </w:r>
          </w:p>
          <w:p>
            <w:pPr>
              <w:rPr>
                <w:color w:val="000000" w:themeColor="text1"/>
              </w:rPr>
            </w:pPr>
            <w:r>
              <w:rPr>
                <w:rFonts w:hint="eastAsia"/>
                <w:color w:val="000000" w:themeColor="text1"/>
              </w:rPr>
              <w:t>1定根水，刚定精后定要及时灌溉清水即定根水， 由于项目自然气候某件恶劣，开春的解冻水可以让士壤快速解冻，促进树苗葫动。</w:t>
            </w:r>
          </w:p>
          <w:p>
            <w:pPr>
              <w:rPr>
                <w:color w:val="000000" w:themeColor="text1"/>
              </w:rPr>
            </w:pPr>
            <w:r>
              <w:rPr>
                <w:rFonts w:hint="eastAsia"/>
                <w:color w:val="000000" w:themeColor="text1"/>
              </w:rPr>
              <w:t>2)生长水:天旱勤浇水，雨多少浇，</w:t>
            </w:r>
          </w:p>
          <w:p>
            <w:pPr>
              <w:rPr>
                <w:color w:val="000000" w:themeColor="text1"/>
              </w:rPr>
            </w:pPr>
            <w:r>
              <w:rPr>
                <w:rFonts w:hint="eastAsia"/>
                <w:color w:val="000000" w:themeColor="text1"/>
              </w:rPr>
              <w:t>3)冻水:也叫冬灌， 烧完定根水后在结冻前进行冬遭，可以防止植物免收冻害并促进根系吸收，利于越冬。第二年根据土壤墒情适时浇水。</w:t>
            </w:r>
          </w:p>
          <w:p>
            <w:pPr>
              <w:rPr>
                <w:color w:val="000000" w:themeColor="text1"/>
              </w:rPr>
            </w:pPr>
            <w:r>
              <w:rPr>
                <w:rFonts w:hint="eastAsia"/>
                <w:color w:val="000000" w:themeColor="text1"/>
              </w:rPr>
              <w:t>(2)灌溉方法</w:t>
            </w:r>
          </w:p>
          <w:p>
            <w:pPr>
              <w:rPr>
                <w:color w:val="000000" w:themeColor="text1"/>
              </w:rPr>
            </w:pPr>
            <w:r>
              <w:rPr>
                <w:rFonts w:hint="eastAsia"/>
                <w:color w:val="000000" w:themeColor="text1"/>
              </w:rPr>
              <w:t>1)本段土壤多砂类土，蒸发量大，强透水性，灌溉次数要多，</w:t>
            </w:r>
          </w:p>
          <w:p>
            <w:pPr>
              <w:rPr>
                <w:color w:val="000000" w:themeColor="text1"/>
              </w:rPr>
            </w:pPr>
            <w:r>
              <w:rPr>
                <w:rFonts w:hint="eastAsia"/>
                <w:color w:val="000000" w:themeColor="text1"/>
              </w:rPr>
              <w:t>2)耐旱树种适当减少水量，边坡土壤水分少，要多浇灌。</w:t>
            </w:r>
          </w:p>
          <w:p>
            <w:pPr>
              <w:rPr>
                <w:color w:val="000000" w:themeColor="text1"/>
              </w:rPr>
            </w:pPr>
            <w:r>
              <w:rPr>
                <w:rFonts w:hint="eastAsia"/>
                <w:color w:val="000000" w:themeColor="text1"/>
              </w:rPr>
              <w:t>3)由于线路长，灌溉应采取灵活多样方法进行，节约用水为原则。根据植被和天气状况，应选择-天中最适 宜的时间浇水。早晚浇水，蒸发量最小，而中午浇水，蒸发量大。黄昏或晚上浇水，植株整夜都会处于潮湿状态，叶和茎湿润时间过长，容易侵染病菌，引起病害，并以较快的速度蔓延。所以最佳的浇水时间应在早晨，除了可以满足一天需要的水分外，到晚上叶片已干，可防止病菌孽生。每次的浇水量取决于两次浇水之间的消耗量。炎热夏天，长期少量灌水，土壤湿润对杂草有利而对建植种不利。通常浇水应使土壤湿润至15里米深，减少浇水次数，增加浇水量，则可获得较好效果，除干早类型或水分损失太大的土壤外，一般1周街2次。当降雨提供了足够的水分时，则停止浇水，到根系重新干燥时再开始浇水，</w:t>
            </w:r>
          </w:p>
          <w:p>
            <w:pPr>
              <w:rPr>
                <w:color w:val="000000" w:themeColor="text1"/>
              </w:rPr>
            </w:pPr>
            <w:r>
              <w:rPr>
                <w:rFonts w:hint="eastAsia"/>
                <w:color w:val="000000" w:themeColor="text1"/>
              </w:rPr>
              <w:t>(3)施肥</w:t>
            </w:r>
          </w:p>
          <w:p>
            <w:pPr>
              <w:rPr>
                <w:color w:val="000000" w:themeColor="text1"/>
              </w:rPr>
            </w:pPr>
            <w:r>
              <w:rPr>
                <w:rFonts w:hint="eastAsia"/>
                <w:color w:val="000000" w:themeColor="text1"/>
              </w:rPr>
              <w:t>一般在裁植时作为底肥和救植初期使用，与种植土并合使用，第二年春季发牙期间，在雨季或灌溉之前追肥。</w:t>
            </w:r>
          </w:p>
          <w:p>
            <w:pPr>
              <w:rPr>
                <w:color w:val="000000" w:themeColor="text1"/>
              </w:rPr>
            </w:pPr>
            <w:r>
              <w:rPr>
                <w:rFonts w:hint="eastAsia"/>
                <w:color w:val="000000" w:themeColor="text1"/>
              </w:rPr>
              <w:t>(4) 安全越冬</w:t>
            </w:r>
          </w:p>
          <w:p>
            <w:pPr>
              <w:rPr>
                <w:color w:val="000000" w:themeColor="text1"/>
              </w:rPr>
            </w:pPr>
            <w:r>
              <w:rPr>
                <w:rFonts w:hint="eastAsia"/>
                <w:color w:val="000000" w:themeColor="text1"/>
              </w:rPr>
              <w:t>对于弱苗可覆盖改善其生长条件，特别在当年越冬覆盖可提高幼苗安全越冬率。</w:t>
            </w:r>
          </w:p>
          <w:p>
            <w:pPr>
              <w:rPr>
                <w:color w:val="000000" w:themeColor="text1"/>
              </w:rPr>
            </w:pPr>
            <w:r>
              <w:rPr>
                <w:rFonts w:hint="eastAsia"/>
                <w:color w:val="000000" w:themeColor="text1"/>
              </w:rPr>
              <w:t>(5)病虫害防治</w:t>
            </w:r>
          </w:p>
          <w:p>
            <w:pPr>
              <w:rPr>
                <w:color w:val="000000" w:themeColor="text1"/>
              </w:rPr>
            </w:pPr>
            <w:r>
              <w:rPr>
                <w:rFonts w:hint="eastAsia"/>
                <w:color w:val="000000" w:themeColor="text1"/>
              </w:rPr>
              <w:t>经常观察植物生长情况，发现病虫害应采取相应的措施及时防治，确保植物健康生长。</w:t>
            </w:r>
          </w:p>
          <w:p>
            <w:pPr>
              <w:rPr>
                <w:color w:val="000000" w:themeColor="text1"/>
              </w:rPr>
            </w:pPr>
            <w:r>
              <w:rPr>
                <w:rFonts w:hint="eastAsia"/>
                <w:color w:val="000000" w:themeColor="text1"/>
              </w:rPr>
              <w:t>草本植物病虫害防治</w:t>
            </w:r>
          </w:p>
          <w:p>
            <w:pPr>
              <w:rPr>
                <w:color w:val="000000" w:themeColor="text1"/>
              </w:rPr>
            </w:pPr>
            <w:r>
              <w:rPr>
                <w:rFonts w:hint="eastAsia"/>
                <w:color w:val="000000" w:themeColor="text1"/>
              </w:rPr>
              <w:t>①封地后浇完冻水后，应打一次药，这一次用药的目的是杀死越冬的病原体，减少来年的病害。这次打药量大，可用已熬制石硫合剂或配制波尔多液，成本低，效果好</w:t>
            </w:r>
          </w:p>
          <w:p>
            <w:pPr>
              <w:rPr>
                <w:color w:val="000000" w:themeColor="text1"/>
              </w:rPr>
            </w:pPr>
            <w:r>
              <w:rPr>
                <w:rFonts w:hint="eastAsia"/>
                <w:color w:val="000000" w:themeColor="text1"/>
              </w:rPr>
              <w:t>②返青时，草尖幼嫩，容易感染病毒，这时应打一次保护性杀菌剂，以防止越年病菌对草坪草的感染。</w:t>
            </w:r>
          </w:p>
          <w:p>
            <w:pPr>
              <w:rPr>
                <w:color w:val="000000" w:themeColor="text1"/>
              </w:rPr>
            </w:pPr>
            <w:r>
              <w:rPr>
                <w:rFonts w:hint="eastAsia"/>
                <w:color w:val="000000" w:themeColor="text1"/>
              </w:rPr>
              <w:t>③病害初期“五一”前后，温度急剧上升，病菌开始繁殉。典型的症状是草坪地上有直径6至10厘米大小像蜘蛛网似的菌丝，这时应立即打药，将病害消灭在萌芽中。这期间如果气候千燥，没有菌丝体，就不要打药。</w:t>
            </w:r>
          </w:p>
          <w:p>
            <w:pPr>
              <w:rPr>
                <w:color w:val="000000" w:themeColor="text1"/>
              </w:rPr>
            </w:pPr>
            <w:r>
              <w:rPr>
                <w:rFonts w:hint="eastAsia"/>
                <w:color w:val="000000" w:themeColor="text1"/>
              </w:rPr>
              <w:t>④高温高湿时期高温高湿期是病虫害高发季节，是防病治病的关键时期，应主打药，每修剪完~ 次就打一次药。连续大雾的天气应全面喷药，大雨过后，也应立即打药，即使加班也应一次打完。 有时晚打一天就可能引发病害大暴发。</w:t>
            </w:r>
          </w:p>
          <w:p>
            <w:pPr>
              <w:rPr>
                <w:color w:val="000000" w:themeColor="text1"/>
              </w:rPr>
            </w:pPr>
            <w:r>
              <w:rPr>
                <w:rFonts w:hint="eastAsia"/>
                <w:color w:val="000000" w:themeColor="text1"/>
              </w:rPr>
              <w:t>这段时间应将药备足，设备保持在最佳状态。</w:t>
            </w:r>
          </w:p>
          <w:p>
            <w:pPr>
              <w:rPr>
                <w:color w:val="000000" w:themeColor="text1"/>
              </w:rPr>
            </w:pPr>
            <w:r>
              <w:rPr>
                <w:rFonts w:hint="eastAsia"/>
                <w:color w:val="000000" w:themeColor="text1"/>
              </w:rPr>
              <w:t>⑤针对病斑施药这是控制病害扩散的有效办法，针对绵腐病、褐斑病等明显病斑，每天早上用药喷洗病斑，或用纱布装上药粉，敲撒在病斑上，是打药不及时的一种补充手段。打药时选药很重要，在未发病时，最好用保护性药剂。</w:t>
            </w:r>
          </w:p>
          <w:p>
            <w:pPr>
              <w:rPr>
                <w:color w:val="000000" w:themeColor="text1"/>
              </w:rPr>
            </w:pPr>
            <w:r>
              <w:rPr>
                <w:rFonts w:hint="eastAsia"/>
                <w:color w:val="000000" w:themeColor="text1"/>
              </w:rPr>
              <w:t>保护性药剂主要有:百菌清、代森锌、代森锰锌。草坪草在病害期间，应以治疗性药剂为主，主要有:多菌灵、敌锈钠、三唑酮、甲基托布津、乙基托布津、退菌特、福美双等。</w:t>
            </w:r>
          </w:p>
          <w:p>
            <w:pPr>
              <w:rPr>
                <w:color w:val="000000" w:themeColor="text1"/>
              </w:rPr>
            </w:pPr>
            <w:r>
              <w:rPr>
                <w:rFonts w:hint="eastAsia"/>
                <w:color w:val="000000" w:themeColor="text1"/>
              </w:rPr>
              <w:t>⑥土壤消毒土壤消毒可消灭土壤中存在的病菌和害虫。一般有药剂消毒和蒸汽消毒两种方法。可根据具体情况选用。</w:t>
            </w:r>
          </w:p>
          <w:p>
            <w:pPr>
              <w:rPr>
                <w:color w:val="000000" w:themeColor="text1"/>
              </w:rPr>
            </w:pPr>
            <w:r>
              <w:rPr>
                <w:rFonts w:hint="eastAsia"/>
                <w:color w:val="000000" w:themeColor="text1"/>
              </w:rPr>
              <w:t>⑦种苗处理在播种时，用种子干重的0. 1~0，2%多菌灵或百菌清拌种，或用0.5%的福尔马林拌种15小时，这样既能杀死种子表面的病菌，又能消灭种子周围土内的病菌，减少幼苗染病率。</w:t>
            </w:r>
          </w:p>
          <w:p>
            <w:pPr>
              <w:rPr>
                <w:color w:val="000000" w:themeColor="text1"/>
              </w:rPr>
            </w:pPr>
            <w:r>
              <w:rPr>
                <w:rFonts w:hint="eastAsia"/>
                <w:color w:val="000000" w:themeColor="text1"/>
              </w:rPr>
              <w:t>⑧施肥时尽量不要单一使用氮肥，要使用氮、、钾配比合理的复合肥，有条件的地方可以进行配方施肥，同时可以使用有机肥。保持肥料元素的正常供给可减少病害的发生。</w:t>
            </w:r>
          </w:p>
          <w:p>
            <w:pPr>
              <w:rPr>
                <w:color w:val="000000" w:themeColor="text1"/>
              </w:rPr>
            </w:pPr>
            <w:r>
              <w:rPr>
                <w:rFonts w:hint="eastAsia"/>
                <w:color w:val="000000" w:themeColor="text1"/>
              </w:rPr>
              <w:t>⑨修剪时遵循1/3的修剪原则:浇水时避免傍晚浇水，减少发病机率。</w:t>
            </w:r>
          </w:p>
          <w:p>
            <w:pPr>
              <w:rPr>
                <w:color w:val="000000" w:themeColor="text1"/>
              </w:rPr>
            </w:pPr>
            <w:r>
              <w:rPr>
                <w:rFonts w:hint="eastAsia"/>
                <w:color w:val="000000" w:themeColor="text1"/>
              </w:rPr>
              <w:t>⑩使用生长调节剂促社在出苗10天时，使用速成卷进行喷零，不但能够促使根系下扎提高抗逆能力，同时可以促快速成坪。</w:t>
            </w:r>
          </w:p>
          <w:p>
            <w:pPr>
              <w:rPr>
                <w:color w:val="000000" w:themeColor="text1"/>
              </w:rPr>
            </w:pPr>
            <w:r>
              <w:rPr>
                <w:rFonts w:ascii="Calibri" w:hAnsi="Calibri" w:cs="Calibri"/>
                <w:color w:val="000000" w:themeColor="text1"/>
              </w:rPr>
              <w:t>⑪</w:t>
            </w:r>
            <w:r>
              <w:rPr>
                <w:rFonts w:hint="eastAsia"/>
                <w:color w:val="000000" w:themeColor="text1"/>
              </w:rPr>
              <w:t>在病害高发季节来临前，注意喷施保护性杀如护坪丹、多菌灵等，每10~15天一次:在高温高湿草坪病害高发季节，注意观察，一旦发病，立即选择对路的治疗性杀菌剂如甲基托布津、甲霜灵、百菌清、杀毒矾等进行防治。同时</w:t>
            </w:r>
          </w:p>
          <w:p>
            <w:pPr>
              <w:rPr>
                <w:color w:val="000000" w:themeColor="text1"/>
              </w:rPr>
            </w:pPr>
            <w:r>
              <w:rPr>
                <w:rFonts w:hint="eastAsia"/>
                <w:color w:val="000000" w:themeColor="text1"/>
              </w:rPr>
              <w:t>注意轮换用药防止产生抗药性。特别推荐:喷克、喷克菌、阿米西达、醚菌酯等杀菌剂对真菌引起的草坪病害特效。</w:t>
            </w:r>
          </w:p>
          <w:p>
            <w:pPr>
              <w:rPr>
                <w:color w:val="000000" w:themeColor="text1"/>
              </w:rPr>
            </w:pPr>
            <w:r>
              <w:rPr>
                <w:rFonts w:ascii="Calibri" w:hAnsi="Calibri" w:cs="Calibri"/>
                <w:color w:val="000000" w:themeColor="text1"/>
              </w:rPr>
              <w:t>⑫</w:t>
            </w:r>
            <w:r>
              <w:rPr>
                <w:rFonts w:hint="eastAsia"/>
                <w:color w:val="000000" w:themeColor="text1"/>
              </w:rPr>
              <w:t>适当灌溉及排水不宜在温暖的傍晚进行。因此在建植时，要有一定的排水措施。</w:t>
            </w:r>
          </w:p>
          <w:p>
            <w:pPr>
              <w:rPr>
                <w:color w:val="000000" w:themeColor="text1"/>
              </w:rPr>
            </w:pPr>
            <w:r>
              <w:rPr>
                <w:rFonts w:ascii="Calibri" w:hAnsi="Calibri" w:cs="Calibri"/>
                <w:color w:val="000000" w:themeColor="text1"/>
              </w:rPr>
              <w:t>⑬</w:t>
            </w:r>
            <w:r>
              <w:rPr>
                <w:rFonts w:hint="eastAsia"/>
                <w:color w:val="000000" w:themeColor="text1"/>
              </w:rPr>
              <w:t>及时处理被害植要经常检查生长情况，发现感病植株要及时拔除深埋或烧。同时对残茬及病叶、枯叶等，应及时清除烧掉。</w:t>
            </w:r>
          </w:p>
          <w:p>
            <w:pPr>
              <w:rPr>
                <w:color w:val="000000" w:themeColor="text1"/>
              </w:rPr>
            </w:pPr>
            <w:r>
              <w:rPr>
                <w:rFonts w:hint="eastAsia"/>
                <w:color w:val="000000" w:themeColor="text1"/>
              </w:rPr>
              <w:t>(6)补植：当出苗后缺苗现象严重，在8月前均选择相同品种、规格稍大的苗木补植，补植苗越冬可用覆膜防护。</w:t>
            </w:r>
          </w:p>
          <w:p>
            <w:pPr>
              <w:rPr>
                <w:color w:val="000000" w:themeColor="text1"/>
              </w:rPr>
            </w:pPr>
            <w:r>
              <w:rPr>
                <w:rFonts w:hint="eastAsia"/>
                <w:color w:val="000000" w:themeColor="text1"/>
              </w:rPr>
              <w:t>(7)其他养护措施：易受日灼伤害和冻害的植株，要采取防护措施。</w:t>
            </w:r>
          </w:p>
          <w:p>
            <w:pPr>
              <w:rPr>
                <w:color w:val="000000" w:themeColor="text1"/>
              </w:rPr>
            </w:pPr>
            <w:r>
              <w:rPr>
                <w:rFonts w:hint="eastAsia"/>
                <w:color w:val="000000" w:themeColor="text1"/>
              </w:rPr>
              <w:t>[2]有效的追播：在整体上成苗株数不足的情况下，在确认原因的基础上进行有效的补载、追播。形成预期灌木群落(施工三个月后:草本植物覆盖率30~50%，木本植物为10株/m';施工年后:灌木群落覆盖率达到90%以上，常绿灌木达到20%)。</w:t>
            </w:r>
          </w:p>
          <w:p>
            <w:pPr>
              <w:rPr>
                <w:color w:val="000000" w:themeColor="text1"/>
              </w:rPr>
            </w:pPr>
            <w:r>
              <w:rPr>
                <w:rFonts w:hint="eastAsia"/>
                <w:color w:val="000000" w:themeColor="text1"/>
              </w:rPr>
              <w:t>[3]质量标准：选用成活率高，质量好，浇水养护二十天后成坪质保期一年。</w:t>
            </w:r>
          </w:p>
          <w:p>
            <w:pPr>
              <w:rPr>
                <w:color w:val="000000" w:themeColor="text1"/>
              </w:rPr>
            </w:pPr>
            <w:r>
              <w:rPr>
                <w:rFonts w:hint="eastAsia"/>
                <w:color w:val="000000" w:themeColor="text1"/>
              </w:rPr>
              <w:t>6、安全措施要求</w:t>
            </w:r>
          </w:p>
          <w:p>
            <w:pPr>
              <w:rPr>
                <w:color w:val="000000" w:themeColor="text1"/>
              </w:rPr>
            </w:pPr>
            <w:r>
              <w:rPr>
                <w:rFonts w:hint="eastAsia"/>
                <w:color w:val="000000" w:themeColor="text1"/>
              </w:rPr>
              <w:t>[1]进场前对所有参与施工的人员进行安全规程与现场安全培训教育，签订安全施工协议书。</w:t>
            </w:r>
          </w:p>
          <w:p>
            <w:pPr>
              <w:rPr>
                <w:color w:val="000000" w:themeColor="text1"/>
              </w:rPr>
            </w:pPr>
            <w:r>
              <w:rPr>
                <w:rFonts w:hint="eastAsia"/>
                <w:color w:val="000000" w:themeColor="text1"/>
              </w:rPr>
              <w:t>[2]所有施工人员应由施工承包单位购买人身保险。</w:t>
            </w:r>
          </w:p>
          <w:p>
            <w:pPr>
              <w:rPr>
                <w:color w:val="000000" w:themeColor="text1"/>
              </w:rPr>
            </w:pPr>
            <w:r>
              <w:rPr>
                <w:rFonts w:hint="eastAsia"/>
                <w:color w:val="000000" w:themeColor="text1"/>
              </w:rPr>
              <w:t>[3]凡进入施工现场人员必须精力集中，佩戴好防护用品。</w:t>
            </w:r>
          </w:p>
          <w:p>
            <w:pPr>
              <w:rPr>
                <w:color w:val="000000" w:themeColor="text1"/>
              </w:rPr>
            </w:pPr>
            <w:r>
              <w:rPr>
                <w:rFonts w:hint="eastAsia"/>
                <w:color w:val="000000" w:themeColor="text1"/>
              </w:rPr>
              <w:t>[4]吊装作业人员必须由专人进行看护，吊装设备需两人共同进行安全检查后方可施工。</w:t>
            </w:r>
          </w:p>
          <w:p>
            <w:pPr>
              <w:rPr>
                <w:color w:val="000000" w:themeColor="text1"/>
              </w:rPr>
            </w:pPr>
            <w:r>
              <w:rPr>
                <w:rFonts w:hint="eastAsia"/>
                <w:color w:val="000000" w:themeColor="text1"/>
              </w:rPr>
              <w:t>[5]将施工通道与正常行走通道有效隔离，在明显的位置悬挂安全警示与警告标志。</w:t>
            </w:r>
          </w:p>
          <w:p>
            <w:pPr>
              <w:rPr>
                <w:color w:val="000000" w:themeColor="text1"/>
              </w:rPr>
            </w:pPr>
            <w:r>
              <w:rPr>
                <w:rFonts w:hint="eastAsia"/>
                <w:color w:val="000000" w:themeColor="text1"/>
              </w:rPr>
              <w:t>[5]在超过坡度为40"的坡面施工是佩戴安全绳。</w:t>
            </w:r>
          </w:p>
          <w:p>
            <w:pPr>
              <w:rPr>
                <w:color w:val="000000" w:themeColor="text1"/>
              </w:rPr>
            </w:pPr>
            <w:r>
              <w:rPr>
                <w:rFonts w:hint="eastAsia"/>
                <w:color w:val="000000" w:themeColor="text1"/>
              </w:rPr>
              <w:t>[6]与露天矿办公人员交叉作业中要做好协调工作，及时将无关的临时施</w:t>
            </w:r>
          </w:p>
          <w:p>
            <w:pPr>
              <w:rPr>
                <w:color w:val="000000" w:themeColor="text1"/>
              </w:rPr>
            </w:pPr>
            <w:r>
              <w:rPr>
                <w:rFonts w:hint="eastAsia"/>
                <w:color w:val="000000" w:themeColor="text1"/>
              </w:rPr>
              <w:t>工设施、检修平台移走，防止各类事故发生。</w:t>
            </w:r>
          </w:p>
          <w:p>
            <w:pPr>
              <w:rPr>
                <w:color w:val="000000" w:themeColor="text1"/>
              </w:rPr>
            </w:pPr>
            <w:r>
              <w:rPr>
                <w:rFonts w:hint="eastAsia"/>
                <w:color w:val="000000" w:themeColor="text1"/>
              </w:rPr>
              <w:t>[7]现场做好防火、安全用电、防盗等工作。</w:t>
            </w:r>
          </w:p>
          <w:p>
            <w:pPr>
              <w:rPr>
                <w:color w:val="000000" w:themeColor="text1"/>
              </w:rPr>
            </w:pPr>
            <w:r>
              <w:rPr>
                <w:rFonts w:hint="eastAsia"/>
                <w:color w:val="000000" w:themeColor="text1"/>
              </w:rPr>
              <w:t>[8]及时清理施工垃圾，保持现场干净整洁，工器具摆放整齐有序，现场</w:t>
            </w:r>
          </w:p>
          <w:p>
            <w:pPr>
              <w:rPr>
                <w:color w:val="000000" w:themeColor="text1"/>
              </w:rPr>
            </w:pPr>
            <w:r>
              <w:rPr>
                <w:rFonts w:hint="eastAsia"/>
                <w:color w:val="000000" w:themeColor="text1"/>
              </w:rPr>
              <w:t>其他固有设备无污染无损坏。</w:t>
            </w:r>
          </w:p>
          <w:p>
            <w:pPr>
              <w:rPr>
                <w:color w:val="000000" w:themeColor="text1"/>
              </w:rPr>
            </w:pPr>
            <w:r>
              <w:rPr>
                <w:rFonts w:hint="eastAsia"/>
                <w:color w:val="000000" w:themeColor="text1"/>
              </w:rPr>
              <w:t>[9]在施工过程中要对已有设备进行切实保护，以免由于施工而损坏设备</w:t>
            </w:r>
          </w:p>
          <w:p>
            <w:pPr>
              <w:rPr>
                <w:color w:val="000000" w:themeColor="text1"/>
              </w:rPr>
            </w:pPr>
            <w:r>
              <w:rPr>
                <w:rFonts w:hint="eastAsia"/>
                <w:color w:val="000000" w:themeColor="text1"/>
              </w:rPr>
              <w:t>[10]施工中不能影响露天矿其它设备的正常运行。</w:t>
            </w:r>
          </w:p>
          <w:p>
            <w:pPr>
              <w:rPr>
                <w:color w:val="000000" w:themeColor="text1"/>
              </w:rPr>
            </w:pPr>
            <w:r>
              <w:rPr>
                <w:rFonts w:hint="eastAsia"/>
                <w:color w:val="000000" w:themeColor="text1"/>
              </w:rPr>
              <w:t>[11]所用施工电源必须由现场管理单位给定，并配备专用的安全配电柜</w:t>
            </w:r>
          </w:p>
          <w:p>
            <w:pPr>
              <w:rPr>
                <w:color w:val="000000" w:themeColor="text1"/>
              </w:rPr>
            </w:pPr>
            <w:r>
              <w:rPr>
                <w:rFonts w:hint="eastAsia"/>
                <w:color w:val="000000" w:themeColor="text1"/>
              </w:rPr>
              <w:t>(箱),所有电气设备接线必须由专职电工操作，工作完成后必须及时切断电源。</w:t>
            </w:r>
          </w:p>
          <w:p>
            <w:pPr>
              <w:rPr>
                <w:color w:val="000000" w:themeColor="text1"/>
              </w:rPr>
            </w:pPr>
            <w:r>
              <w:rPr>
                <w:rFonts w:hint="eastAsia"/>
                <w:color w:val="000000" w:themeColor="text1"/>
              </w:rPr>
              <w:t>[12]进入施工现场前，必须与管理单位打招呼，签订相关管理协议。</w:t>
            </w:r>
          </w:p>
          <w:p>
            <w:pPr>
              <w:rPr>
                <w:color w:val="000000" w:themeColor="text1"/>
              </w:rPr>
            </w:pPr>
            <w:r>
              <w:rPr>
                <w:rFonts w:hint="eastAsia"/>
                <w:color w:val="000000" w:themeColor="text1"/>
              </w:rPr>
              <w:t>三、质量保证措施</w:t>
            </w:r>
          </w:p>
          <w:p>
            <w:pPr>
              <w:rPr>
                <w:color w:val="000000" w:themeColor="text1"/>
              </w:rPr>
            </w:pPr>
            <w:r>
              <w:rPr>
                <w:rFonts w:hint="eastAsia"/>
                <w:color w:val="000000" w:themeColor="text1"/>
              </w:rPr>
              <w:t>符合国家质量验评标准，确保“合格”工程。签定安全施工协议、达到合同验收要求，甲方签字验收</w:t>
            </w:r>
          </w:p>
          <w:p>
            <w:pPr>
              <w:spacing w:before="25" w:after="25"/>
              <w:rPr>
                <w:bCs/>
                <w:color w:val="000000" w:themeColor="text1"/>
                <w:szCs w:val="21"/>
              </w:rPr>
            </w:pPr>
            <w:r>
              <w:rPr>
                <w:rFonts w:hint="eastAsia"/>
                <w:bCs/>
                <w:color w:val="000000" w:themeColor="text1"/>
                <w:szCs w:val="21"/>
              </w:rPr>
              <w:t>--抽施工记录：</w:t>
            </w:r>
          </w:p>
          <w:p>
            <w:pPr>
              <w:spacing w:before="25" w:after="25"/>
              <w:rPr>
                <w:bCs/>
                <w:color w:val="000000" w:themeColor="text1"/>
                <w:szCs w:val="21"/>
              </w:rPr>
            </w:pPr>
            <w:r>
              <w:rPr>
                <w:rFonts w:hint="eastAsia"/>
                <w:bCs/>
                <w:color w:val="000000" w:themeColor="text1"/>
                <w:szCs w:val="21"/>
              </w:rPr>
              <w:t xml:space="preserve">坡底（面）清理  </w:t>
            </w:r>
          </w:p>
          <w:p>
            <w:pPr>
              <w:spacing w:before="25" w:after="25"/>
              <w:rPr>
                <w:bCs/>
                <w:color w:val="000000" w:themeColor="text1"/>
                <w:szCs w:val="21"/>
              </w:rPr>
            </w:pPr>
            <w:r>
              <w:rPr>
                <w:rFonts w:hint="eastAsia"/>
                <w:bCs/>
                <w:color w:val="000000" w:themeColor="text1"/>
                <w:szCs w:val="21"/>
              </w:rPr>
              <w:t>项目名称：:</w:t>
            </w:r>
            <w:r>
              <w:rPr>
                <w:rFonts w:hint="eastAsia"/>
                <w:bCs/>
                <w:color w:val="000000" w:themeColor="text1"/>
                <w:spacing w:val="10"/>
              </w:rPr>
              <w:t xml:space="preserve"> </w:t>
            </w:r>
            <w:r>
              <w:rPr>
                <w:rFonts w:hint="eastAsia"/>
                <w:bCs/>
                <w:color w:val="000000" w:themeColor="text1"/>
                <w:szCs w:val="21"/>
              </w:rPr>
              <w:t>鹤壁洪峪1500t/h砂石骨料生产线EPC项目建筑土建工程分包合同中边坡生态修复施工工程</w:t>
            </w:r>
          </w:p>
          <w:p>
            <w:pPr>
              <w:spacing w:before="25" w:after="25"/>
              <w:rPr>
                <w:color w:val="000000" w:themeColor="text1"/>
                <w:szCs w:val="21"/>
              </w:rPr>
            </w:pPr>
            <w:r>
              <w:rPr>
                <w:rFonts w:hint="eastAsia"/>
                <w:color w:val="000000" w:themeColor="text1"/>
                <w:szCs w:val="21"/>
              </w:rPr>
              <w:t>施工记录：</w:t>
            </w:r>
          </w:p>
          <w:p>
            <w:pPr>
              <w:spacing w:before="25" w:after="25"/>
              <w:rPr>
                <w:color w:val="000000" w:themeColor="text1"/>
                <w:szCs w:val="21"/>
              </w:rPr>
            </w:pPr>
            <w:r>
              <w:rPr>
                <w:rFonts w:hint="eastAsia"/>
                <w:color w:val="000000" w:themeColor="text1"/>
                <w:szCs w:val="21"/>
              </w:rPr>
              <w:t xml:space="preserve">坡底（面）清理  </w:t>
            </w:r>
          </w:p>
          <w:p>
            <w:pPr>
              <w:spacing w:before="25" w:after="25"/>
              <w:rPr>
                <w:color w:val="000000" w:themeColor="text1"/>
                <w:szCs w:val="21"/>
              </w:rPr>
            </w:pPr>
            <w:r>
              <w:rPr>
                <w:rFonts w:hint="eastAsia"/>
                <w:color w:val="000000" w:themeColor="text1"/>
                <w:szCs w:val="21"/>
              </w:rPr>
              <w:t xml:space="preserve">项目名称：:鹤壁洪峪1500t/h砂石骨料生产线EPC项目建筑土建工程分包合同中边坡生态修复施工工程 </w:t>
            </w:r>
          </w:p>
          <w:p>
            <w:pPr>
              <w:spacing w:before="25" w:after="25"/>
              <w:rPr>
                <w:color w:val="000000" w:themeColor="text1"/>
                <w:szCs w:val="21"/>
              </w:rPr>
            </w:pPr>
            <w:r>
              <w:rPr>
                <w:rFonts w:hint="eastAsia"/>
                <w:color w:val="000000" w:themeColor="text1"/>
                <w:szCs w:val="21"/>
              </w:rPr>
              <w:t>日期</w:t>
            </w:r>
            <w:r>
              <w:rPr>
                <w:rFonts w:hint="eastAsia"/>
                <w:color w:val="000000" w:themeColor="text1"/>
                <w:szCs w:val="21"/>
              </w:rPr>
              <w:tab/>
            </w:r>
            <w:r>
              <w:rPr>
                <w:rFonts w:hint="eastAsia"/>
                <w:color w:val="000000" w:themeColor="text1"/>
                <w:szCs w:val="21"/>
              </w:rPr>
              <w:tab/>
            </w:r>
            <w:r>
              <w:rPr>
                <w:rFonts w:hint="eastAsia"/>
                <w:color w:val="000000" w:themeColor="text1"/>
                <w:szCs w:val="21"/>
              </w:rPr>
              <w:t xml:space="preserve">      作业内容（</w:t>
            </w:r>
            <w:r>
              <w:rPr>
                <w:rFonts w:hint="eastAsia"/>
                <w:color w:val="000000" w:themeColor="text1"/>
                <w:szCs w:val="21"/>
              </w:rPr>
              <w:tab/>
            </w:r>
            <w:r>
              <w:rPr>
                <w:rFonts w:hint="eastAsia"/>
                <w:color w:val="000000" w:themeColor="text1"/>
                <w:szCs w:val="21"/>
              </w:rPr>
              <w:t>坡面清理  ）</w:t>
            </w:r>
            <w:r>
              <w:rPr>
                <w:rFonts w:hint="eastAsia"/>
                <w:color w:val="000000" w:themeColor="text1"/>
                <w:szCs w:val="21"/>
              </w:rPr>
              <w:tab/>
            </w:r>
            <w:r>
              <w:rPr>
                <w:rFonts w:hint="eastAsia"/>
                <w:color w:val="000000" w:themeColor="text1"/>
                <w:szCs w:val="21"/>
              </w:rPr>
              <w:t xml:space="preserve">        记录人  检查人</w:t>
            </w:r>
            <w:r>
              <w:rPr>
                <w:rFonts w:hint="eastAsia"/>
                <w:color w:val="000000" w:themeColor="text1"/>
                <w:szCs w:val="21"/>
              </w:rPr>
              <w:tab/>
            </w:r>
          </w:p>
          <w:p>
            <w:pPr>
              <w:spacing w:before="25" w:after="25"/>
              <w:rPr>
                <w:color w:val="000000" w:themeColor="text1"/>
                <w:szCs w:val="21"/>
              </w:rPr>
            </w:pPr>
            <w:r>
              <w:rPr>
                <w:rFonts w:hint="eastAsia"/>
                <w:color w:val="000000" w:themeColor="text1"/>
                <w:szCs w:val="21"/>
              </w:rPr>
              <w:t>2021.6.25</w:t>
            </w:r>
            <w:r>
              <w:rPr>
                <w:rFonts w:hint="eastAsia"/>
                <w:color w:val="000000" w:themeColor="text1"/>
                <w:szCs w:val="21"/>
              </w:rPr>
              <w:tab/>
            </w:r>
            <w:r>
              <w:rPr>
                <w:rFonts w:hint="eastAsia"/>
                <w:color w:val="000000" w:themeColor="text1"/>
                <w:szCs w:val="21"/>
              </w:rPr>
              <w:tab/>
            </w:r>
            <w:r>
              <w:rPr>
                <w:rFonts w:hint="eastAsia"/>
                <w:color w:val="000000" w:themeColor="text1"/>
                <w:szCs w:val="21"/>
              </w:rPr>
              <w:t>修整坡面基面各种杂物，不合格土全部清除</w:t>
            </w:r>
            <w:r>
              <w:rPr>
                <w:rFonts w:hint="eastAsia"/>
                <w:color w:val="000000" w:themeColor="text1"/>
                <w:szCs w:val="21"/>
              </w:rPr>
              <w:tab/>
            </w:r>
            <w:r>
              <w:rPr>
                <w:rFonts w:hint="eastAsia"/>
                <w:color w:val="000000" w:themeColor="text1"/>
                <w:szCs w:val="21"/>
              </w:rPr>
              <w:t>任振清</w:t>
            </w:r>
            <w:r>
              <w:rPr>
                <w:rFonts w:hint="eastAsia"/>
                <w:color w:val="000000" w:themeColor="text1"/>
                <w:szCs w:val="21"/>
              </w:rPr>
              <w:tab/>
            </w:r>
            <w:r>
              <w:rPr>
                <w:rFonts w:hint="eastAsia"/>
                <w:color w:val="000000" w:themeColor="text1"/>
                <w:szCs w:val="21"/>
              </w:rPr>
              <w:t>田志伟</w:t>
            </w:r>
          </w:p>
          <w:p>
            <w:pPr>
              <w:spacing w:before="25" w:after="25"/>
              <w:rPr>
                <w:color w:val="000000" w:themeColor="text1"/>
                <w:szCs w:val="21"/>
              </w:rPr>
            </w:pPr>
            <w:r>
              <w:rPr>
                <w:rFonts w:hint="eastAsia"/>
                <w:color w:val="000000" w:themeColor="text1"/>
                <w:szCs w:val="21"/>
              </w:rPr>
              <w:t>2021.6.26</w:t>
            </w:r>
            <w:r>
              <w:rPr>
                <w:rFonts w:hint="eastAsia"/>
                <w:color w:val="000000" w:themeColor="text1"/>
                <w:szCs w:val="21"/>
              </w:rPr>
              <w:tab/>
            </w:r>
            <w:r>
              <w:rPr>
                <w:rFonts w:hint="eastAsia"/>
                <w:color w:val="000000" w:themeColor="text1"/>
                <w:szCs w:val="21"/>
              </w:rPr>
              <w:tab/>
            </w:r>
            <w:r>
              <w:rPr>
                <w:rFonts w:hint="eastAsia"/>
                <w:color w:val="000000" w:themeColor="text1"/>
                <w:szCs w:val="21"/>
              </w:rPr>
              <w:t>修整坡面基面各种杂物，不合格土全部清除</w:t>
            </w:r>
            <w:r>
              <w:rPr>
                <w:rFonts w:hint="eastAsia"/>
                <w:color w:val="000000" w:themeColor="text1"/>
                <w:szCs w:val="21"/>
              </w:rPr>
              <w:tab/>
            </w:r>
            <w:r>
              <w:rPr>
                <w:rFonts w:hint="eastAsia"/>
                <w:color w:val="000000" w:themeColor="text1"/>
                <w:szCs w:val="21"/>
              </w:rPr>
              <w:t>任振清</w:t>
            </w:r>
            <w:r>
              <w:rPr>
                <w:rFonts w:hint="eastAsia"/>
                <w:color w:val="000000" w:themeColor="text1"/>
                <w:szCs w:val="21"/>
              </w:rPr>
              <w:tab/>
            </w:r>
            <w:r>
              <w:rPr>
                <w:rFonts w:hint="eastAsia"/>
                <w:color w:val="000000" w:themeColor="text1"/>
                <w:szCs w:val="21"/>
              </w:rPr>
              <w:t>田志伟</w:t>
            </w:r>
          </w:p>
          <w:p>
            <w:pPr>
              <w:spacing w:before="25" w:after="25"/>
              <w:rPr>
                <w:color w:val="000000" w:themeColor="text1"/>
                <w:szCs w:val="21"/>
              </w:rPr>
            </w:pPr>
            <w:r>
              <w:rPr>
                <w:rFonts w:hint="eastAsia"/>
                <w:color w:val="000000" w:themeColor="text1"/>
                <w:szCs w:val="21"/>
              </w:rPr>
              <w:t>2021.6.27</w:t>
            </w:r>
            <w:r>
              <w:rPr>
                <w:rFonts w:hint="eastAsia"/>
                <w:color w:val="000000" w:themeColor="text1"/>
                <w:szCs w:val="21"/>
              </w:rPr>
              <w:tab/>
            </w:r>
            <w:r>
              <w:rPr>
                <w:rFonts w:hint="eastAsia"/>
                <w:color w:val="000000" w:themeColor="text1"/>
                <w:szCs w:val="21"/>
              </w:rPr>
              <w:tab/>
            </w:r>
            <w:r>
              <w:rPr>
                <w:rFonts w:hint="eastAsia"/>
                <w:color w:val="000000" w:themeColor="text1"/>
                <w:szCs w:val="21"/>
              </w:rPr>
              <w:t>修整坡面基面各种杂物，不合格土全部清除</w:t>
            </w:r>
            <w:r>
              <w:rPr>
                <w:rFonts w:hint="eastAsia"/>
                <w:color w:val="000000" w:themeColor="text1"/>
                <w:szCs w:val="21"/>
              </w:rPr>
              <w:tab/>
            </w:r>
            <w:r>
              <w:rPr>
                <w:rFonts w:hint="eastAsia"/>
                <w:color w:val="000000" w:themeColor="text1"/>
                <w:szCs w:val="21"/>
              </w:rPr>
              <w:t>任振清</w:t>
            </w:r>
            <w:r>
              <w:rPr>
                <w:rFonts w:hint="eastAsia"/>
                <w:color w:val="000000" w:themeColor="text1"/>
                <w:szCs w:val="21"/>
              </w:rPr>
              <w:tab/>
            </w:r>
            <w:r>
              <w:rPr>
                <w:rFonts w:hint="eastAsia"/>
                <w:color w:val="000000" w:themeColor="text1"/>
                <w:szCs w:val="21"/>
              </w:rPr>
              <w:t>田志伟</w:t>
            </w:r>
          </w:p>
          <w:p>
            <w:pPr>
              <w:spacing w:before="25" w:after="25"/>
              <w:rPr>
                <w:color w:val="000000" w:themeColor="text1"/>
                <w:szCs w:val="21"/>
              </w:rPr>
            </w:pPr>
            <w:r>
              <w:rPr>
                <w:rFonts w:hint="eastAsia"/>
                <w:color w:val="000000" w:themeColor="text1"/>
                <w:szCs w:val="21"/>
              </w:rPr>
              <w:t>2021.6.28</w:t>
            </w:r>
            <w:r>
              <w:rPr>
                <w:rFonts w:hint="eastAsia"/>
                <w:color w:val="000000" w:themeColor="text1"/>
                <w:szCs w:val="21"/>
              </w:rPr>
              <w:tab/>
            </w:r>
            <w:r>
              <w:rPr>
                <w:rFonts w:hint="eastAsia"/>
                <w:color w:val="000000" w:themeColor="text1"/>
                <w:szCs w:val="21"/>
              </w:rPr>
              <w:tab/>
            </w:r>
            <w:r>
              <w:rPr>
                <w:rFonts w:hint="eastAsia"/>
                <w:color w:val="000000" w:themeColor="text1"/>
                <w:szCs w:val="21"/>
              </w:rPr>
              <w:t>修整坡面基面各种杂物，不合格土全部清除</w:t>
            </w:r>
            <w:r>
              <w:rPr>
                <w:rFonts w:hint="eastAsia"/>
                <w:color w:val="000000" w:themeColor="text1"/>
                <w:szCs w:val="21"/>
              </w:rPr>
              <w:tab/>
            </w:r>
            <w:r>
              <w:rPr>
                <w:rFonts w:hint="eastAsia"/>
                <w:color w:val="000000" w:themeColor="text1"/>
                <w:szCs w:val="21"/>
              </w:rPr>
              <w:t>任振清</w:t>
            </w:r>
            <w:r>
              <w:rPr>
                <w:rFonts w:hint="eastAsia"/>
                <w:color w:val="000000" w:themeColor="text1"/>
                <w:szCs w:val="21"/>
              </w:rPr>
              <w:tab/>
            </w:r>
            <w:r>
              <w:rPr>
                <w:rFonts w:hint="eastAsia"/>
                <w:color w:val="000000" w:themeColor="text1"/>
                <w:szCs w:val="21"/>
              </w:rPr>
              <w:t>田志伟</w:t>
            </w:r>
          </w:p>
          <w:p>
            <w:pPr>
              <w:spacing w:before="25" w:after="25"/>
              <w:rPr>
                <w:color w:val="000000" w:themeColor="text1"/>
                <w:szCs w:val="21"/>
              </w:rPr>
            </w:pPr>
            <w:r>
              <w:rPr>
                <w:rFonts w:hint="eastAsia"/>
                <w:color w:val="000000" w:themeColor="text1"/>
                <w:szCs w:val="21"/>
              </w:rPr>
              <w:t>2021.6.29</w:t>
            </w:r>
            <w:r>
              <w:rPr>
                <w:rFonts w:hint="eastAsia"/>
                <w:color w:val="000000" w:themeColor="text1"/>
                <w:szCs w:val="21"/>
              </w:rPr>
              <w:tab/>
            </w:r>
            <w:r>
              <w:rPr>
                <w:rFonts w:hint="eastAsia"/>
                <w:color w:val="000000" w:themeColor="text1"/>
                <w:szCs w:val="21"/>
              </w:rPr>
              <w:tab/>
            </w:r>
            <w:r>
              <w:rPr>
                <w:rFonts w:hint="eastAsia"/>
                <w:color w:val="000000" w:themeColor="text1"/>
                <w:szCs w:val="21"/>
              </w:rPr>
              <w:t>修整坡面基面各种杂物，不合格土全部清除</w:t>
            </w:r>
            <w:r>
              <w:rPr>
                <w:rFonts w:hint="eastAsia"/>
                <w:color w:val="000000" w:themeColor="text1"/>
                <w:szCs w:val="21"/>
              </w:rPr>
              <w:tab/>
            </w:r>
            <w:r>
              <w:rPr>
                <w:rFonts w:hint="eastAsia"/>
                <w:color w:val="000000" w:themeColor="text1"/>
                <w:szCs w:val="21"/>
              </w:rPr>
              <w:t>任振清</w:t>
            </w:r>
            <w:r>
              <w:rPr>
                <w:rFonts w:hint="eastAsia"/>
                <w:color w:val="000000" w:themeColor="text1"/>
                <w:szCs w:val="21"/>
              </w:rPr>
              <w:tab/>
            </w:r>
            <w:r>
              <w:rPr>
                <w:rFonts w:hint="eastAsia"/>
                <w:color w:val="000000" w:themeColor="text1"/>
                <w:szCs w:val="21"/>
              </w:rPr>
              <w:t>田志伟</w:t>
            </w:r>
          </w:p>
          <w:p>
            <w:pPr>
              <w:spacing w:before="25" w:after="25"/>
              <w:rPr>
                <w:color w:val="000000" w:themeColor="text1"/>
                <w:szCs w:val="21"/>
              </w:rPr>
            </w:pPr>
          </w:p>
          <w:p>
            <w:pPr>
              <w:spacing w:before="25" w:after="25"/>
              <w:rPr>
                <w:color w:val="000000" w:themeColor="text1"/>
                <w:szCs w:val="21"/>
              </w:rPr>
            </w:pPr>
            <w:r>
              <w:rPr>
                <w:rFonts w:hint="eastAsia"/>
                <w:color w:val="000000" w:themeColor="text1"/>
                <w:szCs w:val="21"/>
              </w:rPr>
              <w:t xml:space="preserve">锚钉固定挂镀锌铁丝网  </w:t>
            </w:r>
          </w:p>
          <w:p>
            <w:pPr>
              <w:spacing w:before="25" w:after="25"/>
              <w:rPr>
                <w:color w:val="000000" w:themeColor="text1"/>
                <w:szCs w:val="21"/>
              </w:rPr>
            </w:pPr>
            <w:r>
              <w:rPr>
                <w:rFonts w:hint="eastAsia"/>
                <w:color w:val="000000" w:themeColor="text1"/>
                <w:szCs w:val="21"/>
              </w:rPr>
              <w:t>项目名称：鹤壁洪峪1500t/h砂石骨料生产线EPC项目建筑土建工程分包合同中边坡生态修复施工工程</w:t>
            </w:r>
          </w:p>
          <w:p>
            <w:pPr>
              <w:spacing w:before="25" w:after="25"/>
              <w:rPr>
                <w:color w:val="000000" w:themeColor="text1"/>
                <w:szCs w:val="21"/>
              </w:rPr>
            </w:pPr>
            <w:r>
              <w:rPr>
                <w:rFonts w:hint="eastAsia"/>
                <w:color w:val="000000" w:themeColor="text1"/>
                <w:szCs w:val="21"/>
              </w:rPr>
              <w:t>:日期</w:t>
            </w:r>
            <w:r>
              <w:rPr>
                <w:rFonts w:hint="eastAsia"/>
                <w:color w:val="000000" w:themeColor="text1"/>
                <w:szCs w:val="21"/>
              </w:rPr>
              <w:tab/>
            </w:r>
            <w:r>
              <w:rPr>
                <w:rFonts w:hint="eastAsia"/>
                <w:color w:val="000000" w:themeColor="text1"/>
                <w:szCs w:val="21"/>
              </w:rPr>
              <w:tab/>
            </w:r>
            <w:r>
              <w:rPr>
                <w:rFonts w:hint="eastAsia"/>
                <w:color w:val="000000" w:themeColor="text1"/>
                <w:szCs w:val="21"/>
              </w:rPr>
              <w:t>作业内容（锚钉固定挂镀锌铁丝网 ）</w:t>
            </w:r>
            <w:r>
              <w:rPr>
                <w:rFonts w:hint="eastAsia"/>
                <w:color w:val="000000" w:themeColor="text1"/>
                <w:szCs w:val="21"/>
              </w:rPr>
              <w:tab/>
            </w:r>
            <w:r>
              <w:rPr>
                <w:rFonts w:hint="eastAsia"/>
                <w:color w:val="000000" w:themeColor="text1"/>
                <w:szCs w:val="21"/>
              </w:rPr>
              <w:tab/>
            </w:r>
            <w:r>
              <w:rPr>
                <w:rFonts w:hint="eastAsia"/>
                <w:color w:val="000000" w:themeColor="text1"/>
                <w:szCs w:val="21"/>
              </w:rPr>
              <w:t>记录人</w:t>
            </w:r>
            <w:r>
              <w:rPr>
                <w:rFonts w:hint="eastAsia"/>
                <w:color w:val="000000" w:themeColor="text1"/>
                <w:szCs w:val="21"/>
              </w:rPr>
              <w:tab/>
            </w:r>
            <w:r>
              <w:rPr>
                <w:rFonts w:hint="eastAsia"/>
                <w:color w:val="000000" w:themeColor="text1"/>
                <w:szCs w:val="21"/>
              </w:rPr>
              <w:t>检查人</w:t>
            </w:r>
          </w:p>
          <w:p>
            <w:pPr>
              <w:spacing w:before="25" w:after="25"/>
              <w:rPr>
                <w:color w:val="000000" w:themeColor="text1"/>
                <w:szCs w:val="21"/>
              </w:rPr>
            </w:pPr>
            <w:r>
              <w:rPr>
                <w:rFonts w:hint="eastAsia"/>
                <w:color w:val="000000" w:themeColor="text1"/>
                <w:szCs w:val="21"/>
              </w:rPr>
              <w:t>2021.6.30</w:t>
            </w:r>
            <w:r>
              <w:rPr>
                <w:rFonts w:hint="eastAsia"/>
                <w:color w:val="000000" w:themeColor="text1"/>
                <w:szCs w:val="21"/>
              </w:rPr>
              <w:tab/>
            </w:r>
            <w:r>
              <w:rPr>
                <w:rFonts w:hint="eastAsia"/>
                <w:color w:val="000000" w:themeColor="text1"/>
                <w:szCs w:val="21"/>
              </w:rPr>
              <w:t xml:space="preserve">  钻孔、安装锚杆，铺网及固定铁丝网          王泽兵</w:t>
            </w:r>
            <w:r>
              <w:rPr>
                <w:rFonts w:hint="eastAsia"/>
                <w:color w:val="000000" w:themeColor="text1"/>
                <w:szCs w:val="21"/>
              </w:rPr>
              <w:tab/>
            </w:r>
            <w:r>
              <w:rPr>
                <w:rFonts w:hint="eastAsia"/>
                <w:color w:val="000000" w:themeColor="text1"/>
                <w:szCs w:val="21"/>
              </w:rPr>
              <w:t>田志伟</w:t>
            </w:r>
          </w:p>
          <w:p>
            <w:pPr>
              <w:spacing w:before="25" w:after="25"/>
              <w:rPr>
                <w:color w:val="000000" w:themeColor="text1"/>
                <w:szCs w:val="21"/>
              </w:rPr>
            </w:pPr>
            <w:r>
              <w:rPr>
                <w:rFonts w:hint="eastAsia"/>
                <w:color w:val="000000" w:themeColor="text1"/>
                <w:szCs w:val="21"/>
              </w:rPr>
              <w:t>2021.7. 1</w:t>
            </w:r>
            <w:r>
              <w:rPr>
                <w:rFonts w:hint="eastAsia"/>
                <w:color w:val="000000" w:themeColor="text1"/>
                <w:szCs w:val="21"/>
              </w:rPr>
              <w:tab/>
            </w:r>
            <w:r>
              <w:rPr>
                <w:rFonts w:hint="eastAsia"/>
                <w:color w:val="000000" w:themeColor="text1"/>
                <w:szCs w:val="21"/>
              </w:rPr>
              <w:t>钻孔、安装锚杆，铺网及固定铁丝网</w:t>
            </w:r>
            <w:r>
              <w:rPr>
                <w:rFonts w:hint="eastAsia"/>
                <w:color w:val="000000" w:themeColor="text1"/>
                <w:szCs w:val="21"/>
              </w:rPr>
              <w:tab/>
            </w:r>
            <w:r>
              <w:rPr>
                <w:rFonts w:hint="eastAsia"/>
                <w:color w:val="000000" w:themeColor="text1"/>
                <w:szCs w:val="21"/>
              </w:rPr>
              <w:tab/>
            </w:r>
            <w:r>
              <w:rPr>
                <w:rFonts w:hint="eastAsia"/>
                <w:color w:val="000000" w:themeColor="text1"/>
                <w:szCs w:val="21"/>
              </w:rPr>
              <w:t>王泽兵</w:t>
            </w:r>
            <w:r>
              <w:rPr>
                <w:rFonts w:hint="eastAsia"/>
                <w:color w:val="000000" w:themeColor="text1"/>
                <w:szCs w:val="21"/>
              </w:rPr>
              <w:tab/>
            </w:r>
            <w:r>
              <w:rPr>
                <w:rFonts w:hint="eastAsia"/>
                <w:color w:val="000000" w:themeColor="text1"/>
                <w:szCs w:val="21"/>
              </w:rPr>
              <w:t>田志伟</w:t>
            </w:r>
          </w:p>
          <w:p>
            <w:pPr>
              <w:spacing w:before="25" w:after="25"/>
              <w:rPr>
                <w:color w:val="000000" w:themeColor="text1"/>
                <w:szCs w:val="21"/>
              </w:rPr>
            </w:pPr>
            <w:r>
              <w:rPr>
                <w:rFonts w:hint="eastAsia"/>
                <w:color w:val="000000" w:themeColor="text1"/>
                <w:szCs w:val="21"/>
              </w:rPr>
              <w:t>2021.7.2</w:t>
            </w:r>
            <w:r>
              <w:rPr>
                <w:rFonts w:hint="eastAsia"/>
                <w:color w:val="000000" w:themeColor="text1"/>
                <w:szCs w:val="21"/>
              </w:rPr>
              <w:tab/>
            </w:r>
            <w:r>
              <w:rPr>
                <w:rFonts w:hint="eastAsia"/>
                <w:color w:val="000000" w:themeColor="text1"/>
                <w:szCs w:val="21"/>
              </w:rPr>
              <w:t>钻孔、安装锚杆，铺网及固定铁丝网</w:t>
            </w:r>
            <w:r>
              <w:rPr>
                <w:rFonts w:hint="eastAsia"/>
                <w:color w:val="000000" w:themeColor="text1"/>
                <w:szCs w:val="21"/>
              </w:rPr>
              <w:tab/>
            </w:r>
            <w:r>
              <w:rPr>
                <w:rFonts w:hint="eastAsia"/>
                <w:color w:val="000000" w:themeColor="text1"/>
                <w:szCs w:val="21"/>
              </w:rPr>
              <w:tab/>
            </w:r>
            <w:r>
              <w:rPr>
                <w:rFonts w:hint="eastAsia"/>
                <w:color w:val="000000" w:themeColor="text1"/>
                <w:szCs w:val="21"/>
              </w:rPr>
              <w:t>王泽兵</w:t>
            </w:r>
            <w:r>
              <w:rPr>
                <w:rFonts w:hint="eastAsia"/>
                <w:color w:val="000000" w:themeColor="text1"/>
                <w:szCs w:val="21"/>
              </w:rPr>
              <w:tab/>
            </w:r>
            <w:r>
              <w:rPr>
                <w:rFonts w:hint="eastAsia"/>
                <w:color w:val="000000" w:themeColor="text1"/>
                <w:szCs w:val="21"/>
              </w:rPr>
              <w:t>田志伟</w:t>
            </w:r>
          </w:p>
          <w:p>
            <w:pPr>
              <w:spacing w:before="25" w:after="25"/>
              <w:rPr>
                <w:color w:val="000000" w:themeColor="text1"/>
                <w:szCs w:val="21"/>
              </w:rPr>
            </w:pPr>
            <w:r>
              <w:rPr>
                <w:rFonts w:hint="eastAsia"/>
                <w:color w:val="000000" w:themeColor="text1"/>
                <w:szCs w:val="21"/>
              </w:rPr>
              <w:t>2021.7.3</w:t>
            </w:r>
            <w:r>
              <w:rPr>
                <w:rFonts w:hint="eastAsia"/>
                <w:color w:val="000000" w:themeColor="text1"/>
                <w:szCs w:val="21"/>
              </w:rPr>
              <w:tab/>
            </w:r>
            <w:r>
              <w:rPr>
                <w:rFonts w:hint="eastAsia"/>
                <w:color w:val="000000" w:themeColor="text1"/>
                <w:szCs w:val="21"/>
              </w:rPr>
              <w:t>钻孔、安装锚杆，铺网及固定铁丝网</w:t>
            </w:r>
            <w:r>
              <w:rPr>
                <w:rFonts w:hint="eastAsia"/>
                <w:color w:val="000000" w:themeColor="text1"/>
                <w:szCs w:val="21"/>
              </w:rPr>
              <w:tab/>
            </w:r>
            <w:r>
              <w:rPr>
                <w:rFonts w:hint="eastAsia"/>
                <w:color w:val="000000" w:themeColor="text1"/>
                <w:szCs w:val="21"/>
              </w:rPr>
              <w:tab/>
            </w:r>
            <w:r>
              <w:rPr>
                <w:rFonts w:hint="eastAsia"/>
                <w:color w:val="000000" w:themeColor="text1"/>
                <w:szCs w:val="21"/>
              </w:rPr>
              <w:t>王泽兵</w:t>
            </w:r>
            <w:r>
              <w:rPr>
                <w:rFonts w:hint="eastAsia"/>
                <w:color w:val="000000" w:themeColor="text1"/>
                <w:szCs w:val="21"/>
              </w:rPr>
              <w:tab/>
            </w:r>
            <w:r>
              <w:rPr>
                <w:rFonts w:hint="eastAsia"/>
                <w:color w:val="000000" w:themeColor="text1"/>
                <w:szCs w:val="21"/>
              </w:rPr>
              <w:t>田志伟</w:t>
            </w:r>
          </w:p>
          <w:p>
            <w:pPr>
              <w:spacing w:before="25" w:after="25"/>
              <w:rPr>
                <w:color w:val="000000" w:themeColor="text1"/>
                <w:szCs w:val="21"/>
              </w:rPr>
            </w:pPr>
            <w:r>
              <w:rPr>
                <w:rFonts w:hint="eastAsia"/>
                <w:color w:val="000000" w:themeColor="text1"/>
                <w:szCs w:val="21"/>
              </w:rPr>
              <w:t>2021.7.4</w:t>
            </w:r>
            <w:r>
              <w:rPr>
                <w:rFonts w:hint="eastAsia"/>
                <w:color w:val="000000" w:themeColor="text1"/>
                <w:szCs w:val="21"/>
              </w:rPr>
              <w:tab/>
            </w:r>
            <w:r>
              <w:rPr>
                <w:rFonts w:hint="eastAsia"/>
                <w:color w:val="000000" w:themeColor="text1"/>
                <w:szCs w:val="21"/>
              </w:rPr>
              <w:t>钻孔、安装锚杆，铺网及固定铁丝网</w:t>
            </w:r>
            <w:r>
              <w:rPr>
                <w:rFonts w:hint="eastAsia"/>
                <w:color w:val="000000" w:themeColor="text1"/>
                <w:szCs w:val="21"/>
              </w:rPr>
              <w:tab/>
            </w:r>
            <w:r>
              <w:rPr>
                <w:rFonts w:hint="eastAsia"/>
                <w:color w:val="000000" w:themeColor="text1"/>
                <w:szCs w:val="21"/>
              </w:rPr>
              <w:tab/>
            </w:r>
            <w:r>
              <w:rPr>
                <w:rFonts w:hint="eastAsia"/>
                <w:color w:val="000000" w:themeColor="text1"/>
                <w:szCs w:val="21"/>
              </w:rPr>
              <w:t>王泽兵</w:t>
            </w:r>
            <w:r>
              <w:rPr>
                <w:rFonts w:hint="eastAsia"/>
                <w:color w:val="000000" w:themeColor="text1"/>
                <w:szCs w:val="21"/>
              </w:rPr>
              <w:tab/>
            </w:r>
            <w:r>
              <w:rPr>
                <w:rFonts w:hint="eastAsia"/>
                <w:color w:val="000000" w:themeColor="text1"/>
                <w:szCs w:val="21"/>
              </w:rPr>
              <w:t>田志伟</w:t>
            </w:r>
          </w:p>
          <w:p>
            <w:pPr>
              <w:spacing w:before="25" w:after="25"/>
              <w:rPr>
                <w:color w:val="000000" w:themeColor="text1"/>
                <w:szCs w:val="21"/>
              </w:rPr>
            </w:pPr>
          </w:p>
          <w:p>
            <w:pPr>
              <w:spacing w:before="25" w:after="25"/>
              <w:rPr>
                <w:color w:val="000000" w:themeColor="text1"/>
                <w:szCs w:val="21"/>
              </w:rPr>
            </w:pPr>
            <w:r>
              <w:rPr>
                <w:rFonts w:hint="eastAsia"/>
                <w:color w:val="000000" w:themeColor="text1"/>
                <w:szCs w:val="21"/>
              </w:rPr>
              <w:t xml:space="preserve">回填补平坡面 </w:t>
            </w:r>
          </w:p>
          <w:p>
            <w:pPr>
              <w:spacing w:before="25" w:after="25"/>
              <w:rPr>
                <w:color w:val="000000" w:themeColor="text1"/>
                <w:szCs w:val="21"/>
              </w:rPr>
            </w:pPr>
            <w:r>
              <w:rPr>
                <w:rFonts w:hint="eastAsia"/>
                <w:color w:val="000000" w:themeColor="text1"/>
                <w:szCs w:val="21"/>
              </w:rPr>
              <w:t>项目名称： 鹤壁洪峪1500t/h砂石骨料生产线EPC项目建筑土建工程分包合同中边坡生态修复施工工程</w:t>
            </w:r>
          </w:p>
          <w:p>
            <w:pPr>
              <w:spacing w:before="25" w:after="25"/>
              <w:rPr>
                <w:color w:val="000000" w:themeColor="text1"/>
                <w:szCs w:val="21"/>
              </w:rPr>
            </w:pPr>
            <w:r>
              <w:rPr>
                <w:rFonts w:hint="eastAsia"/>
                <w:color w:val="000000" w:themeColor="text1"/>
                <w:szCs w:val="21"/>
              </w:rPr>
              <w:t>日期</w:t>
            </w:r>
            <w:r>
              <w:rPr>
                <w:rFonts w:hint="eastAsia"/>
                <w:color w:val="000000" w:themeColor="text1"/>
                <w:szCs w:val="21"/>
              </w:rPr>
              <w:tab/>
            </w:r>
            <w:r>
              <w:rPr>
                <w:rFonts w:hint="eastAsia"/>
                <w:color w:val="000000" w:themeColor="text1"/>
                <w:szCs w:val="21"/>
              </w:rPr>
              <w:tab/>
            </w:r>
            <w:r>
              <w:rPr>
                <w:rFonts w:hint="eastAsia"/>
                <w:color w:val="000000" w:themeColor="text1"/>
                <w:szCs w:val="21"/>
              </w:rPr>
              <w:t>作业内容（回填补平坡面 ）</w:t>
            </w:r>
            <w:r>
              <w:rPr>
                <w:rFonts w:hint="eastAsia"/>
                <w:color w:val="000000" w:themeColor="text1"/>
                <w:szCs w:val="21"/>
              </w:rPr>
              <w:tab/>
            </w:r>
            <w:r>
              <w:rPr>
                <w:rFonts w:hint="eastAsia"/>
                <w:color w:val="000000" w:themeColor="text1"/>
                <w:szCs w:val="21"/>
              </w:rPr>
              <w:tab/>
            </w:r>
            <w:r>
              <w:rPr>
                <w:rFonts w:hint="eastAsia"/>
                <w:color w:val="000000" w:themeColor="text1"/>
                <w:szCs w:val="21"/>
              </w:rPr>
              <w:t>记录人</w:t>
            </w:r>
            <w:r>
              <w:rPr>
                <w:rFonts w:hint="eastAsia"/>
                <w:color w:val="000000" w:themeColor="text1"/>
                <w:szCs w:val="21"/>
              </w:rPr>
              <w:tab/>
            </w:r>
            <w:r>
              <w:rPr>
                <w:rFonts w:hint="eastAsia"/>
                <w:color w:val="000000" w:themeColor="text1"/>
                <w:szCs w:val="21"/>
              </w:rPr>
              <w:t>检查人</w:t>
            </w:r>
          </w:p>
          <w:p>
            <w:pPr>
              <w:spacing w:before="25" w:after="25"/>
              <w:rPr>
                <w:color w:val="000000" w:themeColor="text1"/>
                <w:szCs w:val="21"/>
              </w:rPr>
            </w:pPr>
            <w:r>
              <w:rPr>
                <w:rFonts w:hint="eastAsia"/>
                <w:color w:val="000000" w:themeColor="text1"/>
                <w:szCs w:val="21"/>
              </w:rPr>
              <w:t>2021.7.5</w:t>
            </w:r>
            <w:r>
              <w:rPr>
                <w:rFonts w:hint="eastAsia"/>
                <w:color w:val="000000" w:themeColor="text1"/>
                <w:szCs w:val="21"/>
              </w:rPr>
              <w:tab/>
            </w:r>
            <w:r>
              <w:rPr>
                <w:rFonts w:hint="eastAsia"/>
                <w:color w:val="000000" w:themeColor="text1"/>
                <w:szCs w:val="21"/>
              </w:rPr>
              <w:t>填土、清除杂物、填补平坡面</w:t>
            </w:r>
            <w:r>
              <w:rPr>
                <w:rFonts w:hint="eastAsia"/>
                <w:color w:val="000000" w:themeColor="text1"/>
                <w:szCs w:val="21"/>
              </w:rPr>
              <w:tab/>
            </w:r>
            <w:r>
              <w:rPr>
                <w:rFonts w:hint="eastAsia"/>
                <w:color w:val="000000" w:themeColor="text1"/>
                <w:szCs w:val="21"/>
              </w:rPr>
              <w:tab/>
            </w:r>
            <w:r>
              <w:rPr>
                <w:rFonts w:hint="eastAsia"/>
                <w:color w:val="000000" w:themeColor="text1"/>
                <w:szCs w:val="21"/>
              </w:rPr>
              <w:t xml:space="preserve">    王之云</w:t>
            </w:r>
            <w:r>
              <w:rPr>
                <w:rFonts w:hint="eastAsia"/>
                <w:color w:val="000000" w:themeColor="text1"/>
                <w:szCs w:val="21"/>
              </w:rPr>
              <w:tab/>
            </w:r>
            <w:r>
              <w:rPr>
                <w:rFonts w:hint="eastAsia"/>
                <w:color w:val="000000" w:themeColor="text1"/>
                <w:szCs w:val="21"/>
              </w:rPr>
              <w:t>田志伟</w:t>
            </w:r>
          </w:p>
          <w:p>
            <w:pPr>
              <w:spacing w:before="25" w:after="25"/>
              <w:rPr>
                <w:color w:val="000000" w:themeColor="text1"/>
                <w:szCs w:val="21"/>
              </w:rPr>
            </w:pPr>
            <w:r>
              <w:rPr>
                <w:rFonts w:hint="eastAsia"/>
                <w:color w:val="000000" w:themeColor="text1"/>
                <w:szCs w:val="21"/>
              </w:rPr>
              <w:t>2021.7.6</w:t>
            </w:r>
            <w:r>
              <w:rPr>
                <w:rFonts w:hint="eastAsia"/>
                <w:color w:val="000000" w:themeColor="text1"/>
                <w:szCs w:val="21"/>
              </w:rPr>
              <w:tab/>
            </w:r>
            <w:r>
              <w:rPr>
                <w:rFonts w:hint="eastAsia"/>
                <w:color w:val="000000" w:themeColor="text1"/>
                <w:szCs w:val="21"/>
              </w:rPr>
              <w:t>填土、清除杂物、填补平坡面</w:t>
            </w:r>
            <w:r>
              <w:rPr>
                <w:rFonts w:hint="eastAsia"/>
                <w:color w:val="000000" w:themeColor="text1"/>
                <w:szCs w:val="21"/>
              </w:rPr>
              <w:tab/>
            </w:r>
            <w:r>
              <w:rPr>
                <w:rFonts w:hint="eastAsia"/>
                <w:color w:val="000000" w:themeColor="text1"/>
                <w:szCs w:val="21"/>
              </w:rPr>
              <w:tab/>
            </w:r>
            <w:r>
              <w:rPr>
                <w:rFonts w:hint="eastAsia"/>
                <w:color w:val="000000" w:themeColor="text1"/>
                <w:szCs w:val="21"/>
              </w:rPr>
              <w:t>王之云</w:t>
            </w:r>
            <w:r>
              <w:rPr>
                <w:rFonts w:hint="eastAsia"/>
                <w:color w:val="000000" w:themeColor="text1"/>
                <w:szCs w:val="21"/>
              </w:rPr>
              <w:tab/>
            </w:r>
            <w:r>
              <w:rPr>
                <w:rFonts w:hint="eastAsia"/>
                <w:color w:val="000000" w:themeColor="text1"/>
                <w:szCs w:val="21"/>
              </w:rPr>
              <w:t>田志伟</w:t>
            </w:r>
          </w:p>
          <w:p>
            <w:pPr>
              <w:spacing w:before="25" w:after="25"/>
              <w:rPr>
                <w:color w:val="000000" w:themeColor="text1"/>
                <w:szCs w:val="21"/>
              </w:rPr>
            </w:pPr>
            <w:r>
              <w:rPr>
                <w:rFonts w:hint="eastAsia"/>
                <w:color w:val="000000" w:themeColor="text1"/>
                <w:szCs w:val="21"/>
              </w:rPr>
              <w:t>2021.7.7</w:t>
            </w:r>
            <w:r>
              <w:rPr>
                <w:rFonts w:hint="eastAsia"/>
                <w:color w:val="000000" w:themeColor="text1"/>
                <w:szCs w:val="21"/>
              </w:rPr>
              <w:tab/>
            </w:r>
            <w:r>
              <w:rPr>
                <w:rFonts w:hint="eastAsia"/>
                <w:color w:val="000000" w:themeColor="text1"/>
                <w:szCs w:val="21"/>
              </w:rPr>
              <w:t>填土、清除杂物、填补平坡面</w:t>
            </w:r>
            <w:r>
              <w:rPr>
                <w:rFonts w:hint="eastAsia"/>
                <w:color w:val="000000" w:themeColor="text1"/>
                <w:szCs w:val="21"/>
              </w:rPr>
              <w:tab/>
            </w:r>
            <w:r>
              <w:rPr>
                <w:rFonts w:hint="eastAsia"/>
                <w:color w:val="000000" w:themeColor="text1"/>
                <w:szCs w:val="21"/>
              </w:rPr>
              <w:tab/>
            </w:r>
            <w:r>
              <w:rPr>
                <w:rFonts w:hint="eastAsia"/>
                <w:color w:val="000000" w:themeColor="text1"/>
                <w:szCs w:val="21"/>
              </w:rPr>
              <w:t>王之云</w:t>
            </w:r>
            <w:r>
              <w:rPr>
                <w:rFonts w:hint="eastAsia"/>
                <w:color w:val="000000" w:themeColor="text1"/>
                <w:szCs w:val="21"/>
              </w:rPr>
              <w:tab/>
            </w:r>
            <w:r>
              <w:rPr>
                <w:rFonts w:hint="eastAsia"/>
                <w:color w:val="000000" w:themeColor="text1"/>
                <w:szCs w:val="21"/>
              </w:rPr>
              <w:t>田志伟</w:t>
            </w:r>
          </w:p>
          <w:p>
            <w:pPr>
              <w:spacing w:before="25" w:after="25"/>
              <w:rPr>
                <w:color w:val="000000" w:themeColor="text1"/>
                <w:szCs w:val="21"/>
              </w:rPr>
            </w:pPr>
            <w:r>
              <w:rPr>
                <w:rFonts w:hint="eastAsia"/>
                <w:color w:val="000000" w:themeColor="text1"/>
                <w:szCs w:val="21"/>
              </w:rPr>
              <w:t>2021.7.8</w:t>
            </w:r>
            <w:r>
              <w:rPr>
                <w:rFonts w:hint="eastAsia"/>
                <w:color w:val="000000" w:themeColor="text1"/>
                <w:szCs w:val="21"/>
              </w:rPr>
              <w:tab/>
            </w:r>
            <w:r>
              <w:rPr>
                <w:rFonts w:hint="eastAsia"/>
                <w:color w:val="000000" w:themeColor="text1"/>
                <w:szCs w:val="21"/>
              </w:rPr>
              <w:t>填土、清除杂物、填补平坡面</w:t>
            </w:r>
            <w:r>
              <w:rPr>
                <w:rFonts w:hint="eastAsia"/>
                <w:color w:val="000000" w:themeColor="text1"/>
                <w:szCs w:val="21"/>
              </w:rPr>
              <w:tab/>
            </w:r>
            <w:r>
              <w:rPr>
                <w:rFonts w:hint="eastAsia"/>
                <w:color w:val="000000" w:themeColor="text1"/>
                <w:szCs w:val="21"/>
              </w:rPr>
              <w:tab/>
            </w:r>
            <w:r>
              <w:rPr>
                <w:rFonts w:hint="eastAsia"/>
                <w:color w:val="000000" w:themeColor="text1"/>
                <w:szCs w:val="21"/>
              </w:rPr>
              <w:t>王之云</w:t>
            </w:r>
            <w:r>
              <w:rPr>
                <w:rFonts w:hint="eastAsia"/>
                <w:color w:val="000000" w:themeColor="text1"/>
                <w:szCs w:val="21"/>
              </w:rPr>
              <w:tab/>
            </w:r>
            <w:r>
              <w:rPr>
                <w:rFonts w:hint="eastAsia"/>
                <w:color w:val="000000" w:themeColor="text1"/>
                <w:szCs w:val="21"/>
              </w:rPr>
              <w:t>田志伟</w:t>
            </w:r>
          </w:p>
          <w:p>
            <w:pPr>
              <w:spacing w:before="25" w:after="25"/>
              <w:rPr>
                <w:color w:val="000000" w:themeColor="text1"/>
                <w:szCs w:val="21"/>
              </w:rPr>
            </w:pPr>
            <w:r>
              <w:rPr>
                <w:rFonts w:hint="eastAsia"/>
                <w:color w:val="000000" w:themeColor="text1"/>
                <w:szCs w:val="21"/>
              </w:rPr>
              <w:t>2021.7.9</w:t>
            </w:r>
            <w:r>
              <w:rPr>
                <w:rFonts w:hint="eastAsia"/>
                <w:color w:val="000000" w:themeColor="text1"/>
                <w:szCs w:val="21"/>
              </w:rPr>
              <w:tab/>
            </w:r>
            <w:r>
              <w:rPr>
                <w:rFonts w:hint="eastAsia"/>
                <w:color w:val="000000" w:themeColor="text1"/>
                <w:szCs w:val="21"/>
              </w:rPr>
              <w:t>填土、清除杂物、填补平坡面</w:t>
            </w:r>
            <w:r>
              <w:rPr>
                <w:rFonts w:hint="eastAsia"/>
                <w:color w:val="000000" w:themeColor="text1"/>
                <w:szCs w:val="21"/>
              </w:rPr>
              <w:tab/>
            </w:r>
            <w:r>
              <w:rPr>
                <w:rFonts w:hint="eastAsia"/>
                <w:color w:val="000000" w:themeColor="text1"/>
                <w:szCs w:val="21"/>
              </w:rPr>
              <w:tab/>
            </w:r>
            <w:r>
              <w:rPr>
                <w:rFonts w:hint="eastAsia"/>
                <w:color w:val="000000" w:themeColor="text1"/>
                <w:szCs w:val="21"/>
              </w:rPr>
              <w:t>王之云</w:t>
            </w:r>
            <w:r>
              <w:rPr>
                <w:rFonts w:hint="eastAsia"/>
                <w:color w:val="000000" w:themeColor="text1"/>
                <w:szCs w:val="21"/>
              </w:rPr>
              <w:tab/>
            </w:r>
            <w:r>
              <w:rPr>
                <w:rFonts w:hint="eastAsia"/>
                <w:color w:val="000000" w:themeColor="text1"/>
                <w:szCs w:val="21"/>
              </w:rPr>
              <w:t>田志伟</w:t>
            </w:r>
          </w:p>
          <w:p>
            <w:pPr>
              <w:spacing w:before="25" w:after="25"/>
              <w:rPr>
                <w:color w:val="000000" w:themeColor="text1"/>
                <w:szCs w:val="21"/>
              </w:rPr>
            </w:pPr>
          </w:p>
          <w:p>
            <w:pPr>
              <w:spacing w:before="25" w:after="25"/>
              <w:rPr>
                <w:color w:val="000000" w:themeColor="text1"/>
                <w:szCs w:val="21"/>
              </w:rPr>
            </w:pPr>
            <w:r>
              <w:rPr>
                <w:rFonts w:hint="eastAsia"/>
                <w:color w:val="000000" w:themeColor="text1"/>
                <w:szCs w:val="21"/>
              </w:rPr>
              <w:t xml:space="preserve">喷播草种  </w:t>
            </w:r>
          </w:p>
          <w:p>
            <w:pPr>
              <w:spacing w:before="25" w:after="25"/>
              <w:rPr>
                <w:color w:val="000000" w:themeColor="text1"/>
                <w:szCs w:val="21"/>
              </w:rPr>
            </w:pPr>
            <w:r>
              <w:rPr>
                <w:rFonts w:hint="eastAsia"/>
                <w:color w:val="000000" w:themeColor="text1"/>
                <w:szCs w:val="21"/>
              </w:rPr>
              <w:t>项目名称：鹤壁洪峪1500t/h砂石骨料生产线EPC项目建筑土建工程分包合同中边坡生态修复施工工程</w:t>
            </w:r>
          </w:p>
          <w:p>
            <w:pPr>
              <w:spacing w:before="25" w:after="25"/>
              <w:rPr>
                <w:color w:val="000000" w:themeColor="text1"/>
                <w:szCs w:val="21"/>
              </w:rPr>
            </w:pPr>
            <w:r>
              <w:rPr>
                <w:rFonts w:hint="eastAsia"/>
                <w:color w:val="000000" w:themeColor="text1"/>
                <w:szCs w:val="21"/>
              </w:rPr>
              <w:t>日期</w:t>
            </w:r>
            <w:r>
              <w:rPr>
                <w:rFonts w:hint="eastAsia"/>
                <w:color w:val="000000" w:themeColor="text1"/>
                <w:szCs w:val="21"/>
              </w:rPr>
              <w:tab/>
            </w:r>
            <w:r>
              <w:rPr>
                <w:rFonts w:hint="eastAsia"/>
                <w:color w:val="000000" w:themeColor="text1"/>
                <w:szCs w:val="21"/>
              </w:rPr>
              <w:tab/>
            </w:r>
            <w:r>
              <w:rPr>
                <w:rFonts w:hint="eastAsia"/>
                <w:color w:val="000000" w:themeColor="text1"/>
                <w:szCs w:val="21"/>
              </w:rPr>
              <w:t>作业内容（喷播草种 ）</w:t>
            </w:r>
            <w:r>
              <w:rPr>
                <w:rFonts w:hint="eastAsia"/>
                <w:color w:val="000000" w:themeColor="text1"/>
                <w:szCs w:val="21"/>
              </w:rPr>
              <w:tab/>
            </w:r>
            <w:r>
              <w:rPr>
                <w:rFonts w:hint="eastAsia"/>
                <w:color w:val="000000" w:themeColor="text1"/>
                <w:szCs w:val="21"/>
              </w:rPr>
              <w:tab/>
            </w:r>
            <w:r>
              <w:rPr>
                <w:rFonts w:hint="eastAsia"/>
                <w:color w:val="000000" w:themeColor="text1"/>
                <w:szCs w:val="21"/>
              </w:rPr>
              <w:t xml:space="preserve">            记录人</w:t>
            </w:r>
            <w:r>
              <w:rPr>
                <w:rFonts w:hint="eastAsia"/>
                <w:color w:val="000000" w:themeColor="text1"/>
                <w:szCs w:val="21"/>
              </w:rPr>
              <w:tab/>
            </w:r>
            <w:r>
              <w:rPr>
                <w:rFonts w:hint="eastAsia"/>
                <w:color w:val="000000" w:themeColor="text1"/>
                <w:szCs w:val="21"/>
              </w:rPr>
              <w:t>检查人</w:t>
            </w:r>
          </w:p>
          <w:p>
            <w:pPr>
              <w:spacing w:before="25" w:after="25"/>
              <w:rPr>
                <w:color w:val="000000" w:themeColor="text1"/>
                <w:szCs w:val="21"/>
              </w:rPr>
            </w:pPr>
            <w:r>
              <w:rPr>
                <w:rFonts w:hint="eastAsia"/>
                <w:color w:val="000000" w:themeColor="text1"/>
                <w:szCs w:val="21"/>
              </w:rPr>
              <w:t>2021.7.10</w:t>
            </w:r>
            <w:r>
              <w:rPr>
                <w:rFonts w:hint="eastAsia"/>
                <w:color w:val="000000" w:themeColor="text1"/>
                <w:szCs w:val="21"/>
              </w:rPr>
              <w:tab/>
            </w:r>
            <w:r>
              <w:rPr>
                <w:rFonts w:hint="eastAsia"/>
                <w:color w:val="000000" w:themeColor="text1"/>
                <w:szCs w:val="21"/>
              </w:rPr>
              <w:t>草种胡枝子、高羊茅、紫穗槐、柠条等</w:t>
            </w:r>
            <w:r>
              <w:rPr>
                <w:rFonts w:hint="eastAsia"/>
                <w:color w:val="000000" w:themeColor="text1"/>
                <w:szCs w:val="21"/>
              </w:rPr>
              <w:tab/>
            </w:r>
            <w:r>
              <w:rPr>
                <w:rFonts w:hint="eastAsia"/>
                <w:color w:val="000000" w:themeColor="text1"/>
                <w:szCs w:val="21"/>
              </w:rPr>
              <w:tab/>
            </w:r>
            <w:r>
              <w:rPr>
                <w:rFonts w:hint="eastAsia"/>
                <w:color w:val="000000" w:themeColor="text1"/>
                <w:szCs w:val="21"/>
              </w:rPr>
              <w:t>王俊洋</w:t>
            </w:r>
            <w:r>
              <w:rPr>
                <w:rFonts w:hint="eastAsia"/>
                <w:color w:val="000000" w:themeColor="text1"/>
                <w:szCs w:val="21"/>
              </w:rPr>
              <w:tab/>
            </w:r>
            <w:r>
              <w:rPr>
                <w:rFonts w:hint="eastAsia"/>
                <w:color w:val="000000" w:themeColor="text1"/>
                <w:szCs w:val="21"/>
              </w:rPr>
              <w:t>田志伟</w:t>
            </w:r>
          </w:p>
          <w:p>
            <w:pPr>
              <w:spacing w:before="25" w:after="25"/>
              <w:rPr>
                <w:color w:val="000000" w:themeColor="text1"/>
                <w:szCs w:val="21"/>
              </w:rPr>
            </w:pPr>
            <w:r>
              <w:rPr>
                <w:rFonts w:hint="eastAsia"/>
                <w:color w:val="000000" w:themeColor="text1"/>
                <w:szCs w:val="21"/>
              </w:rPr>
              <w:t>2021.7.13</w:t>
            </w:r>
            <w:r>
              <w:rPr>
                <w:rFonts w:hint="eastAsia"/>
                <w:color w:val="000000" w:themeColor="text1"/>
                <w:szCs w:val="21"/>
              </w:rPr>
              <w:tab/>
            </w:r>
            <w:r>
              <w:rPr>
                <w:rFonts w:hint="eastAsia"/>
                <w:color w:val="000000" w:themeColor="text1"/>
                <w:szCs w:val="21"/>
              </w:rPr>
              <w:t>草种紫花菌藿、高羊茅、沙打旺、柠条等</w:t>
            </w:r>
            <w:r>
              <w:rPr>
                <w:rFonts w:hint="eastAsia"/>
                <w:color w:val="000000" w:themeColor="text1"/>
                <w:szCs w:val="21"/>
              </w:rPr>
              <w:tab/>
            </w:r>
            <w:r>
              <w:rPr>
                <w:rFonts w:hint="eastAsia"/>
                <w:color w:val="000000" w:themeColor="text1"/>
                <w:szCs w:val="21"/>
              </w:rPr>
              <w:t>王俊洋</w:t>
            </w:r>
            <w:r>
              <w:rPr>
                <w:rFonts w:hint="eastAsia"/>
                <w:color w:val="000000" w:themeColor="text1"/>
                <w:szCs w:val="21"/>
              </w:rPr>
              <w:tab/>
            </w:r>
            <w:r>
              <w:rPr>
                <w:rFonts w:hint="eastAsia"/>
                <w:color w:val="000000" w:themeColor="text1"/>
                <w:szCs w:val="21"/>
              </w:rPr>
              <w:t>田志伟</w:t>
            </w:r>
          </w:p>
          <w:p>
            <w:pPr>
              <w:spacing w:before="25" w:after="25"/>
              <w:rPr>
                <w:color w:val="000000" w:themeColor="text1"/>
                <w:szCs w:val="21"/>
              </w:rPr>
            </w:pPr>
            <w:r>
              <w:rPr>
                <w:rFonts w:hint="eastAsia"/>
                <w:color w:val="000000" w:themeColor="text1"/>
                <w:szCs w:val="21"/>
              </w:rPr>
              <w:t>2021.7.14</w:t>
            </w:r>
            <w:r>
              <w:rPr>
                <w:rFonts w:hint="eastAsia"/>
                <w:color w:val="000000" w:themeColor="text1"/>
                <w:szCs w:val="21"/>
              </w:rPr>
              <w:tab/>
            </w:r>
            <w:r>
              <w:rPr>
                <w:rFonts w:hint="eastAsia"/>
                <w:color w:val="000000" w:themeColor="text1"/>
                <w:szCs w:val="21"/>
              </w:rPr>
              <w:t>草种沙打旺、高羊茅、紫穗槐、柠条等</w:t>
            </w:r>
            <w:r>
              <w:rPr>
                <w:rFonts w:hint="eastAsia"/>
                <w:color w:val="000000" w:themeColor="text1"/>
                <w:szCs w:val="21"/>
              </w:rPr>
              <w:tab/>
            </w:r>
            <w:r>
              <w:rPr>
                <w:rFonts w:hint="eastAsia"/>
                <w:color w:val="000000" w:themeColor="text1"/>
                <w:szCs w:val="21"/>
              </w:rPr>
              <w:tab/>
            </w:r>
            <w:r>
              <w:rPr>
                <w:rFonts w:hint="eastAsia"/>
                <w:color w:val="000000" w:themeColor="text1"/>
                <w:szCs w:val="21"/>
              </w:rPr>
              <w:t>王俊洋</w:t>
            </w:r>
            <w:r>
              <w:rPr>
                <w:rFonts w:hint="eastAsia"/>
                <w:color w:val="000000" w:themeColor="text1"/>
                <w:szCs w:val="21"/>
              </w:rPr>
              <w:tab/>
            </w:r>
            <w:r>
              <w:rPr>
                <w:rFonts w:hint="eastAsia"/>
                <w:color w:val="000000" w:themeColor="text1"/>
                <w:szCs w:val="21"/>
              </w:rPr>
              <w:t>田志伟</w:t>
            </w:r>
          </w:p>
          <w:p>
            <w:pPr>
              <w:spacing w:before="25" w:after="25"/>
              <w:rPr>
                <w:color w:val="000000" w:themeColor="text1"/>
                <w:szCs w:val="21"/>
              </w:rPr>
            </w:pPr>
            <w:r>
              <w:rPr>
                <w:rFonts w:hint="eastAsia"/>
                <w:color w:val="000000" w:themeColor="text1"/>
                <w:szCs w:val="21"/>
              </w:rPr>
              <w:t>2021.7.19</w:t>
            </w:r>
            <w:r>
              <w:rPr>
                <w:rFonts w:hint="eastAsia"/>
                <w:color w:val="000000" w:themeColor="text1"/>
                <w:szCs w:val="21"/>
              </w:rPr>
              <w:tab/>
            </w:r>
            <w:r>
              <w:rPr>
                <w:rFonts w:hint="eastAsia"/>
                <w:color w:val="000000" w:themeColor="text1"/>
                <w:szCs w:val="21"/>
              </w:rPr>
              <w:t>草种紫穗槐、黑麦草、紫穗槐、沙打旺等</w:t>
            </w:r>
            <w:r>
              <w:rPr>
                <w:rFonts w:hint="eastAsia"/>
                <w:color w:val="000000" w:themeColor="text1"/>
                <w:szCs w:val="21"/>
              </w:rPr>
              <w:tab/>
            </w:r>
            <w:r>
              <w:rPr>
                <w:rFonts w:hint="eastAsia"/>
                <w:color w:val="000000" w:themeColor="text1"/>
                <w:szCs w:val="21"/>
              </w:rPr>
              <w:t>王俊洋</w:t>
            </w:r>
            <w:r>
              <w:rPr>
                <w:rFonts w:hint="eastAsia"/>
                <w:color w:val="000000" w:themeColor="text1"/>
                <w:szCs w:val="21"/>
              </w:rPr>
              <w:tab/>
            </w:r>
            <w:r>
              <w:rPr>
                <w:rFonts w:hint="eastAsia"/>
                <w:color w:val="000000" w:themeColor="text1"/>
                <w:szCs w:val="21"/>
              </w:rPr>
              <w:t>田志伟</w:t>
            </w:r>
          </w:p>
          <w:p>
            <w:pPr>
              <w:spacing w:before="25" w:after="25"/>
              <w:rPr>
                <w:color w:val="000000" w:themeColor="text1"/>
                <w:szCs w:val="21"/>
              </w:rPr>
            </w:pPr>
          </w:p>
          <w:p>
            <w:pPr>
              <w:spacing w:before="25" w:after="25"/>
              <w:rPr>
                <w:color w:val="000000" w:themeColor="text1"/>
                <w:szCs w:val="21"/>
              </w:rPr>
            </w:pPr>
            <w:r>
              <w:rPr>
                <w:rFonts w:hint="eastAsia"/>
                <w:color w:val="000000" w:themeColor="text1"/>
                <w:szCs w:val="21"/>
              </w:rPr>
              <w:t xml:space="preserve">覆盖草毯保护  </w:t>
            </w:r>
          </w:p>
          <w:p>
            <w:pPr>
              <w:spacing w:before="25" w:after="25"/>
              <w:rPr>
                <w:color w:val="000000" w:themeColor="text1"/>
                <w:szCs w:val="21"/>
              </w:rPr>
            </w:pPr>
            <w:r>
              <w:rPr>
                <w:rFonts w:hint="eastAsia"/>
                <w:color w:val="000000" w:themeColor="text1"/>
                <w:szCs w:val="21"/>
              </w:rPr>
              <w:t>项目名称：鹤壁洪峪1500t/h砂石骨料生产线EPC项目建筑土建工程分包合同中边坡生态修复施工工程</w:t>
            </w:r>
          </w:p>
          <w:p>
            <w:pPr>
              <w:spacing w:before="25" w:after="25"/>
              <w:rPr>
                <w:color w:val="000000" w:themeColor="text1"/>
                <w:szCs w:val="21"/>
              </w:rPr>
            </w:pPr>
          </w:p>
          <w:p>
            <w:pPr>
              <w:spacing w:before="25" w:after="25"/>
              <w:rPr>
                <w:color w:val="000000" w:themeColor="text1"/>
                <w:szCs w:val="21"/>
              </w:rPr>
            </w:pPr>
            <w:r>
              <w:rPr>
                <w:rFonts w:hint="eastAsia"/>
                <w:color w:val="000000" w:themeColor="text1"/>
                <w:szCs w:val="21"/>
              </w:rPr>
              <w:t>日期</w:t>
            </w:r>
            <w:r>
              <w:rPr>
                <w:rFonts w:hint="eastAsia"/>
                <w:color w:val="000000" w:themeColor="text1"/>
                <w:szCs w:val="21"/>
              </w:rPr>
              <w:tab/>
            </w:r>
            <w:r>
              <w:rPr>
                <w:rFonts w:hint="eastAsia"/>
                <w:color w:val="000000" w:themeColor="text1"/>
                <w:szCs w:val="21"/>
              </w:rPr>
              <w:tab/>
            </w:r>
            <w:r>
              <w:rPr>
                <w:rFonts w:hint="eastAsia"/>
                <w:color w:val="000000" w:themeColor="text1"/>
                <w:szCs w:val="21"/>
              </w:rPr>
              <w:t>作业内容（覆盖草毯保护 ）</w:t>
            </w:r>
            <w:r>
              <w:rPr>
                <w:rFonts w:hint="eastAsia"/>
                <w:color w:val="000000" w:themeColor="text1"/>
                <w:szCs w:val="21"/>
              </w:rPr>
              <w:tab/>
            </w:r>
            <w:r>
              <w:rPr>
                <w:rFonts w:hint="eastAsia"/>
                <w:color w:val="000000" w:themeColor="text1"/>
                <w:szCs w:val="21"/>
              </w:rPr>
              <w:tab/>
            </w:r>
            <w:r>
              <w:rPr>
                <w:rFonts w:hint="eastAsia"/>
                <w:color w:val="000000" w:themeColor="text1"/>
                <w:szCs w:val="21"/>
              </w:rPr>
              <w:t xml:space="preserve">     记录人</w:t>
            </w:r>
            <w:r>
              <w:rPr>
                <w:rFonts w:hint="eastAsia"/>
                <w:color w:val="000000" w:themeColor="text1"/>
                <w:szCs w:val="21"/>
              </w:rPr>
              <w:tab/>
            </w:r>
            <w:r>
              <w:rPr>
                <w:rFonts w:hint="eastAsia"/>
                <w:color w:val="000000" w:themeColor="text1"/>
                <w:szCs w:val="21"/>
              </w:rPr>
              <w:t>检查人</w:t>
            </w:r>
          </w:p>
          <w:p>
            <w:pPr>
              <w:spacing w:before="25" w:after="25"/>
              <w:rPr>
                <w:color w:val="000000" w:themeColor="text1"/>
                <w:szCs w:val="21"/>
              </w:rPr>
            </w:pPr>
            <w:r>
              <w:rPr>
                <w:rFonts w:hint="eastAsia"/>
                <w:color w:val="000000" w:themeColor="text1"/>
                <w:szCs w:val="21"/>
              </w:rPr>
              <w:t>2021.7.10</w:t>
            </w:r>
            <w:r>
              <w:rPr>
                <w:rFonts w:hint="eastAsia"/>
                <w:color w:val="000000" w:themeColor="text1"/>
                <w:szCs w:val="21"/>
              </w:rPr>
              <w:tab/>
            </w:r>
            <w:r>
              <w:rPr>
                <w:rFonts w:hint="eastAsia"/>
                <w:color w:val="000000" w:themeColor="text1"/>
                <w:szCs w:val="21"/>
              </w:rPr>
              <w:t>材质椰丝、秸秆混合，覆盖铺设</w:t>
            </w:r>
            <w:r>
              <w:rPr>
                <w:rFonts w:hint="eastAsia"/>
                <w:color w:val="000000" w:themeColor="text1"/>
                <w:szCs w:val="21"/>
              </w:rPr>
              <w:tab/>
            </w:r>
            <w:r>
              <w:rPr>
                <w:rFonts w:hint="eastAsia"/>
                <w:color w:val="000000" w:themeColor="text1"/>
                <w:szCs w:val="21"/>
              </w:rPr>
              <w:tab/>
            </w:r>
            <w:r>
              <w:rPr>
                <w:rFonts w:hint="eastAsia"/>
                <w:color w:val="000000" w:themeColor="text1"/>
                <w:szCs w:val="21"/>
              </w:rPr>
              <w:t>李振雷</w:t>
            </w:r>
            <w:r>
              <w:rPr>
                <w:rFonts w:hint="eastAsia"/>
                <w:color w:val="000000" w:themeColor="text1"/>
                <w:szCs w:val="21"/>
              </w:rPr>
              <w:tab/>
            </w:r>
            <w:r>
              <w:rPr>
                <w:rFonts w:hint="eastAsia"/>
                <w:color w:val="000000" w:themeColor="text1"/>
                <w:szCs w:val="21"/>
              </w:rPr>
              <w:t>田志伟</w:t>
            </w:r>
          </w:p>
          <w:p>
            <w:pPr>
              <w:spacing w:before="25" w:after="25"/>
              <w:rPr>
                <w:color w:val="000000" w:themeColor="text1"/>
                <w:szCs w:val="21"/>
              </w:rPr>
            </w:pPr>
            <w:r>
              <w:rPr>
                <w:rFonts w:hint="eastAsia"/>
                <w:color w:val="000000" w:themeColor="text1"/>
                <w:szCs w:val="21"/>
              </w:rPr>
              <w:t>2021.7.13</w:t>
            </w:r>
            <w:r>
              <w:rPr>
                <w:rFonts w:hint="eastAsia"/>
                <w:color w:val="000000" w:themeColor="text1"/>
                <w:szCs w:val="21"/>
              </w:rPr>
              <w:tab/>
            </w:r>
            <w:r>
              <w:rPr>
                <w:rFonts w:hint="eastAsia"/>
                <w:color w:val="000000" w:themeColor="text1"/>
                <w:szCs w:val="21"/>
              </w:rPr>
              <w:t>材质椰丝、秸秆混合，覆盖铺设</w:t>
            </w:r>
            <w:r>
              <w:rPr>
                <w:rFonts w:hint="eastAsia"/>
                <w:color w:val="000000" w:themeColor="text1"/>
                <w:szCs w:val="21"/>
              </w:rPr>
              <w:tab/>
            </w:r>
            <w:r>
              <w:rPr>
                <w:rFonts w:hint="eastAsia"/>
                <w:color w:val="000000" w:themeColor="text1"/>
                <w:szCs w:val="21"/>
              </w:rPr>
              <w:tab/>
            </w:r>
            <w:r>
              <w:rPr>
                <w:rFonts w:hint="eastAsia"/>
                <w:color w:val="000000" w:themeColor="text1"/>
                <w:szCs w:val="21"/>
              </w:rPr>
              <w:t>李振雷</w:t>
            </w:r>
            <w:r>
              <w:rPr>
                <w:rFonts w:hint="eastAsia"/>
                <w:color w:val="000000" w:themeColor="text1"/>
                <w:szCs w:val="21"/>
              </w:rPr>
              <w:tab/>
            </w:r>
            <w:r>
              <w:rPr>
                <w:rFonts w:hint="eastAsia"/>
                <w:color w:val="000000" w:themeColor="text1"/>
                <w:szCs w:val="21"/>
              </w:rPr>
              <w:t>田志伟</w:t>
            </w:r>
          </w:p>
          <w:p>
            <w:pPr>
              <w:spacing w:before="25" w:after="25"/>
              <w:rPr>
                <w:color w:val="000000" w:themeColor="text1"/>
                <w:szCs w:val="21"/>
              </w:rPr>
            </w:pPr>
            <w:r>
              <w:rPr>
                <w:rFonts w:hint="eastAsia"/>
                <w:color w:val="000000" w:themeColor="text1"/>
                <w:szCs w:val="21"/>
              </w:rPr>
              <w:t>2021.7.18</w:t>
            </w:r>
            <w:r>
              <w:rPr>
                <w:rFonts w:hint="eastAsia"/>
                <w:color w:val="000000" w:themeColor="text1"/>
                <w:szCs w:val="21"/>
              </w:rPr>
              <w:tab/>
            </w:r>
            <w:r>
              <w:rPr>
                <w:rFonts w:hint="eastAsia"/>
                <w:color w:val="000000" w:themeColor="text1"/>
                <w:szCs w:val="21"/>
              </w:rPr>
              <w:t>材质椰丝、秸秆混合，覆盖铺设</w:t>
            </w:r>
            <w:r>
              <w:rPr>
                <w:rFonts w:hint="eastAsia"/>
                <w:color w:val="000000" w:themeColor="text1"/>
                <w:szCs w:val="21"/>
              </w:rPr>
              <w:tab/>
            </w:r>
            <w:r>
              <w:rPr>
                <w:rFonts w:hint="eastAsia"/>
                <w:color w:val="000000" w:themeColor="text1"/>
                <w:szCs w:val="21"/>
              </w:rPr>
              <w:tab/>
            </w:r>
            <w:r>
              <w:rPr>
                <w:rFonts w:hint="eastAsia"/>
                <w:color w:val="000000" w:themeColor="text1"/>
                <w:szCs w:val="21"/>
              </w:rPr>
              <w:t>李振雷</w:t>
            </w:r>
            <w:r>
              <w:rPr>
                <w:rFonts w:hint="eastAsia"/>
                <w:color w:val="000000" w:themeColor="text1"/>
                <w:szCs w:val="21"/>
              </w:rPr>
              <w:tab/>
            </w:r>
            <w:r>
              <w:rPr>
                <w:rFonts w:hint="eastAsia"/>
                <w:color w:val="000000" w:themeColor="text1"/>
                <w:szCs w:val="21"/>
              </w:rPr>
              <w:t>田志伟</w:t>
            </w:r>
          </w:p>
          <w:p>
            <w:pPr>
              <w:spacing w:before="25" w:after="25"/>
              <w:rPr>
                <w:color w:val="000000" w:themeColor="text1"/>
                <w:szCs w:val="21"/>
              </w:rPr>
            </w:pPr>
            <w:r>
              <w:rPr>
                <w:rFonts w:hint="eastAsia"/>
                <w:color w:val="000000" w:themeColor="text1"/>
                <w:szCs w:val="21"/>
              </w:rPr>
              <w:t>2021.7.20</w:t>
            </w:r>
            <w:r>
              <w:rPr>
                <w:rFonts w:hint="eastAsia"/>
                <w:color w:val="000000" w:themeColor="text1"/>
                <w:szCs w:val="21"/>
              </w:rPr>
              <w:tab/>
            </w:r>
            <w:r>
              <w:rPr>
                <w:rFonts w:hint="eastAsia"/>
                <w:color w:val="000000" w:themeColor="text1"/>
                <w:szCs w:val="21"/>
              </w:rPr>
              <w:t>材质椰丝、秸秆混合，覆盖铺设</w:t>
            </w:r>
            <w:r>
              <w:rPr>
                <w:rFonts w:hint="eastAsia"/>
                <w:color w:val="000000" w:themeColor="text1"/>
                <w:szCs w:val="21"/>
              </w:rPr>
              <w:tab/>
            </w:r>
            <w:r>
              <w:rPr>
                <w:rFonts w:hint="eastAsia"/>
                <w:color w:val="000000" w:themeColor="text1"/>
                <w:szCs w:val="21"/>
              </w:rPr>
              <w:tab/>
            </w:r>
            <w:r>
              <w:rPr>
                <w:rFonts w:hint="eastAsia"/>
                <w:color w:val="000000" w:themeColor="text1"/>
                <w:szCs w:val="21"/>
              </w:rPr>
              <w:t>李振雷</w:t>
            </w:r>
            <w:r>
              <w:rPr>
                <w:rFonts w:hint="eastAsia"/>
                <w:color w:val="000000" w:themeColor="text1"/>
                <w:szCs w:val="21"/>
              </w:rPr>
              <w:tab/>
            </w:r>
            <w:r>
              <w:rPr>
                <w:rFonts w:hint="eastAsia"/>
                <w:color w:val="000000" w:themeColor="text1"/>
                <w:szCs w:val="21"/>
              </w:rPr>
              <w:t>田志伟</w:t>
            </w:r>
          </w:p>
          <w:p>
            <w:pPr>
              <w:spacing w:before="25" w:after="25"/>
              <w:rPr>
                <w:color w:val="000000" w:themeColor="text1"/>
                <w:szCs w:val="21"/>
              </w:rPr>
            </w:pPr>
            <w:r>
              <w:rPr>
                <w:rFonts w:hint="eastAsia"/>
                <w:color w:val="000000" w:themeColor="text1"/>
                <w:szCs w:val="21"/>
              </w:rPr>
              <w:t>绿化养护记录表</w:t>
            </w:r>
          </w:p>
          <w:p>
            <w:pPr>
              <w:spacing w:before="25" w:after="25"/>
              <w:rPr>
                <w:color w:val="000000" w:themeColor="text1"/>
                <w:szCs w:val="21"/>
              </w:rPr>
            </w:pPr>
            <w:r>
              <w:rPr>
                <w:rFonts w:hint="eastAsia"/>
                <w:color w:val="000000" w:themeColor="text1"/>
                <w:szCs w:val="21"/>
              </w:rPr>
              <w:t>项目名称：: 鹤壁洪峪1500t/h砂石骨料生产线EPC项目建筑土建工程分包合同中边坡生态修复施工工程</w:t>
            </w:r>
          </w:p>
          <w:p>
            <w:pPr>
              <w:spacing w:before="25" w:after="25"/>
              <w:rPr>
                <w:color w:val="000000" w:themeColor="text1"/>
                <w:szCs w:val="21"/>
              </w:rPr>
            </w:pPr>
            <w:r>
              <w:rPr>
                <w:rFonts w:hint="eastAsia"/>
                <w:color w:val="000000" w:themeColor="text1"/>
                <w:szCs w:val="21"/>
              </w:rPr>
              <w:t xml:space="preserve"> 日期</w:t>
            </w:r>
            <w:r>
              <w:rPr>
                <w:rFonts w:hint="eastAsia"/>
                <w:color w:val="000000" w:themeColor="text1"/>
                <w:szCs w:val="21"/>
              </w:rPr>
              <w:tab/>
            </w:r>
            <w:r>
              <w:rPr>
                <w:rFonts w:hint="eastAsia"/>
                <w:color w:val="000000" w:themeColor="text1"/>
                <w:szCs w:val="21"/>
              </w:rPr>
              <w:t>养护植物品 种</w:t>
            </w:r>
            <w:r>
              <w:rPr>
                <w:rFonts w:hint="eastAsia"/>
                <w:color w:val="000000" w:themeColor="text1"/>
                <w:szCs w:val="21"/>
              </w:rPr>
              <w:tab/>
            </w:r>
            <w:r>
              <w:rPr>
                <w:rFonts w:hint="eastAsia"/>
                <w:color w:val="000000" w:themeColor="text1"/>
                <w:szCs w:val="21"/>
              </w:rPr>
              <w:t>作业内容</w:t>
            </w:r>
            <w:r>
              <w:rPr>
                <w:rFonts w:hint="eastAsia"/>
                <w:color w:val="000000" w:themeColor="text1"/>
                <w:szCs w:val="21"/>
              </w:rPr>
              <w:tab/>
            </w:r>
            <w:r>
              <w:rPr>
                <w:rFonts w:hint="eastAsia"/>
                <w:color w:val="000000" w:themeColor="text1"/>
                <w:szCs w:val="21"/>
              </w:rPr>
              <w:t xml:space="preserve">     记录人</w:t>
            </w:r>
            <w:r>
              <w:rPr>
                <w:rFonts w:hint="eastAsia"/>
                <w:color w:val="000000" w:themeColor="text1"/>
                <w:szCs w:val="21"/>
              </w:rPr>
              <w:tab/>
            </w:r>
            <w:r>
              <w:rPr>
                <w:rFonts w:hint="eastAsia"/>
                <w:color w:val="000000" w:themeColor="text1"/>
                <w:szCs w:val="21"/>
              </w:rPr>
              <w:t>审核人</w:t>
            </w:r>
          </w:p>
          <w:p>
            <w:pPr>
              <w:spacing w:before="25" w:after="25"/>
              <w:rPr>
                <w:color w:val="000000" w:themeColor="text1"/>
                <w:szCs w:val="21"/>
              </w:rPr>
            </w:pPr>
            <w:r>
              <w:rPr>
                <w:rFonts w:hint="eastAsia"/>
                <w:color w:val="000000" w:themeColor="text1"/>
                <w:szCs w:val="21"/>
              </w:rPr>
              <w:tab/>
            </w:r>
            <w:r>
              <w:rPr>
                <w:rFonts w:hint="eastAsia"/>
                <w:color w:val="000000" w:themeColor="text1"/>
                <w:szCs w:val="21"/>
              </w:rPr>
              <w:t xml:space="preserve"> 修剪</w:t>
            </w:r>
            <w:r>
              <w:rPr>
                <w:rFonts w:hint="eastAsia"/>
                <w:color w:val="000000" w:themeColor="text1"/>
                <w:szCs w:val="21"/>
              </w:rPr>
              <w:tab/>
            </w:r>
            <w:r>
              <w:rPr>
                <w:rFonts w:hint="eastAsia"/>
                <w:color w:val="000000" w:themeColor="text1"/>
                <w:szCs w:val="21"/>
              </w:rPr>
              <w:t>打药浇水施肥除草清理 补种</w:t>
            </w:r>
            <w:r>
              <w:rPr>
                <w:rFonts w:hint="eastAsia"/>
                <w:color w:val="000000" w:themeColor="text1"/>
                <w:szCs w:val="21"/>
              </w:rPr>
              <w:tab/>
            </w:r>
            <w:r>
              <w:rPr>
                <w:rFonts w:hint="eastAsia"/>
                <w:color w:val="000000" w:themeColor="text1"/>
                <w:szCs w:val="21"/>
              </w:rPr>
              <w:tab/>
            </w:r>
          </w:p>
          <w:p>
            <w:pPr>
              <w:spacing w:before="25" w:after="25"/>
              <w:rPr>
                <w:color w:val="000000" w:themeColor="text1"/>
                <w:szCs w:val="21"/>
              </w:rPr>
            </w:pPr>
            <w:r>
              <w:rPr>
                <w:rFonts w:hint="eastAsia"/>
                <w:color w:val="000000" w:themeColor="text1"/>
                <w:szCs w:val="21"/>
              </w:rPr>
              <w:t>7.21</w:t>
            </w:r>
            <w:r>
              <w:rPr>
                <w:rFonts w:hint="eastAsia"/>
                <w:color w:val="000000" w:themeColor="text1"/>
                <w:szCs w:val="21"/>
              </w:rPr>
              <w:tab/>
            </w:r>
            <w:r>
              <w:rPr>
                <w:rFonts w:hint="eastAsia"/>
                <w:color w:val="000000" w:themeColor="text1"/>
                <w:szCs w:val="21"/>
              </w:rPr>
              <w:tab/>
            </w:r>
            <w:r>
              <w:rPr>
                <w:rFonts w:hint="eastAsia"/>
                <w:color w:val="000000" w:themeColor="text1"/>
                <w:szCs w:val="21"/>
              </w:rPr>
              <w:t>√</w:t>
            </w:r>
            <w:r>
              <w:rPr>
                <w:rFonts w:hint="eastAsia"/>
                <w:color w:val="000000" w:themeColor="text1"/>
                <w:szCs w:val="21"/>
              </w:rPr>
              <w:tab/>
            </w:r>
            <w:r>
              <w:rPr>
                <w:rFonts w:hint="eastAsia"/>
                <w:color w:val="000000" w:themeColor="text1"/>
                <w:szCs w:val="21"/>
              </w:rPr>
              <w:t>√</w:t>
            </w:r>
            <w:r>
              <w:rPr>
                <w:rFonts w:hint="eastAsia"/>
                <w:color w:val="000000" w:themeColor="text1"/>
                <w:szCs w:val="21"/>
              </w:rPr>
              <w:tab/>
            </w:r>
            <w:r>
              <w:rPr>
                <w:rFonts w:hint="eastAsia"/>
                <w:color w:val="000000" w:themeColor="text1"/>
                <w:szCs w:val="21"/>
              </w:rPr>
              <w:t>√</w:t>
            </w:r>
            <w:r>
              <w:rPr>
                <w:rFonts w:hint="eastAsia"/>
                <w:color w:val="000000" w:themeColor="text1"/>
                <w:szCs w:val="21"/>
              </w:rPr>
              <w:tab/>
            </w:r>
            <w:r>
              <w:rPr>
                <w:rFonts w:hint="eastAsia"/>
                <w:color w:val="000000" w:themeColor="text1"/>
                <w:szCs w:val="21"/>
              </w:rPr>
              <w:t>√</w:t>
            </w:r>
            <w:r>
              <w:rPr>
                <w:rFonts w:hint="eastAsia"/>
                <w:color w:val="000000" w:themeColor="text1"/>
                <w:szCs w:val="21"/>
              </w:rPr>
              <w:tab/>
            </w:r>
            <w:r>
              <w:rPr>
                <w:rFonts w:hint="eastAsia"/>
                <w:color w:val="000000" w:themeColor="text1"/>
                <w:szCs w:val="21"/>
              </w:rPr>
              <w:t>√</w:t>
            </w:r>
            <w:r>
              <w:rPr>
                <w:rFonts w:hint="eastAsia"/>
                <w:color w:val="000000" w:themeColor="text1"/>
                <w:szCs w:val="21"/>
              </w:rPr>
              <w:tab/>
            </w:r>
            <w:r>
              <w:rPr>
                <w:rFonts w:hint="eastAsia"/>
                <w:color w:val="000000" w:themeColor="text1"/>
                <w:szCs w:val="21"/>
              </w:rPr>
              <w:t>√</w:t>
            </w:r>
            <w:r>
              <w:rPr>
                <w:rFonts w:hint="eastAsia"/>
                <w:color w:val="000000" w:themeColor="text1"/>
                <w:szCs w:val="21"/>
              </w:rPr>
              <w:tab/>
            </w:r>
            <w:r>
              <w:rPr>
                <w:rFonts w:hint="eastAsia"/>
                <w:color w:val="000000" w:themeColor="text1"/>
                <w:szCs w:val="21"/>
              </w:rPr>
              <w:tab/>
            </w:r>
            <w:r>
              <w:rPr>
                <w:rFonts w:hint="eastAsia"/>
                <w:color w:val="000000" w:themeColor="text1"/>
                <w:szCs w:val="21"/>
              </w:rPr>
              <w:tab/>
            </w:r>
            <w:r>
              <w:rPr>
                <w:rFonts w:hint="eastAsia"/>
                <w:color w:val="000000" w:themeColor="text1"/>
                <w:szCs w:val="21"/>
              </w:rPr>
              <w:t>田坤坤</w:t>
            </w:r>
            <w:r>
              <w:rPr>
                <w:rFonts w:hint="eastAsia"/>
                <w:color w:val="000000" w:themeColor="text1"/>
                <w:szCs w:val="21"/>
              </w:rPr>
              <w:tab/>
            </w:r>
            <w:r>
              <w:rPr>
                <w:rFonts w:hint="eastAsia"/>
                <w:color w:val="000000" w:themeColor="text1"/>
                <w:szCs w:val="21"/>
              </w:rPr>
              <w:t>田志伟</w:t>
            </w:r>
          </w:p>
          <w:p>
            <w:pPr>
              <w:spacing w:before="25" w:after="25"/>
              <w:rPr>
                <w:color w:val="000000" w:themeColor="text1"/>
                <w:szCs w:val="21"/>
              </w:rPr>
            </w:pPr>
            <w:r>
              <w:rPr>
                <w:rFonts w:hint="eastAsia"/>
                <w:color w:val="000000" w:themeColor="text1"/>
                <w:szCs w:val="21"/>
              </w:rPr>
              <w:t>7.23</w:t>
            </w:r>
            <w:r>
              <w:rPr>
                <w:rFonts w:hint="eastAsia"/>
                <w:color w:val="000000" w:themeColor="text1"/>
                <w:szCs w:val="21"/>
              </w:rPr>
              <w:tab/>
            </w:r>
            <w:r>
              <w:rPr>
                <w:rFonts w:hint="eastAsia"/>
                <w:color w:val="000000" w:themeColor="text1"/>
                <w:szCs w:val="21"/>
              </w:rPr>
              <w:tab/>
            </w:r>
            <w:r>
              <w:rPr>
                <w:rFonts w:hint="eastAsia"/>
                <w:color w:val="000000" w:themeColor="text1"/>
                <w:szCs w:val="21"/>
              </w:rPr>
              <w:tab/>
            </w:r>
            <w:r>
              <w:rPr>
                <w:rFonts w:hint="eastAsia"/>
                <w:color w:val="000000" w:themeColor="text1"/>
                <w:szCs w:val="21"/>
              </w:rPr>
              <w:t>√</w:t>
            </w:r>
            <w:r>
              <w:rPr>
                <w:rFonts w:hint="eastAsia"/>
                <w:color w:val="000000" w:themeColor="text1"/>
                <w:szCs w:val="21"/>
              </w:rPr>
              <w:tab/>
            </w:r>
            <w:r>
              <w:rPr>
                <w:rFonts w:hint="eastAsia"/>
                <w:color w:val="000000" w:themeColor="text1"/>
                <w:szCs w:val="21"/>
              </w:rPr>
              <w:tab/>
            </w:r>
            <w:r>
              <w:rPr>
                <w:rFonts w:hint="eastAsia"/>
                <w:color w:val="000000" w:themeColor="text1"/>
                <w:szCs w:val="21"/>
              </w:rPr>
              <w:t>√</w:t>
            </w:r>
            <w:r>
              <w:rPr>
                <w:rFonts w:hint="eastAsia"/>
                <w:color w:val="000000" w:themeColor="text1"/>
                <w:szCs w:val="21"/>
              </w:rPr>
              <w:tab/>
            </w:r>
            <w:r>
              <w:rPr>
                <w:rFonts w:hint="eastAsia"/>
                <w:color w:val="000000" w:themeColor="text1"/>
                <w:szCs w:val="21"/>
              </w:rPr>
              <w:t>√</w:t>
            </w:r>
            <w:r>
              <w:rPr>
                <w:rFonts w:hint="eastAsia"/>
                <w:color w:val="000000" w:themeColor="text1"/>
                <w:szCs w:val="21"/>
              </w:rPr>
              <w:tab/>
            </w:r>
            <w:r>
              <w:rPr>
                <w:rFonts w:hint="eastAsia"/>
                <w:color w:val="000000" w:themeColor="text1"/>
                <w:szCs w:val="21"/>
              </w:rPr>
              <w:tab/>
            </w:r>
            <w:r>
              <w:rPr>
                <w:rFonts w:hint="eastAsia"/>
                <w:color w:val="000000" w:themeColor="text1"/>
                <w:szCs w:val="21"/>
              </w:rPr>
              <w:tab/>
            </w:r>
            <w:r>
              <w:rPr>
                <w:rFonts w:hint="eastAsia"/>
                <w:color w:val="000000" w:themeColor="text1"/>
                <w:szCs w:val="21"/>
              </w:rPr>
              <w:t>田坤坤</w:t>
            </w:r>
            <w:r>
              <w:rPr>
                <w:rFonts w:hint="eastAsia"/>
                <w:color w:val="000000" w:themeColor="text1"/>
                <w:szCs w:val="21"/>
              </w:rPr>
              <w:tab/>
            </w:r>
            <w:r>
              <w:rPr>
                <w:rFonts w:hint="eastAsia"/>
                <w:color w:val="000000" w:themeColor="text1"/>
                <w:szCs w:val="21"/>
              </w:rPr>
              <w:t>田志伟</w:t>
            </w:r>
          </w:p>
          <w:p>
            <w:pPr>
              <w:spacing w:before="25" w:after="25"/>
              <w:rPr>
                <w:color w:val="000000" w:themeColor="text1"/>
                <w:szCs w:val="21"/>
              </w:rPr>
            </w:pPr>
            <w:r>
              <w:rPr>
                <w:rFonts w:hint="eastAsia"/>
                <w:color w:val="000000" w:themeColor="text1"/>
                <w:szCs w:val="21"/>
              </w:rPr>
              <w:t>7.29</w:t>
            </w:r>
            <w:r>
              <w:rPr>
                <w:rFonts w:hint="eastAsia"/>
                <w:color w:val="000000" w:themeColor="text1"/>
                <w:szCs w:val="21"/>
              </w:rPr>
              <w:tab/>
            </w:r>
            <w:r>
              <w:rPr>
                <w:rFonts w:hint="eastAsia"/>
                <w:color w:val="000000" w:themeColor="text1"/>
                <w:szCs w:val="21"/>
              </w:rPr>
              <w:tab/>
            </w:r>
            <w:r>
              <w:rPr>
                <w:rFonts w:hint="eastAsia"/>
                <w:color w:val="000000" w:themeColor="text1"/>
                <w:szCs w:val="21"/>
              </w:rPr>
              <w:tab/>
            </w:r>
            <w:r>
              <w:rPr>
                <w:rFonts w:hint="eastAsia"/>
                <w:color w:val="000000" w:themeColor="text1"/>
                <w:szCs w:val="21"/>
              </w:rPr>
              <w:tab/>
            </w:r>
            <w:r>
              <w:rPr>
                <w:rFonts w:hint="eastAsia"/>
                <w:color w:val="000000" w:themeColor="text1"/>
                <w:szCs w:val="21"/>
              </w:rPr>
              <w:t>√</w:t>
            </w:r>
            <w:r>
              <w:rPr>
                <w:rFonts w:hint="eastAsia"/>
                <w:color w:val="000000" w:themeColor="text1"/>
                <w:szCs w:val="21"/>
              </w:rPr>
              <w:tab/>
            </w:r>
            <w:r>
              <w:rPr>
                <w:rFonts w:hint="eastAsia"/>
                <w:color w:val="000000" w:themeColor="text1"/>
                <w:szCs w:val="21"/>
              </w:rPr>
              <w:tab/>
            </w:r>
            <w:r>
              <w:rPr>
                <w:rFonts w:hint="eastAsia"/>
                <w:color w:val="000000" w:themeColor="text1"/>
                <w:szCs w:val="21"/>
              </w:rPr>
              <w:t>√</w:t>
            </w:r>
            <w:r>
              <w:rPr>
                <w:rFonts w:hint="eastAsia"/>
                <w:color w:val="000000" w:themeColor="text1"/>
                <w:szCs w:val="21"/>
              </w:rPr>
              <w:tab/>
            </w:r>
            <w:r>
              <w:rPr>
                <w:rFonts w:hint="eastAsia"/>
                <w:color w:val="000000" w:themeColor="text1"/>
                <w:szCs w:val="21"/>
              </w:rPr>
              <w:t>√</w:t>
            </w:r>
            <w:r>
              <w:rPr>
                <w:rFonts w:hint="eastAsia"/>
                <w:color w:val="000000" w:themeColor="text1"/>
                <w:szCs w:val="21"/>
              </w:rPr>
              <w:tab/>
            </w:r>
            <w:r>
              <w:rPr>
                <w:rFonts w:hint="eastAsia"/>
                <w:color w:val="000000" w:themeColor="text1"/>
                <w:szCs w:val="21"/>
              </w:rPr>
              <w:tab/>
            </w:r>
            <w:r>
              <w:rPr>
                <w:rFonts w:hint="eastAsia"/>
                <w:color w:val="000000" w:themeColor="text1"/>
                <w:szCs w:val="21"/>
              </w:rPr>
              <w:tab/>
            </w:r>
            <w:r>
              <w:rPr>
                <w:rFonts w:hint="eastAsia"/>
                <w:color w:val="000000" w:themeColor="text1"/>
                <w:szCs w:val="21"/>
              </w:rPr>
              <w:t>田坤坤</w:t>
            </w:r>
            <w:r>
              <w:rPr>
                <w:rFonts w:hint="eastAsia"/>
                <w:color w:val="000000" w:themeColor="text1"/>
                <w:szCs w:val="21"/>
              </w:rPr>
              <w:tab/>
            </w:r>
            <w:r>
              <w:rPr>
                <w:rFonts w:hint="eastAsia"/>
                <w:color w:val="000000" w:themeColor="text1"/>
                <w:szCs w:val="21"/>
              </w:rPr>
              <w:t>田志伟</w:t>
            </w:r>
          </w:p>
          <w:p>
            <w:pPr>
              <w:spacing w:before="25" w:after="25"/>
              <w:rPr>
                <w:color w:val="000000" w:themeColor="text1"/>
                <w:szCs w:val="21"/>
              </w:rPr>
            </w:pPr>
            <w:r>
              <w:rPr>
                <w:rFonts w:hint="eastAsia"/>
                <w:color w:val="000000" w:themeColor="text1"/>
                <w:szCs w:val="21"/>
              </w:rPr>
              <w:t>8.5</w:t>
            </w:r>
            <w:r>
              <w:rPr>
                <w:rFonts w:hint="eastAsia"/>
                <w:color w:val="000000" w:themeColor="text1"/>
                <w:szCs w:val="21"/>
              </w:rPr>
              <w:tab/>
            </w:r>
            <w:r>
              <w:rPr>
                <w:rFonts w:hint="eastAsia"/>
                <w:color w:val="000000" w:themeColor="text1"/>
                <w:szCs w:val="21"/>
              </w:rPr>
              <w:tab/>
            </w:r>
            <w:r>
              <w:rPr>
                <w:rFonts w:hint="eastAsia"/>
                <w:color w:val="000000" w:themeColor="text1"/>
                <w:szCs w:val="21"/>
              </w:rPr>
              <w:tab/>
            </w:r>
            <w:r>
              <w:rPr>
                <w:rFonts w:hint="eastAsia"/>
                <w:color w:val="000000" w:themeColor="text1"/>
                <w:szCs w:val="21"/>
              </w:rPr>
              <w:tab/>
            </w:r>
            <w:r>
              <w:rPr>
                <w:rFonts w:hint="eastAsia"/>
                <w:color w:val="000000" w:themeColor="text1"/>
                <w:szCs w:val="21"/>
              </w:rPr>
              <w:t>√</w:t>
            </w:r>
            <w:r>
              <w:rPr>
                <w:rFonts w:hint="eastAsia"/>
                <w:color w:val="000000" w:themeColor="text1"/>
                <w:szCs w:val="21"/>
              </w:rPr>
              <w:tab/>
            </w:r>
            <w:r>
              <w:rPr>
                <w:rFonts w:hint="eastAsia"/>
                <w:color w:val="000000" w:themeColor="text1"/>
                <w:szCs w:val="21"/>
              </w:rPr>
              <w:tab/>
            </w:r>
            <w:r>
              <w:rPr>
                <w:rFonts w:hint="eastAsia"/>
                <w:color w:val="000000" w:themeColor="text1"/>
                <w:szCs w:val="21"/>
              </w:rPr>
              <w:t>√</w:t>
            </w:r>
            <w:r>
              <w:rPr>
                <w:rFonts w:hint="eastAsia"/>
                <w:color w:val="000000" w:themeColor="text1"/>
                <w:szCs w:val="21"/>
              </w:rPr>
              <w:tab/>
            </w:r>
            <w:r>
              <w:rPr>
                <w:rFonts w:hint="eastAsia"/>
                <w:color w:val="000000" w:themeColor="text1"/>
                <w:szCs w:val="21"/>
              </w:rPr>
              <w:t>√</w:t>
            </w:r>
            <w:r>
              <w:rPr>
                <w:rFonts w:hint="eastAsia"/>
                <w:color w:val="000000" w:themeColor="text1"/>
                <w:szCs w:val="21"/>
              </w:rPr>
              <w:tab/>
            </w:r>
            <w:r>
              <w:rPr>
                <w:rFonts w:hint="eastAsia"/>
                <w:color w:val="000000" w:themeColor="text1"/>
                <w:szCs w:val="21"/>
              </w:rPr>
              <w:tab/>
            </w:r>
            <w:r>
              <w:rPr>
                <w:rFonts w:hint="eastAsia"/>
                <w:color w:val="000000" w:themeColor="text1"/>
                <w:szCs w:val="21"/>
              </w:rPr>
              <w:tab/>
            </w:r>
            <w:r>
              <w:rPr>
                <w:rFonts w:hint="eastAsia"/>
                <w:color w:val="000000" w:themeColor="text1"/>
                <w:szCs w:val="21"/>
              </w:rPr>
              <w:t>田坤坤</w:t>
            </w:r>
            <w:r>
              <w:rPr>
                <w:rFonts w:hint="eastAsia"/>
                <w:color w:val="000000" w:themeColor="text1"/>
                <w:szCs w:val="21"/>
              </w:rPr>
              <w:tab/>
            </w:r>
            <w:r>
              <w:rPr>
                <w:rFonts w:hint="eastAsia"/>
                <w:color w:val="000000" w:themeColor="text1"/>
                <w:szCs w:val="21"/>
              </w:rPr>
              <w:t>田志伟</w:t>
            </w:r>
          </w:p>
          <w:p>
            <w:pPr>
              <w:spacing w:before="25" w:after="25"/>
              <w:rPr>
                <w:color w:val="000000" w:themeColor="text1"/>
                <w:szCs w:val="21"/>
              </w:rPr>
            </w:pPr>
            <w:r>
              <w:rPr>
                <w:rFonts w:hint="eastAsia"/>
                <w:color w:val="000000" w:themeColor="text1"/>
                <w:szCs w:val="21"/>
              </w:rPr>
              <w:t>8.9</w:t>
            </w:r>
            <w:r>
              <w:rPr>
                <w:rFonts w:hint="eastAsia"/>
                <w:color w:val="000000" w:themeColor="text1"/>
                <w:szCs w:val="21"/>
              </w:rPr>
              <w:tab/>
            </w:r>
            <w:r>
              <w:rPr>
                <w:rFonts w:hint="eastAsia"/>
                <w:color w:val="000000" w:themeColor="text1"/>
                <w:szCs w:val="21"/>
              </w:rPr>
              <w:tab/>
            </w:r>
            <w:r>
              <w:rPr>
                <w:rFonts w:hint="eastAsia"/>
                <w:color w:val="000000" w:themeColor="text1"/>
                <w:szCs w:val="21"/>
              </w:rPr>
              <w:tab/>
            </w:r>
            <w:r>
              <w:rPr>
                <w:rFonts w:hint="eastAsia"/>
                <w:color w:val="000000" w:themeColor="text1"/>
                <w:szCs w:val="21"/>
              </w:rPr>
              <w:t>√</w:t>
            </w:r>
            <w:r>
              <w:rPr>
                <w:rFonts w:hint="eastAsia"/>
                <w:color w:val="000000" w:themeColor="text1"/>
                <w:szCs w:val="21"/>
              </w:rPr>
              <w:tab/>
            </w:r>
            <w:r>
              <w:rPr>
                <w:rFonts w:hint="eastAsia"/>
                <w:color w:val="000000" w:themeColor="text1"/>
                <w:szCs w:val="21"/>
              </w:rPr>
              <w:tab/>
            </w:r>
            <w:r>
              <w:rPr>
                <w:rFonts w:hint="eastAsia"/>
                <w:color w:val="000000" w:themeColor="text1"/>
                <w:szCs w:val="21"/>
              </w:rPr>
              <w:t>√</w:t>
            </w:r>
            <w:r>
              <w:rPr>
                <w:rFonts w:hint="eastAsia"/>
                <w:color w:val="000000" w:themeColor="text1"/>
                <w:szCs w:val="21"/>
              </w:rPr>
              <w:tab/>
            </w:r>
            <w:r>
              <w:rPr>
                <w:rFonts w:hint="eastAsia"/>
                <w:color w:val="000000" w:themeColor="text1"/>
                <w:szCs w:val="21"/>
              </w:rPr>
              <w:t>√</w:t>
            </w:r>
            <w:r>
              <w:rPr>
                <w:rFonts w:hint="eastAsia"/>
                <w:color w:val="000000" w:themeColor="text1"/>
                <w:szCs w:val="21"/>
              </w:rPr>
              <w:tab/>
            </w:r>
            <w:r>
              <w:rPr>
                <w:rFonts w:hint="eastAsia"/>
                <w:color w:val="000000" w:themeColor="text1"/>
                <w:szCs w:val="21"/>
              </w:rPr>
              <w:tab/>
            </w:r>
            <w:r>
              <w:rPr>
                <w:rFonts w:hint="eastAsia"/>
                <w:color w:val="000000" w:themeColor="text1"/>
                <w:szCs w:val="21"/>
              </w:rPr>
              <w:tab/>
            </w:r>
            <w:r>
              <w:rPr>
                <w:rFonts w:hint="eastAsia"/>
                <w:color w:val="000000" w:themeColor="text1"/>
                <w:szCs w:val="21"/>
              </w:rPr>
              <w:t>田坤坤</w:t>
            </w:r>
            <w:r>
              <w:rPr>
                <w:rFonts w:hint="eastAsia"/>
                <w:color w:val="000000" w:themeColor="text1"/>
                <w:szCs w:val="21"/>
              </w:rPr>
              <w:tab/>
            </w:r>
            <w:r>
              <w:rPr>
                <w:rFonts w:hint="eastAsia"/>
                <w:color w:val="000000" w:themeColor="text1"/>
                <w:szCs w:val="21"/>
              </w:rPr>
              <w:t>田志伟</w:t>
            </w:r>
          </w:p>
          <w:p>
            <w:pPr>
              <w:spacing w:before="25" w:after="25"/>
              <w:rPr>
                <w:color w:val="000000" w:themeColor="text1"/>
                <w:szCs w:val="21"/>
              </w:rPr>
            </w:pPr>
            <w:r>
              <w:rPr>
                <w:rFonts w:hint="eastAsia"/>
                <w:color w:val="000000" w:themeColor="text1"/>
                <w:szCs w:val="21"/>
              </w:rPr>
              <w:t>8.10</w:t>
            </w:r>
            <w:r>
              <w:rPr>
                <w:rFonts w:hint="eastAsia"/>
                <w:color w:val="000000" w:themeColor="text1"/>
                <w:szCs w:val="21"/>
              </w:rPr>
              <w:tab/>
            </w:r>
            <w:r>
              <w:rPr>
                <w:rFonts w:hint="eastAsia"/>
                <w:color w:val="000000" w:themeColor="text1"/>
                <w:szCs w:val="21"/>
              </w:rPr>
              <w:tab/>
            </w:r>
            <w:r>
              <w:rPr>
                <w:rFonts w:hint="eastAsia"/>
                <w:color w:val="000000" w:themeColor="text1"/>
                <w:szCs w:val="21"/>
              </w:rPr>
              <w:tab/>
            </w:r>
            <w:r>
              <w:rPr>
                <w:rFonts w:hint="eastAsia"/>
                <w:color w:val="000000" w:themeColor="text1"/>
                <w:szCs w:val="21"/>
              </w:rPr>
              <w:t>√</w:t>
            </w:r>
            <w:r>
              <w:rPr>
                <w:rFonts w:hint="eastAsia"/>
                <w:color w:val="000000" w:themeColor="text1"/>
                <w:szCs w:val="21"/>
              </w:rPr>
              <w:tab/>
            </w:r>
            <w:r>
              <w:rPr>
                <w:rFonts w:hint="eastAsia"/>
                <w:color w:val="000000" w:themeColor="text1"/>
                <w:szCs w:val="21"/>
              </w:rPr>
              <w:tab/>
            </w:r>
            <w:r>
              <w:rPr>
                <w:rFonts w:hint="eastAsia"/>
                <w:color w:val="000000" w:themeColor="text1"/>
                <w:szCs w:val="21"/>
              </w:rPr>
              <w:t>√</w:t>
            </w:r>
            <w:r>
              <w:rPr>
                <w:rFonts w:hint="eastAsia"/>
                <w:color w:val="000000" w:themeColor="text1"/>
                <w:szCs w:val="21"/>
              </w:rPr>
              <w:tab/>
            </w:r>
            <w:r>
              <w:rPr>
                <w:rFonts w:hint="eastAsia"/>
                <w:color w:val="000000" w:themeColor="text1"/>
                <w:szCs w:val="21"/>
              </w:rPr>
              <w:t>√</w:t>
            </w:r>
            <w:r>
              <w:rPr>
                <w:rFonts w:hint="eastAsia"/>
                <w:color w:val="000000" w:themeColor="text1"/>
                <w:szCs w:val="21"/>
              </w:rPr>
              <w:tab/>
            </w:r>
            <w:r>
              <w:rPr>
                <w:rFonts w:hint="eastAsia"/>
                <w:color w:val="000000" w:themeColor="text1"/>
                <w:szCs w:val="21"/>
              </w:rPr>
              <w:tab/>
            </w:r>
            <w:r>
              <w:rPr>
                <w:rFonts w:hint="eastAsia"/>
                <w:color w:val="000000" w:themeColor="text1"/>
                <w:szCs w:val="21"/>
              </w:rPr>
              <w:tab/>
            </w:r>
            <w:r>
              <w:rPr>
                <w:rFonts w:hint="eastAsia"/>
                <w:color w:val="000000" w:themeColor="text1"/>
                <w:szCs w:val="21"/>
              </w:rPr>
              <w:t>田坤坤</w:t>
            </w:r>
            <w:r>
              <w:rPr>
                <w:rFonts w:hint="eastAsia"/>
                <w:color w:val="000000" w:themeColor="text1"/>
                <w:szCs w:val="21"/>
              </w:rPr>
              <w:tab/>
            </w:r>
            <w:r>
              <w:rPr>
                <w:rFonts w:hint="eastAsia"/>
                <w:color w:val="000000" w:themeColor="text1"/>
                <w:szCs w:val="21"/>
              </w:rPr>
              <w:t>田志伟</w:t>
            </w:r>
          </w:p>
          <w:p>
            <w:pPr>
              <w:spacing w:before="25" w:after="25"/>
              <w:rPr>
                <w:color w:val="000000" w:themeColor="text1"/>
                <w:szCs w:val="21"/>
              </w:rPr>
            </w:pPr>
            <w:r>
              <w:rPr>
                <w:rFonts w:hint="eastAsia"/>
                <w:color w:val="000000" w:themeColor="text1"/>
                <w:szCs w:val="21"/>
              </w:rPr>
              <w:t>企业未提供鹤壁洪峪1500t/h砂石骨料生产线EPC项目建筑土建工程分包合同中边坡生态修复施工工程的验收报告单，</w:t>
            </w:r>
          </w:p>
          <w:p>
            <w:pPr>
              <w:spacing w:before="25" w:after="25"/>
              <w:rPr>
                <w:color w:val="000000" w:themeColor="text1"/>
                <w:szCs w:val="21"/>
              </w:rPr>
            </w:pPr>
            <w:r>
              <w:rPr>
                <w:rFonts w:hint="eastAsia"/>
                <w:color w:val="000000" w:themeColor="text1"/>
                <w:szCs w:val="21"/>
              </w:rPr>
              <w:t>详见8.6审核</w:t>
            </w:r>
          </w:p>
          <w:p>
            <w:pPr>
              <w:spacing w:before="25" w:after="25"/>
              <w:rPr>
                <w:bCs/>
                <w:color w:val="000000" w:themeColor="text1"/>
                <w:szCs w:val="21"/>
              </w:rPr>
            </w:pPr>
            <w:r>
              <w:rPr>
                <w:rFonts w:hint="eastAsia"/>
                <w:bCs/>
                <w:color w:val="000000" w:themeColor="text1"/>
                <w:szCs w:val="21"/>
              </w:rPr>
              <w:t xml:space="preserve">特殊过程确认记录                                                                   </w:t>
            </w:r>
          </w:p>
          <w:p>
            <w:pPr>
              <w:spacing w:before="25" w:after="25"/>
              <w:rPr>
                <w:color w:val="000000" w:themeColor="text1"/>
                <w:szCs w:val="21"/>
              </w:rPr>
            </w:pPr>
            <w:r>
              <w:rPr>
                <w:rFonts w:hint="eastAsia"/>
                <w:color w:val="000000" w:themeColor="text1"/>
                <w:szCs w:val="21"/>
              </w:rPr>
              <w:t>过程名称：</w:t>
            </w:r>
            <w:r>
              <w:rPr>
                <w:rFonts w:hint="eastAsia"/>
                <w:bCs/>
                <w:color w:val="000000" w:themeColor="text1"/>
                <w:spacing w:val="10"/>
              </w:rPr>
              <w:t>园林绿化服务过程</w:t>
            </w:r>
          </w:p>
          <w:p>
            <w:pPr>
              <w:spacing w:before="25" w:after="25"/>
              <w:rPr>
                <w:color w:val="000000" w:themeColor="text1"/>
                <w:szCs w:val="21"/>
              </w:rPr>
            </w:pPr>
            <w:r>
              <w:rPr>
                <w:rFonts w:hint="eastAsia"/>
                <w:color w:val="000000" w:themeColor="text1"/>
                <w:szCs w:val="21"/>
              </w:rPr>
              <w:t>确认类别：√首次确认    □再确认</w:t>
            </w:r>
            <w:r>
              <w:rPr>
                <w:rFonts w:hint="eastAsia"/>
                <w:color w:val="000000" w:themeColor="text1"/>
                <w:szCs w:val="21"/>
              </w:rPr>
              <w:tab/>
            </w:r>
            <w:r>
              <w:rPr>
                <w:rFonts w:hint="eastAsia"/>
                <w:color w:val="000000" w:themeColor="text1"/>
                <w:szCs w:val="21"/>
              </w:rPr>
              <w:t>再确认原因：□周期例行确认    □异常追加确认</w:t>
            </w:r>
          </w:p>
          <w:p>
            <w:pPr>
              <w:spacing w:before="25" w:after="25"/>
              <w:rPr>
                <w:color w:val="000000" w:themeColor="text1"/>
                <w:szCs w:val="21"/>
              </w:rPr>
            </w:pPr>
            <w:r>
              <w:rPr>
                <w:rFonts w:hint="eastAsia"/>
                <w:color w:val="000000" w:themeColor="text1"/>
                <w:szCs w:val="21"/>
              </w:rPr>
              <w:t>确认主持人：</w:t>
            </w:r>
            <w:r>
              <w:rPr>
                <w:rFonts w:hint="eastAsia"/>
                <w:bCs/>
                <w:color w:val="000000" w:themeColor="text1"/>
                <w:spacing w:val="10"/>
                <w:kern w:val="0"/>
                <w:sz w:val="22"/>
              </w:rPr>
              <w:t>周枫</w:t>
            </w:r>
            <w:r>
              <w:rPr>
                <w:rFonts w:hint="eastAsia"/>
                <w:color w:val="000000" w:themeColor="text1"/>
                <w:szCs w:val="21"/>
              </w:rPr>
              <w:tab/>
            </w:r>
            <w:r>
              <w:rPr>
                <w:rFonts w:hint="eastAsia"/>
                <w:color w:val="000000" w:themeColor="text1"/>
                <w:szCs w:val="21"/>
              </w:rPr>
              <w:t xml:space="preserve">确认时间：2021.11.20 </w:t>
            </w:r>
            <w:r>
              <w:rPr>
                <w:rFonts w:hint="eastAsia"/>
                <w:color w:val="000000" w:themeColor="text1"/>
                <w:szCs w:val="21"/>
              </w:rPr>
              <w:tab/>
            </w:r>
            <w:r>
              <w:rPr>
                <w:rFonts w:hint="eastAsia"/>
                <w:color w:val="000000" w:themeColor="text1"/>
                <w:szCs w:val="21"/>
              </w:rPr>
              <w:t>确认地点：施工场所</w:t>
            </w:r>
          </w:p>
          <w:p>
            <w:pPr>
              <w:spacing w:before="25" w:after="25"/>
              <w:rPr>
                <w:color w:val="000000" w:themeColor="text1"/>
                <w:szCs w:val="21"/>
              </w:rPr>
            </w:pPr>
            <w:r>
              <w:rPr>
                <w:rFonts w:hint="eastAsia"/>
                <w:color w:val="000000" w:themeColor="text1"/>
                <w:szCs w:val="21"/>
              </w:rPr>
              <w:t>书面确认</w:t>
            </w:r>
            <w:r>
              <w:rPr>
                <w:rFonts w:hint="eastAsia"/>
                <w:color w:val="000000" w:themeColor="text1"/>
                <w:szCs w:val="21"/>
              </w:rPr>
              <w:tab/>
            </w:r>
            <w:r>
              <w:rPr>
                <w:rFonts w:hint="eastAsia"/>
                <w:color w:val="000000" w:themeColor="text1"/>
                <w:szCs w:val="21"/>
              </w:rPr>
              <w:t>特殊过程所使用的主要设备、工具</w:t>
            </w:r>
          </w:p>
          <w:p>
            <w:pPr>
              <w:spacing w:before="25" w:after="25"/>
              <w:rPr>
                <w:color w:val="000000" w:themeColor="text1"/>
                <w:szCs w:val="21"/>
              </w:rPr>
            </w:pPr>
            <w:r>
              <w:rPr>
                <w:rFonts w:hint="eastAsia"/>
                <w:color w:val="000000" w:themeColor="text1"/>
                <w:szCs w:val="21"/>
              </w:rPr>
              <w:tab/>
            </w:r>
            <w:r>
              <w:rPr>
                <w:rFonts w:hint="eastAsia"/>
                <w:color w:val="000000" w:themeColor="text1"/>
                <w:szCs w:val="21"/>
              </w:rPr>
              <w:t>设备、工具名称</w:t>
            </w:r>
            <w:r>
              <w:rPr>
                <w:rFonts w:hint="eastAsia"/>
                <w:color w:val="000000" w:themeColor="text1"/>
                <w:szCs w:val="21"/>
              </w:rPr>
              <w:tab/>
            </w:r>
            <w:r>
              <w:rPr>
                <w:rFonts w:hint="eastAsia"/>
                <w:color w:val="000000" w:themeColor="text1"/>
                <w:szCs w:val="21"/>
              </w:rPr>
              <w:t>设备、工具名称</w:t>
            </w:r>
            <w:r>
              <w:rPr>
                <w:rFonts w:hint="eastAsia"/>
                <w:color w:val="000000" w:themeColor="text1"/>
                <w:szCs w:val="21"/>
              </w:rPr>
              <w:tab/>
            </w:r>
            <w:r>
              <w:rPr>
                <w:rFonts w:hint="eastAsia"/>
                <w:color w:val="000000" w:themeColor="text1"/>
                <w:szCs w:val="21"/>
              </w:rPr>
              <w:t>设备、工具名称</w:t>
            </w:r>
            <w:r>
              <w:rPr>
                <w:rFonts w:hint="eastAsia"/>
                <w:color w:val="000000" w:themeColor="text1"/>
                <w:szCs w:val="21"/>
              </w:rPr>
              <w:tab/>
            </w:r>
            <w:r>
              <w:rPr>
                <w:rFonts w:hint="eastAsia"/>
                <w:color w:val="000000" w:themeColor="text1"/>
                <w:szCs w:val="21"/>
              </w:rPr>
              <w:t>设备、工具名称</w:t>
            </w:r>
            <w:r>
              <w:rPr>
                <w:rFonts w:hint="eastAsia"/>
                <w:color w:val="000000" w:themeColor="text1"/>
                <w:szCs w:val="21"/>
              </w:rPr>
              <w:tab/>
            </w:r>
            <w:r>
              <w:rPr>
                <w:rFonts w:hint="eastAsia"/>
                <w:color w:val="000000" w:themeColor="text1"/>
                <w:szCs w:val="21"/>
              </w:rPr>
              <w:t>设备、工具名称</w:t>
            </w:r>
            <w:r>
              <w:rPr>
                <w:rFonts w:hint="eastAsia"/>
                <w:color w:val="000000" w:themeColor="text1"/>
                <w:szCs w:val="21"/>
              </w:rPr>
              <w:tab/>
            </w:r>
            <w:r>
              <w:rPr>
                <w:rFonts w:hint="eastAsia"/>
                <w:color w:val="000000" w:themeColor="text1"/>
                <w:szCs w:val="21"/>
              </w:rPr>
              <w:t>设备、工具名称</w:t>
            </w:r>
          </w:p>
          <w:p>
            <w:pPr>
              <w:spacing w:before="25" w:after="25"/>
              <w:rPr>
                <w:color w:val="000000" w:themeColor="text1"/>
                <w:szCs w:val="21"/>
              </w:rPr>
            </w:pPr>
            <w:r>
              <w:rPr>
                <w:rFonts w:hint="eastAsia"/>
                <w:color w:val="000000" w:themeColor="text1"/>
                <w:szCs w:val="21"/>
              </w:rPr>
              <w:tab/>
            </w:r>
            <w:r>
              <w:rPr>
                <w:rFonts w:hint="eastAsia"/>
                <w:color w:val="000000" w:themeColor="text1"/>
                <w:szCs w:val="21"/>
              </w:rPr>
              <w:t>花铲</w:t>
            </w:r>
            <w:r>
              <w:rPr>
                <w:rFonts w:hint="eastAsia"/>
                <w:color w:val="000000" w:themeColor="text1"/>
                <w:szCs w:val="21"/>
              </w:rPr>
              <w:tab/>
            </w:r>
            <w:r>
              <w:rPr>
                <w:rFonts w:hint="eastAsia"/>
                <w:color w:val="000000" w:themeColor="text1"/>
                <w:szCs w:val="21"/>
              </w:rPr>
              <w:t>花锄</w:t>
            </w:r>
            <w:r>
              <w:rPr>
                <w:rFonts w:hint="eastAsia"/>
                <w:color w:val="000000" w:themeColor="text1"/>
                <w:szCs w:val="21"/>
              </w:rPr>
              <w:tab/>
            </w:r>
            <w:r>
              <w:rPr>
                <w:rFonts w:hint="eastAsia"/>
                <w:color w:val="000000" w:themeColor="text1"/>
                <w:szCs w:val="21"/>
              </w:rPr>
              <w:t>花锹</w:t>
            </w:r>
            <w:r>
              <w:rPr>
                <w:rFonts w:hint="eastAsia"/>
                <w:color w:val="000000" w:themeColor="text1"/>
                <w:szCs w:val="21"/>
              </w:rPr>
              <w:tab/>
            </w:r>
            <w:r>
              <w:rPr>
                <w:rFonts w:hint="eastAsia"/>
                <w:color w:val="000000" w:themeColor="text1"/>
                <w:szCs w:val="21"/>
              </w:rPr>
              <w:t>修枝剪</w:t>
            </w:r>
            <w:r>
              <w:rPr>
                <w:rFonts w:hint="eastAsia"/>
                <w:color w:val="000000" w:themeColor="text1"/>
                <w:szCs w:val="21"/>
              </w:rPr>
              <w:tab/>
            </w:r>
            <w:r>
              <w:rPr>
                <w:rFonts w:hint="eastAsia"/>
                <w:color w:val="000000" w:themeColor="text1"/>
                <w:szCs w:val="21"/>
              </w:rPr>
              <w:t>垃圾夹</w:t>
            </w:r>
            <w:r>
              <w:rPr>
                <w:rFonts w:hint="eastAsia"/>
                <w:color w:val="000000" w:themeColor="text1"/>
                <w:szCs w:val="21"/>
              </w:rPr>
              <w:tab/>
            </w:r>
            <w:r>
              <w:rPr>
                <w:rFonts w:hint="eastAsia"/>
                <w:color w:val="000000" w:themeColor="text1"/>
                <w:szCs w:val="21"/>
              </w:rPr>
              <w:t>浇水管</w:t>
            </w:r>
          </w:p>
          <w:p>
            <w:pPr>
              <w:spacing w:before="25" w:after="25"/>
              <w:rPr>
                <w:color w:val="000000" w:themeColor="text1"/>
                <w:szCs w:val="21"/>
              </w:rPr>
            </w:pPr>
            <w:r>
              <w:rPr>
                <w:rFonts w:hint="eastAsia"/>
                <w:color w:val="000000" w:themeColor="text1"/>
                <w:szCs w:val="21"/>
              </w:rPr>
              <w:tab/>
            </w:r>
            <w:r>
              <w:rPr>
                <w:rFonts w:hint="eastAsia"/>
                <w:color w:val="000000" w:themeColor="text1"/>
                <w:szCs w:val="21"/>
              </w:rPr>
              <w:t>施肥壶</w:t>
            </w:r>
            <w:r>
              <w:rPr>
                <w:rFonts w:hint="eastAsia"/>
                <w:color w:val="000000" w:themeColor="text1"/>
                <w:szCs w:val="21"/>
              </w:rPr>
              <w:tab/>
            </w:r>
            <w:r>
              <w:rPr>
                <w:rFonts w:hint="eastAsia"/>
                <w:color w:val="000000" w:themeColor="text1"/>
                <w:szCs w:val="21"/>
              </w:rPr>
              <w:tab/>
            </w:r>
            <w:r>
              <w:rPr>
                <w:rFonts w:hint="eastAsia"/>
                <w:color w:val="000000" w:themeColor="text1"/>
                <w:szCs w:val="21"/>
              </w:rPr>
              <w:tab/>
            </w:r>
            <w:r>
              <w:rPr>
                <w:rFonts w:hint="eastAsia"/>
                <w:color w:val="000000" w:themeColor="text1"/>
                <w:szCs w:val="21"/>
              </w:rPr>
              <w:tab/>
            </w:r>
            <w:r>
              <w:rPr>
                <w:rFonts w:hint="eastAsia"/>
                <w:color w:val="000000" w:themeColor="text1"/>
                <w:szCs w:val="21"/>
              </w:rPr>
              <w:tab/>
            </w:r>
            <w:r>
              <w:rPr>
                <w:rFonts w:hint="eastAsia"/>
                <w:color w:val="000000" w:themeColor="text1"/>
                <w:szCs w:val="21"/>
              </w:rPr>
              <w:tab/>
            </w:r>
            <w:r>
              <w:rPr>
                <w:rFonts w:hint="eastAsia"/>
                <w:color w:val="000000" w:themeColor="text1"/>
                <w:szCs w:val="21"/>
              </w:rPr>
              <w:tab/>
            </w:r>
            <w:r>
              <w:rPr>
                <w:rFonts w:hint="eastAsia"/>
                <w:color w:val="000000" w:themeColor="text1"/>
                <w:szCs w:val="21"/>
              </w:rPr>
              <w:tab/>
            </w:r>
            <w:r>
              <w:rPr>
                <w:rFonts w:hint="eastAsia"/>
                <w:color w:val="000000" w:themeColor="text1"/>
                <w:szCs w:val="21"/>
              </w:rPr>
              <w:tab/>
            </w:r>
          </w:p>
          <w:p>
            <w:pPr>
              <w:spacing w:before="25" w:after="25"/>
              <w:rPr>
                <w:color w:val="000000" w:themeColor="text1"/>
                <w:szCs w:val="21"/>
              </w:rPr>
            </w:pPr>
            <w:r>
              <w:rPr>
                <w:rFonts w:hint="eastAsia"/>
                <w:color w:val="000000" w:themeColor="text1"/>
                <w:szCs w:val="21"/>
              </w:rPr>
              <w:tab/>
            </w:r>
            <w:r>
              <w:rPr>
                <w:rFonts w:hint="eastAsia"/>
                <w:color w:val="000000" w:themeColor="text1"/>
                <w:szCs w:val="21"/>
              </w:rPr>
              <w:t>特殊过程所使用的作业指导书</w:t>
            </w:r>
          </w:p>
          <w:p>
            <w:pPr>
              <w:spacing w:before="25" w:after="25"/>
              <w:rPr>
                <w:color w:val="000000" w:themeColor="text1"/>
                <w:szCs w:val="21"/>
              </w:rPr>
            </w:pPr>
            <w:r>
              <w:rPr>
                <w:rFonts w:hint="eastAsia"/>
                <w:color w:val="000000" w:themeColor="text1"/>
                <w:szCs w:val="21"/>
              </w:rPr>
              <w:tab/>
            </w:r>
            <w:r>
              <w:rPr>
                <w:rFonts w:hint="eastAsia"/>
                <w:color w:val="000000" w:themeColor="text1"/>
                <w:szCs w:val="21"/>
              </w:rPr>
              <w:t>文件号</w:t>
            </w:r>
            <w:r>
              <w:rPr>
                <w:rFonts w:hint="eastAsia"/>
                <w:color w:val="000000" w:themeColor="text1"/>
                <w:szCs w:val="21"/>
              </w:rPr>
              <w:tab/>
            </w:r>
            <w:r>
              <w:rPr>
                <w:rFonts w:hint="eastAsia"/>
                <w:color w:val="000000" w:themeColor="text1"/>
                <w:szCs w:val="21"/>
              </w:rPr>
              <w:t>文件名称</w:t>
            </w:r>
            <w:r>
              <w:rPr>
                <w:rFonts w:hint="eastAsia"/>
                <w:color w:val="000000" w:themeColor="text1"/>
                <w:szCs w:val="21"/>
              </w:rPr>
              <w:tab/>
            </w:r>
            <w:r>
              <w:rPr>
                <w:rFonts w:hint="eastAsia"/>
                <w:color w:val="000000" w:themeColor="text1"/>
                <w:szCs w:val="21"/>
              </w:rPr>
              <w:t>文件号</w:t>
            </w:r>
            <w:r>
              <w:rPr>
                <w:rFonts w:hint="eastAsia"/>
                <w:color w:val="000000" w:themeColor="text1"/>
                <w:szCs w:val="21"/>
              </w:rPr>
              <w:tab/>
            </w:r>
            <w:r>
              <w:rPr>
                <w:rFonts w:hint="eastAsia"/>
                <w:color w:val="000000" w:themeColor="text1"/>
                <w:szCs w:val="21"/>
              </w:rPr>
              <w:t>文件名称</w:t>
            </w:r>
          </w:p>
          <w:p>
            <w:pPr>
              <w:spacing w:before="25" w:after="25"/>
              <w:rPr>
                <w:color w:val="000000" w:themeColor="text1"/>
                <w:szCs w:val="21"/>
              </w:rPr>
            </w:pPr>
            <w:r>
              <w:rPr>
                <w:rFonts w:hint="eastAsia"/>
                <w:color w:val="000000" w:themeColor="text1"/>
                <w:szCs w:val="21"/>
              </w:rPr>
              <w:tab/>
            </w:r>
            <w:r>
              <w:rPr>
                <w:rFonts w:hint="eastAsia"/>
                <w:color w:val="000000" w:themeColor="text1"/>
                <w:szCs w:val="21"/>
              </w:rPr>
              <w:t>项目服务过程控制程序</w:t>
            </w:r>
            <w:r>
              <w:rPr>
                <w:rFonts w:hint="eastAsia"/>
                <w:color w:val="000000" w:themeColor="text1"/>
                <w:szCs w:val="21"/>
              </w:rPr>
              <w:tab/>
            </w:r>
            <w:r>
              <w:rPr>
                <w:rFonts w:hint="eastAsia"/>
                <w:color w:val="000000" w:themeColor="text1"/>
                <w:szCs w:val="21"/>
              </w:rPr>
              <w:tab/>
            </w:r>
            <w:r>
              <w:rPr>
                <w:rFonts w:hint="eastAsia"/>
                <w:color w:val="000000" w:themeColor="text1"/>
                <w:szCs w:val="21"/>
              </w:rPr>
              <w:tab/>
            </w:r>
            <w:r>
              <w:rPr>
                <w:rFonts w:hint="eastAsia"/>
                <w:color w:val="000000" w:themeColor="text1"/>
                <w:szCs w:val="21"/>
              </w:rPr>
              <w:tab/>
            </w:r>
            <w:r>
              <w:rPr>
                <w:rFonts w:hint="eastAsia"/>
                <w:color w:val="000000" w:themeColor="text1"/>
                <w:szCs w:val="21"/>
              </w:rPr>
              <w:tab/>
            </w:r>
          </w:p>
          <w:p>
            <w:pPr>
              <w:spacing w:before="25" w:after="25"/>
              <w:rPr>
                <w:color w:val="000000" w:themeColor="text1"/>
                <w:szCs w:val="21"/>
              </w:rPr>
            </w:pPr>
            <w:r>
              <w:rPr>
                <w:rFonts w:hint="eastAsia"/>
                <w:color w:val="000000" w:themeColor="text1"/>
                <w:szCs w:val="21"/>
              </w:rPr>
              <w:tab/>
            </w:r>
            <w:r>
              <w:rPr>
                <w:rFonts w:hint="eastAsia"/>
                <w:color w:val="000000" w:themeColor="text1"/>
                <w:szCs w:val="21"/>
              </w:rPr>
              <w:t>特殊过程所涉及的人员能力</w:t>
            </w:r>
          </w:p>
          <w:p>
            <w:pPr>
              <w:spacing w:before="25" w:after="25"/>
              <w:rPr>
                <w:color w:val="000000" w:themeColor="text1"/>
                <w:szCs w:val="21"/>
              </w:rPr>
            </w:pPr>
            <w:r>
              <w:rPr>
                <w:rFonts w:hint="eastAsia"/>
                <w:color w:val="000000" w:themeColor="text1"/>
                <w:szCs w:val="21"/>
              </w:rPr>
              <w:tab/>
            </w:r>
            <w:r>
              <w:rPr>
                <w:rFonts w:hint="eastAsia"/>
                <w:color w:val="000000" w:themeColor="text1"/>
                <w:szCs w:val="21"/>
              </w:rPr>
              <w:t>姓名</w:t>
            </w:r>
            <w:r>
              <w:rPr>
                <w:rFonts w:hint="eastAsia"/>
                <w:color w:val="000000" w:themeColor="text1"/>
                <w:szCs w:val="21"/>
              </w:rPr>
              <w:tab/>
            </w:r>
            <w:r>
              <w:rPr>
                <w:rFonts w:hint="eastAsia"/>
                <w:color w:val="000000" w:themeColor="text1"/>
                <w:szCs w:val="21"/>
              </w:rPr>
              <w:t>岗位</w:t>
            </w:r>
            <w:r>
              <w:rPr>
                <w:rFonts w:hint="eastAsia"/>
                <w:color w:val="000000" w:themeColor="text1"/>
                <w:szCs w:val="21"/>
              </w:rPr>
              <w:tab/>
            </w:r>
            <w:r>
              <w:rPr>
                <w:rFonts w:hint="eastAsia"/>
                <w:color w:val="000000" w:themeColor="text1"/>
                <w:szCs w:val="21"/>
              </w:rPr>
              <w:t>能力证明资料</w:t>
            </w:r>
            <w:r>
              <w:rPr>
                <w:rFonts w:hint="eastAsia"/>
                <w:color w:val="000000" w:themeColor="text1"/>
                <w:szCs w:val="21"/>
              </w:rPr>
              <w:tab/>
            </w:r>
            <w:r>
              <w:rPr>
                <w:rFonts w:hint="eastAsia"/>
                <w:color w:val="000000" w:themeColor="text1"/>
                <w:szCs w:val="21"/>
              </w:rPr>
              <w:t>是否合格上岗</w:t>
            </w:r>
          </w:p>
          <w:p>
            <w:pPr>
              <w:spacing w:before="25" w:after="25"/>
              <w:rPr>
                <w:color w:val="000000" w:themeColor="text1"/>
                <w:szCs w:val="21"/>
              </w:rPr>
            </w:pPr>
            <w:r>
              <w:rPr>
                <w:rFonts w:hint="eastAsia"/>
                <w:color w:val="000000" w:themeColor="text1"/>
                <w:szCs w:val="21"/>
              </w:rPr>
              <w:tab/>
            </w:r>
            <w:r>
              <w:rPr>
                <w:rFonts w:hint="eastAsia"/>
                <w:color w:val="000000" w:themeColor="text1"/>
                <w:szCs w:val="21"/>
              </w:rPr>
              <w:t>刘桂莲</w:t>
            </w:r>
            <w:r>
              <w:rPr>
                <w:rFonts w:hint="eastAsia"/>
                <w:color w:val="000000" w:themeColor="text1"/>
                <w:szCs w:val="21"/>
              </w:rPr>
              <w:tab/>
            </w:r>
            <w:r>
              <w:rPr>
                <w:rFonts w:hint="eastAsia"/>
                <w:color w:val="000000" w:themeColor="text1"/>
                <w:szCs w:val="21"/>
              </w:rPr>
              <w:t>项目部经理</w:t>
            </w:r>
            <w:r>
              <w:rPr>
                <w:rFonts w:hint="eastAsia"/>
                <w:color w:val="000000" w:themeColor="text1"/>
                <w:szCs w:val="21"/>
              </w:rPr>
              <w:tab/>
            </w:r>
            <w:r>
              <w:rPr>
                <w:rFonts w:hint="eastAsia"/>
                <w:color w:val="000000" w:themeColor="text1"/>
                <w:szCs w:val="21"/>
              </w:rPr>
              <w:t>工作经验、入职技术能力测试</w:t>
            </w:r>
            <w:r>
              <w:rPr>
                <w:rFonts w:hint="eastAsia"/>
                <w:color w:val="000000" w:themeColor="text1"/>
                <w:szCs w:val="21"/>
              </w:rPr>
              <w:tab/>
            </w:r>
            <w:r>
              <w:rPr>
                <w:rFonts w:hint="eastAsia"/>
                <w:color w:val="000000" w:themeColor="text1"/>
                <w:szCs w:val="21"/>
              </w:rPr>
              <w:t>是</w:t>
            </w:r>
            <w:r>
              <w:rPr>
                <w:rFonts w:hint="eastAsia"/>
                <w:color w:val="000000" w:themeColor="text1"/>
                <w:szCs w:val="21"/>
              </w:rPr>
              <w:tab/>
            </w:r>
            <w:r>
              <w:rPr>
                <w:rFonts w:hint="eastAsia"/>
                <w:color w:val="000000" w:themeColor="text1"/>
                <w:szCs w:val="21"/>
              </w:rPr>
              <w:tab/>
            </w:r>
          </w:p>
          <w:p>
            <w:pPr>
              <w:spacing w:before="25" w:after="25"/>
              <w:rPr>
                <w:color w:val="000000" w:themeColor="text1"/>
                <w:szCs w:val="21"/>
              </w:rPr>
            </w:pPr>
            <w:r>
              <w:rPr>
                <w:rFonts w:hint="eastAsia"/>
                <w:color w:val="000000" w:themeColor="text1"/>
                <w:szCs w:val="21"/>
              </w:rPr>
              <w:tab/>
            </w:r>
            <w:r>
              <w:rPr>
                <w:rFonts w:hint="eastAsia"/>
                <w:color w:val="000000" w:themeColor="text1"/>
                <w:szCs w:val="21"/>
              </w:rPr>
              <w:t>确认内容：</w:t>
            </w:r>
          </w:p>
          <w:p>
            <w:pPr>
              <w:spacing w:before="25" w:after="25"/>
              <w:rPr>
                <w:color w:val="000000" w:themeColor="text1"/>
                <w:szCs w:val="21"/>
              </w:rPr>
            </w:pPr>
            <w:r>
              <w:rPr>
                <w:rFonts w:hint="eastAsia"/>
                <w:color w:val="000000" w:themeColor="text1"/>
                <w:szCs w:val="21"/>
              </w:rPr>
              <w:t>1）有无作业指导书。                                       █有       □无</w:t>
            </w:r>
          </w:p>
          <w:p>
            <w:pPr>
              <w:spacing w:before="25" w:after="25"/>
              <w:rPr>
                <w:color w:val="000000" w:themeColor="text1"/>
                <w:szCs w:val="21"/>
              </w:rPr>
            </w:pPr>
            <w:r>
              <w:rPr>
                <w:rFonts w:hint="eastAsia"/>
                <w:color w:val="000000" w:themeColor="text1"/>
                <w:szCs w:val="21"/>
              </w:rPr>
              <w:t>2）设备、工具是否通过验收检定。                             █通过     □没通过</w:t>
            </w:r>
          </w:p>
          <w:p>
            <w:pPr>
              <w:spacing w:before="25" w:after="25"/>
              <w:rPr>
                <w:color w:val="000000" w:themeColor="text1"/>
                <w:szCs w:val="21"/>
              </w:rPr>
            </w:pPr>
            <w:r>
              <w:rPr>
                <w:rFonts w:hint="eastAsia"/>
                <w:color w:val="000000" w:themeColor="text1"/>
                <w:szCs w:val="21"/>
              </w:rPr>
              <w:t>3）是否规定并实施对设备、工具的保养和检查。                 █是       □否</w:t>
            </w:r>
          </w:p>
          <w:p>
            <w:pPr>
              <w:spacing w:before="25" w:after="25"/>
              <w:rPr>
                <w:color w:val="000000" w:themeColor="text1"/>
                <w:szCs w:val="21"/>
              </w:rPr>
            </w:pPr>
            <w:r>
              <w:rPr>
                <w:rFonts w:hint="eastAsia"/>
                <w:color w:val="000000" w:themeColor="text1"/>
                <w:szCs w:val="21"/>
              </w:rPr>
              <w:t>4）特殊过程的员工是否持证上岗。                             █是       □否</w:t>
            </w:r>
          </w:p>
          <w:p>
            <w:pPr>
              <w:spacing w:before="25" w:after="25"/>
              <w:rPr>
                <w:color w:val="000000" w:themeColor="text1"/>
                <w:szCs w:val="21"/>
              </w:rPr>
            </w:pPr>
            <w:r>
              <w:rPr>
                <w:rFonts w:hint="eastAsia"/>
                <w:color w:val="000000" w:themeColor="text1"/>
                <w:szCs w:val="21"/>
              </w:rPr>
              <w:t>6）是否对过程参数进行监视并保持记录。                       █是       □否</w:t>
            </w:r>
          </w:p>
          <w:p>
            <w:pPr>
              <w:spacing w:before="25" w:after="25"/>
              <w:rPr>
                <w:color w:val="000000" w:themeColor="text1"/>
                <w:szCs w:val="21"/>
              </w:rPr>
            </w:pPr>
            <w:r>
              <w:rPr>
                <w:rFonts w:hint="eastAsia"/>
                <w:color w:val="000000" w:themeColor="text1"/>
                <w:szCs w:val="21"/>
              </w:rPr>
              <w:t>7）其他（如有可将相关内容附在此报告后）。</w:t>
            </w:r>
          </w:p>
          <w:p>
            <w:pPr>
              <w:spacing w:before="25" w:after="25"/>
              <w:rPr>
                <w:color w:val="000000" w:themeColor="text1"/>
                <w:szCs w:val="21"/>
              </w:rPr>
            </w:pPr>
            <w:r>
              <w:rPr>
                <w:rFonts w:hint="eastAsia"/>
                <w:color w:val="000000" w:themeColor="text1"/>
                <w:szCs w:val="21"/>
              </w:rPr>
              <w:t>过程业绩评价</w:t>
            </w:r>
            <w:r>
              <w:rPr>
                <w:rFonts w:hint="eastAsia"/>
                <w:color w:val="000000" w:themeColor="text1"/>
                <w:szCs w:val="21"/>
              </w:rPr>
              <w:tab/>
            </w:r>
            <w:r>
              <w:rPr>
                <w:rFonts w:hint="eastAsia"/>
                <w:color w:val="000000" w:themeColor="text1"/>
                <w:szCs w:val="21"/>
              </w:rPr>
              <w:t>评价内容：</w:t>
            </w:r>
          </w:p>
          <w:p>
            <w:pPr>
              <w:spacing w:before="25" w:after="25"/>
              <w:rPr>
                <w:color w:val="000000" w:themeColor="text1"/>
                <w:szCs w:val="21"/>
              </w:rPr>
            </w:pPr>
            <w:r>
              <w:rPr>
                <w:rFonts w:hint="eastAsia"/>
                <w:color w:val="000000" w:themeColor="text1"/>
                <w:szCs w:val="21"/>
              </w:rPr>
              <w:t>1）近期有无发生与本过程相关的重大顾客投诉或退货？           □有       █无</w:t>
            </w:r>
          </w:p>
          <w:p>
            <w:pPr>
              <w:spacing w:before="25" w:after="25"/>
              <w:rPr>
                <w:color w:val="000000" w:themeColor="text1"/>
                <w:szCs w:val="21"/>
              </w:rPr>
            </w:pPr>
            <w:r>
              <w:rPr>
                <w:rFonts w:hint="eastAsia"/>
                <w:color w:val="000000" w:themeColor="text1"/>
                <w:szCs w:val="21"/>
              </w:rPr>
              <w:t>2）近期与本过程可能有关的返工返修情况？                     █正常     □异常</w:t>
            </w:r>
          </w:p>
          <w:p>
            <w:pPr>
              <w:spacing w:before="25" w:after="25"/>
              <w:rPr>
                <w:color w:val="000000" w:themeColor="text1"/>
                <w:szCs w:val="21"/>
              </w:rPr>
            </w:pPr>
            <w:r>
              <w:rPr>
                <w:rFonts w:hint="eastAsia"/>
                <w:color w:val="000000" w:themeColor="text1"/>
                <w:szCs w:val="21"/>
              </w:rPr>
              <w:t>3）近期有无与项目有关的重大过程因素变更（人机料法环）？     □有       █无</w:t>
            </w:r>
          </w:p>
          <w:p>
            <w:pPr>
              <w:spacing w:before="25" w:after="25"/>
              <w:rPr>
                <w:color w:val="000000" w:themeColor="text1"/>
                <w:szCs w:val="21"/>
              </w:rPr>
            </w:pPr>
            <w:r>
              <w:rPr>
                <w:rFonts w:hint="eastAsia"/>
                <w:color w:val="000000" w:themeColor="text1"/>
                <w:szCs w:val="21"/>
              </w:rPr>
              <w:t>4）其他（如有可将相关内容附在此报告后）。</w:t>
            </w:r>
          </w:p>
          <w:p>
            <w:pPr>
              <w:spacing w:before="25" w:after="25"/>
              <w:rPr>
                <w:color w:val="000000" w:themeColor="text1"/>
                <w:szCs w:val="21"/>
              </w:rPr>
            </w:pPr>
            <w:r>
              <w:rPr>
                <w:rFonts w:hint="eastAsia"/>
                <w:color w:val="000000" w:themeColor="text1"/>
                <w:szCs w:val="21"/>
              </w:rPr>
              <w:t>确认结论：</w:t>
            </w:r>
          </w:p>
          <w:p>
            <w:pPr>
              <w:spacing w:before="25" w:after="25"/>
              <w:rPr>
                <w:color w:val="000000" w:themeColor="text1"/>
                <w:szCs w:val="21"/>
              </w:rPr>
            </w:pPr>
            <w:r>
              <w:rPr>
                <w:rFonts w:hint="eastAsia"/>
                <w:color w:val="000000" w:themeColor="text1"/>
                <w:szCs w:val="21"/>
              </w:rPr>
              <w:t>█过程能力满足要求。</w:t>
            </w:r>
          </w:p>
          <w:p>
            <w:pPr>
              <w:spacing w:before="25" w:after="25"/>
              <w:rPr>
                <w:color w:val="000000" w:themeColor="text1"/>
                <w:szCs w:val="21"/>
              </w:rPr>
            </w:pPr>
            <w:r>
              <w:rPr>
                <w:rFonts w:hint="eastAsia"/>
                <w:color w:val="000000" w:themeColor="text1"/>
                <w:szCs w:val="21"/>
              </w:rPr>
              <w:tab/>
            </w:r>
            <w:r>
              <w:rPr>
                <w:rFonts w:hint="eastAsia"/>
                <w:color w:val="000000" w:themeColor="text1"/>
                <w:szCs w:val="21"/>
              </w:rPr>
              <w:t>应采取措施：</w:t>
            </w:r>
          </w:p>
          <w:p>
            <w:pPr>
              <w:spacing w:before="25" w:after="25"/>
              <w:rPr>
                <w:color w:val="000000" w:themeColor="text1"/>
                <w:szCs w:val="21"/>
              </w:rPr>
            </w:pPr>
            <w:r>
              <w:rPr>
                <w:rFonts w:hint="eastAsia"/>
                <w:color w:val="000000" w:themeColor="text1"/>
                <w:szCs w:val="21"/>
              </w:rPr>
              <w:t>无</w:t>
            </w:r>
          </w:p>
          <w:p>
            <w:pPr>
              <w:rPr>
                <w:color w:val="000000" w:themeColor="text1"/>
                <w:szCs w:val="21"/>
              </w:rPr>
            </w:pPr>
            <w:r>
              <w:rPr>
                <w:rFonts w:hint="eastAsia"/>
                <w:bCs/>
                <w:color w:val="000000" w:themeColor="text1"/>
                <w:szCs w:val="21"/>
              </w:rPr>
              <w:t>确认参加人会签：</w:t>
            </w:r>
            <w:r>
              <w:rPr>
                <w:rFonts w:hint="eastAsia"/>
                <w:color w:val="000000" w:themeColor="text1"/>
                <w:kern w:val="0"/>
                <w:sz w:val="22"/>
              </w:rPr>
              <w:t>张志忠、王上劲、安杰、魏爱英</w:t>
            </w:r>
            <w:r>
              <w:rPr>
                <w:rFonts w:hint="eastAsia"/>
                <w:color w:val="000000" w:themeColor="text1"/>
                <w:szCs w:val="21"/>
              </w:rPr>
              <w:tab/>
            </w:r>
          </w:p>
          <w:p>
            <w:pPr>
              <w:spacing w:before="25" w:after="25"/>
              <w:rPr>
                <w:color w:val="000000" w:themeColor="text1"/>
                <w:szCs w:val="21"/>
              </w:rPr>
            </w:pPr>
            <w:r>
              <w:rPr>
                <w:rFonts w:hint="eastAsia"/>
                <w:color w:val="000000" w:themeColor="text1"/>
                <w:szCs w:val="21"/>
              </w:rPr>
              <w:t>批准人签名：</w:t>
            </w:r>
            <w:r>
              <w:rPr>
                <w:rFonts w:hint="eastAsia"/>
                <w:bCs/>
                <w:color w:val="000000" w:themeColor="text1"/>
                <w:spacing w:val="10"/>
                <w:kern w:val="0"/>
                <w:sz w:val="22"/>
              </w:rPr>
              <w:t>周枫</w:t>
            </w:r>
          </w:p>
        </w:tc>
        <w:tc>
          <w:tcPr>
            <w:tcW w:w="760" w:type="dxa"/>
          </w:tcPr>
          <w:p>
            <w:pPr>
              <w:spacing w:line="320" w:lineRule="exac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5" w:hRule="atLeast"/>
        </w:trPr>
        <w:tc>
          <w:tcPr>
            <w:tcW w:w="1707" w:type="dxa"/>
            <w:vAlign w:val="center"/>
          </w:tcPr>
          <w:p>
            <w:pPr>
              <w:rPr>
                <w:color w:val="000000"/>
                <w:szCs w:val="21"/>
              </w:rPr>
            </w:pPr>
            <w:r>
              <w:rPr>
                <w:rFonts w:hint="eastAsia"/>
                <w:color w:val="000000"/>
                <w:szCs w:val="21"/>
              </w:rPr>
              <w:t>标识和可追溯性/防护</w:t>
            </w:r>
          </w:p>
          <w:p>
            <w:pPr>
              <w:spacing w:line="380" w:lineRule="exact"/>
              <w:rPr>
                <w:rFonts w:ascii="宋体" w:hAnsi="宋体" w:cs="宋体"/>
                <w:color w:val="000000"/>
                <w:kern w:val="0"/>
                <w:szCs w:val="21"/>
              </w:rPr>
            </w:pPr>
          </w:p>
        </w:tc>
        <w:tc>
          <w:tcPr>
            <w:tcW w:w="1070" w:type="dxa"/>
            <w:vAlign w:val="center"/>
          </w:tcPr>
          <w:p>
            <w:pPr>
              <w:rPr>
                <w:color w:val="000000"/>
                <w:szCs w:val="21"/>
              </w:rPr>
            </w:pPr>
            <w:r>
              <w:rPr>
                <w:rFonts w:hint="eastAsia"/>
                <w:color w:val="000000"/>
                <w:szCs w:val="21"/>
              </w:rPr>
              <w:t>Q8.5.2/8.5.4</w:t>
            </w:r>
          </w:p>
          <w:p>
            <w:pPr>
              <w:spacing w:line="380" w:lineRule="exact"/>
              <w:rPr>
                <w:rFonts w:ascii="宋体" w:hAnsi="宋体" w:cs="宋体"/>
                <w:szCs w:val="21"/>
              </w:rPr>
            </w:pPr>
          </w:p>
        </w:tc>
        <w:tc>
          <w:tcPr>
            <w:tcW w:w="11172" w:type="dxa"/>
          </w:tcPr>
          <w:p>
            <w:pPr>
              <w:rPr>
                <w:szCs w:val="21"/>
                <w:lang w:val="en-GB"/>
              </w:rPr>
            </w:pPr>
            <w:r>
              <w:rPr>
                <w:rFonts w:hint="eastAsia"/>
                <w:szCs w:val="21"/>
                <w:lang w:val="en-GB"/>
              </w:rPr>
              <w:t>可</w:t>
            </w:r>
          </w:p>
          <w:p>
            <w:pPr>
              <w:rPr>
                <w:szCs w:val="21"/>
                <w:lang w:val="en-GB"/>
              </w:rPr>
            </w:pPr>
            <w:r>
              <w:rPr>
                <w:rFonts w:hint="eastAsia"/>
                <w:szCs w:val="21"/>
                <w:lang w:val="en-GB"/>
              </w:rPr>
              <w:t>现场查看各种记录齐全，符合标准要求</w:t>
            </w:r>
          </w:p>
          <w:p>
            <w:pPr>
              <w:rPr>
                <w:szCs w:val="21"/>
              </w:rPr>
            </w:pPr>
            <w:r>
              <w:rPr>
                <w:rFonts w:hint="eastAsia"/>
                <w:szCs w:val="21"/>
                <w:lang w:val="en-GB"/>
              </w:rPr>
              <w:t>防护：编制了</w:t>
            </w:r>
            <w:r>
              <w:rPr>
                <w:rFonts w:hint="eastAsia"/>
                <w:szCs w:val="21"/>
              </w:rPr>
              <w:t>园林绿化\</w:t>
            </w:r>
            <w:r>
              <w:rPr>
                <w:sz w:val="20"/>
              </w:rPr>
              <w:t>环保草毯的销售</w:t>
            </w:r>
            <w:r>
              <w:rPr>
                <w:rFonts w:hint="eastAsia"/>
                <w:szCs w:val="21"/>
                <w:lang w:val="en-GB"/>
              </w:rPr>
              <w:t>防护包装规定，</w:t>
            </w:r>
            <w:r>
              <w:rPr>
                <w:rFonts w:hint="eastAsia"/>
                <w:szCs w:val="21"/>
              </w:rPr>
              <w:t>公司的苗木包装一般采用，</w:t>
            </w:r>
            <w:r>
              <w:rPr>
                <w:rFonts w:hint="eastAsia"/>
                <w:szCs w:val="21"/>
                <w:lang w:val="en-GB"/>
              </w:rPr>
              <w:t>包装时先将湿润物放在包装材料上，然后将苗木根对根放在上面，并在根间加些湿润物如(苔藓，湿稻草，湿麦秸等);或者将苗木的根部蘸满泥浆。如果有特殊要求的根据顾客要求和合同进行包装，产品在搬运过程中规定</w:t>
            </w:r>
            <w:r>
              <w:rPr>
                <w:rFonts w:hint="eastAsia"/>
                <w:szCs w:val="21"/>
              </w:rPr>
              <w:t>不能损伤苗木</w:t>
            </w:r>
            <w:r>
              <w:rPr>
                <w:rFonts w:hint="eastAsia"/>
                <w:szCs w:val="21"/>
                <w:lang w:val="en-GB"/>
              </w:rPr>
              <w:t>，严禁野蛮装卸</w:t>
            </w:r>
            <w:r>
              <w:rPr>
                <w:rFonts w:hint="eastAsia"/>
                <w:szCs w:val="21"/>
              </w:rPr>
              <w:t>.</w:t>
            </w:r>
          </w:p>
          <w:p>
            <w:pPr>
              <w:spacing w:before="25" w:after="25"/>
              <w:rPr>
                <w:bCs/>
                <w:spacing w:val="10"/>
              </w:rPr>
            </w:pPr>
            <w:r>
              <w:rPr>
                <w:bCs/>
                <w:spacing w:val="10"/>
                <w:sz w:val="20"/>
              </w:rPr>
              <w:t>环保草毯</w:t>
            </w:r>
            <w:r>
              <w:rPr>
                <w:rFonts w:hint="eastAsia"/>
                <w:bCs/>
                <w:spacing w:val="10"/>
                <w:sz w:val="20"/>
              </w:rPr>
              <w:t>的外包装采用塑料密封包装，防止草毯的损坏</w:t>
            </w:r>
          </w:p>
          <w:p>
            <w:pPr>
              <w:rPr>
                <w:rFonts w:cs="Lucida Sans"/>
                <w:b/>
              </w:rPr>
            </w:pPr>
            <w:r>
              <w:rPr>
                <w:rFonts w:hint="eastAsia"/>
                <w:szCs w:val="21"/>
                <w:lang w:val="en-GB"/>
              </w:rPr>
              <w:t>产品放置在规定的区域等，现场查看，产品的防护基本符合要求</w:t>
            </w:r>
          </w:p>
          <w:p>
            <w:pPr>
              <w:spacing w:line="380" w:lineRule="exact"/>
              <w:rPr>
                <w:szCs w:val="21"/>
              </w:rPr>
            </w:pPr>
            <w:r>
              <w:rPr>
                <w:rFonts w:hint="eastAsia"/>
                <w:szCs w:val="21"/>
              </w:rPr>
              <w:t>追溯性：当有追溯性要求时，通过合同编号的标识来完成追溯。</w:t>
            </w:r>
          </w:p>
        </w:tc>
        <w:tc>
          <w:tcPr>
            <w:tcW w:w="760" w:type="dxa"/>
          </w:tcPr>
          <w:p>
            <w:pPr>
              <w:spacing w:line="320" w:lineRule="exact"/>
              <w:rPr>
                <w:rFonts w:ascii="宋体" w:hAnsi="宋体" w:cs="宋体"/>
                <w:szCs w:val="21"/>
              </w:rPr>
            </w:pPr>
            <w:r>
              <w:rPr>
                <w:rFonts w:hint="eastAsia" w:ascii="宋体" w:hAnsi="宋体" w:cs="宋体"/>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trPr>
        <w:tc>
          <w:tcPr>
            <w:tcW w:w="1707" w:type="dxa"/>
          </w:tcPr>
          <w:p>
            <w:pPr>
              <w:spacing w:line="380" w:lineRule="exact"/>
              <w:rPr>
                <w:rFonts w:ascii="宋体" w:hAnsi="宋体" w:cs="宋体"/>
                <w:bCs/>
                <w:szCs w:val="21"/>
              </w:rPr>
            </w:pPr>
            <w:r>
              <w:rPr>
                <w:rFonts w:hint="eastAsia" w:ascii="宋体" w:hAnsi="宋体" w:cs="宋体"/>
                <w:color w:val="000000"/>
                <w:szCs w:val="21"/>
              </w:rPr>
              <w:t>顾客或外供方财产</w:t>
            </w:r>
          </w:p>
        </w:tc>
        <w:tc>
          <w:tcPr>
            <w:tcW w:w="1070" w:type="dxa"/>
          </w:tcPr>
          <w:p>
            <w:pPr>
              <w:spacing w:line="380" w:lineRule="exact"/>
              <w:rPr>
                <w:rFonts w:ascii="宋体" w:hAnsi="宋体" w:cs="宋体"/>
                <w:color w:val="000000"/>
                <w:szCs w:val="21"/>
              </w:rPr>
            </w:pPr>
            <w:r>
              <w:rPr>
                <w:rFonts w:hint="eastAsia" w:ascii="宋体" w:hAnsi="宋体" w:cs="宋体"/>
                <w:color w:val="000000"/>
                <w:szCs w:val="21"/>
              </w:rPr>
              <w:t>Q8.5.3</w:t>
            </w:r>
          </w:p>
          <w:p>
            <w:pPr>
              <w:spacing w:line="380" w:lineRule="exact"/>
              <w:rPr>
                <w:rFonts w:ascii="宋体" w:hAnsi="宋体" w:cs="宋体"/>
                <w:szCs w:val="21"/>
              </w:rPr>
            </w:pPr>
          </w:p>
        </w:tc>
        <w:tc>
          <w:tcPr>
            <w:tcW w:w="11172" w:type="dxa"/>
          </w:tcPr>
          <w:p>
            <w:pPr>
              <w:rPr>
                <w:szCs w:val="21"/>
                <w:lang w:val="en-GB"/>
              </w:rPr>
            </w:pPr>
            <w:r>
              <w:rPr>
                <w:rFonts w:hint="eastAsia"/>
                <w:szCs w:val="21"/>
                <w:lang w:val="en-GB"/>
              </w:rPr>
              <w:t>公司在生产服务过程中不涉及顾客提供的任何产品、知识产权。顾客的个人信息，公司将其作为商业秘密，做到不外泄，经询问，无顾客的个人信息丢失和泄漏情况发生</w:t>
            </w:r>
          </w:p>
          <w:p>
            <w:pPr>
              <w:rPr>
                <w:szCs w:val="21"/>
                <w:lang w:val="en-GB"/>
              </w:rPr>
            </w:pPr>
            <w:r>
              <w:rPr>
                <w:rFonts w:hint="eastAsia"/>
                <w:szCs w:val="21"/>
                <w:lang w:val="en-GB"/>
              </w:rPr>
              <w:t>公司对顾客的私人信息或有关技术要求均通过专用硬盘区域和配置的专用档案柜予以保存，确保了顾客信息的丢失和泄漏。</w:t>
            </w:r>
          </w:p>
          <w:p>
            <w:pPr>
              <w:spacing w:line="380" w:lineRule="exact"/>
              <w:ind w:firstLine="420" w:firstLineChars="200"/>
              <w:rPr>
                <w:rFonts w:ascii="宋体" w:hAnsi="宋体" w:cs="宋体"/>
                <w:szCs w:val="21"/>
              </w:rPr>
            </w:pPr>
            <w:r>
              <w:rPr>
                <w:rFonts w:hint="eastAsia"/>
                <w:szCs w:val="21"/>
                <w:lang w:val="en-GB"/>
              </w:rPr>
              <w:t>目前公司无实物顾客或外部供方财产。</w:t>
            </w:r>
          </w:p>
        </w:tc>
        <w:tc>
          <w:tcPr>
            <w:tcW w:w="760" w:type="dxa"/>
          </w:tcPr>
          <w:p>
            <w:pPr>
              <w:spacing w:line="320" w:lineRule="exact"/>
              <w:rPr>
                <w:rFonts w:ascii="宋体" w:hAnsi="宋体" w:cs="宋体"/>
                <w:szCs w:val="21"/>
              </w:rPr>
            </w:pPr>
            <w:r>
              <w:rPr>
                <w:rFonts w:hint="eastAsia" w:ascii="宋体" w:hAnsi="宋体" w:cs="宋体"/>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1707" w:type="dxa"/>
          </w:tcPr>
          <w:p>
            <w:pPr>
              <w:spacing w:line="380" w:lineRule="exact"/>
              <w:rPr>
                <w:rFonts w:ascii="宋体" w:hAnsi="宋体" w:cs="宋体"/>
                <w:szCs w:val="21"/>
              </w:rPr>
            </w:pPr>
            <w:r>
              <w:rPr>
                <w:rFonts w:hint="eastAsia" w:ascii="宋体" w:hAnsi="宋体" w:cs="宋体"/>
                <w:color w:val="000000"/>
                <w:szCs w:val="21"/>
              </w:rPr>
              <w:t>交付后活动</w:t>
            </w:r>
          </w:p>
        </w:tc>
        <w:tc>
          <w:tcPr>
            <w:tcW w:w="1070" w:type="dxa"/>
          </w:tcPr>
          <w:p>
            <w:pPr>
              <w:spacing w:line="380" w:lineRule="exact"/>
              <w:rPr>
                <w:rFonts w:ascii="宋体" w:hAnsi="宋体" w:cs="宋体"/>
                <w:szCs w:val="21"/>
              </w:rPr>
            </w:pPr>
            <w:r>
              <w:rPr>
                <w:rFonts w:hint="eastAsia" w:ascii="宋体" w:hAnsi="宋体" w:cs="宋体"/>
                <w:color w:val="000000"/>
                <w:szCs w:val="21"/>
              </w:rPr>
              <w:t>Q8.5.5</w:t>
            </w:r>
          </w:p>
        </w:tc>
        <w:tc>
          <w:tcPr>
            <w:tcW w:w="11172" w:type="dxa"/>
          </w:tcPr>
          <w:p>
            <w:pPr>
              <w:rPr>
                <w:rFonts w:cs="Lucida Sans"/>
                <w:b/>
              </w:rPr>
            </w:pPr>
          </w:p>
          <w:p>
            <w:pPr>
              <w:rPr>
                <w:szCs w:val="21"/>
                <w:lang w:val="en-GB"/>
              </w:rPr>
            </w:pPr>
            <w:r>
              <w:rPr>
                <w:rFonts w:hint="eastAsia"/>
                <w:szCs w:val="21"/>
                <w:lang w:val="en-GB"/>
              </w:rPr>
              <w:t>该公司交付后主要是通过对客户人员进行技术培训、技术指导，同时跟踪项目进度、顾客回访、顾客反馈、顾客满意度调查等形式进行。与该部门负责人交流，该公司根据顾客交付后一周内进行电话进行顾客回访，无不满意情况发生，但未保留相关记录，体系运行至今无顾客不良反馈。</w:t>
            </w:r>
          </w:p>
          <w:p>
            <w:pPr>
              <w:spacing w:line="380" w:lineRule="exact"/>
              <w:ind w:firstLine="420" w:firstLineChars="200"/>
              <w:rPr>
                <w:rFonts w:ascii="宋体" w:hAnsi="宋体" w:cs="宋体"/>
                <w:szCs w:val="21"/>
                <w:lang w:val="en-GB"/>
              </w:rPr>
            </w:pPr>
          </w:p>
        </w:tc>
        <w:tc>
          <w:tcPr>
            <w:tcW w:w="760" w:type="dxa"/>
          </w:tcPr>
          <w:p>
            <w:pPr>
              <w:spacing w:line="320" w:lineRule="exact"/>
              <w:rPr>
                <w:rFonts w:ascii="宋体" w:hAnsi="宋体" w:cs="宋体"/>
                <w:szCs w:val="21"/>
              </w:rPr>
            </w:pPr>
            <w:r>
              <w:rPr>
                <w:rFonts w:hint="eastAsia" w:ascii="宋体" w:hAnsi="宋体" w:cs="宋体"/>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trPr>
        <w:tc>
          <w:tcPr>
            <w:tcW w:w="1707" w:type="dxa"/>
            <w:vAlign w:val="center"/>
          </w:tcPr>
          <w:p>
            <w:pPr>
              <w:rPr>
                <w:szCs w:val="21"/>
                <w:lang w:val="en-GB"/>
              </w:rPr>
            </w:pPr>
            <w:r>
              <w:rPr>
                <w:rFonts w:hint="eastAsia"/>
                <w:szCs w:val="21"/>
                <w:lang w:val="en-GB"/>
              </w:rPr>
              <w:t>产品和服务的放行</w:t>
            </w:r>
          </w:p>
          <w:p>
            <w:pPr>
              <w:spacing w:line="380" w:lineRule="exact"/>
              <w:rPr>
                <w:bCs/>
                <w:szCs w:val="21"/>
              </w:rPr>
            </w:pPr>
          </w:p>
        </w:tc>
        <w:tc>
          <w:tcPr>
            <w:tcW w:w="1070" w:type="dxa"/>
            <w:vAlign w:val="center"/>
          </w:tcPr>
          <w:p>
            <w:pPr>
              <w:rPr>
                <w:szCs w:val="21"/>
              </w:rPr>
            </w:pPr>
            <w:r>
              <w:rPr>
                <w:rFonts w:hint="eastAsia"/>
                <w:szCs w:val="21"/>
              </w:rPr>
              <w:t>Q8.6</w:t>
            </w:r>
          </w:p>
          <w:p>
            <w:pPr>
              <w:spacing w:line="380" w:lineRule="exact"/>
              <w:rPr>
                <w:bCs/>
                <w:szCs w:val="21"/>
              </w:rPr>
            </w:pPr>
          </w:p>
        </w:tc>
        <w:tc>
          <w:tcPr>
            <w:tcW w:w="11172" w:type="dxa"/>
          </w:tcPr>
          <w:p>
            <w:pPr>
              <w:spacing w:before="25" w:after="25"/>
              <w:rPr>
                <w:bCs/>
                <w:spacing w:val="10"/>
              </w:rPr>
            </w:pPr>
          </w:p>
          <w:p>
            <w:pPr>
              <w:spacing w:before="25" w:after="25"/>
              <w:rPr>
                <w:bCs/>
                <w:spacing w:val="10"/>
              </w:rPr>
            </w:pPr>
            <w:r>
              <w:rPr>
                <w:rFonts w:hint="eastAsia"/>
                <w:bCs/>
                <w:spacing w:val="10"/>
              </w:rPr>
              <w:t>原材料进货检验见项目部8.4审核记录</w:t>
            </w:r>
          </w:p>
          <w:p>
            <w:pPr>
              <w:spacing w:before="25" w:after="25"/>
              <w:rPr>
                <w:bCs/>
                <w:spacing w:val="10"/>
              </w:rPr>
            </w:pPr>
            <w:r>
              <w:rPr>
                <w:rFonts w:hint="eastAsia"/>
                <w:bCs/>
                <w:spacing w:val="10"/>
              </w:rPr>
              <w:t>半成品过程检验见8.5.1审核记录</w:t>
            </w:r>
          </w:p>
          <w:p>
            <w:pPr>
              <w:spacing w:before="25" w:after="25"/>
              <w:rPr>
                <w:bCs/>
                <w:spacing w:val="10"/>
              </w:rPr>
            </w:pPr>
            <w:r>
              <w:rPr>
                <w:rFonts w:hint="eastAsia"/>
                <w:bCs/>
                <w:spacing w:val="10"/>
              </w:rPr>
              <w:t>项目竣工验收报告单</w:t>
            </w:r>
          </w:p>
          <w:p>
            <w:pPr>
              <w:spacing w:before="25" w:after="25"/>
              <w:rPr>
                <w:szCs w:val="21"/>
              </w:rPr>
            </w:pPr>
            <w:r>
              <w:rPr>
                <w:rFonts w:hint="eastAsia"/>
                <w:bCs/>
                <w:spacing w:val="10"/>
              </w:rPr>
              <w:t>工程名称：</w:t>
            </w:r>
            <w:r>
              <w:rPr>
                <w:rFonts w:hint="eastAsia"/>
                <w:szCs w:val="21"/>
              </w:rPr>
              <w:t>鹤壁洪峪1500t/h砂石骨料生产线EPC项目建筑土建工程分包合同中边坡生态修复施工工程</w:t>
            </w:r>
          </w:p>
          <w:p>
            <w:pPr>
              <w:spacing w:before="25" w:after="25"/>
              <w:rPr>
                <w:bCs/>
                <w:spacing w:val="10"/>
              </w:rPr>
            </w:pPr>
            <w:r>
              <w:rPr>
                <w:rFonts w:hint="eastAsia"/>
                <w:bCs/>
                <w:spacing w:val="10"/>
              </w:rPr>
              <w:t>工程项目概况</w:t>
            </w:r>
          </w:p>
          <w:p>
            <w:pPr>
              <w:spacing w:before="25" w:after="25"/>
              <w:rPr>
                <w:bCs/>
                <w:spacing w:val="10"/>
              </w:rPr>
            </w:pPr>
            <w:r>
              <w:rPr>
                <w:rFonts w:hint="eastAsia"/>
                <w:bCs/>
                <w:spacing w:val="10"/>
              </w:rPr>
              <w:t>项目名称: 鹤壁洪峪1500t/h砂石骨料生产线EPC项目建筑土建工程分包合同中边坡生态修复施工工程</w:t>
            </w:r>
          </w:p>
          <w:p>
            <w:pPr>
              <w:spacing w:before="25" w:after="25"/>
              <w:rPr>
                <w:bCs/>
                <w:spacing w:val="10"/>
              </w:rPr>
            </w:pPr>
            <w:r>
              <w:rPr>
                <w:rFonts w:hint="eastAsia"/>
                <w:bCs/>
                <w:spacing w:val="10"/>
              </w:rPr>
              <w:t>建设地点:河南省鹤壁市淇滨区大河涧乡</w:t>
            </w:r>
          </w:p>
          <w:p>
            <w:pPr>
              <w:spacing w:before="25" w:after="25"/>
              <w:rPr>
                <w:bCs/>
                <w:spacing w:val="10"/>
              </w:rPr>
            </w:pPr>
            <w:r>
              <w:rPr>
                <w:rFonts w:hint="eastAsia"/>
                <w:bCs/>
                <w:spacing w:val="10"/>
              </w:rPr>
              <w:t>工期要求:开工日期2021年6月25日-8月10日</w:t>
            </w:r>
          </w:p>
          <w:p>
            <w:pPr>
              <w:spacing w:before="25" w:after="25"/>
              <w:rPr>
                <w:bCs/>
                <w:spacing w:val="10"/>
              </w:rPr>
            </w:pPr>
            <w:r>
              <w:rPr>
                <w:rFonts w:hint="eastAsia"/>
                <w:bCs/>
                <w:spacing w:val="10"/>
              </w:rPr>
              <w:t>质量要求:符合国家质量验评标准，确保“合格”工程，浇水养护二十天</w:t>
            </w:r>
          </w:p>
          <w:p>
            <w:pPr>
              <w:spacing w:before="25" w:after="25"/>
              <w:rPr>
                <w:bCs/>
                <w:spacing w:val="10"/>
              </w:rPr>
            </w:pPr>
            <w:r>
              <w:rPr>
                <w:rFonts w:hint="eastAsia"/>
                <w:bCs/>
                <w:spacing w:val="10"/>
              </w:rPr>
              <w:t>后成坪，质保期一年。</w:t>
            </w:r>
          </w:p>
          <w:p>
            <w:pPr>
              <w:spacing w:before="25" w:after="25"/>
              <w:rPr>
                <w:bCs/>
                <w:spacing w:val="10"/>
              </w:rPr>
            </w:pPr>
            <w:r>
              <w:rPr>
                <w:rFonts w:hint="eastAsia"/>
                <w:bCs/>
                <w:spacing w:val="10"/>
              </w:rPr>
              <w:t>具体见8.5.1审核记录</w:t>
            </w:r>
          </w:p>
          <w:p>
            <w:r>
              <w:rPr>
                <w:rFonts w:hint="eastAsia"/>
                <w:bCs/>
                <w:spacing w:val="10"/>
              </w:rPr>
              <w:t>企业未能提供该项目放行的记录证据，不符合GB/T 19001:2016 idt ISO 9001:2015标准  8.6 条款产品和服务的放行的要求。</w:t>
            </w:r>
          </w:p>
        </w:tc>
        <w:tc>
          <w:tcPr>
            <w:tcW w:w="760" w:type="dxa"/>
          </w:tcPr>
          <w:p>
            <w:pPr>
              <w:spacing w:line="320" w:lineRule="exact"/>
              <w:rPr>
                <w:rFonts w:ascii="宋体" w:hAnsi="宋体" w:cs="宋体"/>
                <w:szCs w:val="21"/>
              </w:rPr>
            </w:pPr>
            <w:r>
              <w:rPr>
                <w:rFonts w:hint="eastAsia" w:ascii="宋体" w:hAnsi="宋体" w:cs="宋体"/>
                <w:szCs w:val="21"/>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trPr>
        <w:tc>
          <w:tcPr>
            <w:tcW w:w="1707" w:type="dxa"/>
          </w:tcPr>
          <w:p>
            <w:pPr>
              <w:spacing w:line="380" w:lineRule="exact"/>
              <w:rPr>
                <w:rFonts w:ascii="宋体" w:hAnsi="宋体" w:cs="宋体"/>
                <w:bCs/>
                <w:szCs w:val="21"/>
              </w:rPr>
            </w:pPr>
            <w:r>
              <w:rPr>
                <w:rFonts w:hint="eastAsia" w:ascii="宋体" w:hAnsi="宋体" w:cs="宋体"/>
                <w:bCs/>
                <w:szCs w:val="21"/>
              </w:rPr>
              <w:t>不合格品输出控制</w:t>
            </w:r>
          </w:p>
          <w:p>
            <w:pPr>
              <w:spacing w:line="380" w:lineRule="exact"/>
              <w:rPr>
                <w:rFonts w:ascii="宋体" w:hAnsi="宋体" w:cs="宋体"/>
                <w:szCs w:val="21"/>
              </w:rPr>
            </w:pPr>
          </w:p>
        </w:tc>
        <w:tc>
          <w:tcPr>
            <w:tcW w:w="1070" w:type="dxa"/>
          </w:tcPr>
          <w:p>
            <w:pPr>
              <w:spacing w:line="380" w:lineRule="exact"/>
              <w:rPr>
                <w:rFonts w:ascii="宋体" w:hAnsi="宋体" w:cs="宋体"/>
                <w:bCs/>
                <w:szCs w:val="21"/>
              </w:rPr>
            </w:pPr>
            <w:r>
              <w:rPr>
                <w:rFonts w:hint="eastAsia" w:ascii="宋体" w:hAnsi="宋体" w:cs="宋体"/>
                <w:bCs/>
                <w:szCs w:val="21"/>
              </w:rPr>
              <w:t>Q8.7</w:t>
            </w:r>
          </w:p>
          <w:p>
            <w:pPr>
              <w:spacing w:line="380" w:lineRule="exact"/>
              <w:rPr>
                <w:rFonts w:ascii="宋体" w:hAnsi="宋体" w:cs="宋体"/>
                <w:color w:val="000000"/>
                <w:szCs w:val="21"/>
              </w:rPr>
            </w:pPr>
          </w:p>
        </w:tc>
        <w:tc>
          <w:tcPr>
            <w:tcW w:w="11172" w:type="dxa"/>
          </w:tcPr>
          <w:p>
            <w:pPr>
              <w:spacing w:line="380" w:lineRule="exact"/>
              <w:ind w:firstLine="420" w:firstLineChars="200"/>
              <w:rPr>
                <w:szCs w:val="21"/>
              </w:rPr>
            </w:pPr>
            <w:r>
              <w:rPr>
                <w:rFonts w:hint="eastAsia"/>
                <w:szCs w:val="21"/>
              </w:rPr>
              <w:t>公司在《不合格品控过程序》中，对不合格品的处置方式、处置的职责和权限、不合格的评审方式、让步接受的办法及责任部门等均作了规定，抽查：</w:t>
            </w:r>
          </w:p>
          <w:p>
            <w:pPr>
              <w:spacing w:line="380" w:lineRule="exact"/>
              <w:ind w:firstLine="420" w:firstLineChars="200"/>
              <w:rPr>
                <w:szCs w:val="21"/>
              </w:rPr>
            </w:pPr>
            <w:r>
              <w:rPr>
                <w:rFonts w:hint="eastAsia"/>
                <w:szCs w:val="21"/>
              </w:rPr>
              <w:t>采购产品不合格品处置：一般作退货或调换处理，目前无。</w:t>
            </w:r>
          </w:p>
          <w:p>
            <w:pPr>
              <w:spacing w:line="380" w:lineRule="exact"/>
              <w:ind w:firstLine="420" w:firstLineChars="200"/>
              <w:rPr>
                <w:szCs w:val="21"/>
              </w:rPr>
            </w:pPr>
            <w:r>
              <w:rPr>
                <w:rFonts w:hint="eastAsia"/>
                <w:szCs w:val="21"/>
              </w:rPr>
              <w:t>绿化过程不合格品处置：一般返工处理，目前无。</w:t>
            </w:r>
          </w:p>
          <w:p>
            <w:pPr>
              <w:spacing w:line="380" w:lineRule="exact"/>
              <w:ind w:firstLine="420" w:firstLineChars="200"/>
              <w:rPr>
                <w:color w:val="000000"/>
                <w:szCs w:val="21"/>
              </w:rPr>
            </w:pPr>
            <w:r>
              <w:rPr>
                <w:rFonts w:hint="eastAsia"/>
                <w:szCs w:val="21"/>
              </w:rPr>
              <w:t>产品不合格品处置：一般返工处理，目前无。</w:t>
            </w:r>
          </w:p>
        </w:tc>
        <w:tc>
          <w:tcPr>
            <w:tcW w:w="760" w:type="dxa"/>
          </w:tcPr>
          <w:p>
            <w:pPr>
              <w:spacing w:line="320" w:lineRule="exact"/>
              <w:rPr>
                <w:rFonts w:ascii="宋体" w:hAnsi="宋体" w:cs="宋体"/>
                <w:szCs w:val="21"/>
              </w:rPr>
            </w:pPr>
            <w:r>
              <w:rPr>
                <w:rFonts w:hint="eastAsia" w:ascii="宋体" w:hAnsi="宋体" w:cs="宋体"/>
                <w:szCs w:val="21"/>
              </w:rPr>
              <w:t>Y</w:t>
            </w:r>
          </w:p>
        </w:tc>
      </w:tr>
    </w:tbl>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02"/>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Arial">
    <w:panose1 w:val="020B0604020202020204"/>
    <w:charset w:val="00"/>
    <w:family w:val="swiss"/>
    <w:pitch w:val="default"/>
    <w:sig w:usb0="E0002EFF" w:usb1="C000785B" w:usb2="00000009" w:usb3="00000000" w:csb0="400001FF" w:csb1="FFFF0000"/>
  </w:font>
  <w:font w:name="Lucida Sans">
    <w:panose1 w:val="020B0602030504020204"/>
    <w:charset w:val="00"/>
    <w:family w:val="swiss"/>
    <w:pitch w:val="default"/>
    <w:sig w:usb0="00000003" w:usb1="00000000" w:usb2="00000000" w:usb3="00000000" w:csb0="2000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5"/>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945" w:firstLineChars="450"/>
      <w:jc w:val="left"/>
      <w:rPr>
        <w:rStyle w:val="12"/>
        <w:rFonts w:hint="default"/>
      </w:rPr>
    </w:pPr>
    <w:r>
      <w:rPr>
        <w:rStyle w:val="12"/>
        <w:rFonts w:hint="default"/>
      </w:rPr>
      <w:drawing>
        <wp:anchor distT="0" distB="0" distL="114300" distR="114300" simplePos="0" relativeHeight="251660288" behindDoc="0" locked="0" layoutInCell="1" allowOverlap="1">
          <wp:simplePos x="0" y="0"/>
          <wp:positionH relativeFrom="column">
            <wp:posOffset>151765</wp:posOffset>
          </wp:positionH>
          <wp:positionV relativeFrom="paragraph">
            <wp:posOffset>-182880</wp:posOffset>
          </wp:positionV>
          <wp:extent cx="481330" cy="484505"/>
          <wp:effectExtent l="0" t="0" r="1270" b="10795"/>
          <wp:wrapTopAndBottom/>
          <wp:docPr id="3"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rPr>
        <w:rStyle w:val="12"/>
        <w:rFonts w:hint="default"/>
      </w:rPr>
      <w:t>北京国标联合认证有限公司</w:t>
    </w:r>
    <w:r>
      <w:rPr>
        <w:rStyle w:val="12"/>
        <w:rFonts w:hint="default"/>
      </w:rPr>
      <w:tab/>
    </w:r>
    <w:r>
      <w:rPr>
        <w:rStyle w:val="12"/>
        <w:rFonts w:hint="default"/>
      </w:rPr>
      <w:tab/>
    </w:r>
    <w:r>
      <w:rPr>
        <w:rStyle w:val="12"/>
        <w:rFonts w:hint="default"/>
      </w:rPr>
      <w:tab/>
    </w:r>
  </w:p>
  <w:p>
    <w:pPr>
      <w:pStyle w:val="6"/>
      <w:pBdr>
        <w:bottom w:val="none" w:color="auto" w:sz="0" w:space="0"/>
      </w:pBdr>
      <w:spacing w:line="320" w:lineRule="exact"/>
      <w:jc w:val="left"/>
    </w:pPr>
    <w:r>
      <w:pict>
        <v:shape id="_x0000_s2049" o:spid="_x0000_s2049" o:spt="202" type="#_x0000_t202" style="position:absolute;left:0pt;margin-left:554.75pt;margin-top:2.2pt;height:20.2pt;width:172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v:textbox>
        </v:shape>
      </w:pict>
    </w:r>
    <w:r>
      <w:rPr>
        <w:rStyle w:val="12"/>
        <w:rFonts w:hint="default"/>
        <w:w w:val="90"/>
      </w:rPr>
      <w:t>Beijing International Standard united Certification Co.,Ltd.</w:t>
    </w:r>
  </w:p>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EE5818"/>
    <w:rsid w:val="00001C0E"/>
    <w:rsid w:val="00002BA2"/>
    <w:rsid w:val="00016A6C"/>
    <w:rsid w:val="00020069"/>
    <w:rsid w:val="0005042C"/>
    <w:rsid w:val="00055DE8"/>
    <w:rsid w:val="00056747"/>
    <w:rsid w:val="0007202B"/>
    <w:rsid w:val="00077643"/>
    <w:rsid w:val="00092584"/>
    <w:rsid w:val="000944C9"/>
    <w:rsid w:val="000C3617"/>
    <w:rsid w:val="000E7531"/>
    <w:rsid w:val="00136414"/>
    <w:rsid w:val="001624D7"/>
    <w:rsid w:val="001668C1"/>
    <w:rsid w:val="001703FC"/>
    <w:rsid w:val="00194BC6"/>
    <w:rsid w:val="001A16BB"/>
    <w:rsid w:val="001A7EBB"/>
    <w:rsid w:val="001E1975"/>
    <w:rsid w:val="001E1A23"/>
    <w:rsid w:val="001E4BEE"/>
    <w:rsid w:val="001F230B"/>
    <w:rsid w:val="002041DC"/>
    <w:rsid w:val="00212982"/>
    <w:rsid w:val="00215B90"/>
    <w:rsid w:val="00222D59"/>
    <w:rsid w:val="00226E8F"/>
    <w:rsid w:val="00236C81"/>
    <w:rsid w:val="00263793"/>
    <w:rsid w:val="00280955"/>
    <w:rsid w:val="002855F2"/>
    <w:rsid w:val="002A7D1A"/>
    <w:rsid w:val="002B1CFC"/>
    <w:rsid w:val="002B55D3"/>
    <w:rsid w:val="002C0FA4"/>
    <w:rsid w:val="002D49C2"/>
    <w:rsid w:val="00304A85"/>
    <w:rsid w:val="003149CC"/>
    <w:rsid w:val="003323D9"/>
    <w:rsid w:val="003429CB"/>
    <w:rsid w:val="00395806"/>
    <w:rsid w:val="003A5579"/>
    <w:rsid w:val="003B2DD9"/>
    <w:rsid w:val="003B69C2"/>
    <w:rsid w:val="003D190A"/>
    <w:rsid w:val="003D595C"/>
    <w:rsid w:val="003D7E45"/>
    <w:rsid w:val="003E32F6"/>
    <w:rsid w:val="00404734"/>
    <w:rsid w:val="00406479"/>
    <w:rsid w:val="0042452C"/>
    <w:rsid w:val="004268A8"/>
    <w:rsid w:val="004439EB"/>
    <w:rsid w:val="0045415A"/>
    <w:rsid w:val="00491BEE"/>
    <w:rsid w:val="0049789C"/>
    <w:rsid w:val="004A21B2"/>
    <w:rsid w:val="004B4BA4"/>
    <w:rsid w:val="004B6133"/>
    <w:rsid w:val="004E269A"/>
    <w:rsid w:val="004E4A1D"/>
    <w:rsid w:val="004E7F3A"/>
    <w:rsid w:val="005151CA"/>
    <w:rsid w:val="00526BBD"/>
    <w:rsid w:val="005311AD"/>
    <w:rsid w:val="0053251E"/>
    <w:rsid w:val="0053765E"/>
    <w:rsid w:val="00543C11"/>
    <w:rsid w:val="005554EA"/>
    <w:rsid w:val="00562D96"/>
    <w:rsid w:val="00572121"/>
    <w:rsid w:val="0057380B"/>
    <w:rsid w:val="0057412C"/>
    <w:rsid w:val="0057639B"/>
    <w:rsid w:val="005831B9"/>
    <w:rsid w:val="005C1A48"/>
    <w:rsid w:val="005D104B"/>
    <w:rsid w:val="005D4BC3"/>
    <w:rsid w:val="005E1ABD"/>
    <w:rsid w:val="00617672"/>
    <w:rsid w:val="00624DAB"/>
    <w:rsid w:val="006259FC"/>
    <w:rsid w:val="00631729"/>
    <w:rsid w:val="006566A8"/>
    <w:rsid w:val="0065797F"/>
    <w:rsid w:val="006642C0"/>
    <w:rsid w:val="00673B68"/>
    <w:rsid w:val="00675A6C"/>
    <w:rsid w:val="00684BBB"/>
    <w:rsid w:val="006B4524"/>
    <w:rsid w:val="006B7325"/>
    <w:rsid w:val="006B7D83"/>
    <w:rsid w:val="006C0F0D"/>
    <w:rsid w:val="006C1B29"/>
    <w:rsid w:val="006C5FF1"/>
    <w:rsid w:val="00714B4E"/>
    <w:rsid w:val="007176E8"/>
    <w:rsid w:val="00722C99"/>
    <w:rsid w:val="007243A6"/>
    <w:rsid w:val="00773895"/>
    <w:rsid w:val="00791743"/>
    <w:rsid w:val="007945A0"/>
    <w:rsid w:val="00796C3E"/>
    <w:rsid w:val="007A736D"/>
    <w:rsid w:val="007C0355"/>
    <w:rsid w:val="007C17E6"/>
    <w:rsid w:val="007C2310"/>
    <w:rsid w:val="00801E12"/>
    <w:rsid w:val="00820097"/>
    <w:rsid w:val="00846EBD"/>
    <w:rsid w:val="0085578D"/>
    <w:rsid w:val="008761C2"/>
    <w:rsid w:val="0088217D"/>
    <w:rsid w:val="008854A8"/>
    <w:rsid w:val="008858D5"/>
    <w:rsid w:val="008A4BBB"/>
    <w:rsid w:val="008D236F"/>
    <w:rsid w:val="008D58B2"/>
    <w:rsid w:val="008F33AF"/>
    <w:rsid w:val="008F3B56"/>
    <w:rsid w:val="00902F68"/>
    <w:rsid w:val="009311DA"/>
    <w:rsid w:val="00950E8D"/>
    <w:rsid w:val="00953155"/>
    <w:rsid w:val="00954273"/>
    <w:rsid w:val="00965945"/>
    <w:rsid w:val="0098363C"/>
    <w:rsid w:val="009A0A79"/>
    <w:rsid w:val="009B7807"/>
    <w:rsid w:val="009C5F25"/>
    <w:rsid w:val="009C75B5"/>
    <w:rsid w:val="009D3066"/>
    <w:rsid w:val="009E11F0"/>
    <w:rsid w:val="009F4DE3"/>
    <w:rsid w:val="009F671E"/>
    <w:rsid w:val="00A04D7D"/>
    <w:rsid w:val="00A06B6A"/>
    <w:rsid w:val="00A06E5F"/>
    <w:rsid w:val="00A0707F"/>
    <w:rsid w:val="00A44B1E"/>
    <w:rsid w:val="00A46C09"/>
    <w:rsid w:val="00A7211B"/>
    <w:rsid w:val="00A7604C"/>
    <w:rsid w:val="00A80848"/>
    <w:rsid w:val="00A9711D"/>
    <w:rsid w:val="00AB3610"/>
    <w:rsid w:val="00AB4737"/>
    <w:rsid w:val="00AD64B5"/>
    <w:rsid w:val="00AE5A88"/>
    <w:rsid w:val="00AE636F"/>
    <w:rsid w:val="00B101C6"/>
    <w:rsid w:val="00B106A0"/>
    <w:rsid w:val="00B2371B"/>
    <w:rsid w:val="00B3523E"/>
    <w:rsid w:val="00B3697C"/>
    <w:rsid w:val="00B61C63"/>
    <w:rsid w:val="00B63E16"/>
    <w:rsid w:val="00B65C52"/>
    <w:rsid w:val="00B75E6B"/>
    <w:rsid w:val="00B85097"/>
    <w:rsid w:val="00B93596"/>
    <w:rsid w:val="00BB1773"/>
    <w:rsid w:val="00BB3715"/>
    <w:rsid w:val="00BB3D20"/>
    <w:rsid w:val="00BC5B4B"/>
    <w:rsid w:val="00BD790D"/>
    <w:rsid w:val="00BD7F2F"/>
    <w:rsid w:val="00BE63F0"/>
    <w:rsid w:val="00BF2E38"/>
    <w:rsid w:val="00C0626B"/>
    <w:rsid w:val="00C06C9D"/>
    <w:rsid w:val="00C12DD4"/>
    <w:rsid w:val="00C348BA"/>
    <w:rsid w:val="00C34B89"/>
    <w:rsid w:val="00C34E8B"/>
    <w:rsid w:val="00C4669A"/>
    <w:rsid w:val="00C55856"/>
    <w:rsid w:val="00C72586"/>
    <w:rsid w:val="00C81562"/>
    <w:rsid w:val="00C94B4D"/>
    <w:rsid w:val="00CA019F"/>
    <w:rsid w:val="00CA3CB1"/>
    <w:rsid w:val="00CA5131"/>
    <w:rsid w:val="00CA7F16"/>
    <w:rsid w:val="00CD74F0"/>
    <w:rsid w:val="00CE46F2"/>
    <w:rsid w:val="00CE6B4E"/>
    <w:rsid w:val="00D120C2"/>
    <w:rsid w:val="00D17724"/>
    <w:rsid w:val="00D21BBC"/>
    <w:rsid w:val="00D406D2"/>
    <w:rsid w:val="00D47569"/>
    <w:rsid w:val="00D477B7"/>
    <w:rsid w:val="00D5123C"/>
    <w:rsid w:val="00D62505"/>
    <w:rsid w:val="00D8015B"/>
    <w:rsid w:val="00D85069"/>
    <w:rsid w:val="00D94053"/>
    <w:rsid w:val="00D94A5D"/>
    <w:rsid w:val="00D96772"/>
    <w:rsid w:val="00DA554D"/>
    <w:rsid w:val="00DD481C"/>
    <w:rsid w:val="00DE4DB2"/>
    <w:rsid w:val="00DE7365"/>
    <w:rsid w:val="00DF079B"/>
    <w:rsid w:val="00E2160C"/>
    <w:rsid w:val="00E40DCD"/>
    <w:rsid w:val="00E54A7D"/>
    <w:rsid w:val="00E6405F"/>
    <w:rsid w:val="00E64CAF"/>
    <w:rsid w:val="00E64E11"/>
    <w:rsid w:val="00E67931"/>
    <w:rsid w:val="00E67D25"/>
    <w:rsid w:val="00E70B3E"/>
    <w:rsid w:val="00E723BC"/>
    <w:rsid w:val="00E77067"/>
    <w:rsid w:val="00E902DF"/>
    <w:rsid w:val="00EA1878"/>
    <w:rsid w:val="00EB2FE9"/>
    <w:rsid w:val="00EB33A7"/>
    <w:rsid w:val="00EC2458"/>
    <w:rsid w:val="00EC4BCA"/>
    <w:rsid w:val="00ED1001"/>
    <w:rsid w:val="00EE5818"/>
    <w:rsid w:val="00EE6EA7"/>
    <w:rsid w:val="00F02051"/>
    <w:rsid w:val="00F14CCB"/>
    <w:rsid w:val="00F172BD"/>
    <w:rsid w:val="00F3618F"/>
    <w:rsid w:val="00F366DF"/>
    <w:rsid w:val="00F41B00"/>
    <w:rsid w:val="00F57946"/>
    <w:rsid w:val="00F72539"/>
    <w:rsid w:val="00F72DD4"/>
    <w:rsid w:val="00FB1D78"/>
    <w:rsid w:val="00FC7451"/>
    <w:rsid w:val="00FD576F"/>
    <w:rsid w:val="00FD6B7A"/>
    <w:rsid w:val="00FF0A52"/>
    <w:rsid w:val="01637CC5"/>
    <w:rsid w:val="02916E6D"/>
    <w:rsid w:val="04247E66"/>
    <w:rsid w:val="08D62EB9"/>
    <w:rsid w:val="0DFB5942"/>
    <w:rsid w:val="0EEE57A9"/>
    <w:rsid w:val="16D55E13"/>
    <w:rsid w:val="1D331A1D"/>
    <w:rsid w:val="216B6778"/>
    <w:rsid w:val="240002EA"/>
    <w:rsid w:val="29B55CBA"/>
    <w:rsid w:val="2C6C06FC"/>
    <w:rsid w:val="33424D0E"/>
    <w:rsid w:val="33DF3F02"/>
    <w:rsid w:val="33E124F4"/>
    <w:rsid w:val="3AD561EA"/>
    <w:rsid w:val="473461DD"/>
    <w:rsid w:val="48D50425"/>
    <w:rsid w:val="4B9568B6"/>
    <w:rsid w:val="4F586A44"/>
    <w:rsid w:val="4FE23902"/>
    <w:rsid w:val="51792F04"/>
    <w:rsid w:val="57654588"/>
    <w:rsid w:val="57854AC7"/>
    <w:rsid w:val="5ADA55F2"/>
    <w:rsid w:val="601847D9"/>
    <w:rsid w:val="607F0009"/>
    <w:rsid w:val="61AB5E31"/>
    <w:rsid w:val="63C012CE"/>
    <w:rsid w:val="70E13ABB"/>
    <w:rsid w:val="75C2239E"/>
    <w:rsid w:val="76764B50"/>
    <w:rsid w:val="7A39053D"/>
    <w:rsid w:val="7CD56CD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ody Text"/>
    <w:basedOn w:val="1"/>
    <w:unhideWhenUsed/>
    <w:qFormat/>
    <w:uiPriority w:val="99"/>
    <w:pPr>
      <w:spacing w:after="120"/>
    </w:pPr>
  </w:style>
  <w:style w:type="paragraph" w:styleId="4">
    <w:name w:val="Balloon Text"/>
    <w:basedOn w:val="1"/>
    <w:link w:val="11"/>
    <w:semiHidden/>
    <w:unhideWhenUsed/>
    <w:qFormat/>
    <w:uiPriority w:val="99"/>
    <w:rPr>
      <w:sz w:val="18"/>
      <w:szCs w:val="18"/>
    </w:rPr>
  </w:style>
  <w:style w:type="paragraph" w:styleId="5">
    <w:name w:val="footer"/>
    <w:basedOn w:val="1"/>
    <w:link w:val="10"/>
    <w:unhideWhenUsed/>
    <w:qFormat/>
    <w:uiPriority w:val="99"/>
    <w:pPr>
      <w:tabs>
        <w:tab w:val="center" w:pos="4153"/>
        <w:tab w:val="right" w:pos="8306"/>
      </w:tabs>
      <w:snapToGrid w:val="0"/>
      <w:jc w:val="left"/>
    </w:pPr>
    <w:rPr>
      <w:sz w:val="18"/>
      <w:szCs w:val="18"/>
    </w:rPr>
  </w:style>
  <w:style w:type="paragraph" w:styleId="6">
    <w:name w:val="header"/>
    <w:basedOn w:val="1"/>
    <w:next w:val="1"/>
    <w:link w:val="9"/>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9">
    <w:name w:val="页眉 Char"/>
    <w:basedOn w:val="8"/>
    <w:link w:val="6"/>
    <w:qFormat/>
    <w:uiPriority w:val="99"/>
    <w:rPr>
      <w:rFonts w:ascii="Times New Roman" w:hAnsi="Times New Roman" w:eastAsia="宋体" w:cs="Times New Roman"/>
      <w:sz w:val="18"/>
      <w:szCs w:val="18"/>
    </w:rPr>
  </w:style>
  <w:style w:type="character" w:customStyle="1" w:styleId="10">
    <w:name w:val="页脚 Char"/>
    <w:basedOn w:val="8"/>
    <w:link w:val="5"/>
    <w:qFormat/>
    <w:uiPriority w:val="99"/>
    <w:rPr>
      <w:rFonts w:ascii="Times New Roman" w:hAnsi="Times New Roman" w:eastAsia="宋体" w:cs="Times New Roman"/>
      <w:sz w:val="18"/>
      <w:szCs w:val="18"/>
    </w:rPr>
  </w:style>
  <w:style w:type="character" w:customStyle="1" w:styleId="11">
    <w:name w:val="批注框文本 Char"/>
    <w:basedOn w:val="8"/>
    <w:link w:val="4"/>
    <w:semiHidden/>
    <w:qFormat/>
    <w:uiPriority w:val="99"/>
    <w:rPr>
      <w:rFonts w:ascii="Times New Roman" w:hAnsi="Times New Roman" w:eastAsia="宋体" w:cs="Times New Roman"/>
      <w:sz w:val="18"/>
      <w:szCs w:val="18"/>
    </w:rPr>
  </w:style>
  <w:style w:type="character" w:customStyle="1" w:styleId="12">
    <w:name w:val="Char Char1"/>
    <w:qFormat/>
    <w:locked/>
    <w:uiPriority w:val="0"/>
    <w:rPr>
      <w:rFonts w:hint="eastAsia" w:ascii="宋体" w:hAnsi="Courier New" w:eastAsia="宋体"/>
      <w:kern w:val="2"/>
      <w:sz w:val="21"/>
      <w:lang w:val="en-US" w:eastAsia="zh-CN" w:bidi="ar-SA"/>
    </w:rPr>
  </w:style>
  <w:style w:type="paragraph" w:customStyle="1" w:styleId="13">
    <w:name w:val="链接"/>
    <w:qFormat/>
    <w:uiPriority w:val="0"/>
    <w:pPr>
      <w:widowControl w:val="0"/>
      <w:autoSpaceDE w:val="0"/>
      <w:autoSpaceDN w:val="0"/>
      <w:adjustRightInd w:val="0"/>
      <w:ind w:left="720"/>
    </w:pPr>
    <w:rPr>
      <w:rFonts w:ascii="Times New Roman" w:hAnsi="Times New Roman" w:eastAsia="宋体" w:cs="Times New Roman"/>
      <w:color w:val="0000FF"/>
      <w:sz w:val="21"/>
      <w:szCs w:val="21"/>
      <w:u w:val="single"/>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17</Pages>
  <Words>1960</Words>
  <Characters>11178</Characters>
  <Lines>93</Lines>
  <Paragraphs>26</Paragraphs>
  <TotalTime>0</TotalTime>
  <ScaleCrop>false</ScaleCrop>
  <LinksUpToDate>false</LinksUpToDate>
  <CharactersWithSpaces>13112</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匡吉文</cp:lastModifiedBy>
  <dcterms:modified xsi:type="dcterms:W3CDTF">2022-04-22T11:42:17Z</dcterms:modified>
  <cp:revision>212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FF9C59258F3E4E71889C25896623E0E9</vt:lpwstr>
  </property>
  <property fmtid="{D5CDD505-2E9C-101B-9397-08002B2CF9AE}" pid="4" name="commondata">
    <vt:lpwstr>eyJoZGlkIjoiYmM3NDJhNGRkNmZiZjA2OTg3ZjZiMDhkODZkNmNlMjcifQ==</vt:lpwstr>
  </property>
</Properties>
</file>