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节度建设工程管理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05日 上午至2022年04月05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