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742C09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09032D">
              <w:rPr>
                <w:rFonts w:ascii="楷体" w:eastAsia="楷体" w:hAnsi="楷体" w:hint="eastAsia"/>
                <w:sz w:val="24"/>
                <w:szCs w:val="24"/>
              </w:rPr>
              <w:t>刘帅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9032D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 w:rsidP="00803B2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72E3D" w:rsidRPr="00742C09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03B2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03B2A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 w:rsidP="00803B2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803B2A"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Pr="00742C09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Pr="00742C09" w:rsidRDefault="004D5F75" w:rsidP="00C144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AF04F6">
              <w:rPr>
                <w:rFonts w:ascii="楷体" w:eastAsia="楷体" w:hAnsi="楷体" w:hint="eastAsia"/>
                <w:sz w:val="24"/>
                <w:szCs w:val="24"/>
              </w:rPr>
              <w:t>2021.12.31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968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CB5244" w:rsidRPr="00742C09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09032D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09032D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D556B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办公纸张消耗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2755" w:rsidRPr="00742C09">
              <w:rPr>
                <w:rFonts w:ascii="楷体" w:eastAsia="楷体" w:hAnsi="楷体" w:cs="楷体" w:hint="eastAsia"/>
                <w:sz w:val="24"/>
                <w:szCs w:val="24"/>
              </w:rPr>
              <w:t>固废排放</w:t>
            </w:r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C0446">
              <w:rPr>
                <w:rFonts w:ascii="楷体" w:eastAsia="楷体" w:hAnsi="楷体" w:cs="楷体" w:hint="eastAsia"/>
                <w:sz w:val="24"/>
                <w:szCs w:val="24"/>
              </w:rPr>
              <w:t>办公机械噪声</w:t>
            </w:r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1C0446" w:rsidRPr="00742C09">
              <w:rPr>
                <w:rFonts w:ascii="楷体" w:eastAsia="楷体" w:hAnsi="楷体" w:cs="楷体" w:hint="eastAsia"/>
                <w:sz w:val="24"/>
                <w:szCs w:val="24"/>
              </w:rPr>
              <w:t>、不合格品排放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6F2D1E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C72E3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等措施。</w:t>
            </w:r>
          </w:p>
          <w:p w:rsidR="00CB5244" w:rsidRPr="00742C09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查到“危险源</w:t>
            </w:r>
            <w:r w:rsidR="001C0446">
              <w:rPr>
                <w:rFonts w:ascii="楷体" w:eastAsia="楷体" w:hAnsi="楷体" w:cs="楷体" w:hint="eastAsia"/>
                <w:sz w:val="24"/>
                <w:szCs w:val="24"/>
              </w:rPr>
              <w:t>辨识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及风险评价</w:t>
            </w:r>
            <w:r w:rsidR="001C0446">
              <w:rPr>
                <w:rFonts w:ascii="楷体" w:eastAsia="楷体" w:hAnsi="楷体" w:cs="楷体" w:hint="eastAsia"/>
                <w:sz w:val="24"/>
                <w:szCs w:val="24"/>
              </w:rPr>
              <w:t>一览表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”，识别了办公电器漏电、</w:t>
            </w:r>
            <w:r w:rsidR="00246CAE" w:rsidRPr="00742C09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D556BD" w:rsidRPr="00742C09">
              <w:rPr>
                <w:rFonts w:ascii="楷体" w:eastAsia="楷体" w:hAnsi="楷体" w:cs="楷体" w:hint="eastAsia"/>
                <w:sz w:val="24"/>
                <w:szCs w:val="24"/>
              </w:rPr>
              <w:t>碰伤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6F2D1E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 w:rsidRPr="00742C09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 w:rsidRPr="00742C09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危险源控制执行管理方案、配备消防器材、日常检查、日常培训教育等运行控制措施。</w:t>
            </w:r>
            <w:r w:rsidR="003E6A48" w:rsidRPr="00742C09">
              <w:rPr>
                <w:rFonts w:ascii="楷体" w:eastAsia="楷体" w:hAnsi="楷体" w:cs="楷体" w:hint="eastAsia"/>
                <w:sz w:val="24"/>
                <w:szCs w:val="24"/>
              </w:rPr>
              <w:t>具体见EO8.1条款审核记录。</w:t>
            </w:r>
          </w:p>
          <w:p w:rsidR="00CB5244" w:rsidRPr="00742C09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2110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09032D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="003A4041" w:rsidRPr="00742C09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09032D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="003A4041" w:rsidRPr="00742C09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CE3861" w:rsidRPr="00742C0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CF2A1E" w:rsidRPr="00742C09">
              <w:rPr>
                <w:rFonts w:ascii="楷体" w:eastAsia="楷体" w:hAnsi="楷体" w:cs="楷体" w:hint="eastAsia"/>
                <w:sz w:val="24"/>
                <w:szCs w:val="24"/>
              </w:rPr>
              <w:t>劳保、消防用品管理办法</w:t>
            </w:r>
            <w:r w:rsidR="00CE3861" w:rsidRPr="00742C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972CE" w:rsidRPr="00742C09">
              <w:rPr>
                <w:rFonts w:ascii="楷体" w:eastAsia="楷体" w:hAnsi="楷体" w:cs="楷体" w:hint="eastAsia"/>
                <w:sz w:val="24"/>
                <w:szCs w:val="24"/>
              </w:rPr>
              <w:t>《应急预案》</w:t>
            </w:r>
            <w:r w:rsidR="00CF2A1E" w:rsidRPr="00742C09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、《消防管理制度》、</w:t>
            </w:r>
            <w:r w:rsidR="00107479" w:rsidRPr="00742C09">
              <w:rPr>
                <w:rFonts w:ascii="楷体" w:eastAsia="楷体" w:hAnsi="楷体" w:cs="楷体" w:hint="eastAsia"/>
                <w:sz w:val="24"/>
                <w:szCs w:val="24"/>
              </w:rPr>
              <w:t>《节约用水管理标准》</w:t>
            </w:r>
            <w:r w:rsidR="001C0446">
              <w:rPr>
                <w:rFonts w:ascii="楷体" w:eastAsia="楷体" w:hAnsi="楷体" w:cs="楷体" w:hint="eastAsia"/>
                <w:sz w:val="24"/>
                <w:szCs w:val="24"/>
              </w:rPr>
              <w:t>、《环境保护管理办法》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09032D">
              <w:rPr>
                <w:rFonts w:ascii="楷体" w:eastAsia="楷体" w:hAnsi="楷体" w:cs="楷体"/>
                <w:sz w:val="24"/>
                <w:szCs w:val="24"/>
              </w:rPr>
              <w:t>桩基超声波检测管及配件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 w:rsidR="006F2D1E"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  <w:r w:rsidR="001C0446">
              <w:rPr>
                <w:rFonts w:ascii="楷体" w:eastAsia="楷体" w:hAnsi="楷体" w:cs="楷体" w:hint="eastAsia"/>
                <w:sz w:val="24"/>
                <w:szCs w:val="24"/>
              </w:rPr>
              <w:t>供方</w:t>
            </w:r>
            <w:bookmarkStart w:id="0" w:name="_GoBack"/>
            <w:bookmarkEnd w:id="0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提供产品，均有合格证。 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</w:t>
            </w:r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避免制造噪声，固</w:t>
            </w:r>
            <w:proofErr w:type="gramStart"/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存放在指定位置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</w:t>
            </w:r>
            <w:r w:rsidR="00354DA9" w:rsidRPr="00742C09">
              <w:rPr>
                <w:rFonts w:ascii="楷体" w:eastAsia="楷体" w:hAnsi="楷体" w:cs="楷体" w:hint="eastAsia"/>
                <w:sz w:val="24"/>
                <w:szCs w:val="24"/>
              </w:rPr>
              <w:t>由</w:t>
            </w:r>
            <w:r w:rsidR="00C72E3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354DA9"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</w:t>
            </w:r>
            <w:r w:rsidR="002D7313" w:rsidRPr="00742C09">
              <w:rPr>
                <w:rFonts w:ascii="楷体" w:eastAsia="楷体" w:hAnsi="楷体" w:cs="楷体" w:hint="eastAsia"/>
                <w:sz w:val="24"/>
                <w:szCs w:val="24"/>
              </w:rPr>
              <w:t>，见办公室审核记录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392"/>
        </w:trPr>
        <w:tc>
          <w:tcPr>
            <w:tcW w:w="1809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应急准备和响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09032D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伤亡应急预案。</w:t>
            </w:r>
          </w:p>
          <w:p w:rsidR="001C1902" w:rsidRDefault="001C1902" w:rsidP="001C1902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1C1902" w:rsidRPr="00DF11FA" w:rsidRDefault="001C1902" w:rsidP="001C1902">
            <w:pPr>
              <w:pStyle w:val="af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DF11FA">
              <w:rPr>
                <w:rFonts w:ascii="楷体" w:eastAsia="楷体" w:hAnsi="楷体" w:cs="楷体" w:hint="eastAsia"/>
                <w:sz w:val="24"/>
                <w:szCs w:val="24"/>
              </w:rPr>
              <w:t>2022.3.6日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 w:rsidRPr="00DF11FA">
              <w:rPr>
                <w:rFonts w:ascii="楷体" w:eastAsia="楷体" w:hAnsi="楷体" w:cs="楷体" w:hint="eastAsia"/>
                <w:sz w:val="24"/>
                <w:szCs w:val="24"/>
              </w:rPr>
              <w:t>新冠肺炎应急预案演练。</w:t>
            </w:r>
          </w:p>
          <w:p w:rsidR="001C1902" w:rsidRPr="00DF11FA" w:rsidRDefault="001C1902" w:rsidP="001C1902">
            <w:pPr>
              <w:pStyle w:val="af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F11FA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演练后对应急预案进行了评价，暂不用修订。</w:t>
            </w:r>
          </w:p>
          <w:p w:rsidR="00245F44" w:rsidRPr="00742C09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CB5244" w:rsidRPr="00742C09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0F" w:rsidRDefault="002C550F">
      <w:r>
        <w:separator/>
      </w:r>
    </w:p>
  </w:endnote>
  <w:endnote w:type="continuationSeparator" w:id="0">
    <w:p w:rsidR="002C550F" w:rsidRDefault="002C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3F0D8E" w:rsidRDefault="003F0D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044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044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D8E" w:rsidRDefault="003F0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0F" w:rsidRDefault="002C550F">
      <w:r>
        <w:separator/>
      </w:r>
    </w:p>
  </w:footnote>
  <w:footnote w:type="continuationSeparator" w:id="0">
    <w:p w:rsidR="002C550F" w:rsidRDefault="002C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E" w:rsidRDefault="003F0D8E" w:rsidP="003F0D8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60796" wp14:editId="7E9DCAB9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D8E" w:rsidRDefault="002C550F" w:rsidP="003F0D8E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D8E" w:rsidRDefault="003F0D8E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3F0D8E" w:rsidRDefault="003F0D8E"/>
            </w:txbxContent>
          </v:textbox>
        </v:shape>
      </w:pict>
    </w:r>
    <w:r w:rsidR="003F0D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D8E">
      <w:rPr>
        <w:rStyle w:val="CharChar1"/>
        <w:rFonts w:hint="default"/>
        <w:w w:val="90"/>
      </w:rPr>
      <w:t>Co.</w:t>
    </w:r>
    <w:proofErr w:type="gramStart"/>
    <w:r w:rsidR="003F0D8E">
      <w:rPr>
        <w:rStyle w:val="CharChar1"/>
        <w:rFonts w:hint="default"/>
        <w:w w:val="90"/>
      </w:rPr>
      <w:t>,Ltd</w:t>
    </w:r>
    <w:proofErr w:type="spellEnd"/>
    <w:proofErr w:type="gramEnd"/>
    <w:r w:rsidR="003F0D8E">
      <w:rPr>
        <w:rStyle w:val="CharChar1"/>
        <w:rFonts w:hint="default"/>
        <w:w w:val="90"/>
      </w:rPr>
      <w:t>.</w:t>
    </w:r>
  </w:p>
  <w:p w:rsidR="003F0D8E" w:rsidRDefault="003F0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47473"/>
    <w:rsid w:val="00051662"/>
    <w:rsid w:val="0005199E"/>
    <w:rsid w:val="00052B3B"/>
    <w:rsid w:val="00055AEF"/>
    <w:rsid w:val="000567DE"/>
    <w:rsid w:val="0005697E"/>
    <w:rsid w:val="00056D01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032D"/>
    <w:rsid w:val="00096B7D"/>
    <w:rsid w:val="000A5E44"/>
    <w:rsid w:val="000B1343"/>
    <w:rsid w:val="000B1394"/>
    <w:rsid w:val="000B21E5"/>
    <w:rsid w:val="000B40BD"/>
    <w:rsid w:val="000B448C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07479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0446"/>
    <w:rsid w:val="001C1902"/>
    <w:rsid w:val="001C1FBE"/>
    <w:rsid w:val="001C51AD"/>
    <w:rsid w:val="001C6373"/>
    <w:rsid w:val="001D4AD8"/>
    <w:rsid w:val="001D54FF"/>
    <w:rsid w:val="001D5D20"/>
    <w:rsid w:val="001E1974"/>
    <w:rsid w:val="001E3142"/>
    <w:rsid w:val="001E6E46"/>
    <w:rsid w:val="001F1925"/>
    <w:rsid w:val="001F27C6"/>
    <w:rsid w:val="00202BC2"/>
    <w:rsid w:val="002048C8"/>
    <w:rsid w:val="00204D13"/>
    <w:rsid w:val="00205626"/>
    <w:rsid w:val="00210D64"/>
    <w:rsid w:val="00210F32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47844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0412"/>
    <w:rsid w:val="002C1ACE"/>
    <w:rsid w:val="002C3E0D"/>
    <w:rsid w:val="002C3E9B"/>
    <w:rsid w:val="002C512F"/>
    <w:rsid w:val="002C550F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B0D51"/>
    <w:rsid w:val="003B1A6D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0D8E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4992"/>
    <w:rsid w:val="004E600E"/>
    <w:rsid w:val="004F185D"/>
    <w:rsid w:val="004F5A12"/>
    <w:rsid w:val="004F755A"/>
    <w:rsid w:val="0050076C"/>
    <w:rsid w:val="00501150"/>
    <w:rsid w:val="005032F3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17BAC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2D1E"/>
    <w:rsid w:val="006F7044"/>
    <w:rsid w:val="0070367F"/>
    <w:rsid w:val="00704E9A"/>
    <w:rsid w:val="00706325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1CAE"/>
    <w:rsid w:val="00782275"/>
    <w:rsid w:val="00791B90"/>
    <w:rsid w:val="0079298D"/>
    <w:rsid w:val="007A096E"/>
    <w:rsid w:val="007A47FB"/>
    <w:rsid w:val="007B0034"/>
    <w:rsid w:val="007B106B"/>
    <w:rsid w:val="007B275D"/>
    <w:rsid w:val="007B698A"/>
    <w:rsid w:val="007C1B9B"/>
    <w:rsid w:val="007D3B7E"/>
    <w:rsid w:val="007E1EB3"/>
    <w:rsid w:val="007E6AEB"/>
    <w:rsid w:val="007F01EC"/>
    <w:rsid w:val="007F7DF2"/>
    <w:rsid w:val="008018BA"/>
    <w:rsid w:val="00802E50"/>
    <w:rsid w:val="00803B2A"/>
    <w:rsid w:val="008079FA"/>
    <w:rsid w:val="00810D58"/>
    <w:rsid w:val="00813434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66425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23E5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1ABA"/>
    <w:rsid w:val="00A320DB"/>
    <w:rsid w:val="00A42CB8"/>
    <w:rsid w:val="00A433DF"/>
    <w:rsid w:val="00A5468C"/>
    <w:rsid w:val="00A55DA1"/>
    <w:rsid w:val="00A67DB6"/>
    <w:rsid w:val="00A751EA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707"/>
    <w:rsid w:val="00AC14DE"/>
    <w:rsid w:val="00AD6766"/>
    <w:rsid w:val="00AD6F34"/>
    <w:rsid w:val="00AF04F6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7758E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0EFC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4E7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A1F84"/>
    <w:rsid w:val="00DC0E1F"/>
    <w:rsid w:val="00DD1C8E"/>
    <w:rsid w:val="00DD705E"/>
    <w:rsid w:val="00DE146D"/>
    <w:rsid w:val="00DE2D80"/>
    <w:rsid w:val="00DE5F76"/>
    <w:rsid w:val="00DE6FCE"/>
    <w:rsid w:val="00DF2AA0"/>
    <w:rsid w:val="00DF76D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661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paragraph" w:styleId="af">
    <w:name w:val="Body Text"/>
    <w:basedOn w:val="a"/>
    <w:link w:val="Char5"/>
    <w:uiPriority w:val="99"/>
    <w:unhideWhenUsed/>
    <w:qFormat/>
    <w:rsid w:val="001C1902"/>
    <w:pPr>
      <w:spacing w:after="120"/>
    </w:pPr>
  </w:style>
  <w:style w:type="character" w:customStyle="1" w:styleId="Char5">
    <w:name w:val="正文文本 Char"/>
    <w:basedOn w:val="a0"/>
    <w:link w:val="af"/>
    <w:uiPriority w:val="99"/>
    <w:rsid w:val="001C1902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723</cp:revision>
  <dcterms:created xsi:type="dcterms:W3CDTF">2015-06-17T12:51:00Z</dcterms:created>
  <dcterms:modified xsi:type="dcterms:W3CDTF">2022-04-21T06:40:00Z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