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622" w:rsidRDefault="005A26D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C61622">
        <w:trPr>
          <w:trHeight w:val="515"/>
        </w:trPr>
        <w:tc>
          <w:tcPr>
            <w:tcW w:w="1965" w:type="dxa"/>
            <w:vMerge w:val="restart"/>
            <w:vAlign w:val="center"/>
          </w:tcPr>
          <w:p w:rsidR="00C61622" w:rsidRDefault="005A26DA">
            <w:pPr>
              <w:spacing w:before="120"/>
              <w:jc w:val="center"/>
              <w:rPr>
                <w:sz w:val="24"/>
                <w:szCs w:val="24"/>
              </w:rPr>
            </w:pPr>
            <w:r>
              <w:rPr>
                <w:rFonts w:hint="eastAsia"/>
                <w:sz w:val="24"/>
                <w:szCs w:val="24"/>
              </w:rPr>
              <w:t>过程与活动、</w:t>
            </w:r>
          </w:p>
          <w:p w:rsidR="00C61622" w:rsidRDefault="005A26DA">
            <w:pPr>
              <w:jc w:val="center"/>
            </w:pPr>
            <w:r>
              <w:rPr>
                <w:rFonts w:hint="eastAsia"/>
                <w:sz w:val="24"/>
                <w:szCs w:val="24"/>
              </w:rPr>
              <w:t>抽样计划</w:t>
            </w:r>
          </w:p>
        </w:tc>
        <w:tc>
          <w:tcPr>
            <w:tcW w:w="1155" w:type="dxa"/>
            <w:vMerge w:val="restart"/>
            <w:vAlign w:val="center"/>
          </w:tcPr>
          <w:p w:rsidR="00C61622" w:rsidRDefault="005A26DA">
            <w:pPr>
              <w:rPr>
                <w:sz w:val="24"/>
                <w:szCs w:val="24"/>
              </w:rPr>
            </w:pPr>
            <w:r>
              <w:rPr>
                <w:rFonts w:hint="eastAsia"/>
                <w:sz w:val="24"/>
                <w:szCs w:val="24"/>
              </w:rPr>
              <w:t>涉及</w:t>
            </w:r>
          </w:p>
          <w:p w:rsidR="00C61622" w:rsidRDefault="005A26DA">
            <w:r>
              <w:rPr>
                <w:rFonts w:hint="eastAsia"/>
                <w:sz w:val="24"/>
                <w:szCs w:val="24"/>
              </w:rPr>
              <w:t>条款</w:t>
            </w:r>
          </w:p>
        </w:tc>
        <w:tc>
          <w:tcPr>
            <w:tcW w:w="10004" w:type="dxa"/>
            <w:vAlign w:val="center"/>
          </w:tcPr>
          <w:p w:rsidR="00C61622" w:rsidRDefault="005A26DA">
            <w:pPr>
              <w:rPr>
                <w:sz w:val="24"/>
                <w:szCs w:val="24"/>
              </w:rPr>
            </w:pPr>
            <w:r>
              <w:rPr>
                <w:rFonts w:hint="eastAsia"/>
                <w:sz w:val="24"/>
                <w:szCs w:val="24"/>
              </w:rPr>
              <w:t>受审核部门：</w:t>
            </w:r>
            <w:r>
              <w:rPr>
                <w:rFonts w:hint="eastAsia"/>
                <w:sz w:val="24"/>
                <w:szCs w:val="24"/>
              </w:rPr>
              <w:t>行政部及厂区</w:t>
            </w:r>
            <w:r>
              <w:rPr>
                <w:rFonts w:eastAsiaTheme="minorEastAsia" w:hAnsiTheme="minorEastAsia"/>
                <w:sz w:val="24"/>
                <w:szCs w:val="24"/>
              </w:rPr>
              <w:t>主管领导</w:t>
            </w:r>
            <w:r>
              <w:rPr>
                <w:rFonts w:eastAsiaTheme="minorEastAsia" w:hAnsiTheme="minorEastAsia" w:hint="eastAsia"/>
                <w:sz w:val="24"/>
                <w:szCs w:val="24"/>
              </w:rPr>
              <w:t>/</w:t>
            </w:r>
            <w:r>
              <w:rPr>
                <w:rFonts w:eastAsiaTheme="minorEastAsia" w:hAnsiTheme="minorEastAsia" w:hint="eastAsia"/>
                <w:sz w:val="24"/>
                <w:szCs w:val="24"/>
              </w:rPr>
              <w:t>陪同人员：</w:t>
            </w:r>
            <w:r>
              <w:rPr>
                <w:rFonts w:eastAsiaTheme="minorEastAsia" w:hAnsiTheme="minorEastAsia" w:hint="eastAsia"/>
                <w:sz w:val="24"/>
                <w:szCs w:val="24"/>
              </w:rPr>
              <w:t>万林芳</w:t>
            </w:r>
            <w:r>
              <w:rPr>
                <w:rFonts w:eastAsiaTheme="minorEastAsia" w:hAnsiTheme="minorEastAsia" w:hint="eastAsia"/>
                <w:sz w:val="24"/>
                <w:szCs w:val="24"/>
              </w:rPr>
              <w:t xml:space="preserve"> </w:t>
            </w:r>
          </w:p>
        </w:tc>
        <w:tc>
          <w:tcPr>
            <w:tcW w:w="1585" w:type="dxa"/>
            <w:vMerge w:val="restart"/>
            <w:vAlign w:val="center"/>
          </w:tcPr>
          <w:p w:rsidR="00C61622" w:rsidRDefault="005A26DA">
            <w:pPr>
              <w:rPr>
                <w:sz w:val="24"/>
                <w:szCs w:val="24"/>
              </w:rPr>
            </w:pPr>
            <w:r>
              <w:rPr>
                <w:rFonts w:hint="eastAsia"/>
                <w:sz w:val="24"/>
                <w:szCs w:val="24"/>
              </w:rPr>
              <w:t>判定</w:t>
            </w:r>
          </w:p>
        </w:tc>
      </w:tr>
      <w:tr w:rsidR="00C61622">
        <w:trPr>
          <w:trHeight w:val="403"/>
        </w:trPr>
        <w:tc>
          <w:tcPr>
            <w:tcW w:w="1965" w:type="dxa"/>
            <w:vMerge/>
            <w:vAlign w:val="center"/>
          </w:tcPr>
          <w:p w:rsidR="00C61622" w:rsidRDefault="00C61622"/>
        </w:tc>
        <w:tc>
          <w:tcPr>
            <w:tcW w:w="1155" w:type="dxa"/>
            <w:vMerge/>
            <w:vAlign w:val="center"/>
          </w:tcPr>
          <w:p w:rsidR="00C61622" w:rsidRDefault="00C61622"/>
        </w:tc>
        <w:tc>
          <w:tcPr>
            <w:tcW w:w="10004" w:type="dxa"/>
            <w:vAlign w:val="center"/>
          </w:tcPr>
          <w:p w:rsidR="00C61622" w:rsidRDefault="005A26DA">
            <w:pPr>
              <w:spacing w:before="120"/>
            </w:pPr>
            <w:r>
              <w:rPr>
                <w:rFonts w:hint="eastAsia"/>
                <w:sz w:val="24"/>
                <w:szCs w:val="24"/>
              </w:rPr>
              <w:t>审核员：</w:t>
            </w:r>
            <w:r>
              <w:rPr>
                <w:rFonts w:hint="eastAsia"/>
                <w:sz w:val="24"/>
                <w:szCs w:val="24"/>
              </w:rPr>
              <w:t xml:space="preserve"> </w:t>
            </w:r>
            <w:r>
              <w:rPr>
                <w:rFonts w:hint="eastAsia"/>
                <w:sz w:val="24"/>
                <w:szCs w:val="24"/>
              </w:rPr>
              <w:t>文波</w:t>
            </w:r>
            <w:r>
              <w:rPr>
                <w:rFonts w:hint="eastAsia"/>
                <w:sz w:val="24"/>
                <w:szCs w:val="24"/>
              </w:rPr>
              <w:t xml:space="preserve">               </w:t>
            </w:r>
            <w:r>
              <w:rPr>
                <w:rFonts w:hint="eastAsia"/>
                <w:sz w:val="24"/>
                <w:szCs w:val="24"/>
              </w:rPr>
              <w:t>审核时间：</w:t>
            </w:r>
            <w:r>
              <w:rPr>
                <w:rFonts w:eastAsiaTheme="minorEastAsia" w:hAnsiTheme="minorEastAsia" w:hint="eastAsia"/>
                <w:sz w:val="24"/>
                <w:szCs w:val="24"/>
              </w:rPr>
              <w:t>2022.</w:t>
            </w:r>
            <w:r>
              <w:rPr>
                <w:rFonts w:eastAsiaTheme="minorEastAsia" w:hAnsiTheme="minorEastAsia" w:hint="eastAsia"/>
                <w:sz w:val="24"/>
                <w:szCs w:val="24"/>
              </w:rPr>
              <w:t>4.6</w:t>
            </w:r>
          </w:p>
        </w:tc>
        <w:tc>
          <w:tcPr>
            <w:tcW w:w="1585" w:type="dxa"/>
            <w:vMerge/>
          </w:tcPr>
          <w:p w:rsidR="00C61622" w:rsidRDefault="00C61622"/>
        </w:tc>
      </w:tr>
      <w:tr w:rsidR="00C61622">
        <w:trPr>
          <w:trHeight w:val="516"/>
        </w:trPr>
        <w:tc>
          <w:tcPr>
            <w:tcW w:w="1965" w:type="dxa"/>
            <w:vMerge/>
            <w:vAlign w:val="center"/>
          </w:tcPr>
          <w:p w:rsidR="00C61622" w:rsidRDefault="00C61622"/>
        </w:tc>
        <w:tc>
          <w:tcPr>
            <w:tcW w:w="1155" w:type="dxa"/>
            <w:vMerge/>
            <w:vAlign w:val="center"/>
          </w:tcPr>
          <w:p w:rsidR="00C61622" w:rsidRDefault="00C61622"/>
        </w:tc>
        <w:tc>
          <w:tcPr>
            <w:tcW w:w="10004" w:type="dxa"/>
            <w:vAlign w:val="center"/>
          </w:tcPr>
          <w:p w:rsidR="00C61622" w:rsidRDefault="005A26DA">
            <w:pPr>
              <w:adjustRightInd w:val="0"/>
              <w:snapToGrid w:val="0"/>
              <w:spacing w:line="360" w:lineRule="auto"/>
              <w:ind w:rightChars="50" w:right="105"/>
              <w:textAlignment w:val="baseline"/>
              <w:rPr>
                <w:sz w:val="24"/>
                <w:szCs w:val="24"/>
              </w:rPr>
            </w:pPr>
            <w:r>
              <w:rPr>
                <w:rFonts w:hint="eastAsia"/>
                <w:sz w:val="24"/>
                <w:szCs w:val="24"/>
              </w:rPr>
              <w:t>审核条款：</w:t>
            </w:r>
          </w:p>
          <w:p w:rsidR="00C61622" w:rsidRDefault="005A26DA">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 xml:space="preserve">OMS: </w:t>
            </w:r>
            <w:r>
              <w:rPr>
                <w:rFonts w:ascii="宋体" w:hAnsi="宋体" w:cs="Arial" w:hint="eastAsia"/>
                <w:spacing w:val="-6"/>
                <w:szCs w:val="21"/>
              </w:rPr>
              <w:t>5.3</w:t>
            </w:r>
            <w:r>
              <w:rPr>
                <w:rFonts w:ascii="宋体" w:hAnsi="宋体" w:cs="Arial" w:hint="eastAsia"/>
                <w:spacing w:val="-6"/>
                <w:szCs w:val="21"/>
              </w:rPr>
              <w:t>组织的岗位、职责和权限、</w:t>
            </w:r>
            <w:r>
              <w:rPr>
                <w:rFonts w:ascii="宋体" w:hAnsi="宋体" w:cs="Arial" w:hint="eastAsia"/>
                <w:spacing w:val="-6"/>
                <w:szCs w:val="21"/>
              </w:rPr>
              <w:t>6.2.1</w:t>
            </w:r>
            <w:r>
              <w:rPr>
                <w:rFonts w:ascii="宋体" w:hAnsi="宋体" w:cs="Arial" w:hint="eastAsia"/>
                <w:spacing w:val="-6"/>
                <w:szCs w:val="21"/>
              </w:rPr>
              <w:t>职业健康安全目标、</w:t>
            </w:r>
            <w:r>
              <w:rPr>
                <w:rFonts w:ascii="宋体" w:hAnsi="宋体" w:cs="Arial" w:hint="eastAsia"/>
                <w:spacing w:val="-6"/>
                <w:szCs w:val="21"/>
              </w:rPr>
              <w:t>6.2.2</w:t>
            </w:r>
            <w:r>
              <w:rPr>
                <w:rFonts w:ascii="宋体" w:hAnsi="宋体" w:cs="Arial" w:hint="eastAsia"/>
                <w:spacing w:val="-6"/>
                <w:szCs w:val="21"/>
              </w:rPr>
              <w:t>实现职业健康安全目标措施的策划、</w:t>
            </w:r>
            <w:r>
              <w:rPr>
                <w:rFonts w:ascii="宋体" w:hAnsi="宋体" w:cs="Arial" w:hint="eastAsia"/>
                <w:spacing w:val="-6"/>
                <w:szCs w:val="21"/>
              </w:rPr>
              <w:t>6.1.2</w:t>
            </w:r>
            <w:r>
              <w:rPr>
                <w:rFonts w:ascii="宋体" w:hAnsi="宋体" w:cs="Arial" w:hint="eastAsia"/>
                <w:spacing w:val="-6"/>
                <w:szCs w:val="21"/>
              </w:rPr>
              <w:t>危险源的识别与评价、</w:t>
            </w:r>
            <w:r>
              <w:rPr>
                <w:rFonts w:ascii="宋体" w:hAnsi="宋体" w:cs="Arial" w:hint="eastAsia"/>
                <w:spacing w:val="-6"/>
                <w:szCs w:val="21"/>
              </w:rPr>
              <w:t>7.2</w:t>
            </w:r>
            <w:r>
              <w:rPr>
                <w:rFonts w:ascii="宋体" w:hAnsi="宋体" w:cs="Arial" w:hint="eastAsia"/>
                <w:spacing w:val="-6"/>
                <w:szCs w:val="21"/>
              </w:rPr>
              <w:t>能力、</w:t>
            </w:r>
            <w:r>
              <w:rPr>
                <w:rFonts w:ascii="宋体" w:hAnsi="宋体" w:cs="Arial" w:hint="eastAsia"/>
                <w:spacing w:val="-6"/>
                <w:szCs w:val="21"/>
              </w:rPr>
              <w:t>7.3</w:t>
            </w:r>
            <w:r>
              <w:rPr>
                <w:rFonts w:ascii="宋体" w:hAnsi="宋体" w:cs="Arial" w:hint="eastAsia"/>
                <w:spacing w:val="-6"/>
                <w:szCs w:val="21"/>
              </w:rPr>
              <w:t>意识、</w:t>
            </w:r>
            <w:r>
              <w:rPr>
                <w:rFonts w:ascii="宋体" w:hAnsi="宋体" w:cs="Arial" w:hint="eastAsia"/>
                <w:spacing w:val="-6"/>
                <w:szCs w:val="21"/>
              </w:rPr>
              <w:t>7.5.</w:t>
            </w:r>
            <w:r>
              <w:rPr>
                <w:rFonts w:ascii="宋体" w:hAnsi="宋体" w:cs="Arial" w:hint="eastAsia"/>
                <w:spacing w:val="-6"/>
                <w:szCs w:val="21"/>
              </w:rPr>
              <w:t>成文信息、</w:t>
            </w:r>
            <w:r>
              <w:rPr>
                <w:rFonts w:ascii="宋体" w:hAnsi="宋体" w:cs="Arial" w:hint="eastAsia"/>
                <w:spacing w:val="-6"/>
                <w:szCs w:val="21"/>
              </w:rPr>
              <w:t>8.1</w:t>
            </w:r>
            <w:r>
              <w:rPr>
                <w:rFonts w:ascii="宋体" w:hAnsi="宋体" w:cs="Arial" w:hint="eastAsia"/>
                <w:spacing w:val="-6"/>
                <w:szCs w:val="21"/>
              </w:rPr>
              <w:t>运行策划和控制、</w:t>
            </w:r>
            <w:r>
              <w:rPr>
                <w:rFonts w:ascii="宋体" w:hAnsi="宋体" w:cs="Arial" w:hint="eastAsia"/>
                <w:spacing w:val="-6"/>
                <w:szCs w:val="21"/>
              </w:rPr>
              <w:t>8.2</w:t>
            </w:r>
            <w:r>
              <w:rPr>
                <w:rFonts w:ascii="宋体" w:hAnsi="宋体" w:cs="Arial" w:hint="eastAsia"/>
                <w:spacing w:val="-6"/>
                <w:szCs w:val="21"/>
              </w:rPr>
              <w:t>应急准备和响应、</w:t>
            </w:r>
            <w:r>
              <w:rPr>
                <w:rFonts w:ascii="宋体" w:hAnsi="宋体" w:cs="Arial" w:hint="eastAsia"/>
                <w:spacing w:val="-6"/>
                <w:szCs w:val="21"/>
              </w:rPr>
              <w:t xml:space="preserve">9.2 </w:t>
            </w:r>
            <w:r>
              <w:rPr>
                <w:rFonts w:ascii="宋体" w:hAnsi="宋体" w:cs="Arial" w:hint="eastAsia"/>
                <w:spacing w:val="-6"/>
                <w:szCs w:val="21"/>
              </w:rPr>
              <w:t>内部审核、</w:t>
            </w:r>
            <w:r>
              <w:rPr>
                <w:rFonts w:ascii="宋体" w:hAnsi="宋体" w:cs="Arial" w:hint="eastAsia"/>
                <w:spacing w:val="-6"/>
                <w:szCs w:val="21"/>
              </w:rPr>
              <w:t>10.2</w:t>
            </w:r>
            <w:r>
              <w:rPr>
                <w:rFonts w:ascii="宋体" w:hAnsi="宋体" w:cs="Arial" w:hint="eastAsia"/>
                <w:spacing w:val="-6"/>
                <w:szCs w:val="21"/>
              </w:rPr>
              <w:t>不符合</w:t>
            </w:r>
            <w:r>
              <w:rPr>
                <w:rFonts w:ascii="宋体" w:hAnsi="宋体" w:cs="Arial" w:hint="eastAsia"/>
                <w:spacing w:val="-6"/>
                <w:szCs w:val="21"/>
              </w:rPr>
              <w:t>/</w:t>
            </w:r>
            <w:r>
              <w:rPr>
                <w:rFonts w:ascii="宋体" w:hAnsi="宋体" w:cs="Arial" w:hint="eastAsia"/>
                <w:spacing w:val="-6"/>
                <w:szCs w:val="21"/>
              </w:rPr>
              <w:t>事件和纠正措施、</w:t>
            </w:r>
            <w:r>
              <w:rPr>
                <w:rFonts w:ascii="宋体" w:hAnsi="宋体" w:cs="Arial" w:hint="eastAsia"/>
                <w:spacing w:val="-6"/>
                <w:szCs w:val="21"/>
              </w:rPr>
              <w:t>6.1.3</w:t>
            </w:r>
            <w:r>
              <w:rPr>
                <w:rFonts w:ascii="宋体" w:hAnsi="宋体" w:cs="Arial" w:hint="eastAsia"/>
                <w:spacing w:val="-6"/>
                <w:szCs w:val="21"/>
              </w:rPr>
              <w:t>合规义务、</w:t>
            </w:r>
            <w:r>
              <w:rPr>
                <w:rFonts w:ascii="宋体" w:hAnsi="宋体" w:cs="Arial" w:hint="eastAsia"/>
                <w:spacing w:val="-6"/>
                <w:szCs w:val="21"/>
              </w:rPr>
              <w:t>6.1.4</w:t>
            </w:r>
            <w:r>
              <w:rPr>
                <w:rFonts w:ascii="宋体" w:hAnsi="宋体" w:cs="Arial" w:hint="eastAsia"/>
                <w:spacing w:val="-6"/>
                <w:szCs w:val="21"/>
              </w:rPr>
              <w:t>措施的策划、</w:t>
            </w:r>
            <w:r>
              <w:rPr>
                <w:rFonts w:ascii="宋体" w:hAnsi="宋体" w:cs="Arial" w:hint="eastAsia"/>
                <w:spacing w:val="-6"/>
                <w:szCs w:val="21"/>
              </w:rPr>
              <w:t>9.1</w:t>
            </w:r>
            <w:r>
              <w:rPr>
                <w:rFonts w:ascii="宋体" w:hAnsi="宋体" w:cs="Arial" w:hint="eastAsia"/>
                <w:spacing w:val="-6"/>
                <w:szCs w:val="21"/>
              </w:rPr>
              <w:t>监视测分析和评价（</w:t>
            </w:r>
            <w:r>
              <w:rPr>
                <w:rFonts w:ascii="宋体" w:hAnsi="宋体" w:cs="Arial" w:hint="eastAsia"/>
                <w:spacing w:val="-6"/>
                <w:szCs w:val="21"/>
              </w:rPr>
              <w:t>9.1.1</w:t>
            </w:r>
            <w:r>
              <w:rPr>
                <w:rFonts w:ascii="宋体" w:hAnsi="宋体" w:cs="Arial" w:hint="eastAsia"/>
                <w:spacing w:val="-6"/>
                <w:szCs w:val="21"/>
              </w:rPr>
              <w:t>总则、</w:t>
            </w:r>
            <w:r>
              <w:rPr>
                <w:rFonts w:ascii="宋体" w:hAnsi="宋体" w:cs="Arial" w:hint="eastAsia"/>
                <w:spacing w:val="-6"/>
                <w:szCs w:val="21"/>
              </w:rPr>
              <w:t>9.1.2</w:t>
            </w:r>
            <w:r>
              <w:rPr>
                <w:rFonts w:ascii="宋体" w:hAnsi="宋体" w:cs="Arial" w:hint="eastAsia"/>
                <w:spacing w:val="-6"/>
                <w:szCs w:val="21"/>
              </w:rPr>
              <w:t>合规性评价）</w:t>
            </w:r>
          </w:p>
          <w:p w:rsidR="00C61622" w:rsidRDefault="005A26DA">
            <w:pPr>
              <w:adjustRightInd w:val="0"/>
              <w:snapToGrid w:val="0"/>
              <w:spacing w:line="360" w:lineRule="auto"/>
              <w:ind w:rightChars="50" w:right="105"/>
              <w:textAlignment w:val="baseline"/>
              <w:rPr>
                <w:sz w:val="24"/>
                <w:szCs w:val="24"/>
              </w:rPr>
            </w:pPr>
            <w:r>
              <w:rPr>
                <w:rFonts w:ascii="宋体" w:hAnsi="宋体" w:cs="Arial" w:hint="eastAsia"/>
                <w:spacing w:val="-6"/>
                <w:szCs w:val="21"/>
              </w:rPr>
              <w:t>EMS/OHSMS</w:t>
            </w:r>
            <w:r>
              <w:rPr>
                <w:rFonts w:ascii="宋体" w:hAnsi="宋体" w:cs="Arial" w:hint="eastAsia"/>
                <w:spacing w:val="-6"/>
                <w:szCs w:val="21"/>
              </w:rPr>
              <w:t>运行控制相关财务支出证据</w:t>
            </w:r>
          </w:p>
        </w:tc>
        <w:tc>
          <w:tcPr>
            <w:tcW w:w="1585" w:type="dxa"/>
            <w:vMerge/>
          </w:tcPr>
          <w:p w:rsidR="00C61622" w:rsidRDefault="00C61622"/>
        </w:tc>
      </w:tr>
      <w:tr w:rsidR="00C61622">
        <w:trPr>
          <w:trHeight w:val="1255"/>
        </w:trPr>
        <w:tc>
          <w:tcPr>
            <w:tcW w:w="1965" w:type="dxa"/>
          </w:tcPr>
          <w:p w:rsidR="00C61622" w:rsidRDefault="005A26DA">
            <w:pPr>
              <w:rPr>
                <w:szCs w:val="21"/>
              </w:rPr>
            </w:pPr>
            <w:r>
              <w:rPr>
                <w:rFonts w:hint="eastAsia"/>
                <w:szCs w:val="21"/>
              </w:rPr>
              <w:t>岗位、职责和权限</w:t>
            </w:r>
          </w:p>
        </w:tc>
        <w:tc>
          <w:tcPr>
            <w:tcW w:w="1155" w:type="dxa"/>
          </w:tcPr>
          <w:p w:rsidR="00C61622" w:rsidRDefault="005A26DA">
            <w:pPr>
              <w:jc w:val="center"/>
              <w:rPr>
                <w:szCs w:val="21"/>
              </w:rPr>
            </w:pPr>
            <w:r>
              <w:rPr>
                <w:rFonts w:ascii="宋体" w:hAnsi="宋体" w:cs="Arial" w:hint="eastAsia"/>
                <w:spacing w:val="-6"/>
                <w:szCs w:val="21"/>
              </w:rPr>
              <w:t>O:5.3</w:t>
            </w:r>
          </w:p>
        </w:tc>
        <w:tc>
          <w:tcPr>
            <w:tcW w:w="10004" w:type="dxa"/>
          </w:tcPr>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行政部</w:t>
            </w:r>
            <w:r>
              <w:rPr>
                <w:rFonts w:ascii="宋体" w:hAnsi="宋体" w:cs="Arial" w:hint="eastAsia"/>
                <w:spacing w:val="-6"/>
                <w:szCs w:val="21"/>
              </w:rPr>
              <w:t>现有</w:t>
            </w:r>
            <w:r>
              <w:rPr>
                <w:rFonts w:ascii="宋体" w:hAnsi="宋体" w:cs="Arial" w:hint="eastAsia"/>
                <w:spacing w:val="-6"/>
                <w:szCs w:val="21"/>
              </w:rPr>
              <w:t>2</w:t>
            </w:r>
            <w:r>
              <w:rPr>
                <w:rFonts w:ascii="宋体" w:hAnsi="宋体" w:cs="Arial" w:hint="eastAsia"/>
                <w:spacing w:val="-6"/>
                <w:szCs w:val="21"/>
              </w:rPr>
              <w:t>人，负责人：</w:t>
            </w:r>
            <w:r>
              <w:rPr>
                <w:rFonts w:hint="eastAsia"/>
              </w:rPr>
              <w:t>万林芳</w:t>
            </w:r>
          </w:p>
          <w:p w:rsidR="00C61622" w:rsidRDefault="005A26DA" w:rsidP="00645C49">
            <w:pPr>
              <w:adjustRightInd w:val="0"/>
              <w:snapToGrid w:val="0"/>
              <w:spacing w:beforeLines="30" w:afterLines="30" w:line="360" w:lineRule="auto"/>
              <w:ind w:rightChars="50" w:right="105" w:firstLineChars="200" w:firstLine="420"/>
              <w:textAlignment w:val="baseline"/>
              <w:rPr>
                <w:rFonts w:ascii="宋体" w:hAnsi="宋体" w:cs="Arial"/>
                <w:spacing w:val="-6"/>
                <w:szCs w:val="21"/>
              </w:rPr>
            </w:pPr>
            <w:r>
              <w:rPr>
                <w:rFonts w:eastAsiaTheme="minorEastAsia" w:hint="eastAsia"/>
                <w:szCs w:val="21"/>
              </w:rPr>
              <w:t>通过沟通了解</w:t>
            </w:r>
            <w:r>
              <w:rPr>
                <w:rFonts w:eastAsiaTheme="minorEastAsia"/>
                <w:szCs w:val="21"/>
              </w:rPr>
              <w:t>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r>
              <w:rPr>
                <w:rFonts w:eastAsiaTheme="minorEastAsia" w:hint="eastAsia"/>
                <w:szCs w:val="21"/>
              </w:rPr>
              <w:t>。</w:t>
            </w:r>
          </w:p>
        </w:tc>
        <w:tc>
          <w:tcPr>
            <w:tcW w:w="1585" w:type="dxa"/>
          </w:tcPr>
          <w:p w:rsidR="00C61622" w:rsidRDefault="005A26DA">
            <w:pPr>
              <w:rPr>
                <w:szCs w:val="21"/>
              </w:rPr>
            </w:pPr>
            <w:r>
              <w:rPr>
                <w:szCs w:val="21"/>
              </w:rPr>
              <w:t>符合</w:t>
            </w:r>
          </w:p>
        </w:tc>
      </w:tr>
      <w:tr w:rsidR="00C61622">
        <w:trPr>
          <w:trHeight w:val="446"/>
        </w:trPr>
        <w:tc>
          <w:tcPr>
            <w:tcW w:w="1965" w:type="dxa"/>
            <w:vAlign w:val="center"/>
          </w:tcPr>
          <w:p w:rsidR="00C61622" w:rsidRDefault="005A26DA">
            <w:pPr>
              <w:spacing w:line="360" w:lineRule="auto"/>
              <w:rPr>
                <w:rFonts w:ascii="楷体" w:eastAsia="楷体" w:hAnsi="楷体" w:cs="宋体"/>
                <w:szCs w:val="21"/>
              </w:rPr>
            </w:pPr>
            <w:r>
              <w:rPr>
                <w:rFonts w:eastAsiaTheme="minorEastAsia" w:hAnsiTheme="minorEastAsia" w:hint="eastAsia"/>
                <w:szCs w:val="21"/>
              </w:rPr>
              <w:t>目标和方案</w:t>
            </w:r>
          </w:p>
        </w:tc>
        <w:tc>
          <w:tcPr>
            <w:tcW w:w="1155" w:type="dxa"/>
            <w:vAlign w:val="center"/>
          </w:tcPr>
          <w:p w:rsidR="00C61622" w:rsidRDefault="005A26DA">
            <w:pPr>
              <w:spacing w:line="360" w:lineRule="auto"/>
              <w:rPr>
                <w:rFonts w:ascii="楷体" w:eastAsia="楷体" w:hAnsi="楷体" w:cs="宋体"/>
                <w:szCs w:val="21"/>
              </w:rPr>
            </w:pPr>
            <w:r>
              <w:rPr>
                <w:rFonts w:ascii="宋体" w:hAnsi="宋体" w:cs="Arial" w:hint="eastAsia"/>
                <w:spacing w:val="-6"/>
                <w:szCs w:val="21"/>
              </w:rPr>
              <w:t>O</w:t>
            </w:r>
            <w:r>
              <w:rPr>
                <w:rFonts w:ascii="宋体" w:hAnsi="宋体" w:cs="Arial" w:hint="eastAsia"/>
                <w:spacing w:val="-6"/>
                <w:szCs w:val="21"/>
              </w:rPr>
              <w:t>:</w:t>
            </w:r>
            <w:r>
              <w:rPr>
                <w:rFonts w:ascii="宋体" w:hAnsi="宋体" w:cs="Arial" w:hint="eastAsia"/>
                <w:spacing w:val="-6"/>
                <w:szCs w:val="21"/>
              </w:rPr>
              <w:t>6.2</w:t>
            </w:r>
          </w:p>
        </w:tc>
        <w:tc>
          <w:tcPr>
            <w:tcW w:w="10004" w:type="dxa"/>
            <w:vAlign w:val="center"/>
          </w:tcPr>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查见“质量</w:t>
            </w:r>
            <w:r>
              <w:rPr>
                <w:rFonts w:eastAsiaTheme="minorEastAsia" w:hAnsiTheme="minorEastAsia" w:hint="eastAsia"/>
                <w:szCs w:val="21"/>
              </w:rPr>
              <w:t>\</w:t>
            </w:r>
            <w:r>
              <w:rPr>
                <w:rFonts w:eastAsiaTheme="minorEastAsia" w:hAnsiTheme="minorEastAsia" w:hint="eastAsia"/>
                <w:szCs w:val="21"/>
              </w:rPr>
              <w:t>环境</w:t>
            </w:r>
            <w:r>
              <w:rPr>
                <w:rFonts w:eastAsiaTheme="minorEastAsia" w:hAnsiTheme="minorEastAsia" w:hint="eastAsia"/>
                <w:szCs w:val="21"/>
              </w:rPr>
              <w:t>\</w:t>
            </w:r>
            <w:r>
              <w:rPr>
                <w:rFonts w:eastAsiaTheme="minorEastAsia" w:hAnsiTheme="minorEastAsia" w:hint="eastAsia"/>
                <w:szCs w:val="21"/>
              </w:rPr>
              <w:t>职业健康安全目标分解考核表”，见</w:t>
            </w:r>
            <w:r>
              <w:rPr>
                <w:rFonts w:ascii="宋体" w:hAnsi="宋体" w:cs="Arial" w:hint="eastAsia"/>
                <w:spacing w:val="-6"/>
                <w:szCs w:val="21"/>
              </w:rPr>
              <w:t>行政部</w:t>
            </w:r>
            <w:r>
              <w:rPr>
                <w:rFonts w:eastAsiaTheme="minorEastAsia" w:hAnsiTheme="minorEastAsia" w:hint="eastAsia"/>
                <w:szCs w:val="21"/>
              </w:rPr>
              <w:t>的目标：</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1.</w:t>
            </w:r>
            <w:r>
              <w:rPr>
                <w:rFonts w:eastAsiaTheme="minorEastAsia" w:hAnsiTheme="minorEastAsia" w:hint="eastAsia"/>
                <w:szCs w:val="21"/>
              </w:rPr>
              <w:t>文件</w:t>
            </w:r>
            <w:r>
              <w:rPr>
                <w:rFonts w:hint="eastAsia"/>
                <w:szCs w:val="21"/>
              </w:rPr>
              <w:t>受控</w:t>
            </w:r>
            <w:r>
              <w:rPr>
                <w:rFonts w:eastAsiaTheme="minorEastAsia" w:hAnsiTheme="minorEastAsia" w:hint="eastAsia"/>
                <w:szCs w:val="21"/>
              </w:rPr>
              <w:t>率</w:t>
            </w:r>
            <w:r>
              <w:rPr>
                <w:rFonts w:eastAsiaTheme="minorEastAsia" w:hAnsiTheme="minorEastAsia" w:hint="eastAsia"/>
                <w:szCs w:val="21"/>
              </w:rPr>
              <w:t>100%</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2.</w:t>
            </w:r>
            <w:r>
              <w:rPr>
                <w:rFonts w:eastAsiaTheme="minorEastAsia" w:hAnsiTheme="minorEastAsia" w:hint="eastAsia"/>
                <w:szCs w:val="21"/>
              </w:rPr>
              <w:t>培训合格率达</w:t>
            </w:r>
            <w:r>
              <w:rPr>
                <w:rFonts w:eastAsiaTheme="minorEastAsia" w:hAnsiTheme="minorEastAsia" w:hint="eastAsia"/>
                <w:szCs w:val="21"/>
              </w:rPr>
              <w:t xml:space="preserve">100% </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3.</w:t>
            </w:r>
            <w:r>
              <w:rPr>
                <w:rFonts w:eastAsiaTheme="minorEastAsia" w:hAnsiTheme="minorEastAsia" w:hint="eastAsia"/>
                <w:szCs w:val="21"/>
              </w:rPr>
              <w:t>固体废弃物分类处置率</w:t>
            </w:r>
            <w:r>
              <w:rPr>
                <w:rFonts w:eastAsiaTheme="minorEastAsia" w:hAnsiTheme="minorEastAsia" w:hint="eastAsia"/>
                <w:szCs w:val="21"/>
              </w:rPr>
              <w:t>100%</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4.</w:t>
            </w:r>
            <w:r>
              <w:rPr>
                <w:rFonts w:eastAsiaTheme="minorEastAsia" w:hAnsiTheme="minorEastAsia" w:hint="eastAsia"/>
                <w:szCs w:val="21"/>
              </w:rPr>
              <w:t>火灾、触电事故为</w:t>
            </w:r>
            <w:r>
              <w:rPr>
                <w:rFonts w:eastAsiaTheme="minorEastAsia" w:hAnsiTheme="minorEastAsia" w:hint="eastAsia"/>
                <w:szCs w:val="21"/>
              </w:rPr>
              <w:t>0</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2021</w:t>
            </w:r>
            <w:r>
              <w:rPr>
                <w:rFonts w:eastAsiaTheme="minorEastAsia" w:hAnsiTheme="minorEastAsia" w:hint="eastAsia"/>
                <w:szCs w:val="21"/>
              </w:rPr>
              <w:t>年</w:t>
            </w:r>
            <w:r>
              <w:rPr>
                <w:rFonts w:eastAsiaTheme="minorEastAsia" w:hAnsiTheme="minorEastAsia" w:hint="eastAsia"/>
                <w:szCs w:val="21"/>
              </w:rPr>
              <w:t>7</w:t>
            </w:r>
            <w:r>
              <w:rPr>
                <w:rFonts w:eastAsiaTheme="minorEastAsia" w:hAnsiTheme="minorEastAsia" w:hint="eastAsia"/>
                <w:szCs w:val="21"/>
              </w:rPr>
              <w:t>-12</w:t>
            </w:r>
            <w:r>
              <w:rPr>
                <w:rFonts w:eastAsiaTheme="minorEastAsia" w:hAnsiTheme="minorEastAsia" w:hint="eastAsia"/>
                <w:szCs w:val="21"/>
              </w:rPr>
              <w:t>月考核，显示目标均已全部完成。</w:t>
            </w:r>
          </w:p>
          <w:p w:rsidR="00C61622" w:rsidRDefault="005A26DA">
            <w:pPr>
              <w:spacing w:line="360" w:lineRule="auto"/>
              <w:ind w:firstLineChars="200" w:firstLine="420"/>
            </w:pPr>
            <w:r>
              <w:lastRenderedPageBreak/>
              <w:t>查见</w:t>
            </w:r>
            <w:r>
              <w:t>“</w:t>
            </w:r>
            <w:r>
              <w:t>目标与管理方案及实施情况一览表</w:t>
            </w:r>
            <w:r>
              <w:t>”</w:t>
            </w:r>
            <w:r>
              <w:t>，对指标、措施、时间要求、责任部门、责任人进行了明确；</w:t>
            </w:r>
          </w:p>
          <w:p w:rsidR="00C61622" w:rsidRDefault="005A26DA">
            <w:pPr>
              <w:spacing w:line="360" w:lineRule="auto"/>
              <w:ind w:firstLineChars="200" w:firstLine="420"/>
            </w:pPr>
            <w:r>
              <w:t>考核目标均已全部完成；</w:t>
            </w:r>
          </w:p>
          <w:p w:rsidR="00C61622" w:rsidRDefault="005A26DA">
            <w:pPr>
              <w:snapToGrid w:val="0"/>
              <w:spacing w:line="360" w:lineRule="auto"/>
              <w:ind w:firstLineChars="200" w:firstLine="420"/>
            </w:pPr>
            <w:r>
              <w:t>基本符合。</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抽</w:t>
            </w:r>
            <w:r>
              <w:rPr>
                <w:rFonts w:eastAsiaTheme="minorEastAsia" w:hAnsiTheme="minorEastAsia" w:hint="eastAsia"/>
                <w:szCs w:val="21"/>
              </w:rPr>
              <w:t>202</w:t>
            </w:r>
            <w:r>
              <w:rPr>
                <w:rFonts w:eastAsiaTheme="minorEastAsia" w:hAnsiTheme="minorEastAsia" w:hint="eastAsia"/>
                <w:szCs w:val="21"/>
              </w:rPr>
              <w:t>1</w:t>
            </w:r>
            <w:r>
              <w:rPr>
                <w:rFonts w:eastAsiaTheme="minorEastAsia" w:hAnsiTheme="minorEastAsia" w:hint="eastAsia"/>
                <w:szCs w:val="21"/>
              </w:rPr>
              <w:t>年度环境</w:t>
            </w:r>
            <w:r>
              <w:rPr>
                <w:rFonts w:eastAsiaTheme="minorEastAsia" w:hAnsiTheme="minorEastAsia" w:hint="eastAsia"/>
                <w:szCs w:val="21"/>
              </w:rPr>
              <w:t>/</w:t>
            </w:r>
            <w:r>
              <w:rPr>
                <w:rFonts w:eastAsiaTheme="minorEastAsia" w:hAnsiTheme="minorEastAsia" w:hint="eastAsia"/>
                <w:szCs w:val="21"/>
              </w:rPr>
              <w:t>职业健康安全管理方案，明确了措施、责任人、时间、资金投入要求：</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A</w:t>
            </w:r>
            <w:r>
              <w:rPr>
                <w:rFonts w:eastAsiaTheme="minorEastAsia" w:hAnsiTheme="minorEastAsia" w:hint="eastAsia"/>
                <w:szCs w:val="21"/>
              </w:rPr>
              <w:t>、潜在火灾管控：</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1.</w:t>
            </w:r>
            <w:r>
              <w:rPr>
                <w:rFonts w:eastAsiaTheme="minorEastAsia" w:hAnsiTheme="minorEastAsia" w:hint="eastAsia"/>
                <w:szCs w:val="21"/>
              </w:rPr>
              <w:t>制定火灾应急预案，并进行演练；</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2.</w:t>
            </w:r>
            <w:r>
              <w:rPr>
                <w:rFonts w:eastAsiaTheme="minorEastAsia" w:hAnsiTheme="minorEastAsia" w:hint="eastAsia"/>
                <w:szCs w:val="21"/>
              </w:rPr>
              <w:t>岗位合理配置干粉灭火器等消防设施。</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3.</w:t>
            </w:r>
            <w:r>
              <w:rPr>
                <w:rFonts w:eastAsiaTheme="minorEastAsia" w:hAnsiTheme="minorEastAsia" w:hint="eastAsia"/>
                <w:szCs w:val="21"/>
              </w:rPr>
              <w:t>制订管理制度，禁止吸烟，规范操作要求。</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4.</w:t>
            </w:r>
            <w:r>
              <w:rPr>
                <w:rFonts w:eastAsiaTheme="minorEastAsia" w:hAnsiTheme="minorEastAsia" w:hint="eastAsia"/>
                <w:szCs w:val="21"/>
              </w:rPr>
              <w:t>按照年度培训计划对管理人员和操作人员进行火灾消防应急演习培训，提高人员安全防火应急措施知识；</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5.</w:t>
            </w:r>
            <w:r>
              <w:rPr>
                <w:rFonts w:eastAsiaTheme="minorEastAsia" w:hAnsiTheme="minorEastAsia" w:hint="eastAsia"/>
                <w:szCs w:val="21"/>
              </w:rPr>
              <w:t>消防设施悬挂履历卡；每一个月检查一次配备的灭火器、消防器材，对不合格的及时更换确保发生火灾事故时能有效控制；</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6.</w:t>
            </w:r>
            <w:r>
              <w:rPr>
                <w:rFonts w:eastAsiaTheme="minorEastAsia" w:hAnsiTheme="minorEastAsia" w:hint="eastAsia"/>
                <w:szCs w:val="21"/>
              </w:rPr>
              <w:t>预计费用</w:t>
            </w:r>
            <w:r>
              <w:rPr>
                <w:rFonts w:eastAsiaTheme="minorEastAsia" w:hAnsiTheme="minorEastAsia" w:hint="eastAsia"/>
                <w:szCs w:val="21"/>
              </w:rPr>
              <w:t>5000</w:t>
            </w:r>
            <w:r>
              <w:rPr>
                <w:rFonts w:eastAsiaTheme="minorEastAsia" w:hAnsiTheme="minorEastAsia" w:hint="eastAsia"/>
                <w:szCs w:val="21"/>
              </w:rPr>
              <w:t>元。完成情况：于</w:t>
            </w:r>
            <w:r>
              <w:rPr>
                <w:rFonts w:eastAsiaTheme="minorEastAsia" w:hAnsiTheme="minorEastAsia" w:hint="eastAsia"/>
                <w:szCs w:val="21"/>
              </w:rPr>
              <w:t>2022</w:t>
            </w:r>
            <w:r>
              <w:rPr>
                <w:rFonts w:eastAsiaTheme="minorEastAsia" w:hAnsiTheme="minorEastAsia" w:hint="eastAsia"/>
                <w:szCs w:val="21"/>
              </w:rPr>
              <w:t>年</w:t>
            </w:r>
            <w:r>
              <w:rPr>
                <w:rFonts w:eastAsiaTheme="minorEastAsia" w:hAnsiTheme="minorEastAsia" w:hint="eastAsia"/>
                <w:szCs w:val="21"/>
              </w:rPr>
              <w:t>1</w:t>
            </w:r>
            <w:r>
              <w:rPr>
                <w:rFonts w:eastAsiaTheme="minorEastAsia" w:hAnsiTheme="minorEastAsia" w:hint="eastAsia"/>
                <w:szCs w:val="21"/>
              </w:rPr>
              <w:t>月至</w:t>
            </w:r>
            <w:r>
              <w:rPr>
                <w:rFonts w:eastAsiaTheme="minorEastAsia" w:hAnsiTheme="minorEastAsia" w:hint="eastAsia"/>
                <w:szCs w:val="21"/>
              </w:rPr>
              <w:t>2022</w:t>
            </w:r>
            <w:r>
              <w:rPr>
                <w:rFonts w:eastAsiaTheme="minorEastAsia" w:hAnsiTheme="minorEastAsia" w:hint="eastAsia"/>
                <w:szCs w:val="21"/>
              </w:rPr>
              <w:t>年</w:t>
            </w:r>
            <w:r>
              <w:rPr>
                <w:rFonts w:eastAsiaTheme="minorEastAsia" w:hAnsiTheme="minorEastAsia" w:hint="eastAsia"/>
                <w:szCs w:val="21"/>
              </w:rPr>
              <w:t>2</w:t>
            </w:r>
            <w:r>
              <w:rPr>
                <w:rFonts w:eastAsiaTheme="minorEastAsia" w:hAnsiTheme="minorEastAsia" w:hint="eastAsia"/>
                <w:szCs w:val="21"/>
              </w:rPr>
              <w:t>月每月环境安全检查，符合要求。</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B</w:t>
            </w:r>
            <w:r>
              <w:rPr>
                <w:rFonts w:eastAsiaTheme="minorEastAsia" w:hAnsiTheme="minorEastAsia" w:hint="eastAsia"/>
                <w:szCs w:val="21"/>
              </w:rPr>
              <w:t>、对触电采取措施如下：</w:t>
            </w:r>
            <w:r>
              <w:rPr>
                <w:rFonts w:eastAsiaTheme="minorEastAsia" w:hAnsiTheme="minorEastAsia" w:hint="eastAsia"/>
                <w:szCs w:val="21"/>
              </w:rPr>
              <w:t xml:space="preserve"> </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1.</w:t>
            </w:r>
            <w:r>
              <w:rPr>
                <w:rFonts w:eastAsiaTheme="minorEastAsia" w:hAnsiTheme="minorEastAsia" w:hint="eastAsia"/>
                <w:szCs w:val="21"/>
              </w:rPr>
              <w:t>制订安全操作规程、制度，组织学习，严格执行。</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2.</w:t>
            </w:r>
            <w:r>
              <w:rPr>
                <w:rFonts w:eastAsiaTheme="minorEastAsia" w:hAnsiTheme="minorEastAsia" w:hint="eastAsia"/>
                <w:szCs w:val="21"/>
              </w:rPr>
              <w:t>按规定定期检查；</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3.</w:t>
            </w:r>
            <w:r>
              <w:rPr>
                <w:rFonts w:eastAsiaTheme="minorEastAsia" w:hAnsiTheme="minorEastAsia" w:hint="eastAsia"/>
                <w:szCs w:val="21"/>
              </w:rPr>
              <w:t>禁止非操作人员操作机械设备。</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4.</w:t>
            </w:r>
            <w:r>
              <w:rPr>
                <w:rFonts w:eastAsiaTheme="minorEastAsia" w:hAnsiTheme="minorEastAsia" w:hint="eastAsia"/>
                <w:szCs w:val="21"/>
              </w:rPr>
              <w:t>每台设备安装断路器、单独电源，开关设配电箱。</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5.</w:t>
            </w:r>
            <w:r>
              <w:rPr>
                <w:rFonts w:eastAsiaTheme="minorEastAsia" w:hAnsiTheme="minorEastAsia" w:hint="eastAsia"/>
                <w:szCs w:val="21"/>
              </w:rPr>
              <w:t>遇电路故障，禁止</w:t>
            </w:r>
            <w:r>
              <w:rPr>
                <w:rFonts w:eastAsiaTheme="minorEastAsia" w:hAnsiTheme="minorEastAsia" w:hint="eastAsia"/>
                <w:szCs w:val="21"/>
              </w:rPr>
              <w:t>非电工维修。。</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6.</w:t>
            </w:r>
            <w:r>
              <w:rPr>
                <w:rFonts w:eastAsiaTheme="minorEastAsia" w:hAnsiTheme="minorEastAsia" w:hint="eastAsia"/>
                <w:szCs w:val="21"/>
              </w:rPr>
              <w:t>进行安全意识培训</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7.</w:t>
            </w:r>
            <w:r>
              <w:rPr>
                <w:rFonts w:eastAsiaTheme="minorEastAsia" w:hAnsiTheme="minorEastAsia" w:hint="eastAsia"/>
                <w:szCs w:val="21"/>
              </w:rPr>
              <w:t>预计费用</w:t>
            </w:r>
            <w:r>
              <w:rPr>
                <w:rFonts w:eastAsiaTheme="minorEastAsia" w:hAnsiTheme="minorEastAsia" w:hint="eastAsia"/>
                <w:szCs w:val="21"/>
              </w:rPr>
              <w:t>5000</w:t>
            </w:r>
            <w:r>
              <w:rPr>
                <w:rFonts w:eastAsiaTheme="minorEastAsia" w:hAnsiTheme="minorEastAsia" w:hint="eastAsia"/>
                <w:szCs w:val="21"/>
              </w:rPr>
              <w:t>元。完成情况：于</w:t>
            </w:r>
            <w:r>
              <w:rPr>
                <w:rFonts w:eastAsiaTheme="minorEastAsia" w:hAnsiTheme="minorEastAsia" w:hint="eastAsia"/>
                <w:szCs w:val="21"/>
              </w:rPr>
              <w:t>2022</w:t>
            </w:r>
            <w:r>
              <w:rPr>
                <w:rFonts w:eastAsiaTheme="minorEastAsia" w:hAnsiTheme="minorEastAsia" w:hint="eastAsia"/>
                <w:szCs w:val="21"/>
              </w:rPr>
              <w:t>年</w:t>
            </w:r>
            <w:r>
              <w:rPr>
                <w:rFonts w:eastAsiaTheme="minorEastAsia" w:hAnsiTheme="minorEastAsia" w:hint="eastAsia"/>
                <w:szCs w:val="21"/>
              </w:rPr>
              <w:t>1</w:t>
            </w:r>
            <w:r>
              <w:rPr>
                <w:rFonts w:eastAsiaTheme="minorEastAsia" w:hAnsiTheme="minorEastAsia" w:hint="eastAsia"/>
                <w:szCs w:val="21"/>
              </w:rPr>
              <w:t>月至</w:t>
            </w:r>
            <w:r>
              <w:rPr>
                <w:rFonts w:eastAsiaTheme="minorEastAsia" w:hAnsiTheme="minorEastAsia" w:hint="eastAsia"/>
                <w:szCs w:val="21"/>
              </w:rPr>
              <w:t>2022</w:t>
            </w:r>
            <w:r>
              <w:rPr>
                <w:rFonts w:eastAsiaTheme="minorEastAsia" w:hAnsiTheme="minorEastAsia" w:hint="eastAsia"/>
                <w:szCs w:val="21"/>
              </w:rPr>
              <w:t>年</w:t>
            </w:r>
            <w:r>
              <w:rPr>
                <w:rFonts w:eastAsiaTheme="minorEastAsia" w:hAnsiTheme="minorEastAsia" w:hint="eastAsia"/>
                <w:szCs w:val="21"/>
              </w:rPr>
              <w:t>2</w:t>
            </w:r>
            <w:r>
              <w:rPr>
                <w:rFonts w:eastAsiaTheme="minorEastAsia" w:hAnsiTheme="minorEastAsia" w:hint="eastAsia"/>
                <w:szCs w:val="21"/>
              </w:rPr>
              <w:t>月每月环境安全检查，符合要求。</w:t>
            </w:r>
          </w:p>
          <w:p w:rsidR="00C61622" w:rsidRDefault="005A26DA">
            <w:pPr>
              <w:snapToGrid w:val="0"/>
              <w:spacing w:line="360" w:lineRule="auto"/>
              <w:ind w:firstLineChars="200" w:firstLine="420"/>
              <w:rPr>
                <w:rFonts w:ascii="楷体" w:eastAsia="楷体" w:hAnsi="楷体" w:cs="宋体"/>
                <w:szCs w:val="21"/>
              </w:rPr>
            </w:pPr>
            <w:r>
              <w:rPr>
                <w:rFonts w:eastAsiaTheme="minorEastAsia" w:hAnsiTheme="minorEastAsia" w:hint="eastAsia"/>
                <w:szCs w:val="21"/>
              </w:rPr>
              <w:lastRenderedPageBreak/>
              <w:t>措施在实施中，部分已完成，方案可指导实施，有效。</w:t>
            </w:r>
          </w:p>
        </w:tc>
        <w:tc>
          <w:tcPr>
            <w:tcW w:w="1585" w:type="dxa"/>
            <w:vAlign w:val="center"/>
          </w:tcPr>
          <w:p w:rsidR="00C61622" w:rsidRDefault="005A26DA">
            <w:pPr>
              <w:spacing w:line="360" w:lineRule="auto"/>
              <w:rPr>
                <w:rFonts w:ascii="楷体" w:eastAsia="楷体" w:hAnsi="楷体" w:cs="宋体"/>
                <w:szCs w:val="21"/>
              </w:rPr>
            </w:pPr>
            <w:r>
              <w:rPr>
                <w:szCs w:val="21"/>
              </w:rPr>
              <w:lastRenderedPageBreak/>
              <w:t>符合</w:t>
            </w:r>
          </w:p>
        </w:tc>
      </w:tr>
      <w:tr w:rsidR="00C61622">
        <w:trPr>
          <w:trHeight w:val="1255"/>
        </w:trPr>
        <w:tc>
          <w:tcPr>
            <w:tcW w:w="1965" w:type="dxa"/>
          </w:tcPr>
          <w:p w:rsidR="00C61622" w:rsidRDefault="005A26DA">
            <w:pPr>
              <w:rPr>
                <w:szCs w:val="21"/>
              </w:rPr>
            </w:pPr>
            <w:r>
              <w:rPr>
                <w:rFonts w:hint="eastAsia"/>
                <w:szCs w:val="21"/>
              </w:rPr>
              <w:lastRenderedPageBreak/>
              <w:t>职业健康</w:t>
            </w:r>
            <w:r>
              <w:rPr>
                <w:rFonts w:hint="eastAsia"/>
                <w:szCs w:val="21"/>
              </w:rPr>
              <w:t>/</w:t>
            </w:r>
            <w:r>
              <w:rPr>
                <w:rFonts w:hint="eastAsia"/>
                <w:szCs w:val="21"/>
              </w:rPr>
              <w:t>危险源的识别与评价</w:t>
            </w:r>
          </w:p>
          <w:p w:rsidR="00C61622" w:rsidRDefault="005A26DA">
            <w:pPr>
              <w:rPr>
                <w:szCs w:val="21"/>
              </w:rPr>
            </w:pPr>
            <w:r>
              <w:rPr>
                <w:rFonts w:hint="eastAsia"/>
                <w:szCs w:val="21"/>
              </w:rPr>
              <w:t>措施的策划</w:t>
            </w:r>
          </w:p>
        </w:tc>
        <w:tc>
          <w:tcPr>
            <w:tcW w:w="1155" w:type="dxa"/>
          </w:tcPr>
          <w:p w:rsidR="00C61622" w:rsidRDefault="005A26DA">
            <w:pPr>
              <w:spacing w:line="360" w:lineRule="auto"/>
              <w:rPr>
                <w:rFonts w:ascii="宋体" w:hAnsi="宋体" w:cs="Arial"/>
                <w:spacing w:val="-6"/>
                <w:szCs w:val="21"/>
              </w:rPr>
            </w:pPr>
            <w:r>
              <w:rPr>
                <w:rFonts w:ascii="宋体" w:hAnsi="宋体" w:cs="Arial" w:hint="eastAsia"/>
                <w:spacing w:val="-6"/>
                <w:szCs w:val="21"/>
              </w:rPr>
              <w:t>O:6.1.2</w:t>
            </w:r>
          </w:p>
          <w:p w:rsidR="00C61622" w:rsidRDefault="005A26DA">
            <w:pPr>
              <w:spacing w:line="360" w:lineRule="auto"/>
              <w:rPr>
                <w:szCs w:val="21"/>
              </w:rPr>
            </w:pPr>
            <w:r>
              <w:rPr>
                <w:rFonts w:ascii="宋体" w:hAnsi="宋体" w:cs="Arial" w:hint="eastAsia"/>
                <w:spacing w:val="-6"/>
                <w:szCs w:val="21"/>
              </w:rPr>
              <w:t>6.1.4</w:t>
            </w:r>
          </w:p>
        </w:tc>
        <w:tc>
          <w:tcPr>
            <w:tcW w:w="10004" w:type="dxa"/>
          </w:tcPr>
          <w:p w:rsidR="00C61622" w:rsidRDefault="005A26DA">
            <w:pPr>
              <w:spacing w:line="360" w:lineRule="auto"/>
              <w:ind w:firstLineChars="200" w:firstLine="420"/>
            </w:pPr>
            <w:r>
              <w:t>提供了环境因素和危险源识别评价与控制程序，有效文件，无变化。</w:t>
            </w:r>
          </w:p>
          <w:p w:rsidR="00C61622" w:rsidRDefault="005A26DA">
            <w:pPr>
              <w:spacing w:line="360" w:lineRule="auto"/>
              <w:ind w:firstLineChars="200" w:firstLine="420"/>
              <w:rPr>
                <w:szCs w:val="22"/>
              </w:rPr>
            </w:pPr>
            <w:r>
              <w:rPr>
                <w:rFonts w:hint="eastAsia"/>
                <w:szCs w:val="22"/>
              </w:rPr>
              <w:t>查见公司统一编制</w:t>
            </w:r>
            <w:r>
              <w:rPr>
                <w:rFonts w:ascii="宋体" w:hAnsi="宋体" w:cs="宋体" w:hint="eastAsia"/>
                <w:sz w:val="24"/>
                <w:szCs w:val="24"/>
              </w:rPr>
              <w:t>《职业安全健康管理体系危险源辨识、风险评价、风险控制一览表》</w:t>
            </w:r>
            <w:r>
              <w:rPr>
                <w:rFonts w:hint="eastAsia"/>
                <w:szCs w:val="22"/>
              </w:rPr>
              <w:t>，辨识的危险源包括办公活动、采购、生产等过程中的触电、交通事故造成的人身伤害等；</w:t>
            </w:r>
          </w:p>
          <w:p w:rsidR="00C61622" w:rsidRDefault="005A26DA">
            <w:pPr>
              <w:snapToGrid w:val="0"/>
              <w:spacing w:line="360" w:lineRule="auto"/>
              <w:ind w:firstLine="480"/>
              <w:rPr>
                <w:rFonts w:ascii="宋体" w:hAnsi="宋体" w:cs="宋体"/>
                <w:sz w:val="24"/>
                <w:szCs w:val="24"/>
              </w:rPr>
            </w:pPr>
            <w:r>
              <w:rPr>
                <w:rFonts w:ascii="宋体" w:hAnsi="宋体" w:cs="宋体" w:hint="eastAsia"/>
                <w:sz w:val="24"/>
                <w:szCs w:val="24"/>
              </w:rPr>
              <w:t>对识别出的危险源采取</w:t>
            </w:r>
            <w:r>
              <w:rPr>
                <w:rFonts w:ascii="宋体" w:hAnsi="宋体" w:cs="宋体" w:hint="eastAsia"/>
                <w:sz w:val="24"/>
                <w:szCs w:val="24"/>
              </w:rPr>
              <w:t>D=LEC</w:t>
            </w:r>
            <w:r>
              <w:rPr>
                <w:rFonts w:ascii="宋体" w:hAnsi="宋体" w:cs="宋体" w:hint="eastAsia"/>
                <w:sz w:val="24"/>
                <w:szCs w:val="24"/>
              </w:rPr>
              <w:t>进行评价，查到“不可接受风险清单”，评价出重大危险源包括：机械伤害、触电伤害、噪声、</w:t>
            </w:r>
            <w:r>
              <w:rPr>
                <w:rFonts w:ascii="宋体" w:hAnsi="宋体" w:cs="宋体" w:hint="eastAsia"/>
                <w:sz w:val="24"/>
                <w:szCs w:val="24"/>
              </w:rPr>
              <w:t>废气、</w:t>
            </w:r>
            <w:r>
              <w:rPr>
                <w:rFonts w:ascii="宋体" w:hAnsi="宋体" w:cs="宋体" w:hint="eastAsia"/>
                <w:sz w:val="24"/>
                <w:szCs w:val="24"/>
              </w:rPr>
              <w:t>运输</w:t>
            </w:r>
            <w:r>
              <w:rPr>
                <w:rFonts w:ascii="宋体" w:hAnsi="宋体" w:cs="宋体" w:hint="eastAsia"/>
                <w:sz w:val="24"/>
                <w:szCs w:val="24"/>
              </w:rPr>
              <w:t>等。</w:t>
            </w:r>
          </w:p>
          <w:p w:rsidR="00C61622" w:rsidRDefault="005A26DA">
            <w:pPr>
              <w:snapToGrid w:val="0"/>
              <w:spacing w:line="360" w:lineRule="auto"/>
              <w:ind w:firstLine="480"/>
              <w:rPr>
                <w:rFonts w:ascii="宋体" w:hAnsi="宋体" w:cs="宋体"/>
                <w:sz w:val="24"/>
                <w:szCs w:val="24"/>
              </w:rPr>
            </w:pPr>
            <w:r>
              <w:rPr>
                <w:rFonts w:ascii="宋体" w:hAnsi="宋体" w:cs="宋体" w:hint="eastAsia"/>
                <w:sz w:val="24"/>
                <w:szCs w:val="24"/>
              </w:rPr>
              <w:t>经评价</w:t>
            </w:r>
            <w:r>
              <w:rPr>
                <w:rFonts w:ascii="宋体" w:hAnsi="宋体" w:cs="宋体" w:hint="eastAsia"/>
                <w:sz w:val="24"/>
                <w:szCs w:val="24"/>
              </w:rPr>
              <w:t>行政</w:t>
            </w:r>
            <w:r>
              <w:rPr>
                <w:rFonts w:ascii="宋体" w:hAnsi="宋体" w:cs="宋体" w:hint="eastAsia"/>
                <w:sz w:val="24"/>
                <w:szCs w:val="24"/>
              </w:rPr>
              <w:t>部</w:t>
            </w:r>
            <w:r>
              <w:rPr>
                <w:rFonts w:ascii="宋体" w:hAnsi="宋体" w:cs="宋体" w:hint="eastAsia"/>
                <w:sz w:val="24"/>
                <w:szCs w:val="24"/>
              </w:rPr>
              <w:t>的重大危险源：触电事故的发生。</w:t>
            </w:r>
          </w:p>
          <w:p w:rsidR="00C61622" w:rsidRDefault="005A26DA">
            <w:pPr>
              <w:snapToGrid w:val="0"/>
              <w:spacing w:line="360" w:lineRule="auto"/>
              <w:ind w:firstLine="480"/>
              <w:rPr>
                <w:rFonts w:ascii="宋体" w:hAnsi="宋体" w:cs="宋体"/>
                <w:sz w:val="24"/>
                <w:szCs w:val="24"/>
              </w:rPr>
            </w:pPr>
            <w:r>
              <w:rPr>
                <w:rFonts w:ascii="宋体" w:hAnsi="宋体" w:cs="宋体" w:hint="eastAsia"/>
                <w:sz w:val="24"/>
                <w:szCs w:val="24"/>
              </w:rPr>
              <w:t>主要控制措施：危险源控制执行管理方案、日常检查、日常培训教育等运行控制措施等。</w:t>
            </w:r>
          </w:p>
          <w:p w:rsidR="00C61622" w:rsidRDefault="005A26DA" w:rsidP="00645C49">
            <w:pPr>
              <w:adjustRightInd w:val="0"/>
              <w:snapToGrid w:val="0"/>
              <w:spacing w:beforeLines="30" w:afterLines="30" w:line="288" w:lineRule="auto"/>
              <w:ind w:rightChars="50" w:right="105" w:firstLineChars="200" w:firstLine="480"/>
              <w:textAlignment w:val="baseline"/>
              <w:rPr>
                <w:rFonts w:ascii="宋体" w:hAnsi="宋体" w:cs="Arial"/>
                <w:spacing w:val="-6"/>
                <w:szCs w:val="21"/>
              </w:rPr>
            </w:pPr>
            <w:r>
              <w:rPr>
                <w:rFonts w:ascii="宋体" w:hAnsi="宋体" w:cs="宋体" w:hint="eastAsia"/>
                <w:sz w:val="24"/>
                <w:szCs w:val="24"/>
              </w:rPr>
              <w:t xml:space="preserve"> </w:t>
            </w:r>
            <w:r>
              <w:rPr>
                <w:rFonts w:ascii="宋体" w:hAnsi="宋体" w:cs="宋体" w:hint="eastAsia"/>
                <w:sz w:val="24"/>
                <w:szCs w:val="24"/>
              </w:rPr>
              <w:t>部门识别和评价基本充分，符合规定要求。</w:t>
            </w:r>
          </w:p>
        </w:tc>
        <w:tc>
          <w:tcPr>
            <w:tcW w:w="1585" w:type="dxa"/>
          </w:tcPr>
          <w:p w:rsidR="00C61622" w:rsidRDefault="005A26DA">
            <w:pPr>
              <w:rPr>
                <w:szCs w:val="21"/>
              </w:rPr>
            </w:pPr>
            <w:r>
              <w:rPr>
                <w:szCs w:val="21"/>
              </w:rPr>
              <w:t>符合</w:t>
            </w:r>
          </w:p>
        </w:tc>
      </w:tr>
      <w:tr w:rsidR="00C61622">
        <w:trPr>
          <w:trHeight w:val="1968"/>
        </w:trPr>
        <w:tc>
          <w:tcPr>
            <w:tcW w:w="1965" w:type="dxa"/>
          </w:tcPr>
          <w:p w:rsidR="00C61622" w:rsidRDefault="005A26DA">
            <w:pPr>
              <w:rPr>
                <w:szCs w:val="21"/>
              </w:rPr>
            </w:pPr>
            <w:r>
              <w:rPr>
                <w:rFonts w:hint="eastAsia"/>
                <w:szCs w:val="21"/>
              </w:rPr>
              <w:t>人员</w:t>
            </w:r>
            <w:r>
              <w:rPr>
                <w:rFonts w:hint="eastAsia"/>
                <w:szCs w:val="21"/>
              </w:rPr>
              <w:t>/</w:t>
            </w:r>
            <w:r>
              <w:rPr>
                <w:rFonts w:hint="eastAsia"/>
                <w:szCs w:val="21"/>
              </w:rPr>
              <w:t>资源</w:t>
            </w:r>
          </w:p>
          <w:p w:rsidR="00C61622" w:rsidRDefault="005A26DA">
            <w:pPr>
              <w:rPr>
                <w:szCs w:val="21"/>
              </w:rPr>
            </w:pPr>
            <w:r>
              <w:rPr>
                <w:rFonts w:hint="eastAsia"/>
                <w:szCs w:val="21"/>
              </w:rPr>
              <w:t>能力</w:t>
            </w:r>
          </w:p>
          <w:p w:rsidR="00C61622" w:rsidRDefault="005A26DA">
            <w:pPr>
              <w:rPr>
                <w:szCs w:val="21"/>
              </w:rPr>
            </w:pPr>
            <w:r>
              <w:rPr>
                <w:rFonts w:hint="eastAsia"/>
                <w:szCs w:val="21"/>
              </w:rPr>
              <w:t>意识</w:t>
            </w:r>
          </w:p>
        </w:tc>
        <w:tc>
          <w:tcPr>
            <w:tcW w:w="1155" w:type="dxa"/>
          </w:tcPr>
          <w:p w:rsidR="00C61622" w:rsidRDefault="005A26DA">
            <w:pPr>
              <w:jc w:val="center"/>
              <w:rPr>
                <w:rFonts w:ascii="宋体" w:hAnsi="宋体" w:cs="Arial"/>
                <w:spacing w:val="-6"/>
                <w:szCs w:val="21"/>
              </w:rPr>
            </w:pPr>
            <w:r>
              <w:rPr>
                <w:rFonts w:ascii="宋体" w:hAnsi="宋体" w:cs="Arial" w:hint="eastAsia"/>
                <w:spacing w:val="-6"/>
                <w:szCs w:val="21"/>
              </w:rPr>
              <w:t>O:7.1</w:t>
            </w:r>
          </w:p>
          <w:p w:rsidR="00C61622" w:rsidRDefault="005A26DA">
            <w:pPr>
              <w:jc w:val="center"/>
              <w:rPr>
                <w:rFonts w:ascii="宋体" w:hAnsi="宋体" w:cs="Arial"/>
                <w:spacing w:val="-6"/>
                <w:szCs w:val="21"/>
              </w:rPr>
            </w:pPr>
            <w:r>
              <w:rPr>
                <w:rFonts w:ascii="宋体" w:hAnsi="宋体" w:cs="Arial" w:hint="eastAsia"/>
                <w:spacing w:val="-6"/>
                <w:szCs w:val="21"/>
              </w:rPr>
              <w:t>7.2</w:t>
            </w:r>
          </w:p>
          <w:p w:rsidR="00C61622" w:rsidRDefault="005A26DA">
            <w:pPr>
              <w:jc w:val="center"/>
              <w:rPr>
                <w:rFonts w:ascii="宋体" w:hAnsi="宋体" w:cs="Arial"/>
                <w:spacing w:val="-6"/>
                <w:szCs w:val="21"/>
              </w:rPr>
            </w:pPr>
            <w:r>
              <w:rPr>
                <w:rFonts w:ascii="宋体" w:hAnsi="宋体" w:cs="Arial" w:hint="eastAsia"/>
                <w:spacing w:val="-6"/>
                <w:szCs w:val="21"/>
              </w:rPr>
              <w:t>7.3</w:t>
            </w:r>
          </w:p>
        </w:tc>
        <w:tc>
          <w:tcPr>
            <w:tcW w:w="10004" w:type="dxa"/>
          </w:tcPr>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建立有《人力资源控制程序》，有效文件；</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公司现有人员</w:t>
            </w:r>
            <w:r>
              <w:rPr>
                <w:rFonts w:ascii="宋体" w:hAnsi="宋体" w:cs="Arial" w:hint="eastAsia"/>
                <w:spacing w:val="-6"/>
                <w:szCs w:val="21"/>
              </w:rPr>
              <w:t>43</w:t>
            </w:r>
            <w:r>
              <w:rPr>
                <w:rFonts w:ascii="宋体" w:hAnsi="宋体" w:cs="Arial" w:hint="eastAsia"/>
                <w:spacing w:val="-6"/>
                <w:szCs w:val="21"/>
              </w:rPr>
              <w:t>人，管理人员、技术人员和操作员工等能够有效实施管理体系，并运行和控制其过程。</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w:t>
            </w:r>
            <w:r>
              <w:rPr>
                <w:rFonts w:ascii="宋体" w:hAnsi="宋体" w:cs="Arial" w:hint="eastAsia"/>
                <w:spacing w:val="-6"/>
                <w:szCs w:val="21"/>
              </w:rPr>
              <w:t>202</w:t>
            </w:r>
            <w:r>
              <w:rPr>
                <w:rFonts w:ascii="宋体" w:hAnsi="宋体" w:cs="Arial" w:hint="eastAsia"/>
                <w:spacing w:val="-6"/>
                <w:szCs w:val="21"/>
              </w:rPr>
              <w:t>1</w:t>
            </w:r>
            <w:r>
              <w:rPr>
                <w:rFonts w:ascii="宋体" w:hAnsi="宋体" w:cs="Arial" w:hint="eastAsia"/>
                <w:spacing w:val="-6"/>
                <w:szCs w:val="21"/>
              </w:rPr>
              <w:t>年度员工培训计划”，计划开展</w:t>
            </w:r>
            <w:r>
              <w:rPr>
                <w:rFonts w:hint="eastAsia"/>
                <w:szCs w:val="22"/>
              </w:rPr>
              <w:t>体系</w:t>
            </w:r>
            <w:r>
              <w:rPr>
                <w:rFonts w:hint="eastAsia"/>
                <w:szCs w:val="22"/>
              </w:rPr>
              <w:t>标准应知</w:t>
            </w:r>
            <w:r>
              <w:rPr>
                <w:rFonts w:ascii="宋体" w:hAnsi="宋体" w:cs="Arial" w:hint="eastAsia"/>
                <w:spacing w:val="-6"/>
                <w:szCs w:val="21"/>
              </w:rPr>
              <w:t>培训、管理</w:t>
            </w:r>
            <w:r>
              <w:rPr>
                <w:rFonts w:hint="eastAsia"/>
                <w:szCs w:val="22"/>
              </w:rPr>
              <w:t>体系</w:t>
            </w:r>
            <w:r>
              <w:rPr>
                <w:rFonts w:hint="eastAsia"/>
                <w:szCs w:val="22"/>
              </w:rPr>
              <w:t>内审员</w:t>
            </w:r>
            <w:r>
              <w:rPr>
                <w:rFonts w:ascii="宋体" w:hAnsi="宋体" w:cs="Arial" w:hint="eastAsia"/>
                <w:spacing w:val="-6"/>
                <w:szCs w:val="21"/>
              </w:rPr>
              <w:t>培训、生产</w:t>
            </w:r>
            <w:r>
              <w:rPr>
                <w:rFonts w:ascii="宋体" w:hAnsi="宋体" w:cs="Arial" w:hint="eastAsia"/>
                <w:spacing w:val="-6"/>
                <w:szCs w:val="21"/>
              </w:rPr>
              <w:t>操作规程、作业指导书</w:t>
            </w:r>
            <w:r>
              <w:rPr>
                <w:rFonts w:ascii="宋体" w:hAnsi="宋体" w:cs="Arial" w:hint="eastAsia"/>
                <w:spacing w:val="-6"/>
                <w:szCs w:val="21"/>
              </w:rPr>
              <w:t>培训、</w:t>
            </w:r>
            <w:r>
              <w:rPr>
                <w:rFonts w:ascii="宋体" w:hAnsi="宋体" w:cs="Arial" w:hint="eastAsia"/>
                <w:spacing w:val="-6"/>
                <w:szCs w:val="21"/>
              </w:rPr>
              <w:t>产品知识</w:t>
            </w:r>
            <w:r>
              <w:rPr>
                <w:rFonts w:ascii="宋体" w:hAnsi="宋体" w:cs="Arial" w:hint="eastAsia"/>
                <w:spacing w:val="-6"/>
                <w:szCs w:val="21"/>
              </w:rPr>
              <w:t>培训、岗位技能培训等</w:t>
            </w:r>
            <w:r>
              <w:rPr>
                <w:rFonts w:ascii="宋体" w:hAnsi="宋体" w:cs="Arial" w:hint="eastAsia"/>
                <w:spacing w:val="-6"/>
                <w:szCs w:val="21"/>
              </w:rPr>
              <w:t>8</w:t>
            </w:r>
            <w:r>
              <w:rPr>
                <w:rFonts w:ascii="宋体" w:hAnsi="宋体" w:cs="Arial" w:hint="eastAsia"/>
                <w:spacing w:val="-6"/>
                <w:szCs w:val="21"/>
              </w:rPr>
              <w:t>项；</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w:t>
            </w:r>
            <w:r>
              <w:rPr>
                <w:rFonts w:ascii="宋体" w:hAnsi="宋体" w:cs="Arial" w:hint="eastAsia"/>
                <w:spacing w:val="-6"/>
                <w:szCs w:val="21"/>
              </w:rPr>
              <w:t>2021</w:t>
            </w:r>
            <w:r>
              <w:rPr>
                <w:rFonts w:ascii="宋体" w:hAnsi="宋体" w:cs="Arial" w:hint="eastAsia"/>
                <w:spacing w:val="-6"/>
                <w:szCs w:val="21"/>
              </w:rPr>
              <w:t>年度及</w:t>
            </w:r>
            <w:r>
              <w:rPr>
                <w:rFonts w:ascii="宋体" w:hAnsi="宋体" w:cs="Arial" w:hint="eastAsia"/>
                <w:spacing w:val="-6"/>
                <w:szCs w:val="21"/>
              </w:rPr>
              <w:t>2022</w:t>
            </w:r>
            <w:r>
              <w:rPr>
                <w:rFonts w:ascii="宋体" w:hAnsi="宋体" w:cs="Arial" w:hint="eastAsia"/>
                <w:spacing w:val="-6"/>
                <w:szCs w:val="21"/>
              </w:rPr>
              <w:t>年度“培训记录及培训效果评价表”，抽见：</w:t>
            </w:r>
          </w:p>
          <w:p w:rsidR="00C61622" w:rsidRDefault="005A26DA">
            <w:pPr>
              <w:adjustRightInd w:val="0"/>
              <w:snapToGrid w:val="0"/>
              <w:spacing w:line="360" w:lineRule="auto"/>
              <w:ind w:rightChars="50" w:right="105" w:firstLineChars="200" w:firstLine="420"/>
              <w:textAlignment w:val="baseline"/>
              <w:rPr>
                <w:rFonts w:ascii="宋体" w:hAnsi="宋体" w:cs="Arial"/>
                <w:spacing w:val="-6"/>
                <w:szCs w:val="21"/>
              </w:rPr>
            </w:pPr>
            <w:r>
              <w:rPr>
                <w:rFonts w:hint="eastAsia"/>
                <w:szCs w:val="22"/>
              </w:rPr>
              <w:t>体系</w:t>
            </w:r>
            <w:r>
              <w:rPr>
                <w:rFonts w:hint="eastAsia"/>
                <w:szCs w:val="22"/>
              </w:rPr>
              <w:t>标准应知</w:t>
            </w:r>
            <w:r>
              <w:rPr>
                <w:rFonts w:ascii="宋体" w:hAnsi="宋体" w:cs="Arial" w:hint="eastAsia"/>
                <w:spacing w:val="-6"/>
                <w:szCs w:val="21"/>
              </w:rPr>
              <w:t>培训——</w:t>
            </w:r>
            <w:r>
              <w:rPr>
                <w:rFonts w:ascii="宋体" w:hAnsi="宋体" w:cs="Arial" w:hint="eastAsia"/>
                <w:spacing w:val="-6"/>
                <w:szCs w:val="21"/>
              </w:rPr>
              <w:t>202</w:t>
            </w:r>
            <w:r>
              <w:rPr>
                <w:rFonts w:ascii="宋体" w:hAnsi="宋体" w:cs="Arial" w:hint="eastAsia"/>
                <w:spacing w:val="-6"/>
                <w:szCs w:val="21"/>
              </w:rPr>
              <w:t>1</w:t>
            </w:r>
            <w:r>
              <w:rPr>
                <w:rFonts w:ascii="宋体" w:hAnsi="宋体" w:cs="Arial" w:hint="eastAsia"/>
                <w:spacing w:val="-6"/>
                <w:szCs w:val="21"/>
              </w:rPr>
              <w:t>.</w:t>
            </w:r>
            <w:r>
              <w:rPr>
                <w:rFonts w:ascii="宋体" w:hAnsi="宋体" w:cs="Arial" w:hint="eastAsia"/>
                <w:spacing w:val="-6"/>
                <w:szCs w:val="21"/>
              </w:rPr>
              <w:t>4</w:t>
            </w:r>
            <w:r>
              <w:rPr>
                <w:rFonts w:ascii="宋体" w:hAnsi="宋体" w:cs="Arial" w:hint="eastAsia"/>
                <w:spacing w:val="-6"/>
                <w:szCs w:val="21"/>
              </w:rPr>
              <w:t>.1</w:t>
            </w:r>
            <w:r>
              <w:rPr>
                <w:rFonts w:ascii="宋体" w:hAnsi="宋体" w:cs="Arial" w:hint="eastAsia"/>
                <w:spacing w:val="-6"/>
                <w:szCs w:val="21"/>
              </w:rPr>
              <w:t>5</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生产</w:t>
            </w:r>
            <w:r>
              <w:rPr>
                <w:rFonts w:ascii="宋体" w:hAnsi="宋体" w:cs="Arial" w:hint="eastAsia"/>
                <w:spacing w:val="-6"/>
                <w:szCs w:val="21"/>
              </w:rPr>
              <w:t>操作规程、作业指导书</w:t>
            </w:r>
            <w:r>
              <w:rPr>
                <w:rFonts w:ascii="宋体" w:hAnsi="宋体" w:cs="Arial" w:hint="eastAsia"/>
                <w:spacing w:val="-6"/>
                <w:szCs w:val="21"/>
              </w:rPr>
              <w:t>培训——</w:t>
            </w:r>
            <w:r>
              <w:rPr>
                <w:rFonts w:ascii="宋体" w:hAnsi="宋体" w:cs="Arial" w:hint="eastAsia"/>
                <w:spacing w:val="-6"/>
                <w:szCs w:val="21"/>
              </w:rPr>
              <w:t>2021.</w:t>
            </w:r>
            <w:r>
              <w:rPr>
                <w:rFonts w:ascii="宋体" w:hAnsi="宋体" w:cs="Arial" w:hint="eastAsia"/>
                <w:spacing w:val="-6"/>
                <w:szCs w:val="21"/>
              </w:rPr>
              <w:t>9</w:t>
            </w:r>
            <w:r>
              <w:rPr>
                <w:rFonts w:ascii="宋体" w:hAnsi="宋体" w:cs="Arial" w:hint="eastAsia"/>
                <w:spacing w:val="-6"/>
                <w:szCs w:val="21"/>
              </w:rPr>
              <w:t>.</w:t>
            </w:r>
            <w:r>
              <w:rPr>
                <w:rFonts w:ascii="宋体" w:hAnsi="宋体" w:cs="Arial" w:hint="eastAsia"/>
                <w:spacing w:val="-6"/>
                <w:szCs w:val="21"/>
              </w:rPr>
              <w:t>1</w:t>
            </w:r>
            <w:r>
              <w:rPr>
                <w:rFonts w:ascii="宋体" w:hAnsi="宋体" w:cs="Arial" w:hint="eastAsia"/>
                <w:spacing w:val="-6"/>
                <w:szCs w:val="21"/>
              </w:rPr>
              <w:t>2</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产品知识</w:t>
            </w:r>
            <w:r>
              <w:rPr>
                <w:rFonts w:ascii="宋体" w:hAnsi="宋体" w:cs="Arial" w:hint="eastAsia"/>
                <w:spacing w:val="-6"/>
                <w:szCs w:val="21"/>
              </w:rPr>
              <w:t>培训——</w:t>
            </w:r>
            <w:r>
              <w:rPr>
                <w:rFonts w:ascii="宋体" w:hAnsi="宋体" w:cs="Arial" w:hint="eastAsia"/>
                <w:spacing w:val="-6"/>
                <w:szCs w:val="21"/>
              </w:rPr>
              <w:t>202</w:t>
            </w:r>
            <w:r>
              <w:rPr>
                <w:rFonts w:ascii="宋体" w:hAnsi="宋体" w:cs="Arial" w:hint="eastAsia"/>
                <w:spacing w:val="-6"/>
                <w:szCs w:val="21"/>
              </w:rPr>
              <w:t>1</w:t>
            </w:r>
            <w:r>
              <w:rPr>
                <w:rFonts w:ascii="宋体" w:hAnsi="宋体" w:cs="Arial" w:hint="eastAsia"/>
                <w:spacing w:val="-6"/>
                <w:szCs w:val="21"/>
              </w:rPr>
              <w:t>.</w:t>
            </w:r>
            <w:r>
              <w:rPr>
                <w:rFonts w:ascii="宋体" w:hAnsi="宋体" w:cs="Arial" w:hint="eastAsia"/>
                <w:spacing w:val="-6"/>
                <w:szCs w:val="21"/>
              </w:rPr>
              <w:t>11</w:t>
            </w:r>
            <w:r>
              <w:rPr>
                <w:rFonts w:ascii="宋体" w:hAnsi="宋体" w:cs="Arial" w:hint="eastAsia"/>
                <w:spacing w:val="-6"/>
                <w:szCs w:val="21"/>
              </w:rPr>
              <w:t>.</w:t>
            </w:r>
            <w:r>
              <w:rPr>
                <w:rFonts w:ascii="宋体" w:hAnsi="宋体" w:cs="Arial" w:hint="eastAsia"/>
                <w:spacing w:val="-6"/>
                <w:szCs w:val="21"/>
              </w:rPr>
              <w:t>6</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岗位技能知识培训——</w:t>
            </w:r>
            <w:r>
              <w:rPr>
                <w:rFonts w:ascii="宋体" w:hAnsi="宋体" w:cs="Arial" w:hint="eastAsia"/>
                <w:spacing w:val="-6"/>
                <w:szCs w:val="21"/>
              </w:rPr>
              <w:t>2021.</w:t>
            </w:r>
            <w:r>
              <w:rPr>
                <w:rFonts w:ascii="宋体" w:hAnsi="宋体" w:cs="Arial" w:hint="eastAsia"/>
                <w:spacing w:val="-6"/>
                <w:szCs w:val="21"/>
              </w:rPr>
              <w:t>8</w:t>
            </w:r>
            <w:r>
              <w:rPr>
                <w:rFonts w:ascii="宋体" w:hAnsi="宋体" w:cs="Arial" w:hint="eastAsia"/>
                <w:spacing w:val="-6"/>
                <w:szCs w:val="21"/>
              </w:rPr>
              <w:t>.</w:t>
            </w:r>
            <w:r>
              <w:rPr>
                <w:rFonts w:ascii="宋体" w:hAnsi="宋体" w:cs="Arial" w:hint="eastAsia"/>
                <w:spacing w:val="-6"/>
                <w:szCs w:val="21"/>
              </w:rPr>
              <w:t>21</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员工素质</w:t>
            </w:r>
            <w:r>
              <w:rPr>
                <w:rFonts w:ascii="宋体" w:hAnsi="宋体" w:cs="Arial" w:hint="eastAsia"/>
                <w:spacing w:val="-6"/>
                <w:szCs w:val="21"/>
              </w:rPr>
              <w:t>培训——</w:t>
            </w:r>
            <w:r>
              <w:rPr>
                <w:rFonts w:ascii="宋体" w:hAnsi="宋体" w:cs="Arial" w:hint="eastAsia"/>
                <w:spacing w:val="-6"/>
                <w:szCs w:val="21"/>
              </w:rPr>
              <w:t>202</w:t>
            </w:r>
            <w:r>
              <w:rPr>
                <w:rFonts w:ascii="宋体" w:hAnsi="宋体" w:cs="Arial" w:hint="eastAsia"/>
                <w:spacing w:val="-6"/>
                <w:szCs w:val="21"/>
              </w:rPr>
              <w:t>2</w:t>
            </w:r>
            <w:r>
              <w:rPr>
                <w:rFonts w:ascii="宋体" w:hAnsi="宋体" w:cs="Arial" w:hint="eastAsia"/>
                <w:spacing w:val="-6"/>
                <w:szCs w:val="21"/>
              </w:rPr>
              <w:t>.</w:t>
            </w:r>
            <w:r>
              <w:rPr>
                <w:rFonts w:ascii="宋体" w:hAnsi="宋体" w:cs="Arial" w:hint="eastAsia"/>
                <w:spacing w:val="-6"/>
                <w:szCs w:val="21"/>
              </w:rPr>
              <w:t>3</w:t>
            </w:r>
            <w:r>
              <w:rPr>
                <w:rFonts w:ascii="宋体" w:hAnsi="宋体" w:cs="Arial" w:hint="eastAsia"/>
                <w:spacing w:val="-6"/>
                <w:szCs w:val="21"/>
              </w:rPr>
              <w:t>.1</w:t>
            </w:r>
            <w:r>
              <w:rPr>
                <w:rFonts w:ascii="宋体" w:hAnsi="宋体" w:cs="Arial" w:hint="eastAsia"/>
                <w:spacing w:val="-6"/>
                <w:szCs w:val="21"/>
              </w:rPr>
              <w:t>0</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安全生产</w:t>
            </w:r>
            <w:r>
              <w:rPr>
                <w:rFonts w:ascii="宋体" w:hAnsi="宋体" w:cs="Arial" w:hint="eastAsia"/>
                <w:spacing w:val="-6"/>
                <w:szCs w:val="21"/>
              </w:rPr>
              <w:t>培训——</w:t>
            </w:r>
            <w:r>
              <w:rPr>
                <w:rFonts w:ascii="宋体" w:hAnsi="宋体" w:cs="Arial" w:hint="eastAsia"/>
                <w:spacing w:val="-6"/>
                <w:szCs w:val="21"/>
              </w:rPr>
              <w:t>202</w:t>
            </w:r>
            <w:r>
              <w:rPr>
                <w:rFonts w:ascii="宋体" w:hAnsi="宋体" w:cs="Arial" w:hint="eastAsia"/>
                <w:spacing w:val="-6"/>
                <w:szCs w:val="21"/>
              </w:rPr>
              <w:t>2</w:t>
            </w:r>
            <w:r>
              <w:rPr>
                <w:rFonts w:ascii="宋体" w:hAnsi="宋体" w:cs="Arial" w:hint="eastAsia"/>
                <w:spacing w:val="-6"/>
                <w:szCs w:val="21"/>
              </w:rPr>
              <w:t>.</w:t>
            </w:r>
            <w:r>
              <w:rPr>
                <w:rFonts w:ascii="宋体" w:hAnsi="宋体" w:cs="Arial" w:hint="eastAsia"/>
                <w:spacing w:val="-6"/>
                <w:szCs w:val="21"/>
              </w:rPr>
              <w:t>4</w:t>
            </w:r>
            <w:r>
              <w:rPr>
                <w:rFonts w:ascii="宋体" w:hAnsi="宋体" w:cs="Arial" w:hint="eastAsia"/>
                <w:spacing w:val="-6"/>
                <w:szCs w:val="21"/>
              </w:rPr>
              <w:t>.1</w:t>
            </w:r>
          </w:p>
          <w:p w:rsidR="00C61622" w:rsidRDefault="005A26DA">
            <w:pPr>
              <w:adjustRightInd w:val="0"/>
              <w:snapToGrid w:val="0"/>
              <w:spacing w:line="360" w:lineRule="auto"/>
              <w:ind w:rightChars="50" w:right="105" w:firstLineChars="200" w:firstLine="396"/>
              <w:textAlignment w:val="baseline"/>
            </w:pPr>
            <w:r>
              <w:rPr>
                <w:rFonts w:ascii="宋体" w:hAnsi="宋体" w:cs="Arial" w:hint="eastAsia"/>
                <w:spacing w:val="-6"/>
                <w:szCs w:val="21"/>
              </w:rPr>
              <w:lastRenderedPageBreak/>
              <w:t>考核及评价记录显示以口头问答的方式对培训效果进行了评价，培训达到预期的目的。</w:t>
            </w:r>
          </w:p>
          <w:p w:rsidR="00C61622" w:rsidRDefault="005A26DA">
            <w:pPr>
              <w:spacing w:line="360" w:lineRule="auto"/>
              <w:ind w:firstLineChars="200" w:firstLine="420"/>
            </w:pPr>
            <w:r>
              <w:rPr>
                <w:rFonts w:hint="eastAsia"/>
              </w:rPr>
              <w:t>查特种作业证书，抽见：</w:t>
            </w:r>
          </w:p>
          <w:p w:rsidR="00C61622" w:rsidRDefault="005A26DA">
            <w:pPr>
              <w:spacing w:line="360" w:lineRule="auto"/>
              <w:ind w:firstLineChars="200" w:firstLine="420"/>
            </w:pPr>
            <w:r>
              <w:rPr>
                <w:rFonts w:hint="eastAsia"/>
              </w:rPr>
              <w:t>万</w:t>
            </w:r>
            <w:r>
              <w:rPr>
                <w:rFonts w:hint="eastAsia"/>
              </w:rPr>
              <w:t>XX</w:t>
            </w:r>
            <w:r>
              <w:rPr>
                <w:rFonts w:hint="eastAsia"/>
              </w:rPr>
              <w:t>——</w:t>
            </w:r>
            <w:r>
              <w:rPr>
                <w:rFonts w:hint="eastAsia"/>
              </w:rPr>
              <w:t>高</w:t>
            </w:r>
            <w:r>
              <w:rPr>
                <w:rFonts w:hint="eastAsia"/>
              </w:rPr>
              <w:t>压电工作业；</w:t>
            </w:r>
            <w:r>
              <w:rPr>
                <w:rFonts w:hint="eastAsia"/>
              </w:rPr>
              <w:t>2025.</w:t>
            </w:r>
            <w:r>
              <w:rPr>
                <w:rFonts w:hint="eastAsia"/>
              </w:rPr>
              <w:t>5</w:t>
            </w:r>
            <w:r>
              <w:rPr>
                <w:rFonts w:hint="eastAsia"/>
              </w:rPr>
              <w:t>.2</w:t>
            </w:r>
            <w:r>
              <w:rPr>
                <w:rFonts w:hint="eastAsia"/>
              </w:rPr>
              <w:t>7</w:t>
            </w:r>
            <w:r>
              <w:rPr>
                <w:rFonts w:hint="eastAsia"/>
              </w:rPr>
              <w:t>；</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意识：</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经与部门负责人沟通交流，</w:t>
            </w:r>
            <w:r>
              <w:rPr>
                <w:rFonts w:ascii="宋体" w:hAnsi="宋体" w:cs="Arial" w:hint="eastAsia"/>
                <w:spacing w:val="-6"/>
                <w:szCs w:val="21"/>
              </w:rPr>
              <w:t>主要</w:t>
            </w:r>
            <w:r>
              <w:rPr>
                <w:rFonts w:ascii="宋体" w:hAnsi="宋体" w:cs="Arial"/>
                <w:spacing w:val="-6"/>
                <w:szCs w:val="21"/>
              </w:rPr>
              <w:t>通过培训提高岗位作业水平和质量、环保、安全意识，</w:t>
            </w:r>
            <w:r>
              <w:rPr>
                <w:rFonts w:ascii="宋体" w:hAnsi="宋体" w:cs="Arial" w:hint="eastAsia"/>
                <w:spacing w:val="-6"/>
                <w:szCs w:val="21"/>
              </w:rPr>
              <w:t>询问</w:t>
            </w:r>
            <w:r>
              <w:rPr>
                <w:rFonts w:ascii="宋体" w:hAnsi="宋体" w:cs="Arial"/>
                <w:spacing w:val="-6"/>
                <w:szCs w:val="21"/>
              </w:rPr>
              <w:t>部分员工，他们对公司的管理方针</w:t>
            </w:r>
            <w:r>
              <w:rPr>
                <w:rFonts w:ascii="宋体" w:hAnsi="宋体" w:cs="Arial" w:hint="eastAsia"/>
                <w:spacing w:val="-6"/>
                <w:szCs w:val="21"/>
              </w:rPr>
              <w:t>、</w:t>
            </w:r>
            <w:r>
              <w:rPr>
                <w:rFonts w:ascii="宋体" w:hAnsi="宋体" w:cs="Arial"/>
                <w:spacing w:val="-6"/>
                <w:szCs w:val="21"/>
              </w:rP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员工能</w:t>
            </w:r>
            <w:r>
              <w:rPr>
                <w:rFonts w:ascii="宋体" w:hAnsi="宋体" w:cs="Arial"/>
                <w:spacing w:val="-6"/>
                <w:szCs w:val="21"/>
              </w:rPr>
              <w:t>明确自身职责及岗位要求，自身工作影响，如何提高产品质量、减少环境污染，</w:t>
            </w:r>
            <w:r>
              <w:rPr>
                <w:rFonts w:ascii="宋体" w:hAnsi="宋体" w:cs="Arial"/>
                <w:spacing w:val="-6"/>
                <w:szCs w:val="21"/>
              </w:rPr>
              <w:t>员工人身安全意识等。</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基本能满足要求。</w:t>
            </w:r>
          </w:p>
        </w:tc>
        <w:tc>
          <w:tcPr>
            <w:tcW w:w="1585" w:type="dxa"/>
          </w:tcPr>
          <w:p w:rsidR="00C61622" w:rsidRDefault="005A26DA">
            <w:pPr>
              <w:rPr>
                <w:szCs w:val="21"/>
              </w:rPr>
            </w:pPr>
            <w:r>
              <w:rPr>
                <w:szCs w:val="21"/>
              </w:rPr>
              <w:lastRenderedPageBreak/>
              <w:t>符合</w:t>
            </w:r>
          </w:p>
        </w:tc>
      </w:tr>
      <w:tr w:rsidR="00C61622">
        <w:trPr>
          <w:trHeight w:val="689"/>
        </w:trPr>
        <w:tc>
          <w:tcPr>
            <w:tcW w:w="1965" w:type="dxa"/>
          </w:tcPr>
          <w:p w:rsidR="00C61622" w:rsidRDefault="005A26DA">
            <w:pPr>
              <w:rPr>
                <w:szCs w:val="21"/>
              </w:rPr>
            </w:pPr>
            <w:r>
              <w:rPr>
                <w:rFonts w:hint="eastAsia"/>
                <w:szCs w:val="21"/>
              </w:rPr>
              <w:lastRenderedPageBreak/>
              <w:t>成文信息</w:t>
            </w:r>
          </w:p>
        </w:tc>
        <w:tc>
          <w:tcPr>
            <w:tcW w:w="1155" w:type="dxa"/>
          </w:tcPr>
          <w:p w:rsidR="00C61622" w:rsidRDefault="005A26DA">
            <w:pPr>
              <w:rPr>
                <w:rFonts w:ascii="宋体" w:hAnsi="宋体" w:cs="Arial"/>
                <w:spacing w:val="-6"/>
                <w:szCs w:val="21"/>
              </w:rPr>
            </w:pPr>
            <w:r>
              <w:rPr>
                <w:rFonts w:ascii="宋体" w:hAnsi="宋体" w:cs="Arial" w:hint="eastAsia"/>
                <w:spacing w:val="-6"/>
                <w:szCs w:val="21"/>
              </w:rPr>
              <w:t>O:7.5</w:t>
            </w:r>
          </w:p>
        </w:tc>
        <w:tc>
          <w:tcPr>
            <w:tcW w:w="10004" w:type="dxa"/>
          </w:tcPr>
          <w:p w:rsidR="00C61622" w:rsidRDefault="005A26DA">
            <w:pPr>
              <w:spacing w:line="360" w:lineRule="auto"/>
              <w:ind w:firstLineChars="200" w:firstLine="420"/>
            </w:pPr>
            <w:r>
              <w:rPr>
                <w:rFonts w:hint="eastAsia"/>
              </w:rPr>
              <w:t>策划了公司的管理体系文件，包括：</w:t>
            </w:r>
          </w:p>
          <w:p w:rsidR="00C61622" w:rsidRDefault="005A26DA">
            <w:pPr>
              <w:spacing w:line="360" w:lineRule="auto"/>
              <w:ind w:firstLineChars="200" w:firstLine="420"/>
            </w:pPr>
            <w:r>
              <w:rPr>
                <w:rFonts w:hint="eastAsia"/>
              </w:rPr>
              <w:t>《管理手册》</w:t>
            </w:r>
            <w:r>
              <w:rPr>
                <w:rFonts w:hint="eastAsia"/>
              </w:rPr>
              <w:t>A/</w:t>
            </w:r>
            <w:r>
              <w:rPr>
                <w:rFonts w:hint="eastAsia"/>
              </w:rPr>
              <w:t>1</w:t>
            </w:r>
            <w:r>
              <w:rPr>
                <w:rFonts w:hint="eastAsia"/>
              </w:rPr>
              <w:t>版，按</w:t>
            </w:r>
            <w:r>
              <w:rPr>
                <w:rFonts w:hint="eastAsia"/>
              </w:rPr>
              <w:t>ISO45001</w:t>
            </w:r>
            <w:r>
              <w:rPr>
                <w:rFonts w:hint="eastAsia"/>
              </w:rPr>
              <w:t>：</w:t>
            </w:r>
            <w:r>
              <w:rPr>
                <w:rFonts w:hint="eastAsia"/>
              </w:rPr>
              <w:t>2018</w:t>
            </w:r>
            <w:r>
              <w:rPr>
                <w:rFonts w:hint="eastAsia"/>
              </w:rPr>
              <w:t>新版标准修订文件，管理体系于</w:t>
            </w:r>
            <w:r>
              <w:rPr>
                <w:rFonts w:hint="eastAsia"/>
              </w:rPr>
              <w:t>202</w:t>
            </w:r>
            <w:r>
              <w:rPr>
                <w:rFonts w:hint="eastAsia"/>
              </w:rPr>
              <w:t>1</w:t>
            </w:r>
            <w:r>
              <w:rPr>
                <w:rFonts w:hint="eastAsia"/>
              </w:rPr>
              <w:t>年</w:t>
            </w:r>
            <w:r>
              <w:rPr>
                <w:rFonts w:hint="eastAsia"/>
              </w:rPr>
              <w:t>1</w:t>
            </w:r>
            <w:r>
              <w:rPr>
                <w:rFonts w:hint="eastAsia"/>
              </w:rPr>
              <w:t>月</w:t>
            </w:r>
            <w:r>
              <w:rPr>
                <w:rFonts w:hint="eastAsia"/>
              </w:rPr>
              <w:t>1</w:t>
            </w:r>
            <w:r>
              <w:rPr>
                <w:rFonts w:hint="eastAsia"/>
              </w:rPr>
              <w:t>日正式实施。</w:t>
            </w:r>
          </w:p>
          <w:p w:rsidR="00C61622" w:rsidRDefault="005A26DA">
            <w:pPr>
              <w:spacing w:line="360" w:lineRule="auto"/>
              <w:ind w:firstLineChars="200" w:firstLine="420"/>
            </w:pPr>
            <w:r>
              <w:rPr>
                <w:rFonts w:hint="eastAsia"/>
              </w:rPr>
              <w:t>另程序文件</w:t>
            </w:r>
            <w:r>
              <w:rPr>
                <w:rFonts w:hint="eastAsia"/>
              </w:rPr>
              <w:t>26</w:t>
            </w:r>
            <w:r>
              <w:rPr>
                <w:rFonts w:hint="eastAsia"/>
              </w:rPr>
              <w:t>个，</w:t>
            </w:r>
            <w:r w:rsidR="00645C49">
              <w:rPr>
                <w:rFonts w:hint="eastAsia"/>
              </w:rPr>
              <w:t>A/1</w:t>
            </w:r>
            <w:r>
              <w:rPr>
                <w:rFonts w:hint="eastAsia"/>
              </w:rPr>
              <w:t>版，</w:t>
            </w:r>
            <w:r>
              <w:rPr>
                <w:rFonts w:hint="eastAsia"/>
              </w:rPr>
              <w:t>202</w:t>
            </w:r>
            <w:r>
              <w:rPr>
                <w:rFonts w:hint="eastAsia"/>
              </w:rPr>
              <w:t>1</w:t>
            </w:r>
            <w:r>
              <w:rPr>
                <w:rFonts w:hint="eastAsia"/>
              </w:rPr>
              <w:t>年</w:t>
            </w:r>
            <w:r>
              <w:rPr>
                <w:rFonts w:hint="eastAsia"/>
              </w:rPr>
              <w:t>1</w:t>
            </w:r>
            <w:r>
              <w:rPr>
                <w:rFonts w:hint="eastAsia"/>
              </w:rPr>
              <w:t>月</w:t>
            </w:r>
            <w:r>
              <w:rPr>
                <w:rFonts w:hint="eastAsia"/>
              </w:rPr>
              <w:t>1</w:t>
            </w:r>
            <w:r>
              <w:rPr>
                <w:rFonts w:hint="eastAsia"/>
              </w:rPr>
              <w:t>日正式实施；</w:t>
            </w:r>
          </w:p>
          <w:p w:rsidR="00C61622" w:rsidRDefault="005A26DA">
            <w:pPr>
              <w:spacing w:line="360" w:lineRule="auto"/>
              <w:ind w:firstLineChars="200" w:firstLine="420"/>
            </w:pPr>
            <w:r>
              <w:rPr>
                <w:rFonts w:hint="eastAsia"/>
              </w:rPr>
              <w:t>管理制度：安全教育管理制度、仓库安全管理制度、“</w:t>
            </w:r>
            <w:r>
              <w:rPr>
                <w:rFonts w:hint="eastAsia"/>
              </w:rPr>
              <w:t>5S</w:t>
            </w:r>
            <w:r>
              <w:rPr>
                <w:rFonts w:hint="eastAsia"/>
              </w:rPr>
              <w:t>”活动细则、消防安全管理制度、产品技术指标及检验规程等；</w:t>
            </w:r>
          </w:p>
          <w:p w:rsidR="00C61622" w:rsidRDefault="005A26DA">
            <w:pPr>
              <w:spacing w:line="360" w:lineRule="auto"/>
              <w:ind w:firstLineChars="200" w:firstLine="420"/>
            </w:pPr>
            <w:r>
              <w:rPr>
                <w:rFonts w:hint="eastAsia"/>
              </w:rPr>
              <w:t>作业指导书：</w:t>
            </w:r>
            <w:r>
              <w:rPr>
                <w:rFonts w:hint="eastAsia"/>
              </w:rPr>
              <w:t>机务技术管理</w:t>
            </w:r>
            <w:r>
              <w:rPr>
                <w:rFonts w:hint="eastAsia"/>
              </w:rPr>
              <w:t>作业指导书、</w:t>
            </w:r>
            <w:r>
              <w:rPr>
                <w:rFonts w:hint="eastAsia"/>
              </w:rPr>
              <w:t>砂石收料</w:t>
            </w:r>
            <w:r>
              <w:rPr>
                <w:rFonts w:hint="eastAsia"/>
              </w:rPr>
              <w:t>作业指导书、</w:t>
            </w:r>
            <w:r>
              <w:rPr>
                <w:rFonts w:hint="eastAsia"/>
              </w:rPr>
              <w:t>操作室安全操做规程</w:t>
            </w:r>
            <w:r>
              <w:rPr>
                <w:rFonts w:hint="eastAsia"/>
              </w:rPr>
              <w:t>、</w:t>
            </w:r>
            <w:r>
              <w:rPr>
                <w:rFonts w:hint="eastAsia"/>
              </w:rPr>
              <w:t>混凝土输送车司机作业指导书等；</w:t>
            </w:r>
          </w:p>
          <w:p w:rsidR="00C61622" w:rsidRDefault="005A26DA">
            <w:pPr>
              <w:spacing w:line="360" w:lineRule="auto"/>
              <w:ind w:firstLineChars="200" w:firstLine="420"/>
            </w:pPr>
            <w:r>
              <w:rPr>
                <w:rFonts w:hint="eastAsia"/>
              </w:rPr>
              <w:t>建立有外来文件清单，收集中华人民共和国产品质量法、中华人民共和国安全生产法、中华人民共和国环境保护法、</w:t>
            </w:r>
            <w:r>
              <w:rPr>
                <w:rFonts w:hint="eastAsia"/>
              </w:rPr>
              <w:t>生产安全事故应急预案管理办法、预拌混凝土</w:t>
            </w:r>
            <w:r>
              <w:rPr>
                <w:rFonts w:hint="eastAsia"/>
              </w:rPr>
              <w:t>GB14902</w:t>
            </w:r>
            <w:r>
              <w:rPr>
                <w:rFonts w:hint="eastAsia"/>
              </w:rPr>
              <w:t>、混凝土质量控制标准</w:t>
            </w:r>
            <w:r>
              <w:rPr>
                <w:rFonts w:hint="eastAsia"/>
              </w:rPr>
              <w:t>GB50164</w:t>
            </w:r>
            <w:r>
              <w:rPr>
                <w:rFonts w:hint="eastAsia"/>
              </w:rPr>
              <w:t>、混</w:t>
            </w:r>
            <w:r>
              <w:rPr>
                <w:rFonts w:hint="eastAsia"/>
              </w:rPr>
              <w:lastRenderedPageBreak/>
              <w:t>凝土强度检验评定标准</w:t>
            </w:r>
            <w:r>
              <w:rPr>
                <w:rFonts w:hint="eastAsia"/>
              </w:rPr>
              <w:t>GB/T50107</w:t>
            </w:r>
            <w:r>
              <w:rPr>
                <w:rFonts w:hint="eastAsia"/>
              </w:rPr>
              <w:t>、普通混凝土配合比设计规程</w:t>
            </w:r>
            <w:r>
              <w:rPr>
                <w:rFonts w:hint="eastAsia"/>
              </w:rPr>
              <w:t>JGJ55-2011</w:t>
            </w:r>
            <w:r>
              <w:rPr>
                <w:rFonts w:hint="eastAsia"/>
              </w:rPr>
              <w:t>、</w:t>
            </w:r>
            <w:r>
              <w:rPr>
                <w:rFonts w:hint="eastAsia"/>
                <w:sz w:val="22"/>
                <w:szCs w:val="28"/>
              </w:rPr>
              <w:t>普通混凝土长期性能和耐久性能试验方法标准</w:t>
            </w:r>
            <w:r>
              <w:rPr>
                <w:rFonts w:hint="eastAsia"/>
                <w:sz w:val="22"/>
                <w:szCs w:val="28"/>
              </w:rPr>
              <w:t>GB/T50082</w:t>
            </w:r>
            <w:r>
              <w:rPr>
                <w:rFonts w:hint="eastAsia"/>
              </w:rPr>
              <w:t>等；</w:t>
            </w:r>
          </w:p>
          <w:p w:rsidR="00C61622" w:rsidRDefault="005A26DA">
            <w:pPr>
              <w:spacing w:line="360" w:lineRule="auto"/>
              <w:ind w:firstLineChars="200" w:firstLine="420"/>
            </w:pPr>
            <w:r>
              <w:rPr>
                <w:rFonts w:hint="eastAsia"/>
              </w:rPr>
              <w:t>建立环境、职业健康安全法律法规和其他要求清单，共</w:t>
            </w:r>
            <w:r>
              <w:rPr>
                <w:rFonts w:hint="eastAsia"/>
              </w:rPr>
              <w:t>9</w:t>
            </w:r>
            <w:r>
              <w:rPr>
                <w:rFonts w:hint="eastAsia"/>
              </w:rPr>
              <w:t>6</w:t>
            </w:r>
            <w:r>
              <w:rPr>
                <w:rFonts w:hint="eastAsia"/>
              </w:rPr>
              <w:t>个。</w:t>
            </w:r>
          </w:p>
          <w:p w:rsidR="00C61622" w:rsidRDefault="005A26DA">
            <w:pPr>
              <w:spacing w:line="360" w:lineRule="auto"/>
              <w:ind w:firstLineChars="200" w:firstLine="420"/>
            </w:pPr>
            <w:r>
              <w:rPr>
                <w:rFonts w:hint="eastAsia"/>
              </w:rPr>
              <w:t>文件化管理体系目前基本满足要求。</w:t>
            </w:r>
          </w:p>
          <w:p w:rsidR="00C61622" w:rsidRDefault="005A26DA">
            <w:pPr>
              <w:spacing w:line="360" w:lineRule="auto"/>
              <w:ind w:firstLineChars="200" w:firstLine="420"/>
            </w:pPr>
            <w:r>
              <w:rPr>
                <w:rFonts w:hint="eastAsia"/>
              </w:rPr>
              <w:t>——在编制体系文件时，对文件进行标识，主要有文件名称</w:t>
            </w:r>
            <w:r>
              <w:rPr>
                <w:rFonts w:hint="eastAsia"/>
              </w:rPr>
              <w:t>/</w:t>
            </w:r>
            <w:r>
              <w:rPr>
                <w:rFonts w:hint="eastAsia"/>
              </w:rPr>
              <w:t>编制部门</w:t>
            </w:r>
            <w:r>
              <w:rPr>
                <w:rFonts w:hint="eastAsia"/>
              </w:rPr>
              <w:t>/</w:t>
            </w:r>
            <w:r>
              <w:rPr>
                <w:rFonts w:hint="eastAsia"/>
              </w:rPr>
              <w:t>批准日期</w:t>
            </w:r>
            <w:r>
              <w:rPr>
                <w:rFonts w:hint="eastAsia"/>
              </w:rPr>
              <w:t>/</w:t>
            </w:r>
            <w:r>
              <w:rPr>
                <w:rFonts w:hint="eastAsia"/>
              </w:rPr>
              <w:t>文</w:t>
            </w:r>
            <w:r>
              <w:rPr>
                <w:rFonts w:hint="eastAsia"/>
              </w:rPr>
              <w:t>件编号等，经查管理手册</w:t>
            </w:r>
            <w:r>
              <w:rPr>
                <w:rFonts w:hint="eastAsia"/>
              </w:rPr>
              <w:t>/</w:t>
            </w:r>
            <w:r>
              <w:rPr>
                <w:rFonts w:hint="eastAsia"/>
              </w:rPr>
              <w:t>程序文件基本符合标准要求。</w:t>
            </w:r>
          </w:p>
          <w:p w:rsidR="00C61622" w:rsidRDefault="005A26DA">
            <w:pPr>
              <w:spacing w:line="360" w:lineRule="auto"/>
              <w:ind w:firstLineChars="200" w:firstLine="420"/>
            </w:pPr>
            <w:r>
              <w:rPr>
                <w:rFonts w:hint="eastAsia"/>
              </w:rPr>
              <w:t>管理体系文件经过总经理审批实施发布，经评审，目前文件和目录均适用。符合要求。</w:t>
            </w:r>
          </w:p>
          <w:p w:rsidR="00C61622" w:rsidRDefault="005A26DA">
            <w:pPr>
              <w:spacing w:line="360" w:lineRule="auto"/>
              <w:ind w:firstLineChars="200" w:firstLine="420"/>
            </w:pPr>
            <w:r>
              <w:rPr>
                <w:rFonts w:hint="eastAsia"/>
              </w:rPr>
              <w:t>——编制《文件化信息管理控制程序》，内容符合基本标准要求。</w:t>
            </w:r>
          </w:p>
          <w:p w:rsidR="00C61622" w:rsidRDefault="005A26DA">
            <w:pPr>
              <w:spacing w:line="360" w:lineRule="auto"/>
              <w:ind w:firstLineChars="200" w:firstLine="420"/>
            </w:pPr>
            <w:r>
              <w:rPr>
                <w:rFonts w:hint="eastAsia"/>
              </w:rPr>
              <w:t>抽查：受控文件清单、报废文件一览表、外来文件清单、管理评审记录、内审记录、环境因素因素评价记录表、职业健康安全危险源识别与评价表等，其成文信息标识清晰，填写基本齐全、清晰，成文信息在文件柜中分类编目保存，成文信息的贮存和保护符合要求，检索方便。</w:t>
            </w:r>
          </w:p>
          <w:p w:rsidR="00C61622" w:rsidRDefault="005A26DA">
            <w:pPr>
              <w:spacing w:line="360" w:lineRule="auto"/>
              <w:ind w:firstLineChars="200" w:firstLine="420"/>
            </w:pPr>
            <w:r>
              <w:rPr>
                <w:rFonts w:hint="eastAsia"/>
              </w:rPr>
              <w:t>成文信息由各部门负责保存，以便查阅。</w:t>
            </w:r>
          </w:p>
          <w:p w:rsidR="00C61622" w:rsidRDefault="005A26DA">
            <w:pPr>
              <w:adjustRightInd w:val="0"/>
              <w:snapToGrid w:val="0"/>
              <w:spacing w:line="360" w:lineRule="auto"/>
              <w:ind w:rightChars="50" w:right="105" w:firstLineChars="200" w:firstLine="420"/>
              <w:textAlignment w:val="baseline"/>
            </w:pPr>
            <w:r>
              <w:rPr>
                <w:rFonts w:hint="eastAsia"/>
              </w:rPr>
              <w:t>经查，基本符合标准要求。</w:t>
            </w:r>
          </w:p>
        </w:tc>
        <w:tc>
          <w:tcPr>
            <w:tcW w:w="1585" w:type="dxa"/>
          </w:tcPr>
          <w:p w:rsidR="00C61622" w:rsidRDefault="005A26DA">
            <w:pPr>
              <w:rPr>
                <w:szCs w:val="21"/>
              </w:rPr>
            </w:pPr>
            <w:r>
              <w:rPr>
                <w:szCs w:val="21"/>
              </w:rPr>
              <w:lastRenderedPageBreak/>
              <w:t>符合</w:t>
            </w:r>
          </w:p>
        </w:tc>
      </w:tr>
      <w:tr w:rsidR="00C61622">
        <w:trPr>
          <w:trHeight w:val="70"/>
        </w:trPr>
        <w:tc>
          <w:tcPr>
            <w:tcW w:w="1965" w:type="dxa"/>
          </w:tcPr>
          <w:p w:rsidR="00C61622" w:rsidRDefault="005A26DA">
            <w:pPr>
              <w:rPr>
                <w:szCs w:val="21"/>
              </w:rPr>
            </w:pPr>
            <w:r>
              <w:rPr>
                <w:rFonts w:hint="eastAsia"/>
                <w:szCs w:val="21"/>
              </w:rPr>
              <w:lastRenderedPageBreak/>
              <w:t>监视、测量、分析和评价总则</w:t>
            </w:r>
          </w:p>
        </w:tc>
        <w:tc>
          <w:tcPr>
            <w:tcW w:w="1155" w:type="dxa"/>
          </w:tcPr>
          <w:p w:rsidR="00C61622" w:rsidRDefault="005A26DA">
            <w:pPr>
              <w:rPr>
                <w:rFonts w:ascii="宋体" w:hAnsi="宋体" w:cs="Arial"/>
                <w:spacing w:val="-6"/>
                <w:szCs w:val="21"/>
              </w:rPr>
            </w:pPr>
            <w:r>
              <w:rPr>
                <w:rFonts w:ascii="宋体" w:hAnsi="宋体" w:cs="Arial" w:hint="eastAsia"/>
                <w:spacing w:val="-6"/>
                <w:szCs w:val="21"/>
              </w:rPr>
              <w:t>O:9.1.1</w:t>
            </w:r>
          </w:p>
          <w:p w:rsidR="00C61622" w:rsidRDefault="00C61622">
            <w:pPr>
              <w:rPr>
                <w:rFonts w:ascii="宋体" w:hAnsi="宋体" w:cs="Arial"/>
                <w:spacing w:val="-6"/>
                <w:szCs w:val="21"/>
              </w:rPr>
            </w:pPr>
          </w:p>
        </w:tc>
        <w:tc>
          <w:tcPr>
            <w:tcW w:w="10004" w:type="dxa"/>
          </w:tcPr>
          <w:p w:rsidR="00C61622" w:rsidRDefault="005A26DA">
            <w:pPr>
              <w:adjustRightInd w:val="0"/>
              <w:snapToGrid w:val="0"/>
              <w:spacing w:line="360" w:lineRule="auto"/>
              <w:ind w:rightChars="50" w:right="105" w:firstLineChars="200" w:firstLine="420"/>
              <w:textAlignment w:val="baseline"/>
            </w:pPr>
            <w:r>
              <w:rPr>
                <w:rFonts w:hint="eastAsia"/>
              </w:rPr>
              <w:t>保持有“监视和测量控制程序”，有效文件；</w:t>
            </w:r>
          </w:p>
          <w:p w:rsidR="00C61622" w:rsidRDefault="005A26DA">
            <w:pPr>
              <w:adjustRightInd w:val="0"/>
              <w:snapToGrid w:val="0"/>
              <w:spacing w:line="360" w:lineRule="auto"/>
              <w:ind w:rightChars="50" w:right="105" w:firstLineChars="200" w:firstLine="420"/>
              <w:textAlignment w:val="baseline"/>
            </w:pPr>
            <w:r>
              <w:rPr>
                <w:rFonts w:hint="eastAsia"/>
              </w:rPr>
              <w:t>管理体系目标考核按月度进行，抽查到</w:t>
            </w:r>
            <w:r>
              <w:rPr>
                <w:rFonts w:hint="eastAsia"/>
              </w:rPr>
              <w:t>2021</w:t>
            </w:r>
            <w:r>
              <w:rPr>
                <w:rFonts w:hint="eastAsia"/>
              </w:rPr>
              <w:t>年</w:t>
            </w:r>
            <w:r>
              <w:rPr>
                <w:rFonts w:hint="eastAsia"/>
              </w:rPr>
              <w:t>1</w:t>
            </w:r>
            <w:r>
              <w:rPr>
                <w:rFonts w:hint="eastAsia"/>
              </w:rPr>
              <w:t>月</w:t>
            </w:r>
            <w:r>
              <w:rPr>
                <w:rFonts w:hint="eastAsia"/>
              </w:rPr>
              <w:t>-2022</w:t>
            </w:r>
            <w:r>
              <w:rPr>
                <w:rFonts w:hint="eastAsia"/>
              </w:rPr>
              <w:t>年</w:t>
            </w:r>
            <w:r>
              <w:rPr>
                <w:rFonts w:hint="eastAsia"/>
              </w:rPr>
              <w:t>1</w:t>
            </w:r>
            <w:r>
              <w:rPr>
                <w:rFonts w:hint="eastAsia"/>
              </w:rPr>
              <w:t>2</w:t>
            </w:r>
            <w:r>
              <w:rPr>
                <w:rFonts w:hint="eastAsia"/>
              </w:rPr>
              <w:t>月各月目标考核记录，经考核公司和分解各部门管理目标均已完成。</w:t>
            </w:r>
          </w:p>
          <w:p w:rsidR="00C61622" w:rsidRDefault="005A26DA">
            <w:pPr>
              <w:adjustRightInd w:val="0"/>
              <w:snapToGrid w:val="0"/>
              <w:spacing w:line="360" w:lineRule="auto"/>
              <w:ind w:rightChars="50" w:right="105" w:firstLineChars="200" w:firstLine="420"/>
              <w:textAlignment w:val="baseline"/>
            </w:pPr>
            <w:r>
              <w:rPr>
                <w:rFonts w:hint="eastAsia"/>
              </w:rPr>
              <w:t>查到《环境、安全检查记录》，提供了</w:t>
            </w:r>
            <w:r>
              <w:rPr>
                <w:rFonts w:hint="eastAsia"/>
              </w:rPr>
              <w:t>2021</w:t>
            </w:r>
            <w:r>
              <w:rPr>
                <w:rFonts w:hint="eastAsia"/>
              </w:rPr>
              <w:t>年</w:t>
            </w:r>
            <w:r>
              <w:rPr>
                <w:rFonts w:hint="eastAsia"/>
              </w:rPr>
              <w:t>1</w:t>
            </w:r>
            <w:r>
              <w:rPr>
                <w:rFonts w:hint="eastAsia"/>
              </w:rPr>
              <w:t>月份至</w:t>
            </w:r>
            <w:r>
              <w:rPr>
                <w:rFonts w:hint="eastAsia"/>
              </w:rPr>
              <w:t>12</w:t>
            </w:r>
            <w:r>
              <w:rPr>
                <w:rFonts w:hint="eastAsia"/>
              </w:rPr>
              <w:t>月份的记录，检查项目内容涉及：</w:t>
            </w:r>
          </w:p>
          <w:p w:rsidR="00C61622" w:rsidRDefault="005A26DA">
            <w:pPr>
              <w:adjustRightInd w:val="0"/>
              <w:snapToGrid w:val="0"/>
              <w:spacing w:line="360" w:lineRule="auto"/>
              <w:ind w:rightChars="50" w:right="105" w:firstLineChars="200" w:firstLine="420"/>
              <w:textAlignment w:val="baseline"/>
            </w:pPr>
            <w:r>
              <w:rPr>
                <w:rFonts w:hint="eastAsia"/>
              </w:rPr>
              <w:t>加工</w:t>
            </w:r>
            <w:r>
              <w:rPr>
                <w:rFonts w:hint="eastAsia"/>
              </w:rPr>
              <w:t>/</w:t>
            </w:r>
            <w:r>
              <w:rPr>
                <w:rFonts w:hint="eastAsia"/>
              </w:rPr>
              <w:t>办公</w:t>
            </w:r>
            <w:r>
              <w:rPr>
                <w:rFonts w:hint="eastAsia"/>
              </w:rPr>
              <w:t>/</w:t>
            </w:r>
            <w:r>
              <w:rPr>
                <w:rFonts w:hint="eastAsia"/>
              </w:rPr>
              <w:t>生活区域卫生是否清理干净，固废收集情况；噪音排放，操作工是否配戴劳保用品情况；设备操作工是否按设备操作规程作业；生产安全用电情况：用电是否有乱搭线现象</w:t>
            </w:r>
            <w:r>
              <w:rPr>
                <w:rFonts w:hint="eastAsia"/>
              </w:rPr>
              <w:t>；</w:t>
            </w:r>
            <w:r>
              <w:rPr>
                <w:rFonts w:hint="eastAsia"/>
              </w:rPr>
              <w:t>接地保护是否完好；消</w:t>
            </w:r>
            <w:r>
              <w:rPr>
                <w:rFonts w:hint="eastAsia"/>
              </w:rPr>
              <w:lastRenderedPageBreak/>
              <w:t>防设施是否完好，消防通道是否畅通、能源消耗等。检查结果均正常，检查人</w:t>
            </w:r>
            <w:r>
              <w:rPr>
                <w:rFonts w:hint="eastAsia"/>
              </w:rPr>
              <w:t xml:space="preserve"> </w:t>
            </w:r>
            <w:r>
              <w:rPr>
                <w:rFonts w:hint="eastAsia"/>
              </w:rPr>
              <w:t>杨志辉</w:t>
            </w:r>
            <w:r>
              <w:rPr>
                <w:rFonts w:hint="eastAsia"/>
              </w:rPr>
              <w:t xml:space="preserve"> </w:t>
            </w:r>
            <w:r>
              <w:rPr>
                <w:rFonts w:hint="eastAsia"/>
              </w:rPr>
              <w:t>等</w:t>
            </w:r>
            <w:r>
              <w:rPr>
                <w:rFonts w:hint="eastAsia"/>
              </w:rPr>
              <w:t xml:space="preserve"> </w:t>
            </w:r>
            <w:r>
              <w:rPr>
                <w:rFonts w:hint="eastAsia"/>
              </w:rPr>
              <w:t>。</w:t>
            </w:r>
          </w:p>
          <w:p w:rsidR="00C61622" w:rsidRDefault="005A26DA" w:rsidP="00645C49">
            <w:pPr>
              <w:pStyle w:val="a0"/>
              <w:spacing w:line="360" w:lineRule="auto"/>
              <w:ind w:firstLine="420"/>
            </w:pPr>
            <w:r>
              <w:rPr>
                <w:rFonts w:hint="eastAsia"/>
              </w:rPr>
              <w:t>查见“职业病危害因素</w:t>
            </w:r>
            <w:bookmarkStart w:id="0" w:name="_GoBack"/>
            <w:bookmarkEnd w:id="0"/>
            <w:r>
              <w:rPr>
                <w:rFonts w:hint="eastAsia"/>
              </w:rPr>
              <w:t>检测报告”，江西省赣康职业卫生技术服务有限公司出具，日期：</w:t>
            </w:r>
            <w:r>
              <w:rPr>
                <w:rFonts w:hint="eastAsia"/>
              </w:rPr>
              <w:t>2021.1.11</w:t>
            </w:r>
            <w:r>
              <w:rPr>
                <w:rFonts w:hint="eastAsia"/>
              </w:rPr>
              <w:t>，检测项目：游离二氧化硅、石灰石粉尘、噪声，均符合国家标准；</w:t>
            </w:r>
          </w:p>
          <w:p w:rsidR="00C61622" w:rsidRDefault="005A26DA">
            <w:pPr>
              <w:adjustRightInd w:val="0"/>
              <w:snapToGrid w:val="0"/>
              <w:spacing w:line="360" w:lineRule="auto"/>
              <w:ind w:rightChars="50" w:right="105" w:firstLineChars="200" w:firstLine="420"/>
              <w:textAlignment w:val="baseline"/>
            </w:pPr>
            <w:r>
              <w:rPr>
                <w:rFonts w:hint="eastAsia"/>
              </w:rPr>
              <w:t>提供了</w:t>
            </w:r>
            <w:r>
              <w:rPr>
                <w:rFonts w:hint="eastAsia"/>
              </w:rPr>
              <w:t>2021</w:t>
            </w:r>
            <w:r>
              <w:rPr>
                <w:rFonts w:hint="eastAsia"/>
              </w:rPr>
              <w:t>年度员工体检报告，抽查了关键岗位员工</w:t>
            </w:r>
            <w:r>
              <w:rPr>
                <w:rFonts w:hint="eastAsia"/>
              </w:rPr>
              <w:t>罗风华、胡金亮</w:t>
            </w:r>
            <w:r>
              <w:rPr>
                <w:rFonts w:hint="eastAsia"/>
              </w:rPr>
              <w:t>等的体检报告，体检日期</w:t>
            </w:r>
            <w:r>
              <w:rPr>
                <w:rFonts w:hint="eastAsia"/>
              </w:rPr>
              <w:t>2021</w:t>
            </w:r>
            <w:r>
              <w:rPr>
                <w:rFonts w:hint="eastAsia"/>
              </w:rPr>
              <w:t>年</w:t>
            </w:r>
            <w:r>
              <w:rPr>
                <w:rFonts w:hint="eastAsia"/>
              </w:rPr>
              <w:t>8</w:t>
            </w:r>
            <w:r>
              <w:rPr>
                <w:rFonts w:hint="eastAsia"/>
              </w:rPr>
              <w:t>月</w:t>
            </w:r>
            <w:r>
              <w:rPr>
                <w:rFonts w:hint="eastAsia"/>
              </w:rPr>
              <w:t>31</w:t>
            </w:r>
            <w:r>
              <w:rPr>
                <w:rFonts w:hint="eastAsia"/>
              </w:rPr>
              <w:t>日，结论：可继续从事岗位。</w:t>
            </w:r>
          </w:p>
          <w:p w:rsidR="00C61622" w:rsidRDefault="005A26DA">
            <w:pPr>
              <w:adjustRightInd w:val="0"/>
              <w:snapToGrid w:val="0"/>
              <w:spacing w:line="360" w:lineRule="auto"/>
              <w:ind w:rightChars="50" w:right="105" w:firstLineChars="200" w:firstLine="420"/>
              <w:textAlignment w:val="baseline"/>
            </w:pPr>
            <w:r>
              <w:rPr>
                <w:rFonts w:hint="eastAsia"/>
              </w:rPr>
              <w:t>公司经营能遵守相关的法律法规，没有违反环境、职业健康安全法律法规现象，近期没有发生环境与职业健康安全的事故。</w:t>
            </w:r>
          </w:p>
          <w:p w:rsidR="00C61622" w:rsidRDefault="005A26DA">
            <w:pPr>
              <w:spacing w:line="360" w:lineRule="auto"/>
              <w:ind w:firstLineChars="200" w:firstLine="420"/>
              <w:rPr>
                <w:rFonts w:eastAsiaTheme="minorEastAsia"/>
                <w:szCs w:val="21"/>
              </w:rPr>
            </w:pPr>
            <w:r>
              <w:rPr>
                <w:rFonts w:eastAsiaTheme="minorEastAsia"/>
                <w:szCs w:val="21"/>
              </w:rPr>
              <w:t>介绍说公司每年会召开会议，对年度工作进行总结，明确公司优势，提出公司发展中存在的问题，并对下年度的工作做出安排。</w:t>
            </w:r>
          </w:p>
          <w:p w:rsidR="00C61622" w:rsidRDefault="005A26DA">
            <w:pPr>
              <w:adjustRightInd w:val="0"/>
              <w:snapToGrid w:val="0"/>
              <w:spacing w:line="360" w:lineRule="auto"/>
              <w:ind w:rightChars="50" w:right="105" w:firstLineChars="200" w:firstLine="420"/>
              <w:textAlignment w:val="baseline"/>
              <w:rPr>
                <w:szCs w:val="21"/>
              </w:rPr>
            </w:pPr>
            <w:r>
              <w:rPr>
                <w:rFonts w:eastAsiaTheme="minorEastAsia"/>
                <w:szCs w:val="21"/>
              </w:rPr>
              <w:t>基本符合。</w:t>
            </w:r>
          </w:p>
        </w:tc>
        <w:tc>
          <w:tcPr>
            <w:tcW w:w="1585" w:type="dxa"/>
          </w:tcPr>
          <w:p w:rsidR="00C61622" w:rsidRDefault="005A26DA">
            <w:pPr>
              <w:rPr>
                <w:szCs w:val="21"/>
              </w:rPr>
            </w:pPr>
            <w:r>
              <w:rPr>
                <w:szCs w:val="21"/>
              </w:rPr>
              <w:lastRenderedPageBreak/>
              <w:t>符合</w:t>
            </w:r>
          </w:p>
        </w:tc>
      </w:tr>
      <w:tr w:rsidR="00C61622">
        <w:trPr>
          <w:trHeight w:val="1110"/>
        </w:trPr>
        <w:tc>
          <w:tcPr>
            <w:tcW w:w="1965" w:type="dxa"/>
            <w:vAlign w:val="center"/>
          </w:tcPr>
          <w:p w:rsidR="00C61622" w:rsidRDefault="005A26DA">
            <w:pPr>
              <w:spacing w:line="360" w:lineRule="auto"/>
              <w:rPr>
                <w:rFonts w:eastAsiaTheme="minorEastAsia" w:hAnsiTheme="minorEastAsia"/>
                <w:szCs w:val="21"/>
              </w:rPr>
            </w:pPr>
            <w:r>
              <w:rPr>
                <w:rFonts w:eastAsiaTheme="minorEastAsia" w:hAnsiTheme="minorEastAsia"/>
                <w:szCs w:val="21"/>
              </w:rPr>
              <w:lastRenderedPageBreak/>
              <w:t>运行策划和控制</w:t>
            </w: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szCs w:val="21"/>
              </w:rPr>
            </w:pPr>
          </w:p>
        </w:tc>
        <w:tc>
          <w:tcPr>
            <w:tcW w:w="1155" w:type="dxa"/>
            <w:vAlign w:val="center"/>
          </w:tcPr>
          <w:p w:rsidR="00C61622" w:rsidRDefault="005A26DA">
            <w:pPr>
              <w:spacing w:line="360" w:lineRule="auto"/>
              <w:rPr>
                <w:rFonts w:ascii="宋体" w:hAnsi="宋体" w:cs="Arial"/>
                <w:spacing w:val="-6"/>
                <w:szCs w:val="21"/>
              </w:rPr>
            </w:pPr>
            <w:r>
              <w:rPr>
                <w:rFonts w:ascii="宋体" w:hAnsi="宋体" w:cs="Arial" w:hint="eastAsia"/>
                <w:spacing w:val="-6"/>
                <w:szCs w:val="21"/>
              </w:rPr>
              <w:lastRenderedPageBreak/>
              <w:t>O</w:t>
            </w:r>
            <w:r>
              <w:rPr>
                <w:rFonts w:ascii="宋体" w:hAnsi="宋体" w:cs="Arial" w:hint="eastAsia"/>
                <w:spacing w:val="-6"/>
                <w:szCs w:val="21"/>
              </w:rPr>
              <w:t>:</w:t>
            </w:r>
            <w:r>
              <w:rPr>
                <w:rFonts w:ascii="宋体" w:hAnsi="宋体" w:cs="Arial" w:hint="eastAsia"/>
                <w:spacing w:val="-6"/>
                <w:szCs w:val="21"/>
              </w:rPr>
              <w:t>8.1</w:t>
            </w:r>
          </w:p>
          <w:p w:rsidR="00C61622" w:rsidRDefault="00C61622">
            <w:pPr>
              <w:spacing w:line="360" w:lineRule="auto"/>
              <w:rPr>
                <w:rFonts w:eastAsiaTheme="minorEastAsia"/>
                <w:szCs w:val="21"/>
              </w:rPr>
            </w:pPr>
          </w:p>
        </w:tc>
        <w:tc>
          <w:tcPr>
            <w:tcW w:w="10004" w:type="dxa"/>
            <w:vAlign w:val="center"/>
          </w:tcPr>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控制程序和管理制度。</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企业经营地址</w:t>
            </w:r>
            <w:r>
              <w:rPr>
                <w:rFonts w:eastAsiaTheme="minorEastAsia" w:hAnsiTheme="minorEastAsia" w:hint="eastAsia"/>
                <w:szCs w:val="21"/>
              </w:rPr>
              <w:t>南昌市南昌县莲塔公路武阳创业园</w:t>
            </w:r>
            <w:r>
              <w:rPr>
                <w:rFonts w:eastAsiaTheme="minorEastAsia" w:hAnsiTheme="minorEastAsia" w:hint="eastAsia"/>
                <w:szCs w:val="21"/>
              </w:rPr>
              <w:t>，</w:t>
            </w:r>
            <w:r>
              <w:rPr>
                <w:rFonts w:eastAsiaTheme="minorEastAsia" w:hAnsiTheme="minorEastAsia" w:hint="eastAsia"/>
                <w:szCs w:val="21"/>
              </w:rPr>
              <w:t>公司四周是其他企业，无重大敏感区，根据体系运行的需要设置了办公区、生产车间等。</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行政部</w:t>
            </w:r>
            <w:r>
              <w:rPr>
                <w:rFonts w:eastAsiaTheme="minorEastAsia" w:hAnsiTheme="minorEastAsia" w:hint="eastAsia"/>
                <w:szCs w:val="21"/>
              </w:rPr>
              <w:t>定期组织环保和安全知识培训，员工具备了基本的环保和职业健康安全防护意识，抽问员工能清楚知悉相关环境因素及相关防护要求。</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工作场所布局合理，员工有自我防护意识，工间能适当走动、休息；各销售、采购人员坐姿正确，避免过度疲劳；电脑显示器调整到保护视力的颜色；配置有适量的绿植，办公环境光照、温度适宜，通风良好，办公场所物品摆放整齐、有序，未见随意乱放私人物品的情况；满足办公需求；</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电路、电源正常，电路布线合理、电气插座完整，未见破损，无乱拉乱接电线、使用超额电气等现象；</w:t>
            </w:r>
            <w:r>
              <w:rPr>
                <w:rFonts w:eastAsiaTheme="minorEastAsia" w:hAnsiTheme="minorEastAsia" w:hint="eastAsia"/>
                <w:szCs w:val="21"/>
              </w:rPr>
              <w:lastRenderedPageBreak/>
              <w:t>未见用电不当等安全隐患及不良影响现象。查见配置有灭火器，状态良好。人走灯灭，定期检查水管跑冒滴漏。</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节约用水用电、纸张双面使用；</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生活废水经市政管网排放；</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办公环境安静，无明显噪声和废气；</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办公垃圾由环卫部门收集处理；</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办公用墨盒硒鼓等危废以旧换新；</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对部门员工进行了不定期的交通安全宣传；</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查见“相关方告知书”，有效文件，对供方进行了环境和职业健康安全有关事项的沟通。</w:t>
            </w:r>
          </w:p>
          <w:p w:rsidR="00C61622" w:rsidRDefault="005A26D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查看现场办公区域配备了灭火器等消防设施，状况正常。</w:t>
            </w:r>
          </w:p>
          <w:p w:rsidR="00C61622" w:rsidRDefault="005A26DA">
            <w:pPr>
              <w:spacing w:line="360" w:lineRule="auto"/>
              <w:ind w:firstLineChars="200" w:firstLine="420"/>
              <w:rPr>
                <w:rFonts w:eastAsiaTheme="minorEastAsia"/>
                <w:szCs w:val="21"/>
              </w:rPr>
            </w:pPr>
            <w:r>
              <w:rPr>
                <w:rFonts w:eastAsiaTheme="minorEastAsia" w:hAnsiTheme="minorEastAsia"/>
                <w:szCs w:val="21"/>
              </w:rPr>
              <w:t>部门运行控制基本符合要求。</w:t>
            </w:r>
          </w:p>
        </w:tc>
        <w:tc>
          <w:tcPr>
            <w:tcW w:w="1585" w:type="dxa"/>
            <w:vAlign w:val="center"/>
          </w:tcPr>
          <w:p w:rsidR="00C61622" w:rsidRDefault="005A26DA">
            <w:pPr>
              <w:spacing w:line="360" w:lineRule="auto"/>
              <w:rPr>
                <w:rFonts w:eastAsiaTheme="minorEastAsia" w:hAnsiTheme="minorEastAsia"/>
                <w:szCs w:val="21"/>
              </w:rPr>
            </w:pPr>
            <w:r>
              <w:rPr>
                <w:rFonts w:eastAsiaTheme="minorEastAsia" w:hAnsiTheme="minorEastAsia"/>
                <w:szCs w:val="21"/>
              </w:rPr>
              <w:lastRenderedPageBreak/>
              <w:t>符合</w:t>
            </w: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hAnsiTheme="minorEastAsia"/>
                <w:szCs w:val="21"/>
              </w:rPr>
            </w:pPr>
          </w:p>
          <w:p w:rsidR="00C61622" w:rsidRDefault="00C61622">
            <w:pPr>
              <w:spacing w:line="360" w:lineRule="auto"/>
              <w:rPr>
                <w:rFonts w:eastAsiaTheme="minorEastAsia"/>
                <w:szCs w:val="21"/>
              </w:rPr>
            </w:pPr>
          </w:p>
        </w:tc>
      </w:tr>
      <w:tr w:rsidR="00C61622">
        <w:trPr>
          <w:trHeight w:val="1110"/>
        </w:trPr>
        <w:tc>
          <w:tcPr>
            <w:tcW w:w="1965" w:type="dxa"/>
          </w:tcPr>
          <w:p w:rsidR="00C61622" w:rsidRDefault="005A26DA">
            <w:pPr>
              <w:rPr>
                <w:szCs w:val="21"/>
              </w:rPr>
            </w:pPr>
            <w:r>
              <w:rPr>
                <w:szCs w:val="21"/>
              </w:rPr>
              <w:lastRenderedPageBreak/>
              <w:t>合规义务</w:t>
            </w:r>
          </w:p>
          <w:p w:rsidR="00C61622" w:rsidRDefault="00C61622">
            <w:pPr>
              <w:pStyle w:val="2"/>
              <w:rPr>
                <w:b w:val="0"/>
                <w:bCs w:val="0"/>
                <w:sz w:val="21"/>
                <w:szCs w:val="21"/>
              </w:rPr>
            </w:pPr>
          </w:p>
          <w:p w:rsidR="00C61622" w:rsidRDefault="00C61622">
            <w:pPr>
              <w:pStyle w:val="a4"/>
              <w:spacing w:line="240" w:lineRule="auto"/>
              <w:rPr>
                <w:kern w:val="2"/>
                <w:szCs w:val="21"/>
              </w:rPr>
            </w:pPr>
          </w:p>
          <w:p w:rsidR="00C61622" w:rsidRDefault="00C61622">
            <w:pPr>
              <w:pStyle w:val="a4"/>
              <w:spacing w:line="240" w:lineRule="auto"/>
              <w:rPr>
                <w:kern w:val="2"/>
                <w:szCs w:val="21"/>
              </w:rPr>
            </w:pPr>
          </w:p>
          <w:p w:rsidR="00C61622" w:rsidRDefault="00C61622">
            <w:pPr>
              <w:pStyle w:val="a4"/>
              <w:spacing w:line="240" w:lineRule="auto"/>
              <w:rPr>
                <w:kern w:val="2"/>
                <w:szCs w:val="21"/>
              </w:rPr>
            </w:pPr>
          </w:p>
          <w:p w:rsidR="00C61622" w:rsidRDefault="00C61622">
            <w:pPr>
              <w:pStyle w:val="a4"/>
              <w:spacing w:line="240" w:lineRule="auto"/>
              <w:rPr>
                <w:kern w:val="2"/>
                <w:szCs w:val="21"/>
              </w:rPr>
            </w:pPr>
          </w:p>
          <w:p w:rsidR="00C61622" w:rsidRDefault="005A26DA">
            <w:pPr>
              <w:rPr>
                <w:szCs w:val="21"/>
              </w:rPr>
            </w:pPr>
            <w:r>
              <w:rPr>
                <w:szCs w:val="21"/>
              </w:rPr>
              <w:t>合规性评价</w:t>
            </w:r>
          </w:p>
          <w:p w:rsidR="00C61622" w:rsidRDefault="00C61622">
            <w:pPr>
              <w:rPr>
                <w:szCs w:val="21"/>
              </w:rPr>
            </w:pPr>
          </w:p>
        </w:tc>
        <w:tc>
          <w:tcPr>
            <w:tcW w:w="1155" w:type="dxa"/>
          </w:tcPr>
          <w:p w:rsidR="00C61622" w:rsidRDefault="005A26DA">
            <w:pPr>
              <w:spacing w:line="360" w:lineRule="auto"/>
              <w:rPr>
                <w:rFonts w:ascii="宋体" w:hAnsi="宋体" w:cs="Arial"/>
                <w:spacing w:val="-6"/>
                <w:szCs w:val="21"/>
              </w:rPr>
            </w:pPr>
            <w:r>
              <w:rPr>
                <w:rFonts w:ascii="宋体" w:hAnsi="宋体" w:cs="Arial" w:hint="eastAsia"/>
                <w:spacing w:val="-6"/>
                <w:szCs w:val="21"/>
              </w:rPr>
              <w:t>O</w:t>
            </w:r>
            <w:r>
              <w:rPr>
                <w:rFonts w:ascii="宋体" w:hAnsi="宋体" w:cs="Arial" w:hint="eastAsia"/>
                <w:spacing w:val="-6"/>
                <w:szCs w:val="21"/>
              </w:rPr>
              <w:t>:</w:t>
            </w:r>
            <w:r>
              <w:rPr>
                <w:rFonts w:ascii="宋体" w:hAnsi="宋体" w:cs="Arial" w:hint="eastAsia"/>
                <w:spacing w:val="-6"/>
                <w:szCs w:val="21"/>
              </w:rPr>
              <w:t>6.1.3</w:t>
            </w:r>
          </w:p>
          <w:p w:rsidR="00C61622" w:rsidRDefault="00C61622">
            <w:pPr>
              <w:rPr>
                <w:szCs w:val="21"/>
              </w:rPr>
            </w:pPr>
          </w:p>
          <w:p w:rsidR="00C61622" w:rsidRDefault="00C61622">
            <w:pPr>
              <w:rPr>
                <w:szCs w:val="21"/>
              </w:rPr>
            </w:pPr>
          </w:p>
          <w:p w:rsidR="00C61622" w:rsidRDefault="00C61622">
            <w:pPr>
              <w:rPr>
                <w:szCs w:val="21"/>
              </w:rPr>
            </w:pPr>
          </w:p>
          <w:p w:rsidR="00C61622" w:rsidRDefault="00C61622">
            <w:pPr>
              <w:rPr>
                <w:szCs w:val="21"/>
              </w:rPr>
            </w:pPr>
          </w:p>
          <w:p w:rsidR="00C61622" w:rsidRDefault="00C61622">
            <w:pPr>
              <w:rPr>
                <w:szCs w:val="21"/>
              </w:rPr>
            </w:pPr>
          </w:p>
          <w:p w:rsidR="00C61622" w:rsidRDefault="00C61622">
            <w:pPr>
              <w:rPr>
                <w:szCs w:val="21"/>
              </w:rPr>
            </w:pPr>
          </w:p>
          <w:p w:rsidR="00C61622" w:rsidRDefault="00C61622">
            <w:pPr>
              <w:rPr>
                <w:szCs w:val="21"/>
              </w:rPr>
            </w:pPr>
          </w:p>
          <w:p w:rsidR="00C61622" w:rsidRDefault="005A26DA">
            <w:pPr>
              <w:spacing w:line="360" w:lineRule="auto"/>
              <w:rPr>
                <w:rFonts w:ascii="宋体" w:hAnsi="宋体" w:cs="Arial"/>
                <w:spacing w:val="-6"/>
                <w:szCs w:val="21"/>
              </w:rPr>
            </w:pPr>
            <w:r>
              <w:rPr>
                <w:rFonts w:ascii="宋体" w:hAnsi="宋体" w:cs="Arial" w:hint="eastAsia"/>
                <w:spacing w:val="-6"/>
                <w:szCs w:val="21"/>
              </w:rPr>
              <w:t>O</w:t>
            </w:r>
            <w:r>
              <w:rPr>
                <w:rFonts w:ascii="宋体" w:hAnsi="宋体" w:cs="Arial" w:hint="eastAsia"/>
                <w:spacing w:val="-6"/>
                <w:szCs w:val="21"/>
              </w:rPr>
              <w:t>:</w:t>
            </w:r>
            <w:r>
              <w:rPr>
                <w:rFonts w:ascii="宋体" w:hAnsi="宋体" w:cs="Arial" w:hint="eastAsia"/>
                <w:spacing w:val="-6"/>
                <w:szCs w:val="21"/>
              </w:rPr>
              <w:t>9.1.2</w:t>
            </w:r>
          </w:p>
          <w:p w:rsidR="00C61622" w:rsidRDefault="00C61622">
            <w:pPr>
              <w:ind w:firstLineChars="200" w:firstLine="420"/>
              <w:rPr>
                <w:szCs w:val="21"/>
              </w:rPr>
            </w:pPr>
          </w:p>
        </w:tc>
        <w:tc>
          <w:tcPr>
            <w:tcW w:w="10004" w:type="dxa"/>
            <w:vAlign w:val="center"/>
          </w:tcPr>
          <w:p w:rsidR="00C61622" w:rsidRDefault="005A26DA" w:rsidP="00645C49">
            <w:pPr>
              <w:tabs>
                <w:tab w:val="left" w:pos="6597"/>
              </w:tabs>
              <w:spacing w:beforeLines="20" w:afterLines="20" w:line="288" w:lineRule="auto"/>
              <w:ind w:firstLineChars="200" w:firstLine="420"/>
              <w:rPr>
                <w:szCs w:val="21"/>
              </w:rPr>
            </w:pPr>
            <w:r>
              <w:rPr>
                <w:rFonts w:hAnsi="宋体"/>
                <w:szCs w:val="21"/>
              </w:rPr>
              <w:t>建立实施了合规性评价控制程序，识别了相关环境、职业健康安全合规义务。其中包括：</w:t>
            </w:r>
          </w:p>
          <w:p w:rsidR="00C61622" w:rsidRDefault="005A26DA" w:rsidP="00645C49">
            <w:pPr>
              <w:pStyle w:val="a4"/>
              <w:spacing w:beforeLines="20" w:afterLines="20" w:line="288" w:lineRule="auto"/>
              <w:ind w:left="0" w:firstLineChars="200" w:firstLine="420"/>
              <w:rPr>
                <w:rFonts w:hAnsi="宋体"/>
                <w:szCs w:val="21"/>
              </w:rPr>
            </w:pPr>
            <w:r>
              <w:rPr>
                <w:rFonts w:hAnsi="宋体" w:hint="eastAsia"/>
                <w:szCs w:val="21"/>
              </w:rPr>
              <w:t>中华人民共和国安全生产法</w:t>
            </w:r>
          </w:p>
          <w:p w:rsidR="00C61622" w:rsidRDefault="005A26DA" w:rsidP="00645C49">
            <w:pPr>
              <w:pStyle w:val="a4"/>
              <w:spacing w:beforeLines="20" w:afterLines="20" w:line="288" w:lineRule="auto"/>
              <w:ind w:left="0" w:firstLineChars="200" w:firstLine="420"/>
              <w:rPr>
                <w:szCs w:val="21"/>
              </w:rPr>
            </w:pPr>
            <w:r>
              <w:rPr>
                <w:rFonts w:hAnsi="宋体"/>
                <w:szCs w:val="21"/>
              </w:rPr>
              <w:t>江西省消防条例</w:t>
            </w:r>
          </w:p>
          <w:p w:rsidR="00C61622" w:rsidRDefault="005A26DA" w:rsidP="00645C49">
            <w:pPr>
              <w:pStyle w:val="a4"/>
              <w:spacing w:beforeLines="20" w:afterLines="20" w:line="288" w:lineRule="auto"/>
              <w:ind w:left="0" w:firstLineChars="200" w:firstLine="420"/>
              <w:rPr>
                <w:szCs w:val="21"/>
              </w:rPr>
            </w:pPr>
            <w:r>
              <w:rPr>
                <w:rFonts w:hAnsi="宋体"/>
                <w:szCs w:val="21"/>
              </w:rPr>
              <w:t>江西省安全生产条例</w:t>
            </w:r>
          </w:p>
          <w:p w:rsidR="00C61622" w:rsidRDefault="005A26DA" w:rsidP="00645C49">
            <w:pPr>
              <w:pStyle w:val="a4"/>
              <w:spacing w:beforeLines="20" w:afterLines="20" w:line="288" w:lineRule="auto"/>
              <w:ind w:left="0" w:firstLineChars="200" w:firstLine="420"/>
              <w:rPr>
                <w:szCs w:val="21"/>
              </w:rPr>
            </w:pPr>
            <w:r>
              <w:rPr>
                <w:rFonts w:hAnsi="宋体" w:hint="eastAsia"/>
                <w:szCs w:val="21"/>
              </w:rPr>
              <w:t>生产经营单位安全培训规定</w:t>
            </w:r>
          </w:p>
          <w:p w:rsidR="00C61622" w:rsidRDefault="005A26DA" w:rsidP="00645C49">
            <w:pPr>
              <w:pStyle w:val="a4"/>
              <w:spacing w:beforeLines="20" w:afterLines="20" w:line="288" w:lineRule="auto"/>
              <w:ind w:left="0" w:firstLineChars="200" w:firstLine="420"/>
              <w:rPr>
                <w:szCs w:val="21"/>
              </w:rPr>
            </w:pPr>
            <w:r>
              <w:rPr>
                <w:rFonts w:hAnsi="宋体"/>
                <w:szCs w:val="21"/>
              </w:rPr>
              <w:t>江西省突发事件应急预案管理实施办法</w:t>
            </w:r>
          </w:p>
          <w:p w:rsidR="00C61622" w:rsidRDefault="005A26DA" w:rsidP="00645C49">
            <w:pPr>
              <w:pStyle w:val="a4"/>
              <w:spacing w:beforeLines="20" w:afterLines="20" w:line="288" w:lineRule="auto"/>
              <w:ind w:left="0" w:firstLineChars="200" w:firstLine="420"/>
              <w:rPr>
                <w:szCs w:val="21"/>
              </w:rPr>
            </w:pPr>
            <w:r>
              <w:rPr>
                <w:rFonts w:hAnsi="宋体"/>
                <w:szCs w:val="21"/>
              </w:rPr>
              <w:t>江西省生产安全事故报告和调查处理规定</w:t>
            </w:r>
          </w:p>
          <w:p w:rsidR="00C61622" w:rsidRDefault="005A26DA" w:rsidP="00645C49">
            <w:pPr>
              <w:pStyle w:val="a4"/>
              <w:spacing w:beforeLines="20" w:afterLines="20" w:line="288" w:lineRule="auto"/>
              <w:ind w:left="0" w:firstLineChars="200" w:firstLine="420"/>
              <w:rPr>
                <w:rFonts w:hAnsi="宋体"/>
                <w:szCs w:val="21"/>
              </w:rPr>
            </w:pPr>
            <w:r>
              <w:rPr>
                <w:rFonts w:hAnsi="宋体" w:hint="eastAsia"/>
                <w:szCs w:val="21"/>
              </w:rPr>
              <w:t>传染病防治法</w:t>
            </w:r>
          </w:p>
          <w:p w:rsidR="00C61622" w:rsidRDefault="005A26DA" w:rsidP="00645C49">
            <w:pPr>
              <w:pStyle w:val="a4"/>
              <w:spacing w:beforeLines="20" w:afterLines="20" w:line="288" w:lineRule="auto"/>
              <w:ind w:left="0" w:firstLineChars="200" w:firstLine="420"/>
              <w:rPr>
                <w:szCs w:val="21"/>
              </w:rPr>
            </w:pPr>
            <w:r>
              <w:rPr>
                <w:rFonts w:hAnsi="宋体" w:hint="eastAsia"/>
                <w:szCs w:val="21"/>
              </w:rPr>
              <w:t>工伤保险条例…</w:t>
            </w:r>
            <w:r>
              <w:rPr>
                <w:szCs w:val="21"/>
              </w:rPr>
              <w:t>…</w:t>
            </w:r>
          </w:p>
          <w:p w:rsidR="00C61622" w:rsidRDefault="005A26DA" w:rsidP="00645C49">
            <w:pPr>
              <w:pStyle w:val="a4"/>
              <w:spacing w:beforeLines="20" w:afterLines="20" w:line="288" w:lineRule="auto"/>
              <w:ind w:left="0" w:firstLineChars="200" w:firstLine="420"/>
              <w:rPr>
                <w:szCs w:val="21"/>
              </w:rPr>
            </w:pPr>
            <w:r>
              <w:rPr>
                <w:szCs w:val="21"/>
              </w:rPr>
              <w:lastRenderedPageBreak/>
              <w:t>合规性评审时间：</w:t>
            </w:r>
            <w:r>
              <w:rPr>
                <w:rFonts w:hint="eastAsia"/>
                <w:szCs w:val="21"/>
              </w:rPr>
              <w:t>202</w:t>
            </w:r>
            <w:r>
              <w:rPr>
                <w:rFonts w:hint="eastAsia"/>
                <w:szCs w:val="21"/>
              </w:rPr>
              <w:t>1</w:t>
            </w:r>
            <w:r>
              <w:rPr>
                <w:rFonts w:hint="eastAsia"/>
                <w:szCs w:val="21"/>
              </w:rPr>
              <w:t>年</w:t>
            </w:r>
            <w:r>
              <w:rPr>
                <w:rFonts w:hint="eastAsia"/>
                <w:szCs w:val="21"/>
              </w:rPr>
              <w:t>11</w:t>
            </w:r>
            <w:r>
              <w:rPr>
                <w:rFonts w:hint="eastAsia"/>
                <w:szCs w:val="21"/>
              </w:rPr>
              <w:t>月</w:t>
            </w:r>
            <w:r>
              <w:rPr>
                <w:rFonts w:hint="eastAsia"/>
                <w:szCs w:val="21"/>
              </w:rPr>
              <w:t>2</w:t>
            </w:r>
            <w:r>
              <w:rPr>
                <w:rFonts w:hint="eastAsia"/>
                <w:szCs w:val="21"/>
              </w:rPr>
              <w:t>日</w:t>
            </w:r>
            <w:r>
              <w:rPr>
                <w:szCs w:val="21"/>
              </w:rPr>
              <w:t>。</w:t>
            </w:r>
          </w:p>
          <w:p w:rsidR="00C61622" w:rsidRDefault="005A26DA" w:rsidP="00645C49">
            <w:pPr>
              <w:pStyle w:val="a4"/>
              <w:spacing w:beforeLines="20" w:afterLines="20" w:line="288" w:lineRule="auto"/>
              <w:ind w:left="0" w:firstLineChars="200" w:firstLine="420"/>
              <w:rPr>
                <w:szCs w:val="21"/>
              </w:rPr>
            </w:pPr>
            <w:r>
              <w:rPr>
                <w:szCs w:val="21"/>
              </w:rPr>
              <w:t>参加人员：</w:t>
            </w:r>
            <w:r>
              <w:rPr>
                <w:szCs w:val="21"/>
              </w:rPr>
              <w:t xml:space="preserve"> </w:t>
            </w:r>
            <w:r>
              <w:rPr>
                <w:rFonts w:hint="eastAsia"/>
                <w:szCs w:val="21"/>
              </w:rPr>
              <w:t>杨刚刚、胡艳青、</w:t>
            </w:r>
            <w:r>
              <w:rPr>
                <w:rFonts w:hint="eastAsia"/>
                <w:szCs w:val="21"/>
              </w:rPr>
              <w:t>万林芳</w:t>
            </w:r>
          </w:p>
          <w:p w:rsidR="00C61622" w:rsidRDefault="005A26DA" w:rsidP="00645C49">
            <w:pPr>
              <w:pStyle w:val="a4"/>
              <w:spacing w:beforeLines="20" w:afterLines="20" w:line="288" w:lineRule="auto"/>
              <w:ind w:left="0" w:firstLineChars="200" w:firstLine="420"/>
              <w:rPr>
                <w:szCs w:val="21"/>
              </w:rPr>
            </w:pPr>
            <w:r>
              <w:rPr>
                <w:szCs w:val="21"/>
              </w:rPr>
              <w:t>评价结论：从检查的结果来看，没有违反国家法律、法规及相关标准，能严格遵守国家有关环境和职业健康安全管理方面的相关规定，密切关注法律法规的变化，并适时调整，严格按体</w:t>
            </w:r>
            <w:r>
              <w:rPr>
                <w:rFonts w:hAnsi="宋体"/>
                <w:szCs w:val="21"/>
              </w:rPr>
              <w:t>系标准执行。</w:t>
            </w:r>
          </w:p>
          <w:p w:rsidR="00C61622" w:rsidRDefault="005A26DA" w:rsidP="00645C49">
            <w:pPr>
              <w:spacing w:beforeLines="20" w:afterLines="20" w:line="288" w:lineRule="auto"/>
              <w:ind w:firstLineChars="200" w:firstLine="420"/>
              <w:rPr>
                <w:szCs w:val="21"/>
              </w:rPr>
            </w:pPr>
            <w:r>
              <w:rPr>
                <w:rFonts w:hAnsi="宋体"/>
                <w:szCs w:val="21"/>
              </w:rPr>
              <w:t>已识别法律法规及其它要求的适用条款，能与环境因素、危险源相对应。</w:t>
            </w:r>
          </w:p>
          <w:p w:rsidR="00C61622" w:rsidRDefault="005A26DA" w:rsidP="00645C49">
            <w:pPr>
              <w:tabs>
                <w:tab w:val="left" w:pos="6597"/>
              </w:tabs>
              <w:spacing w:beforeLines="20" w:afterLines="20" w:line="288" w:lineRule="auto"/>
              <w:ind w:firstLineChars="200" w:firstLine="420"/>
              <w:rPr>
                <w:szCs w:val="21"/>
              </w:rPr>
            </w:pPr>
            <w:r>
              <w:rPr>
                <w:rFonts w:hAnsi="宋体" w:hint="eastAsia"/>
                <w:szCs w:val="21"/>
              </w:rPr>
              <w:t>行政部</w:t>
            </w:r>
            <w:r>
              <w:rPr>
                <w:rFonts w:hAnsi="宋体"/>
                <w:szCs w:val="21"/>
              </w:rPr>
              <w:t>根据需要随时网上获取、识别更新，并通过培训、宣传、会议等形式传达给员工和相关方，各部门如有需要随时到</w:t>
            </w:r>
            <w:r>
              <w:rPr>
                <w:rFonts w:hAnsi="宋体" w:hint="eastAsia"/>
                <w:szCs w:val="21"/>
              </w:rPr>
              <w:t>行政部</w:t>
            </w:r>
            <w:r>
              <w:rPr>
                <w:rFonts w:hAnsi="宋体"/>
                <w:szCs w:val="21"/>
              </w:rPr>
              <w:t>查阅。</w:t>
            </w:r>
          </w:p>
        </w:tc>
        <w:tc>
          <w:tcPr>
            <w:tcW w:w="1585" w:type="dxa"/>
          </w:tcPr>
          <w:p w:rsidR="00C61622" w:rsidRDefault="005A26DA">
            <w:pPr>
              <w:rPr>
                <w:szCs w:val="21"/>
              </w:rPr>
            </w:pPr>
            <w:r>
              <w:rPr>
                <w:szCs w:val="21"/>
              </w:rPr>
              <w:lastRenderedPageBreak/>
              <w:t>符合</w:t>
            </w:r>
          </w:p>
          <w:p w:rsidR="00C61622" w:rsidRDefault="00C61622">
            <w:pPr>
              <w:pStyle w:val="2"/>
              <w:rPr>
                <w:b w:val="0"/>
                <w:bCs w:val="0"/>
                <w:sz w:val="21"/>
                <w:szCs w:val="21"/>
              </w:rPr>
            </w:pPr>
          </w:p>
          <w:p w:rsidR="00C61622" w:rsidRDefault="00C61622">
            <w:pPr>
              <w:pStyle w:val="a4"/>
              <w:spacing w:line="240" w:lineRule="auto"/>
              <w:rPr>
                <w:kern w:val="2"/>
                <w:szCs w:val="21"/>
              </w:rPr>
            </w:pPr>
          </w:p>
          <w:p w:rsidR="00C61622" w:rsidRDefault="00C61622">
            <w:pPr>
              <w:pStyle w:val="a4"/>
              <w:spacing w:line="240" w:lineRule="auto"/>
              <w:rPr>
                <w:kern w:val="2"/>
                <w:szCs w:val="21"/>
              </w:rPr>
            </w:pPr>
          </w:p>
          <w:p w:rsidR="00C61622" w:rsidRDefault="00C61622">
            <w:pPr>
              <w:pStyle w:val="a4"/>
              <w:spacing w:line="240" w:lineRule="auto"/>
              <w:rPr>
                <w:kern w:val="2"/>
                <w:szCs w:val="21"/>
              </w:rPr>
            </w:pPr>
          </w:p>
          <w:p w:rsidR="00C61622" w:rsidRDefault="00C61622">
            <w:pPr>
              <w:pStyle w:val="a4"/>
              <w:spacing w:line="240" w:lineRule="auto"/>
              <w:rPr>
                <w:kern w:val="2"/>
                <w:szCs w:val="21"/>
              </w:rPr>
            </w:pPr>
          </w:p>
          <w:p w:rsidR="00C61622" w:rsidRDefault="005A26DA">
            <w:pPr>
              <w:rPr>
                <w:szCs w:val="21"/>
              </w:rPr>
            </w:pPr>
            <w:r>
              <w:rPr>
                <w:szCs w:val="21"/>
              </w:rPr>
              <w:t>符合</w:t>
            </w:r>
          </w:p>
          <w:p w:rsidR="00C61622" w:rsidRDefault="00C61622">
            <w:pPr>
              <w:rPr>
                <w:szCs w:val="21"/>
              </w:rPr>
            </w:pPr>
          </w:p>
        </w:tc>
      </w:tr>
      <w:tr w:rsidR="00C61622">
        <w:trPr>
          <w:trHeight w:val="1110"/>
        </w:trPr>
        <w:tc>
          <w:tcPr>
            <w:tcW w:w="1965" w:type="dxa"/>
          </w:tcPr>
          <w:p w:rsidR="00C61622" w:rsidRDefault="005A26DA">
            <w:pPr>
              <w:rPr>
                <w:szCs w:val="21"/>
              </w:rPr>
            </w:pPr>
            <w:r>
              <w:rPr>
                <w:rFonts w:hint="eastAsia"/>
                <w:szCs w:val="21"/>
              </w:rPr>
              <w:lastRenderedPageBreak/>
              <w:t>内部审核</w:t>
            </w:r>
          </w:p>
        </w:tc>
        <w:tc>
          <w:tcPr>
            <w:tcW w:w="1155" w:type="dxa"/>
          </w:tcPr>
          <w:p w:rsidR="00C61622" w:rsidRDefault="005A26DA">
            <w:pPr>
              <w:rPr>
                <w:rFonts w:ascii="宋体" w:hAnsi="宋体" w:cs="Arial"/>
                <w:spacing w:val="-6"/>
                <w:szCs w:val="21"/>
              </w:rPr>
            </w:pPr>
            <w:r>
              <w:rPr>
                <w:rFonts w:ascii="宋体" w:hAnsi="宋体" w:cs="Arial" w:hint="eastAsia"/>
                <w:spacing w:val="-6"/>
                <w:szCs w:val="21"/>
              </w:rPr>
              <w:t>O:9.2</w:t>
            </w:r>
          </w:p>
        </w:tc>
        <w:tc>
          <w:tcPr>
            <w:tcW w:w="10004" w:type="dxa"/>
          </w:tcPr>
          <w:p w:rsidR="00C61622" w:rsidRDefault="005A26DA">
            <w:pPr>
              <w:pStyle w:val="a0"/>
              <w:spacing w:line="360" w:lineRule="auto"/>
              <w:ind w:firstLine="420"/>
              <w:rPr>
                <w:szCs w:val="21"/>
              </w:rPr>
            </w:pPr>
            <w:r>
              <w:rPr>
                <w:rFonts w:hint="eastAsia"/>
                <w:szCs w:val="21"/>
              </w:rPr>
              <w:t>制定有《内部审核程序》，有效文件；</w:t>
            </w:r>
          </w:p>
          <w:p w:rsidR="00C61622" w:rsidRDefault="005A26DA">
            <w:pPr>
              <w:pStyle w:val="a0"/>
              <w:spacing w:line="360" w:lineRule="auto"/>
              <w:ind w:firstLine="420"/>
              <w:rPr>
                <w:szCs w:val="21"/>
              </w:rPr>
            </w:pPr>
            <w:r>
              <w:rPr>
                <w:rFonts w:hint="eastAsia"/>
                <w:szCs w:val="21"/>
              </w:rPr>
              <w:t>查年度审核计划：提供《内部审核计划》，其内容已包括了审核目的、范围、依据。</w:t>
            </w:r>
          </w:p>
          <w:p w:rsidR="00C61622" w:rsidRDefault="005A26DA">
            <w:pPr>
              <w:pStyle w:val="a0"/>
              <w:spacing w:line="360" w:lineRule="auto"/>
              <w:ind w:firstLine="420"/>
              <w:rPr>
                <w:szCs w:val="21"/>
              </w:rPr>
            </w:pPr>
            <w:r>
              <w:rPr>
                <w:rFonts w:hint="eastAsia"/>
                <w:szCs w:val="21"/>
              </w:rPr>
              <w:t>审核组构成：组长：</w:t>
            </w:r>
            <w:r>
              <w:rPr>
                <w:rFonts w:ascii="宋体" w:hAnsi="宋体" w:hint="eastAsia"/>
              </w:rPr>
              <w:t>胡艳青</w:t>
            </w:r>
            <w:r>
              <w:rPr>
                <w:rFonts w:hint="eastAsia"/>
                <w:szCs w:val="21"/>
              </w:rPr>
              <w:t>，组员：</w:t>
            </w:r>
            <w:r>
              <w:rPr>
                <w:rFonts w:hint="eastAsia"/>
              </w:rPr>
              <w:t>杨刚刚</w:t>
            </w:r>
            <w:r>
              <w:rPr>
                <w:rFonts w:hint="eastAsia"/>
                <w:szCs w:val="21"/>
              </w:rPr>
              <w:t>；</w:t>
            </w:r>
            <w:r>
              <w:rPr>
                <w:rFonts w:hint="eastAsia"/>
                <w:szCs w:val="21"/>
              </w:rPr>
              <w:t xml:space="preserve"> </w:t>
            </w:r>
          </w:p>
          <w:p w:rsidR="00C61622" w:rsidRDefault="005A26DA">
            <w:pPr>
              <w:pStyle w:val="a0"/>
              <w:spacing w:line="360" w:lineRule="auto"/>
              <w:ind w:firstLine="420"/>
              <w:rPr>
                <w:szCs w:val="21"/>
              </w:rPr>
            </w:pPr>
            <w:r>
              <w:rPr>
                <w:rFonts w:hint="eastAsia"/>
                <w:szCs w:val="21"/>
              </w:rPr>
              <w:t xml:space="preserve">1. </w:t>
            </w:r>
            <w:r>
              <w:rPr>
                <w:rFonts w:hint="eastAsia"/>
                <w:szCs w:val="21"/>
              </w:rPr>
              <w:t>审核时间</w:t>
            </w:r>
            <w:r>
              <w:rPr>
                <w:rFonts w:hint="eastAsia"/>
                <w:szCs w:val="21"/>
              </w:rPr>
              <w:t>202</w:t>
            </w:r>
            <w:r>
              <w:rPr>
                <w:rFonts w:hint="eastAsia"/>
                <w:szCs w:val="21"/>
              </w:rPr>
              <w:t>1</w:t>
            </w:r>
            <w:r>
              <w:rPr>
                <w:rFonts w:hint="eastAsia"/>
                <w:szCs w:val="21"/>
              </w:rPr>
              <w:t>年</w:t>
            </w:r>
            <w:r>
              <w:rPr>
                <w:rFonts w:hint="eastAsia"/>
                <w:szCs w:val="21"/>
              </w:rPr>
              <w:t>8</w:t>
            </w:r>
            <w:r>
              <w:rPr>
                <w:rFonts w:hint="eastAsia"/>
                <w:szCs w:val="21"/>
              </w:rPr>
              <w:t>月</w:t>
            </w:r>
            <w:r>
              <w:rPr>
                <w:rFonts w:hint="eastAsia"/>
                <w:szCs w:val="21"/>
              </w:rPr>
              <w:t>8</w:t>
            </w:r>
            <w:r>
              <w:rPr>
                <w:rFonts w:hint="eastAsia"/>
                <w:szCs w:val="21"/>
              </w:rPr>
              <w:t>日，</w:t>
            </w:r>
          </w:p>
          <w:p w:rsidR="00C61622" w:rsidRDefault="005A26DA">
            <w:pPr>
              <w:pStyle w:val="a0"/>
              <w:spacing w:line="360" w:lineRule="auto"/>
              <w:ind w:firstLine="420"/>
              <w:rPr>
                <w:szCs w:val="21"/>
              </w:rPr>
            </w:pPr>
            <w:r>
              <w:rPr>
                <w:rFonts w:hint="eastAsia"/>
                <w:szCs w:val="21"/>
              </w:rPr>
              <w:t>2.</w:t>
            </w:r>
            <w:r>
              <w:rPr>
                <w:rFonts w:hint="eastAsia"/>
                <w:szCs w:val="21"/>
              </w:rPr>
              <w:t>审核按计划进行，抽查检查表</w:t>
            </w:r>
            <w:r>
              <w:rPr>
                <w:rFonts w:hint="eastAsia"/>
                <w:szCs w:val="21"/>
              </w:rPr>
              <w:t>管理层、</w:t>
            </w:r>
            <w:r>
              <w:rPr>
                <w:rFonts w:hint="eastAsia"/>
                <w:szCs w:val="21"/>
              </w:rPr>
              <w:t>行政部</w:t>
            </w:r>
            <w:r>
              <w:rPr>
                <w:rFonts w:hint="eastAsia"/>
                <w:szCs w:val="21"/>
              </w:rPr>
              <w:t>、采购部、销售部、生产部审核记录与计划相一致</w:t>
            </w:r>
          </w:p>
          <w:p w:rsidR="00C61622" w:rsidRDefault="005A26DA">
            <w:pPr>
              <w:pStyle w:val="a0"/>
              <w:spacing w:line="360" w:lineRule="auto"/>
              <w:ind w:firstLine="420"/>
              <w:rPr>
                <w:szCs w:val="21"/>
              </w:rPr>
            </w:pPr>
            <w:r>
              <w:rPr>
                <w:rFonts w:hint="eastAsia"/>
                <w:szCs w:val="21"/>
              </w:rPr>
              <w:t>审核计划已考虑到互查的公正性，无审核员审核本部门的工作，计划内容涉及各部门。本次内审发现</w:t>
            </w:r>
            <w:r>
              <w:rPr>
                <w:rFonts w:hint="eastAsia"/>
                <w:szCs w:val="21"/>
              </w:rPr>
              <w:t>1</w:t>
            </w:r>
            <w:r>
              <w:rPr>
                <w:rFonts w:hint="eastAsia"/>
                <w:szCs w:val="21"/>
              </w:rPr>
              <w:t>个一般不符合项，针对不合格，责任部门已分析了原因并采取了纠正措施，按要求进行了整改，最后内审员进行了验证，纠正措施实施有效。</w:t>
            </w:r>
          </w:p>
          <w:p w:rsidR="00C61622" w:rsidRDefault="005A26DA">
            <w:pPr>
              <w:pStyle w:val="a0"/>
              <w:spacing w:line="360" w:lineRule="auto"/>
              <w:ind w:firstLine="420"/>
              <w:rPr>
                <w:szCs w:val="21"/>
              </w:rPr>
            </w:pPr>
            <w:r>
              <w:rPr>
                <w:rFonts w:hint="eastAsia"/>
                <w:szCs w:val="21"/>
              </w:rPr>
              <w:t>内部审核结论：本次内审在各部门的支持和配合下，内审</w:t>
            </w:r>
            <w:r>
              <w:rPr>
                <w:rFonts w:hint="eastAsia"/>
                <w:szCs w:val="21"/>
              </w:rPr>
              <w:t>组能够较系统地对公司进行检查，认为公司环境体系运行基本良好，运行达到一定的效果，基本符合</w:t>
            </w:r>
            <w:r>
              <w:rPr>
                <w:rFonts w:ascii="宋体" w:hAnsi="宋体" w:hint="eastAsia"/>
                <w:sz w:val="24"/>
              </w:rPr>
              <w:t>ISO9</w:t>
            </w:r>
            <w:r>
              <w:rPr>
                <w:rFonts w:ascii="宋体" w:hAnsi="宋体"/>
                <w:sz w:val="24"/>
              </w:rPr>
              <w:t>001</w:t>
            </w:r>
            <w:r>
              <w:rPr>
                <w:rFonts w:ascii="宋体" w:hAnsi="宋体" w:hint="eastAsia"/>
                <w:sz w:val="24"/>
              </w:rPr>
              <w:t>:</w:t>
            </w:r>
            <w:r>
              <w:rPr>
                <w:rFonts w:ascii="宋体" w:hAnsi="宋体"/>
                <w:sz w:val="24"/>
              </w:rPr>
              <w:t>20</w:t>
            </w:r>
            <w:r>
              <w:rPr>
                <w:rFonts w:ascii="宋体" w:hAnsi="宋体" w:hint="eastAsia"/>
                <w:sz w:val="24"/>
              </w:rPr>
              <w:t>15</w:t>
            </w:r>
            <w:r>
              <w:rPr>
                <w:rFonts w:ascii="宋体" w:hAnsi="宋体"/>
                <w:sz w:val="24"/>
              </w:rPr>
              <w:t>；</w:t>
            </w:r>
            <w:r>
              <w:rPr>
                <w:rFonts w:ascii="宋体" w:hAnsi="宋体" w:hint="eastAsia"/>
                <w:sz w:val="24"/>
              </w:rPr>
              <w:t>ISO1</w:t>
            </w:r>
            <w:r>
              <w:rPr>
                <w:rFonts w:ascii="宋体" w:hAnsi="宋体"/>
                <w:sz w:val="24"/>
              </w:rPr>
              <w:t>4001</w:t>
            </w:r>
            <w:r>
              <w:rPr>
                <w:rFonts w:ascii="宋体" w:hAnsi="宋体" w:hint="eastAsia"/>
                <w:sz w:val="24"/>
              </w:rPr>
              <w:t>:</w:t>
            </w:r>
            <w:r>
              <w:rPr>
                <w:rFonts w:ascii="宋体" w:hAnsi="宋体"/>
                <w:sz w:val="24"/>
              </w:rPr>
              <w:t>20</w:t>
            </w:r>
            <w:r>
              <w:rPr>
                <w:rFonts w:ascii="宋体" w:hAnsi="宋体" w:hint="eastAsia"/>
                <w:sz w:val="24"/>
              </w:rPr>
              <w:t>15</w:t>
            </w:r>
            <w:r>
              <w:rPr>
                <w:rFonts w:ascii="宋体" w:hAnsi="宋体"/>
                <w:sz w:val="24"/>
              </w:rPr>
              <w:t>；</w:t>
            </w:r>
            <w:r>
              <w:rPr>
                <w:rFonts w:ascii="宋体" w:hAnsi="宋体"/>
                <w:sz w:val="24"/>
              </w:rPr>
              <w:t>ISO45001:2018</w:t>
            </w:r>
            <w:r>
              <w:rPr>
                <w:rFonts w:hint="eastAsia"/>
                <w:szCs w:val="21"/>
              </w:rPr>
              <w:t>标准的要求，但仍存在不足，各部门应举一反三，对类似问题予以整改。</w:t>
            </w:r>
          </w:p>
        </w:tc>
        <w:tc>
          <w:tcPr>
            <w:tcW w:w="1585" w:type="dxa"/>
          </w:tcPr>
          <w:p w:rsidR="00C61622" w:rsidRDefault="005A26DA">
            <w:pPr>
              <w:rPr>
                <w:szCs w:val="21"/>
              </w:rPr>
            </w:pPr>
            <w:r>
              <w:rPr>
                <w:szCs w:val="21"/>
              </w:rPr>
              <w:t>符合</w:t>
            </w:r>
          </w:p>
        </w:tc>
      </w:tr>
      <w:tr w:rsidR="00C61622">
        <w:trPr>
          <w:trHeight w:val="120"/>
        </w:trPr>
        <w:tc>
          <w:tcPr>
            <w:tcW w:w="1965" w:type="dxa"/>
            <w:vAlign w:val="center"/>
          </w:tcPr>
          <w:p w:rsidR="00C61622" w:rsidRDefault="005A26DA">
            <w:pPr>
              <w:rPr>
                <w:szCs w:val="21"/>
              </w:rPr>
            </w:pPr>
            <w:r>
              <w:rPr>
                <w:rFonts w:hAnsi="宋体"/>
                <w:szCs w:val="21"/>
              </w:rPr>
              <w:t>不符合和纠正措施</w:t>
            </w:r>
          </w:p>
          <w:p w:rsidR="00C61622" w:rsidRDefault="005A26DA">
            <w:pPr>
              <w:rPr>
                <w:szCs w:val="21"/>
              </w:rPr>
            </w:pPr>
            <w:r>
              <w:rPr>
                <w:rFonts w:hAnsi="宋体"/>
                <w:szCs w:val="21"/>
              </w:rPr>
              <w:t>事件调查、不符合、</w:t>
            </w:r>
            <w:r>
              <w:rPr>
                <w:rFonts w:hAnsi="宋体"/>
                <w:szCs w:val="21"/>
              </w:rPr>
              <w:lastRenderedPageBreak/>
              <w:t>纠正措施和预防措施</w:t>
            </w:r>
          </w:p>
        </w:tc>
        <w:tc>
          <w:tcPr>
            <w:tcW w:w="1155" w:type="dxa"/>
            <w:vAlign w:val="center"/>
          </w:tcPr>
          <w:p w:rsidR="00C61622" w:rsidRDefault="005A26DA">
            <w:pPr>
              <w:spacing w:line="360" w:lineRule="auto"/>
              <w:rPr>
                <w:rFonts w:ascii="宋体" w:hAnsi="宋体" w:cs="Arial"/>
                <w:spacing w:val="-6"/>
                <w:szCs w:val="21"/>
              </w:rPr>
            </w:pPr>
            <w:r>
              <w:rPr>
                <w:rFonts w:ascii="宋体" w:hAnsi="宋体" w:cs="Arial" w:hint="eastAsia"/>
                <w:spacing w:val="-6"/>
                <w:szCs w:val="21"/>
              </w:rPr>
              <w:lastRenderedPageBreak/>
              <w:t>O</w:t>
            </w:r>
            <w:r>
              <w:rPr>
                <w:rFonts w:ascii="宋体" w:hAnsi="宋体" w:cs="Arial" w:hint="eastAsia"/>
                <w:spacing w:val="-6"/>
                <w:szCs w:val="21"/>
              </w:rPr>
              <w:t>:</w:t>
            </w:r>
            <w:r>
              <w:rPr>
                <w:rFonts w:ascii="宋体" w:hAnsi="宋体" w:cs="Arial" w:hint="eastAsia"/>
                <w:spacing w:val="-6"/>
                <w:szCs w:val="21"/>
              </w:rPr>
              <w:t>10.2</w:t>
            </w:r>
          </w:p>
          <w:p w:rsidR="00C61622" w:rsidRDefault="00C61622">
            <w:pPr>
              <w:pStyle w:val="a8"/>
              <w:rPr>
                <w:szCs w:val="21"/>
              </w:rPr>
            </w:pPr>
          </w:p>
        </w:tc>
        <w:tc>
          <w:tcPr>
            <w:tcW w:w="10004" w:type="dxa"/>
            <w:vAlign w:val="center"/>
          </w:tcPr>
          <w:p w:rsidR="00C61622" w:rsidRDefault="005A26DA">
            <w:pPr>
              <w:spacing w:line="360" w:lineRule="auto"/>
              <w:ind w:firstLineChars="200" w:firstLine="420"/>
              <w:rPr>
                <w:szCs w:val="21"/>
              </w:rPr>
            </w:pPr>
            <w:r>
              <w:rPr>
                <w:rFonts w:hAnsi="宋体"/>
                <w:szCs w:val="21"/>
              </w:rPr>
              <w:lastRenderedPageBreak/>
              <w:t>保持实施《</w:t>
            </w:r>
            <w:r>
              <w:rPr>
                <w:rFonts w:hint="eastAsia"/>
                <w:sz w:val="22"/>
                <w:szCs w:val="28"/>
              </w:rPr>
              <w:t>不符合、纠正和预防措施控制程序</w:t>
            </w:r>
            <w:r>
              <w:rPr>
                <w:rFonts w:hAnsi="宋体"/>
                <w:szCs w:val="21"/>
              </w:rPr>
              <w:t>》、《</w:t>
            </w:r>
            <w:r>
              <w:rPr>
                <w:rFonts w:hint="eastAsia"/>
                <w:sz w:val="22"/>
                <w:szCs w:val="28"/>
              </w:rPr>
              <w:t>事故调查处理控制程序</w:t>
            </w:r>
            <w:r>
              <w:rPr>
                <w:rFonts w:hAnsi="宋体"/>
                <w:szCs w:val="21"/>
              </w:rPr>
              <w:t>》，对纠正预防措施识别、</w:t>
            </w:r>
            <w:r>
              <w:rPr>
                <w:rFonts w:hAnsi="宋体"/>
                <w:szCs w:val="21"/>
              </w:rPr>
              <w:lastRenderedPageBreak/>
              <w:t>评审、验证，事故事件报告、调查、处理等作了规定，其内容符合组织实际及标准要求。</w:t>
            </w:r>
          </w:p>
          <w:p w:rsidR="00C61622" w:rsidRDefault="005A26DA">
            <w:pPr>
              <w:spacing w:line="360" w:lineRule="auto"/>
              <w:ind w:firstLineChars="200" w:firstLine="420"/>
              <w:rPr>
                <w:szCs w:val="21"/>
              </w:rPr>
            </w:pPr>
            <w:r>
              <w:rPr>
                <w:rFonts w:hAnsi="宋体"/>
                <w:szCs w:val="21"/>
              </w:rPr>
              <w:t>对内审中提出不合格项进行了原因分析</w:t>
            </w:r>
            <w:r>
              <w:rPr>
                <w:szCs w:val="21"/>
              </w:rPr>
              <w:t>,</w:t>
            </w:r>
            <w:r>
              <w:rPr>
                <w:rFonts w:hAnsi="宋体"/>
                <w:szCs w:val="21"/>
              </w:rPr>
              <w:t>并制定、实施了纠正措施，并由内审员对所采取的纠正措施进行了验证，纠正措施有效，管理评审中发现的薄弱环节，分析了原因，采取了纠正措施（参见管理评审记录）。</w:t>
            </w:r>
          </w:p>
          <w:p w:rsidR="00C61622" w:rsidRDefault="005A26DA">
            <w:pPr>
              <w:spacing w:line="360" w:lineRule="auto"/>
              <w:ind w:firstLineChars="200" w:firstLine="420"/>
              <w:rPr>
                <w:szCs w:val="21"/>
              </w:rPr>
            </w:pPr>
            <w:r>
              <w:rPr>
                <w:rFonts w:hAnsi="宋体"/>
                <w:szCs w:val="21"/>
              </w:rPr>
              <w:t>体系运行以来公司按照体系的要求，通过运行控制、加强培训，以及开展管理评审活动等方式采取预防措施，防止不符合</w:t>
            </w:r>
            <w:r>
              <w:rPr>
                <w:szCs w:val="21"/>
              </w:rPr>
              <w:t>/</w:t>
            </w:r>
            <w:r>
              <w:rPr>
                <w:rFonts w:hAnsi="宋体"/>
                <w:szCs w:val="21"/>
              </w:rPr>
              <w:t>不合格的发生，不符合得到了有效控制，人员质量、环保、安全意识有了明显提高，没有发现潜在的不符合，没有发生重大质量事故和投诉处罚，没有发生环境、职业健康安全事件和投诉处罚。</w:t>
            </w:r>
          </w:p>
          <w:p w:rsidR="00C61622" w:rsidRDefault="005A26DA">
            <w:pPr>
              <w:pStyle w:val="a8"/>
              <w:ind w:firstLineChars="200" w:firstLine="460"/>
              <w:rPr>
                <w:szCs w:val="21"/>
              </w:rPr>
            </w:pPr>
            <w:r>
              <w:rPr>
                <w:rFonts w:hAnsi="宋体"/>
                <w:szCs w:val="21"/>
              </w:rPr>
              <w:t>企业纠正和预防措施的管理符合标准规定要求。</w:t>
            </w:r>
          </w:p>
        </w:tc>
        <w:tc>
          <w:tcPr>
            <w:tcW w:w="1585" w:type="dxa"/>
            <w:vAlign w:val="center"/>
          </w:tcPr>
          <w:p w:rsidR="00C61622" w:rsidRDefault="005A26DA">
            <w:pPr>
              <w:rPr>
                <w:szCs w:val="21"/>
              </w:rPr>
            </w:pPr>
            <w:r>
              <w:rPr>
                <w:szCs w:val="21"/>
              </w:rPr>
              <w:lastRenderedPageBreak/>
              <w:t>符合</w:t>
            </w:r>
          </w:p>
        </w:tc>
      </w:tr>
      <w:tr w:rsidR="00C61622">
        <w:trPr>
          <w:trHeight w:val="90"/>
        </w:trPr>
        <w:tc>
          <w:tcPr>
            <w:tcW w:w="1965" w:type="dxa"/>
          </w:tcPr>
          <w:p w:rsidR="00C61622" w:rsidRDefault="005A26DA">
            <w:pPr>
              <w:rPr>
                <w:szCs w:val="21"/>
              </w:rPr>
            </w:pPr>
            <w:r>
              <w:rPr>
                <w:rFonts w:ascii="宋体" w:hAnsi="宋体" w:cs="Arial" w:hint="eastAsia"/>
                <w:spacing w:val="-6"/>
                <w:szCs w:val="21"/>
              </w:rPr>
              <w:lastRenderedPageBreak/>
              <w:t>应急管理</w:t>
            </w:r>
          </w:p>
        </w:tc>
        <w:tc>
          <w:tcPr>
            <w:tcW w:w="1155" w:type="dxa"/>
          </w:tcPr>
          <w:p w:rsidR="00C61622" w:rsidRDefault="005A26DA">
            <w:pPr>
              <w:rPr>
                <w:rFonts w:ascii="宋体" w:hAnsi="宋体" w:cs="Arial"/>
                <w:spacing w:val="-6"/>
                <w:szCs w:val="21"/>
              </w:rPr>
            </w:pPr>
            <w:r>
              <w:rPr>
                <w:rFonts w:ascii="宋体" w:hAnsi="宋体" w:cs="Arial" w:hint="eastAsia"/>
                <w:spacing w:val="-6"/>
                <w:szCs w:val="21"/>
              </w:rPr>
              <w:t>O:8.2</w:t>
            </w:r>
          </w:p>
        </w:tc>
        <w:tc>
          <w:tcPr>
            <w:tcW w:w="10004" w:type="dxa"/>
          </w:tcPr>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编制了《应急准备和响应程序》，建立了火灾、触电、机械伤害、物体打击等应急预案，进行了演练，提供了应急预案演习记录，</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查火灾应急演练记录，演练时间</w:t>
            </w:r>
            <w:r>
              <w:rPr>
                <w:rFonts w:ascii="宋体" w:hAnsi="宋体" w:cs="Arial" w:hint="eastAsia"/>
                <w:spacing w:val="-6"/>
                <w:szCs w:val="21"/>
              </w:rPr>
              <w:t xml:space="preserve">  202</w:t>
            </w:r>
            <w:r>
              <w:rPr>
                <w:rFonts w:ascii="宋体" w:hAnsi="宋体" w:cs="Arial" w:hint="eastAsia"/>
                <w:spacing w:val="-6"/>
                <w:szCs w:val="21"/>
              </w:rPr>
              <w:t>1</w:t>
            </w:r>
            <w:r>
              <w:rPr>
                <w:rFonts w:ascii="宋体" w:hAnsi="宋体" w:cs="Arial" w:hint="eastAsia"/>
                <w:spacing w:val="-6"/>
                <w:szCs w:val="21"/>
              </w:rPr>
              <w:t>年</w:t>
            </w:r>
            <w:r>
              <w:rPr>
                <w:rFonts w:ascii="宋体" w:hAnsi="宋体" w:cs="Arial" w:hint="eastAsia"/>
                <w:spacing w:val="-6"/>
                <w:szCs w:val="21"/>
              </w:rPr>
              <w:t>1</w:t>
            </w:r>
            <w:r>
              <w:rPr>
                <w:rFonts w:ascii="宋体" w:hAnsi="宋体" w:cs="Arial" w:hint="eastAsia"/>
                <w:spacing w:val="-6"/>
                <w:szCs w:val="21"/>
              </w:rPr>
              <w:t>月</w:t>
            </w:r>
            <w:r>
              <w:rPr>
                <w:rFonts w:ascii="宋体" w:hAnsi="宋体" w:cs="Arial" w:hint="eastAsia"/>
                <w:spacing w:val="-6"/>
                <w:szCs w:val="21"/>
              </w:rPr>
              <w:t>2</w:t>
            </w:r>
            <w:r>
              <w:rPr>
                <w:rFonts w:ascii="宋体" w:hAnsi="宋体" w:cs="Arial" w:hint="eastAsia"/>
                <w:spacing w:val="-6"/>
                <w:szCs w:val="21"/>
              </w:rPr>
              <w:t>7</w:t>
            </w:r>
            <w:r>
              <w:rPr>
                <w:rFonts w:ascii="宋体" w:hAnsi="宋体" w:cs="Arial" w:hint="eastAsia"/>
                <w:spacing w:val="-6"/>
                <w:szCs w:val="21"/>
              </w:rPr>
              <w:t>日</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参加人：全体员工（生产部、</w:t>
            </w:r>
            <w:r>
              <w:rPr>
                <w:rFonts w:ascii="宋体" w:hAnsi="宋体" w:cs="Arial" w:hint="eastAsia"/>
                <w:spacing w:val="-6"/>
                <w:szCs w:val="21"/>
              </w:rPr>
              <w:t>行政部</w:t>
            </w:r>
            <w:r>
              <w:rPr>
                <w:rFonts w:ascii="宋体" w:hAnsi="宋体" w:cs="Arial" w:hint="eastAsia"/>
                <w:spacing w:val="-6"/>
                <w:szCs w:val="21"/>
              </w:rPr>
              <w:t>、采购部、销售部）</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演练的效果</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1</w:t>
            </w:r>
            <w:r>
              <w:rPr>
                <w:rFonts w:ascii="宋体" w:hAnsi="宋体" w:cs="Arial" w:hint="eastAsia"/>
                <w:spacing w:val="-6"/>
                <w:szCs w:val="21"/>
              </w:rPr>
              <w:t>、组织指挥有序，项目岗位配合较好，达到了预定目标，演练的效果较好。</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w:t>
            </w:r>
            <w:r>
              <w:rPr>
                <w:rFonts w:ascii="宋体" w:hAnsi="宋体" w:cs="Arial" w:hint="eastAsia"/>
                <w:spacing w:val="-6"/>
                <w:szCs w:val="21"/>
              </w:rPr>
              <w:t>、人员的速度较快，及时按照预定方案对事故处理人员进行保护。</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3</w:t>
            </w:r>
            <w:r>
              <w:rPr>
                <w:rFonts w:ascii="宋体" w:hAnsi="宋体" w:cs="Arial" w:hint="eastAsia"/>
                <w:spacing w:val="-6"/>
                <w:szCs w:val="21"/>
              </w:rPr>
              <w:t>、各参训人员着装整齐，装备佩戴完整，精神饱满。</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4</w:t>
            </w:r>
            <w:r>
              <w:rPr>
                <w:rFonts w:ascii="宋体" w:hAnsi="宋体" w:cs="Arial" w:hint="eastAsia"/>
                <w:spacing w:val="-6"/>
                <w:szCs w:val="21"/>
              </w:rPr>
              <w:t>、处理事故得当，速度较快，分工明确，能各负其责</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演练达到了目的。有效。</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再查</w:t>
            </w:r>
            <w:r>
              <w:rPr>
                <w:rFonts w:ascii="宋体" w:hAnsi="宋体" w:cs="Arial" w:hint="eastAsia"/>
                <w:spacing w:val="-6"/>
                <w:szCs w:val="21"/>
              </w:rPr>
              <w:t>202</w:t>
            </w:r>
            <w:r>
              <w:rPr>
                <w:rFonts w:ascii="宋体" w:hAnsi="宋体" w:cs="Arial" w:hint="eastAsia"/>
                <w:spacing w:val="-6"/>
                <w:szCs w:val="21"/>
              </w:rPr>
              <w:t>1</w:t>
            </w:r>
            <w:r>
              <w:rPr>
                <w:rFonts w:ascii="宋体" w:hAnsi="宋体" w:cs="Arial" w:hint="eastAsia"/>
                <w:spacing w:val="-6"/>
                <w:szCs w:val="21"/>
              </w:rPr>
              <w:t>年</w:t>
            </w:r>
            <w:r>
              <w:rPr>
                <w:rFonts w:ascii="宋体" w:hAnsi="宋体" w:cs="Arial" w:hint="eastAsia"/>
                <w:spacing w:val="-6"/>
                <w:szCs w:val="21"/>
              </w:rPr>
              <w:t>12</w:t>
            </w:r>
            <w:r>
              <w:rPr>
                <w:rFonts w:ascii="宋体" w:hAnsi="宋体" w:cs="Arial" w:hint="eastAsia"/>
                <w:spacing w:val="-6"/>
                <w:szCs w:val="21"/>
              </w:rPr>
              <w:t>月</w:t>
            </w:r>
            <w:r>
              <w:rPr>
                <w:rFonts w:ascii="宋体" w:hAnsi="宋体" w:cs="Arial" w:hint="eastAsia"/>
                <w:spacing w:val="-6"/>
                <w:szCs w:val="21"/>
              </w:rPr>
              <w:t>21</w:t>
            </w:r>
            <w:r>
              <w:rPr>
                <w:rFonts w:ascii="宋体" w:hAnsi="宋体" w:cs="Arial" w:hint="eastAsia"/>
                <w:spacing w:val="-6"/>
                <w:szCs w:val="21"/>
              </w:rPr>
              <w:t>日触电应急演练记录，情况基本同上。</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查看办公区域、车间内有配备消防设施，状态有效。</w:t>
            </w:r>
          </w:p>
          <w:p w:rsidR="00C61622" w:rsidRDefault="005A26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应急演练后对应急预案进行了评审，应急预案不需要修订。</w:t>
            </w:r>
          </w:p>
          <w:p w:rsidR="00C61622" w:rsidRDefault="005A26DA">
            <w:pPr>
              <w:adjustRightInd w:val="0"/>
              <w:snapToGrid w:val="0"/>
              <w:spacing w:line="360" w:lineRule="auto"/>
              <w:ind w:rightChars="50" w:right="105" w:firstLineChars="200" w:firstLine="396"/>
              <w:textAlignment w:val="baseline"/>
              <w:rPr>
                <w:rFonts w:ascii="宋体" w:eastAsiaTheme="minorEastAsia" w:hAnsi="宋体" w:cs="Arial"/>
                <w:spacing w:val="-6"/>
                <w:szCs w:val="21"/>
              </w:rPr>
            </w:pPr>
            <w:r>
              <w:rPr>
                <w:rFonts w:ascii="宋体" w:hAnsi="宋体" w:cs="Arial" w:hint="eastAsia"/>
                <w:spacing w:val="-6"/>
                <w:szCs w:val="21"/>
              </w:rPr>
              <w:lastRenderedPageBreak/>
              <w:t>自体系运行以来尚未发生紧急情况。</w:t>
            </w:r>
          </w:p>
        </w:tc>
        <w:tc>
          <w:tcPr>
            <w:tcW w:w="1585" w:type="dxa"/>
          </w:tcPr>
          <w:p w:rsidR="00C61622" w:rsidRDefault="005A26DA">
            <w:pPr>
              <w:rPr>
                <w:szCs w:val="21"/>
              </w:rPr>
            </w:pPr>
            <w:r>
              <w:rPr>
                <w:szCs w:val="21"/>
              </w:rPr>
              <w:lastRenderedPageBreak/>
              <w:t>符合</w:t>
            </w:r>
          </w:p>
        </w:tc>
      </w:tr>
    </w:tbl>
    <w:p w:rsidR="00C61622" w:rsidRDefault="005A26DA">
      <w:r>
        <w:lastRenderedPageBreak/>
        <w:ptab w:relativeTo="margin" w:alignment="center" w:leader="none"/>
      </w:r>
    </w:p>
    <w:p w:rsidR="00C61622" w:rsidRDefault="00C61622"/>
    <w:p w:rsidR="00C61622" w:rsidRDefault="005A26DA">
      <w:pPr>
        <w:pStyle w:val="a6"/>
      </w:pPr>
      <w:r>
        <w:rPr>
          <w:rFonts w:hint="eastAsia"/>
        </w:rPr>
        <w:t>说明：不符合标注</w:t>
      </w:r>
      <w:r>
        <w:rPr>
          <w:rFonts w:hint="eastAsia"/>
        </w:rPr>
        <w:t>N</w:t>
      </w:r>
    </w:p>
    <w:sectPr w:rsidR="00C61622" w:rsidSect="00C61622">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6DA" w:rsidRDefault="005A26DA" w:rsidP="00C61622">
      <w:r>
        <w:separator/>
      </w:r>
    </w:p>
  </w:endnote>
  <w:endnote w:type="continuationSeparator" w:id="1">
    <w:p w:rsidR="005A26DA" w:rsidRDefault="005A26DA" w:rsidP="00C616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C61622" w:rsidRDefault="00C61622">
            <w:pPr>
              <w:pStyle w:val="a6"/>
              <w:jc w:val="center"/>
            </w:pPr>
            <w:r>
              <w:rPr>
                <w:b/>
                <w:sz w:val="24"/>
                <w:szCs w:val="24"/>
              </w:rPr>
              <w:fldChar w:fldCharType="begin"/>
            </w:r>
            <w:r w:rsidR="005A26DA">
              <w:rPr>
                <w:b/>
              </w:rPr>
              <w:instrText>PAGE</w:instrText>
            </w:r>
            <w:r>
              <w:rPr>
                <w:b/>
                <w:sz w:val="24"/>
                <w:szCs w:val="24"/>
              </w:rPr>
              <w:fldChar w:fldCharType="separate"/>
            </w:r>
            <w:r w:rsidR="00645C49">
              <w:rPr>
                <w:b/>
                <w:noProof/>
              </w:rPr>
              <w:t>9</w:t>
            </w:r>
            <w:r>
              <w:rPr>
                <w:b/>
                <w:sz w:val="24"/>
                <w:szCs w:val="24"/>
              </w:rPr>
              <w:fldChar w:fldCharType="end"/>
            </w:r>
            <w:r w:rsidR="005A26DA">
              <w:rPr>
                <w:lang w:val="zh-CN"/>
              </w:rPr>
              <w:t xml:space="preserve"> / </w:t>
            </w:r>
            <w:r>
              <w:rPr>
                <w:b/>
                <w:sz w:val="24"/>
                <w:szCs w:val="24"/>
              </w:rPr>
              <w:fldChar w:fldCharType="begin"/>
            </w:r>
            <w:r w:rsidR="005A26DA">
              <w:rPr>
                <w:b/>
              </w:rPr>
              <w:instrText>NUMPAGES</w:instrText>
            </w:r>
            <w:r>
              <w:rPr>
                <w:b/>
                <w:sz w:val="24"/>
                <w:szCs w:val="24"/>
              </w:rPr>
              <w:fldChar w:fldCharType="separate"/>
            </w:r>
            <w:r w:rsidR="00645C49">
              <w:rPr>
                <w:b/>
                <w:noProof/>
              </w:rPr>
              <w:t>10</w:t>
            </w:r>
            <w:r>
              <w:rPr>
                <w:b/>
                <w:sz w:val="24"/>
                <w:szCs w:val="24"/>
              </w:rPr>
              <w:fldChar w:fldCharType="end"/>
            </w:r>
          </w:p>
        </w:sdtContent>
      </w:sdt>
    </w:sdtContent>
  </w:sdt>
  <w:p w:rsidR="00C61622" w:rsidRDefault="00C616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6DA" w:rsidRDefault="005A26DA" w:rsidP="00C61622">
      <w:r>
        <w:separator/>
      </w:r>
    </w:p>
  </w:footnote>
  <w:footnote w:type="continuationSeparator" w:id="1">
    <w:p w:rsidR="005A26DA" w:rsidRDefault="005A26DA" w:rsidP="00C61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622" w:rsidRDefault="005A26DA">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cstate="email"/>
                  <a:stretch>
                    <a:fillRect/>
                  </a:stretch>
                </pic:blipFill>
                <pic:spPr>
                  <a:xfrm>
                    <a:off x="0" y="0"/>
                    <a:ext cx="485775" cy="485775"/>
                  </a:xfrm>
                  <a:prstGeom prst="rect">
                    <a:avLst/>
                  </a:prstGeom>
                </pic:spPr>
              </pic:pic>
            </a:graphicData>
          </a:graphic>
        </wp:anchor>
      </w:drawing>
    </w:r>
    <w:r w:rsidR="00C61622" w:rsidRPr="00C61622">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9264;mso-position-horizontal-relative:text;mso-position-vertical-relative:text" stroked="f">
          <v:textbox>
            <w:txbxContent>
              <w:p w:rsidR="00C61622" w:rsidRDefault="005A26D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1622" w:rsidRDefault="005A26DA" w:rsidP="00645C49">
    <w:pPr>
      <w:pStyle w:val="a7"/>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0553C"/>
    <w:rsid w:val="00041445"/>
    <w:rsid w:val="000709BA"/>
    <w:rsid w:val="000760DA"/>
    <w:rsid w:val="00077353"/>
    <w:rsid w:val="000A55E3"/>
    <w:rsid w:val="000B6900"/>
    <w:rsid w:val="000B7570"/>
    <w:rsid w:val="000E4641"/>
    <w:rsid w:val="000F3947"/>
    <w:rsid w:val="001041EC"/>
    <w:rsid w:val="001117A7"/>
    <w:rsid w:val="00122D36"/>
    <w:rsid w:val="00140501"/>
    <w:rsid w:val="001505AC"/>
    <w:rsid w:val="00156F4F"/>
    <w:rsid w:val="0018286B"/>
    <w:rsid w:val="001A25F7"/>
    <w:rsid w:val="001B2AFC"/>
    <w:rsid w:val="001B6FC5"/>
    <w:rsid w:val="001D3062"/>
    <w:rsid w:val="001E487F"/>
    <w:rsid w:val="00203B2F"/>
    <w:rsid w:val="002105C7"/>
    <w:rsid w:val="00273C8F"/>
    <w:rsid w:val="002B325B"/>
    <w:rsid w:val="00300485"/>
    <w:rsid w:val="003046F4"/>
    <w:rsid w:val="00324E71"/>
    <w:rsid w:val="003F04D3"/>
    <w:rsid w:val="00431CFA"/>
    <w:rsid w:val="004342C8"/>
    <w:rsid w:val="004346BF"/>
    <w:rsid w:val="004533EC"/>
    <w:rsid w:val="004B7873"/>
    <w:rsid w:val="004C0075"/>
    <w:rsid w:val="004C0D46"/>
    <w:rsid w:val="004D5ED0"/>
    <w:rsid w:val="004E2187"/>
    <w:rsid w:val="004E24F1"/>
    <w:rsid w:val="004E2D14"/>
    <w:rsid w:val="004F22A1"/>
    <w:rsid w:val="005078AE"/>
    <w:rsid w:val="00541267"/>
    <w:rsid w:val="0056608E"/>
    <w:rsid w:val="005774B7"/>
    <w:rsid w:val="005A26DA"/>
    <w:rsid w:val="005C1BAA"/>
    <w:rsid w:val="005E0A27"/>
    <w:rsid w:val="005E2BC0"/>
    <w:rsid w:val="005F15C5"/>
    <w:rsid w:val="006002D1"/>
    <w:rsid w:val="0061430A"/>
    <w:rsid w:val="0063593D"/>
    <w:rsid w:val="00645C49"/>
    <w:rsid w:val="00677088"/>
    <w:rsid w:val="00685AC1"/>
    <w:rsid w:val="006B66B6"/>
    <w:rsid w:val="006B739F"/>
    <w:rsid w:val="006C2267"/>
    <w:rsid w:val="006C3D95"/>
    <w:rsid w:val="006D1717"/>
    <w:rsid w:val="006D19B6"/>
    <w:rsid w:val="006E52A4"/>
    <w:rsid w:val="007125C7"/>
    <w:rsid w:val="00742D74"/>
    <w:rsid w:val="00760A27"/>
    <w:rsid w:val="0076465B"/>
    <w:rsid w:val="00764AAF"/>
    <w:rsid w:val="007939D8"/>
    <w:rsid w:val="007B3917"/>
    <w:rsid w:val="007C1F80"/>
    <w:rsid w:val="008459BF"/>
    <w:rsid w:val="00846EFB"/>
    <w:rsid w:val="0085771C"/>
    <w:rsid w:val="008603B0"/>
    <w:rsid w:val="00863514"/>
    <w:rsid w:val="00867D1F"/>
    <w:rsid w:val="00875DAC"/>
    <w:rsid w:val="008760C7"/>
    <w:rsid w:val="00884D60"/>
    <w:rsid w:val="00887B2B"/>
    <w:rsid w:val="00902187"/>
    <w:rsid w:val="0094058E"/>
    <w:rsid w:val="009807E1"/>
    <w:rsid w:val="00996074"/>
    <w:rsid w:val="009A6320"/>
    <w:rsid w:val="00A01FD9"/>
    <w:rsid w:val="00A1305A"/>
    <w:rsid w:val="00A20265"/>
    <w:rsid w:val="00A22B36"/>
    <w:rsid w:val="00A26935"/>
    <w:rsid w:val="00AD271F"/>
    <w:rsid w:val="00AF017A"/>
    <w:rsid w:val="00AF28AA"/>
    <w:rsid w:val="00B331F1"/>
    <w:rsid w:val="00B4146E"/>
    <w:rsid w:val="00B67890"/>
    <w:rsid w:val="00B76376"/>
    <w:rsid w:val="00B86616"/>
    <w:rsid w:val="00B92F01"/>
    <w:rsid w:val="00B97C20"/>
    <w:rsid w:val="00BB7065"/>
    <w:rsid w:val="00BD688E"/>
    <w:rsid w:val="00BE2560"/>
    <w:rsid w:val="00C61622"/>
    <w:rsid w:val="00C67BF5"/>
    <w:rsid w:val="00CB6D44"/>
    <w:rsid w:val="00CE3B3A"/>
    <w:rsid w:val="00CF627D"/>
    <w:rsid w:val="00D01CD8"/>
    <w:rsid w:val="00D30F0F"/>
    <w:rsid w:val="00D35823"/>
    <w:rsid w:val="00D559A6"/>
    <w:rsid w:val="00D7300F"/>
    <w:rsid w:val="00DC6F6D"/>
    <w:rsid w:val="00DC7471"/>
    <w:rsid w:val="00DF595C"/>
    <w:rsid w:val="00E03985"/>
    <w:rsid w:val="00E77122"/>
    <w:rsid w:val="00EE01AA"/>
    <w:rsid w:val="00F26436"/>
    <w:rsid w:val="00F726A3"/>
    <w:rsid w:val="00F94E11"/>
    <w:rsid w:val="00FA36D2"/>
    <w:rsid w:val="00FA581F"/>
    <w:rsid w:val="00FB2D00"/>
    <w:rsid w:val="00FB6FF9"/>
    <w:rsid w:val="0100390C"/>
    <w:rsid w:val="19E00BC6"/>
    <w:rsid w:val="1BAB717B"/>
    <w:rsid w:val="234A63AC"/>
    <w:rsid w:val="250273A3"/>
    <w:rsid w:val="35DD5196"/>
    <w:rsid w:val="3DC87986"/>
    <w:rsid w:val="3FB65905"/>
    <w:rsid w:val="4E9205F3"/>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61622"/>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C6162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rsid w:val="00C61622"/>
    <w:pPr>
      <w:ind w:firstLineChars="200" w:firstLine="720"/>
    </w:pPr>
  </w:style>
  <w:style w:type="paragraph" w:styleId="a4">
    <w:name w:val="Normal Indent"/>
    <w:basedOn w:val="a"/>
    <w:qFormat/>
    <w:rsid w:val="00C61622"/>
    <w:pPr>
      <w:adjustRightInd w:val="0"/>
      <w:spacing w:line="360" w:lineRule="atLeast"/>
      <w:ind w:left="480"/>
      <w:textAlignment w:val="baseline"/>
    </w:pPr>
    <w:rPr>
      <w:kern w:val="0"/>
    </w:rPr>
  </w:style>
  <w:style w:type="paragraph" w:styleId="a5">
    <w:name w:val="Balloon Text"/>
    <w:basedOn w:val="a"/>
    <w:link w:val="Char0"/>
    <w:uiPriority w:val="99"/>
    <w:semiHidden/>
    <w:unhideWhenUsed/>
    <w:qFormat/>
    <w:rsid w:val="00C61622"/>
    <w:rPr>
      <w:sz w:val="18"/>
      <w:szCs w:val="18"/>
    </w:rPr>
  </w:style>
  <w:style w:type="paragraph" w:styleId="a6">
    <w:name w:val="footer"/>
    <w:basedOn w:val="a"/>
    <w:link w:val="Char1"/>
    <w:uiPriority w:val="99"/>
    <w:unhideWhenUsed/>
    <w:qFormat/>
    <w:rsid w:val="00C61622"/>
    <w:pPr>
      <w:tabs>
        <w:tab w:val="center" w:pos="4153"/>
        <w:tab w:val="right" w:pos="8306"/>
      </w:tabs>
      <w:snapToGrid w:val="0"/>
      <w:jc w:val="left"/>
    </w:pPr>
    <w:rPr>
      <w:sz w:val="18"/>
      <w:szCs w:val="18"/>
    </w:rPr>
  </w:style>
  <w:style w:type="paragraph" w:styleId="a7">
    <w:name w:val="header"/>
    <w:basedOn w:val="a"/>
    <w:link w:val="Char2"/>
    <w:unhideWhenUsed/>
    <w:qFormat/>
    <w:rsid w:val="00C6162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qFormat/>
    <w:rsid w:val="00C61622"/>
    <w:rPr>
      <w:rFonts w:ascii="Times New Roman" w:eastAsia="宋体" w:hAnsi="Times New Roman" w:cs="Times New Roman"/>
      <w:sz w:val="18"/>
      <w:szCs w:val="18"/>
    </w:rPr>
  </w:style>
  <w:style w:type="character" w:customStyle="1" w:styleId="Char1">
    <w:name w:val="页脚 Char"/>
    <w:basedOn w:val="a1"/>
    <w:link w:val="a6"/>
    <w:uiPriority w:val="99"/>
    <w:qFormat/>
    <w:rsid w:val="00C61622"/>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sid w:val="00C61622"/>
    <w:rPr>
      <w:rFonts w:ascii="Times New Roman" w:eastAsia="宋体" w:hAnsi="Times New Roman" w:cs="Times New Roman"/>
      <w:sz w:val="18"/>
      <w:szCs w:val="18"/>
    </w:rPr>
  </w:style>
  <w:style w:type="character" w:customStyle="1" w:styleId="CharChar1">
    <w:name w:val="Char Char1"/>
    <w:qFormat/>
    <w:locked/>
    <w:rsid w:val="00C61622"/>
    <w:rPr>
      <w:rFonts w:ascii="宋体" w:eastAsia="宋体" w:hAnsi="Courier New" w:hint="eastAsia"/>
      <w:kern w:val="2"/>
      <w:sz w:val="21"/>
      <w:lang w:val="en-US" w:eastAsia="zh-CN" w:bidi="ar-SA"/>
    </w:rPr>
  </w:style>
  <w:style w:type="character" w:customStyle="1" w:styleId="Char">
    <w:name w:val="正文文本 Char"/>
    <w:basedOn w:val="a1"/>
    <w:link w:val="a0"/>
    <w:uiPriority w:val="99"/>
    <w:semiHidden/>
    <w:qFormat/>
    <w:rsid w:val="00C61622"/>
    <w:rPr>
      <w:rFonts w:ascii="Times New Roman" w:eastAsia="宋体" w:hAnsi="Times New Roman" w:cs="Times New Roman"/>
      <w:kern w:val="2"/>
      <w:sz w:val="21"/>
    </w:rPr>
  </w:style>
  <w:style w:type="character" w:customStyle="1" w:styleId="2Char">
    <w:name w:val="标题 2 Char"/>
    <w:basedOn w:val="a1"/>
    <w:link w:val="2"/>
    <w:qFormat/>
    <w:rsid w:val="00C61622"/>
    <w:rPr>
      <w:rFonts w:asciiTheme="majorHAnsi" w:eastAsiaTheme="majorEastAsia" w:hAnsiTheme="majorHAnsi" w:cstheme="majorBidi"/>
      <w:b/>
      <w:bCs/>
      <w:kern w:val="2"/>
      <w:sz w:val="32"/>
      <w:szCs w:val="32"/>
    </w:rPr>
  </w:style>
  <w:style w:type="paragraph" w:customStyle="1" w:styleId="a8">
    <w:name w:val="表格文字"/>
    <w:basedOn w:val="a"/>
    <w:qFormat/>
    <w:rsid w:val="00C61622"/>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847</Words>
  <Characters>4828</Characters>
  <Application>Microsoft Office Word</Application>
  <DocSecurity>0</DocSecurity>
  <Lines>40</Lines>
  <Paragraphs>11</Paragraphs>
  <ScaleCrop>false</ScaleCrop>
  <Company>china</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59</cp:revision>
  <dcterms:created xsi:type="dcterms:W3CDTF">2015-06-17T12:51:00Z</dcterms:created>
  <dcterms:modified xsi:type="dcterms:W3CDTF">2022-04-08T14:35:00Z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58CBB24BB3374BF0A4064A5BB5FDB25C</vt:lpwstr>
  </property>
</Properties>
</file>