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4C0" w:rsidRDefault="00B574C0" w:rsidP="00B574C0">
      <w:pPr>
        <w:tabs>
          <w:tab w:val="left" w:pos="3780"/>
        </w:tabs>
        <w:adjustRightInd w:val="0"/>
        <w:snapToGrid w:val="0"/>
        <w:spacing w:line="360" w:lineRule="auto"/>
        <w:ind w:left="12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附件1-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ascii="宋体" w:hAnsi="宋体" w:hint="eastAsia"/>
          <w:bCs/>
          <w:sz w:val="28"/>
          <w:szCs w:val="28"/>
        </w:rPr>
        <w:t>：</w:t>
      </w:r>
      <w:bookmarkStart w:id="0" w:name="_GoBack"/>
      <w:bookmarkEnd w:id="0"/>
    </w:p>
    <w:p w:rsidR="007739D6" w:rsidRPr="004907E5" w:rsidRDefault="004907E5"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宋体" w:hAnsi="宋体"/>
          <w:bCs/>
          <w:sz w:val="28"/>
          <w:szCs w:val="28"/>
        </w:rPr>
      </w:pPr>
      <w:r w:rsidRPr="004907E5">
        <w:rPr>
          <w:rFonts w:ascii="宋体" w:hAnsi="宋体" w:hint="eastAsia"/>
          <w:bCs/>
          <w:sz w:val="28"/>
          <w:szCs w:val="28"/>
        </w:rPr>
        <w:t>连云港腾越电子科技</w:t>
      </w:r>
      <w:r w:rsidR="00A14122" w:rsidRPr="004907E5">
        <w:rPr>
          <w:rFonts w:ascii="宋体" w:hAnsi="宋体" w:hint="eastAsia"/>
          <w:bCs/>
          <w:sz w:val="28"/>
          <w:szCs w:val="28"/>
        </w:rPr>
        <w:t>有限公司</w:t>
      </w:r>
    </w:p>
    <w:p w:rsidR="007739D6" w:rsidRPr="004907E5" w:rsidRDefault="00A14122"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sz w:val="28"/>
          <w:szCs w:val="28"/>
        </w:rPr>
        <w:t>水表</w:t>
      </w:r>
      <w:r w:rsidR="006C672A" w:rsidRPr="004907E5">
        <w:rPr>
          <w:rFonts w:ascii="宋体" w:hAnsi="宋体" w:hint="eastAsia"/>
          <w:sz w:val="28"/>
          <w:szCs w:val="28"/>
        </w:rPr>
        <w:t>示值误差检定</w:t>
      </w:r>
      <w:r w:rsidRPr="004907E5">
        <w:rPr>
          <w:rFonts w:ascii="宋体" w:hAnsi="宋体" w:hint="eastAsia"/>
          <w:sz w:val="28"/>
          <w:szCs w:val="28"/>
        </w:rPr>
        <w:t>测量不确定度评定</w:t>
      </w:r>
    </w:p>
    <w:p w:rsidR="007739D6" w:rsidRPr="004907E5" w:rsidRDefault="00A14122" w:rsidP="004907E5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 w:rsidRPr="004907E5">
        <w:rPr>
          <w:rFonts w:ascii="宋体" w:hAnsi="宋体"/>
          <w:sz w:val="28"/>
          <w:szCs w:val="28"/>
        </w:rPr>
        <w:t>1</w:t>
      </w:r>
      <w:r w:rsidR="004907E5">
        <w:rPr>
          <w:rFonts w:ascii="宋体" w:hAnsi="宋体" w:hint="eastAsia"/>
          <w:sz w:val="28"/>
          <w:szCs w:val="28"/>
        </w:rPr>
        <w:t>、</w:t>
      </w:r>
      <w:r w:rsidRPr="004907E5">
        <w:rPr>
          <w:rFonts w:ascii="宋体" w:hAnsi="宋体" w:hint="eastAsia"/>
          <w:sz w:val="28"/>
          <w:szCs w:val="28"/>
        </w:rPr>
        <w:t>检测方法及测量数学模型</w:t>
      </w:r>
    </w:p>
    <w:p w:rsidR="007739D6" w:rsidRPr="004907E5" w:rsidRDefault="00A14122" w:rsidP="004907E5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4907E5">
        <w:rPr>
          <w:rFonts w:ascii="宋体" w:hAnsi="宋体"/>
          <w:sz w:val="28"/>
          <w:szCs w:val="28"/>
        </w:rPr>
        <w:t>1.1</w:t>
      </w:r>
      <w:r w:rsidRPr="004907E5">
        <w:rPr>
          <w:rFonts w:ascii="宋体" w:hAnsi="宋体" w:hint="eastAsia"/>
          <w:sz w:val="28"/>
          <w:szCs w:val="28"/>
        </w:rPr>
        <w:t>检测依据：相关技术文件</w:t>
      </w:r>
    </w:p>
    <w:p w:rsidR="007739D6" w:rsidRPr="004907E5" w:rsidRDefault="00A14122" w:rsidP="004907E5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4907E5">
        <w:rPr>
          <w:rFonts w:ascii="宋体" w:hAnsi="宋体"/>
          <w:sz w:val="28"/>
          <w:szCs w:val="28"/>
        </w:rPr>
        <w:t>1.2</w:t>
      </w:r>
      <w:r w:rsidRPr="004907E5">
        <w:rPr>
          <w:rFonts w:ascii="宋体" w:hAnsi="宋体" w:hint="eastAsia"/>
          <w:sz w:val="28"/>
          <w:szCs w:val="28"/>
        </w:rPr>
        <w:t xml:space="preserve">检测环境条件：常温 </w:t>
      </w:r>
    </w:p>
    <w:p w:rsidR="007739D6" w:rsidRPr="004907E5" w:rsidRDefault="00A14122" w:rsidP="004907E5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4907E5">
        <w:rPr>
          <w:rFonts w:ascii="宋体" w:hAnsi="宋体"/>
          <w:sz w:val="28"/>
          <w:szCs w:val="28"/>
        </w:rPr>
        <w:t xml:space="preserve">1.3 </w:t>
      </w:r>
      <w:r w:rsidRPr="004907E5">
        <w:rPr>
          <w:rFonts w:ascii="宋体" w:hAnsi="宋体" w:hint="eastAsia"/>
          <w:sz w:val="28"/>
          <w:szCs w:val="28"/>
        </w:rPr>
        <w:t>被测对象：试验用水</w:t>
      </w:r>
    </w:p>
    <w:p w:rsidR="007739D6" w:rsidRPr="004907E5" w:rsidRDefault="00A14122" w:rsidP="004907E5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4907E5">
        <w:rPr>
          <w:rFonts w:ascii="宋体" w:hAnsi="宋体"/>
          <w:sz w:val="28"/>
          <w:szCs w:val="28"/>
        </w:rPr>
        <w:t>1.4</w:t>
      </w:r>
      <w:r w:rsidRPr="004907E5">
        <w:rPr>
          <w:rFonts w:ascii="宋体" w:hAnsi="宋体" w:hint="eastAsia"/>
          <w:sz w:val="28"/>
          <w:szCs w:val="28"/>
        </w:rPr>
        <w:t>测量设备：</w:t>
      </w:r>
      <w:bookmarkStart w:id="1" w:name="_Hlk13209474"/>
      <w:r w:rsidR="009C07D1" w:rsidRPr="004907E5">
        <w:rPr>
          <w:rFonts w:ascii="宋体" w:hAnsi="宋体" w:hint="eastAsia"/>
          <w:sz w:val="28"/>
          <w:szCs w:val="28"/>
        </w:rPr>
        <w:t>水表校准装置</w:t>
      </w:r>
      <w:bookmarkEnd w:id="1"/>
      <w:r w:rsidR="009C07D1" w:rsidRPr="004907E5">
        <w:rPr>
          <w:rFonts w:ascii="宋体" w:hAnsi="宋体" w:hint="eastAsia"/>
          <w:sz w:val="28"/>
          <w:szCs w:val="28"/>
        </w:rPr>
        <w:t>0</w:t>
      </w:r>
      <w:r w:rsidR="009C07D1" w:rsidRPr="004907E5">
        <w:rPr>
          <w:rFonts w:ascii="宋体" w:hAnsi="宋体"/>
          <w:sz w:val="28"/>
          <w:szCs w:val="28"/>
        </w:rPr>
        <w:t>.2</w:t>
      </w:r>
      <w:r w:rsidR="009C07D1" w:rsidRPr="004907E5">
        <w:rPr>
          <w:rFonts w:ascii="宋体" w:hAnsi="宋体" w:hint="eastAsia"/>
          <w:sz w:val="28"/>
          <w:szCs w:val="28"/>
        </w:rPr>
        <w:t>级、</w:t>
      </w:r>
      <w:r w:rsidRPr="004907E5">
        <w:rPr>
          <w:rFonts w:ascii="宋体" w:hAnsi="宋体" w:hint="eastAsia"/>
          <w:sz w:val="28"/>
          <w:szCs w:val="28"/>
        </w:rPr>
        <w:t>电子台秤；分辨率：</w:t>
      </w:r>
      <w:r w:rsidRPr="004907E5">
        <w:rPr>
          <w:rFonts w:ascii="宋体" w:hAnsi="宋体"/>
          <w:sz w:val="28"/>
          <w:szCs w:val="28"/>
        </w:rPr>
        <w:t>0.0</w:t>
      </w:r>
      <w:r w:rsidR="000E3C74" w:rsidRPr="004907E5">
        <w:rPr>
          <w:rFonts w:ascii="宋体" w:hAnsi="宋体" w:hint="eastAsia"/>
          <w:sz w:val="28"/>
          <w:szCs w:val="28"/>
        </w:rPr>
        <w:t>1</w:t>
      </w:r>
      <w:r w:rsidRPr="004907E5">
        <w:rPr>
          <w:rFonts w:ascii="宋体" w:hAnsi="宋体" w:hint="eastAsia"/>
          <w:sz w:val="28"/>
          <w:szCs w:val="28"/>
        </w:rPr>
        <w:t>kg</w:t>
      </w:r>
    </w:p>
    <w:p w:rsidR="007739D6" w:rsidRPr="004907E5" w:rsidRDefault="00A14122" w:rsidP="004907E5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4907E5">
        <w:rPr>
          <w:rFonts w:ascii="宋体" w:hAnsi="宋体"/>
          <w:sz w:val="28"/>
          <w:szCs w:val="28"/>
        </w:rPr>
        <w:t>1.5</w:t>
      </w:r>
      <w:r w:rsidRPr="004907E5">
        <w:rPr>
          <w:rFonts w:ascii="宋体" w:hAnsi="宋体" w:hint="eastAsia"/>
          <w:sz w:val="28"/>
          <w:szCs w:val="28"/>
        </w:rPr>
        <w:t>测量数学模型</w:t>
      </w:r>
      <w:r w:rsidR="007739D6" w:rsidRPr="004907E5">
        <w:rPr>
          <w:rFonts w:ascii="宋体" w:hAnsi="宋体" w:hint="eastAsia"/>
          <w:position w:val="-10"/>
          <w:sz w:val="28"/>
          <w:szCs w:val="28"/>
        </w:rPr>
        <w:object w:dxaOrig="5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15pt;height:12.85pt" o:ole="">
            <v:imagedata r:id="rId7" o:title=""/>
          </v:shape>
          <o:OLEObject Type="Embed" ProgID="Equation.3" ShapeID="_x0000_i1025" DrawAspect="Content" ObjectID="_1639997602" r:id="rId8"/>
        </w:object>
      </w:r>
    </w:p>
    <w:p w:rsidR="007739D6" w:rsidRPr="004907E5" w:rsidRDefault="007739D6" w:rsidP="004907E5">
      <w:pPr>
        <w:adjustRightInd w:val="0"/>
        <w:snapToGrid w:val="0"/>
        <w:spacing w:line="500" w:lineRule="exact"/>
        <w:ind w:firstLineChars="150" w:firstLine="42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position w:val="-10"/>
          <w:sz w:val="28"/>
          <w:szCs w:val="28"/>
        </w:rPr>
        <w:object w:dxaOrig="220" w:dyaOrig="260">
          <v:shape id="_x0000_i1026" type="#_x0000_t75" style="width:11.15pt;height:12.85pt" o:ole="">
            <v:imagedata r:id="rId9" o:title=""/>
          </v:shape>
          <o:OLEObject Type="Embed" ProgID="Equation.3" ShapeID="_x0000_i1026" DrawAspect="Content" ObjectID="_1639997603" r:id="rId10"/>
        </w:object>
      </w:r>
      <w:r w:rsidR="00A14122" w:rsidRPr="004907E5">
        <w:rPr>
          <w:rFonts w:ascii="宋体" w:hAnsi="宋体"/>
          <w:sz w:val="28"/>
          <w:szCs w:val="28"/>
        </w:rPr>
        <w:t>——</w:t>
      </w:r>
      <w:proofErr w:type="gramStart"/>
      <w:r w:rsidR="00A14122" w:rsidRPr="004907E5">
        <w:rPr>
          <w:rFonts w:ascii="宋体" w:hAnsi="宋体"/>
          <w:sz w:val="28"/>
          <w:szCs w:val="28"/>
        </w:rPr>
        <w:t>—</w:t>
      </w:r>
      <w:proofErr w:type="gramEnd"/>
      <w:r w:rsidR="00A14122" w:rsidRPr="004907E5">
        <w:rPr>
          <w:rFonts w:ascii="宋体" w:hAnsi="宋体" w:hint="eastAsia"/>
          <w:sz w:val="28"/>
          <w:szCs w:val="28"/>
        </w:rPr>
        <w:t>过水表实际流量</w:t>
      </w:r>
    </w:p>
    <w:p w:rsidR="007739D6" w:rsidRPr="004907E5" w:rsidRDefault="007739D6" w:rsidP="004907E5">
      <w:pPr>
        <w:adjustRightInd w:val="0"/>
        <w:snapToGrid w:val="0"/>
        <w:spacing w:line="500" w:lineRule="exact"/>
        <w:ind w:firstLineChars="150" w:firstLine="42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position w:val="-6"/>
          <w:sz w:val="28"/>
          <w:szCs w:val="28"/>
        </w:rPr>
        <w:object w:dxaOrig="200" w:dyaOrig="220">
          <v:shape id="_x0000_i1027" type="#_x0000_t75" style="width:9.85pt;height:11.15pt" o:ole="">
            <v:imagedata r:id="rId11" o:title=""/>
          </v:shape>
          <o:OLEObject Type="Embed" ProgID="Equation.3" ShapeID="_x0000_i1027" DrawAspect="Content" ObjectID="_1639997604" r:id="rId12"/>
        </w:object>
      </w:r>
      <w:r w:rsidR="00A14122" w:rsidRPr="004907E5">
        <w:rPr>
          <w:rFonts w:ascii="宋体" w:hAnsi="宋体"/>
          <w:sz w:val="28"/>
          <w:szCs w:val="28"/>
        </w:rPr>
        <w:t>——</w:t>
      </w:r>
      <w:proofErr w:type="gramStart"/>
      <w:r w:rsidR="00A14122" w:rsidRPr="004907E5">
        <w:rPr>
          <w:rFonts w:ascii="宋体" w:hAnsi="宋体"/>
          <w:sz w:val="28"/>
          <w:szCs w:val="28"/>
        </w:rPr>
        <w:t>—</w:t>
      </w:r>
      <w:proofErr w:type="gramEnd"/>
      <w:r w:rsidR="00A14122" w:rsidRPr="004907E5">
        <w:rPr>
          <w:rFonts w:ascii="宋体" w:hAnsi="宋体" w:hint="eastAsia"/>
          <w:sz w:val="28"/>
          <w:szCs w:val="28"/>
        </w:rPr>
        <w:t>软件显示流量</w:t>
      </w:r>
    </w:p>
    <w:p w:rsidR="007739D6" w:rsidRPr="004907E5" w:rsidRDefault="00A14122" w:rsidP="004907E5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 w:rsidRPr="004907E5">
        <w:rPr>
          <w:rFonts w:ascii="宋体" w:hAnsi="宋体"/>
          <w:sz w:val="28"/>
          <w:szCs w:val="28"/>
        </w:rPr>
        <w:t>2</w:t>
      </w:r>
      <w:r w:rsidR="004907E5">
        <w:rPr>
          <w:rFonts w:ascii="宋体" w:hAnsi="宋体" w:hint="eastAsia"/>
          <w:sz w:val="28"/>
          <w:szCs w:val="28"/>
        </w:rPr>
        <w:t>、</w:t>
      </w:r>
      <w:r w:rsidRPr="004907E5">
        <w:rPr>
          <w:rFonts w:ascii="宋体" w:hAnsi="宋体" w:hint="eastAsia"/>
          <w:sz w:val="28"/>
          <w:szCs w:val="28"/>
        </w:rPr>
        <w:t>最佳测量值</w:t>
      </w:r>
      <w:r w:rsidR="00E62A24" w:rsidRPr="004907E5">
        <w:rPr>
          <w:rFonts w:ascii="宋体" w:hAnsi="宋体" w:hint="eastAsia"/>
          <w:sz w:val="28"/>
          <w:szCs w:val="28"/>
        </w:rPr>
        <w:t>（A类-不确定度评定-平均值）</w:t>
      </w:r>
    </w:p>
    <w:p w:rsidR="007739D6" w:rsidRPr="004907E5" w:rsidRDefault="00A14122" w:rsidP="004907E5">
      <w:pPr>
        <w:adjustRightInd w:val="0"/>
        <w:snapToGrid w:val="0"/>
        <w:spacing w:line="500" w:lineRule="exact"/>
        <w:ind w:firstLine="48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sz w:val="28"/>
          <w:szCs w:val="28"/>
        </w:rPr>
        <w:t>对样件质量</w:t>
      </w:r>
      <w:r w:rsidR="000E3BE7" w:rsidRPr="004907E5">
        <w:rPr>
          <w:rFonts w:ascii="宋体" w:hAnsi="宋体" w:hint="eastAsia"/>
          <w:sz w:val="28"/>
          <w:szCs w:val="28"/>
        </w:rPr>
        <w:t>10 kg</w:t>
      </w:r>
      <w:r w:rsidRPr="004907E5">
        <w:rPr>
          <w:rFonts w:ascii="宋体" w:hAnsi="宋体" w:hint="eastAsia"/>
          <w:sz w:val="28"/>
          <w:szCs w:val="28"/>
        </w:rPr>
        <w:t>重复测量5</w:t>
      </w:r>
      <w:r w:rsidR="000E3BE7" w:rsidRPr="004907E5">
        <w:rPr>
          <w:rFonts w:ascii="宋体" w:hAnsi="宋体" w:hint="eastAsia"/>
          <w:sz w:val="28"/>
          <w:szCs w:val="28"/>
        </w:rPr>
        <w:t>次</w:t>
      </w:r>
    </w:p>
    <w:p w:rsidR="007739D6" w:rsidRPr="004907E5" w:rsidRDefault="00A14122" w:rsidP="004907E5">
      <w:pPr>
        <w:adjustRightInd w:val="0"/>
        <w:snapToGrid w:val="0"/>
        <w:spacing w:line="500" w:lineRule="exact"/>
        <w:ind w:firstLine="48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sz w:val="28"/>
          <w:szCs w:val="28"/>
        </w:rPr>
        <w:t>测得结果（kg）</w:t>
      </w:r>
    </w:p>
    <w:p w:rsidR="007739D6" w:rsidRPr="004907E5" w:rsidRDefault="007739D6" w:rsidP="004907E5">
      <w:pPr>
        <w:adjustRightInd w:val="0"/>
        <w:snapToGrid w:val="0"/>
        <w:spacing w:line="500" w:lineRule="exact"/>
        <w:ind w:firstLine="48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position w:val="-12"/>
          <w:sz w:val="28"/>
          <w:szCs w:val="28"/>
        </w:rPr>
        <w:object w:dxaOrig="240" w:dyaOrig="360">
          <v:shape id="_x0000_i1028" type="#_x0000_t75" style="width:12pt;height:18pt" o:ole="">
            <v:imagedata r:id="rId13" o:title=""/>
          </v:shape>
          <o:OLEObject Type="Embed" ProgID="Equation.3" ShapeID="_x0000_i1028" DrawAspect="Content" ObjectID="_1639997605" r:id="rId14"/>
        </w:object>
      </w:r>
      <w:r w:rsidR="00A14122" w:rsidRPr="004907E5">
        <w:rPr>
          <w:rFonts w:ascii="宋体" w:hAnsi="宋体" w:hint="eastAsia"/>
          <w:sz w:val="28"/>
          <w:szCs w:val="28"/>
        </w:rPr>
        <w:t>：10.</w:t>
      </w:r>
      <w:r w:rsidR="000E3BE7" w:rsidRPr="004907E5">
        <w:rPr>
          <w:rFonts w:ascii="宋体" w:hAnsi="宋体" w:hint="eastAsia"/>
          <w:sz w:val="28"/>
          <w:szCs w:val="28"/>
        </w:rPr>
        <w:t>03</w:t>
      </w:r>
      <w:r w:rsidR="00A14122" w:rsidRPr="004907E5">
        <w:rPr>
          <w:rFonts w:ascii="宋体" w:hAnsi="宋体" w:hint="eastAsia"/>
          <w:sz w:val="28"/>
          <w:szCs w:val="28"/>
        </w:rPr>
        <w:t>、10.</w:t>
      </w:r>
      <w:r w:rsidR="000E3BE7" w:rsidRPr="004907E5">
        <w:rPr>
          <w:rFonts w:ascii="宋体" w:hAnsi="宋体" w:hint="eastAsia"/>
          <w:sz w:val="28"/>
          <w:szCs w:val="28"/>
        </w:rPr>
        <w:t>04</w:t>
      </w:r>
      <w:r w:rsidR="00A14122" w:rsidRPr="004907E5">
        <w:rPr>
          <w:rFonts w:ascii="宋体" w:hAnsi="宋体" w:hint="eastAsia"/>
          <w:sz w:val="28"/>
          <w:szCs w:val="28"/>
        </w:rPr>
        <w:t>、10.</w:t>
      </w:r>
      <w:r w:rsidR="000E3BE7" w:rsidRPr="004907E5">
        <w:rPr>
          <w:rFonts w:ascii="宋体" w:hAnsi="宋体" w:hint="eastAsia"/>
          <w:sz w:val="28"/>
          <w:szCs w:val="28"/>
        </w:rPr>
        <w:t>02</w:t>
      </w:r>
      <w:r w:rsidR="00A14122" w:rsidRPr="004907E5">
        <w:rPr>
          <w:rFonts w:ascii="宋体" w:hAnsi="宋体" w:hint="eastAsia"/>
          <w:sz w:val="28"/>
          <w:szCs w:val="28"/>
        </w:rPr>
        <w:t>、10.</w:t>
      </w:r>
      <w:r w:rsidR="000E3BE7" w:rsidRPr="004907E5">
        <w:rPr>
          <w:rFonts w:ascii="宋体" w:hAnsi="宋体" w:hint="eastAsia"/>
          <w:sz w:val="28"/>
          <w:szCs w:val="28"/>
        </w:rPr>
        <w:t>03</w:t>
      </w:r>
      <w:r w:rsidR="00A14122" w:rsidRPr="004907E5">
        <w:rPr>
          <w:rFonts w:ascii="宋体" w:hAnsi="宋体" w:hint="eastAsia"/>
          <w:sz w:val="28"/>
          <w:szCs w:val="28"/>
        </w:rPr>
        <w:t>、10.</w:t>
      </w:r>
      <w:r w:rsidR="000E3BE7" w:rsidRPr="004907E5">
        <w:rPr>
          <w:rFonts w:ascii="宋体" w:hAnsi="宋体" w:hint="eastAsia"/>
          <w:sz w:val="28"/>
          <w:szCs w:val="28"/>
        </w:rPr>
        <w:t>04</w:t>
      </w:r>
    </w:p>
    <w:p w:rsidR="007739D6" w:rsidRPr="004907E5" w:rsidRDefault="007739D6">
      <w:pPr>
        <w:adjustRightInd w:val="0"/>
        <w:snapToGrid w:val="0"/>
        <w:ind w:firstLineChars="200" w:firstLine="56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position w:val="-24"/>
          <w:sz w:val="28"/>
          <w:szCs w:val="28"/>
        </w:rPr>
        <w:object w:dxaOrig="1280" w:dyaOrig="620">
          <v:shape id="_x0000_i1029" type="#_x0000_t75" style="width:63pt;height:30.85pt" o:ole="">
            <v:imagedata r:id="rId15" o:title=""/>
          </v:shape>
          <o:OLEObject Type="Embed" ProgID="Equation.3" ShapeID="_x0000_i1029" DrawAspect="Content" ObjectID="_1639997606" r:id="rId16"/>
        </w:object>
      </w:r>
      <w:r w:rsidR="00A14122" w:rsidRPr="004907E5">
        <w:rPr>
          <w:rFonts w:ascii="宋体" w:hAnsi="宋体" w:hint="eastAsia"/>
          <w:sz w:val="28"/>
          <w:szCs w:val="28"/>
        </w:rPr>
        <w:t>10.183</w:t>
      </w:r>
    </w:p>
    <w:p w:rsidR="007739D6" w:rsidRPr="004907E5" w:rsidRDefault="00A14122">
      <w:pPr>
        <w:pStyle w:val="a3"/>
        <w:adjustRightInd w:val="0"/>
        <w:snapToGrid w:val="0"/>
        <w:spacing w:line="240" w:lineRule="auto"/>
        <w:ind w:firstLineChars="0" w:firstLine="0"/>
        <w:rPr>
          <w:rFonts w:ascii="宋体" w:hAnsi="宋体"/>
          <w:sz w:val="28"/>
          <w:szCs w:val="28"/>
        </w:rPr>
      </w:pPr>
      <w:r w:rsidRPr="004907E5">
        <w:rPr>
          <w:rFonts w:ascii="宋体" w:hAnsi="宋体"/>
          <w:sz w:val="28"/>
          <w:szCs w:val="28"/>
        </w:rPr>
        <w:t>3</w:t>
      </w:r>
      <w:r w:rsidR="004907E5">
        <w:rPr>
          <w:rFonts w:ascii="宋体" w:hAnsi="宋体" w:hint="eastAsia"/>
          <w:sz w:val="28"/>
          <w:szCs w:val="28"/>
        </w:rPr>
        <w:t>、</w:t>
      </w:r>
      <w:r w:rsidRPr="004907E5">
        <w:rPr>
          <w:rFonts w:ascii="宋体" w:hAnsi="宋体" w:hint="eastAsia"/>
          <w:sz w:val="28"/>
          <w:szCs w:val="28"/>
        </w:rPr>
        <w:t>方差及灵敏系数</w:t>
      </w:r>
      <w:r w:rsidR="00E62A24" w:rsidRPr="004907E5">
        <w:rPr>
          <w:rFonts w:ascii="宋体" w:hAnsi="宋体" w:hint="eastAsia"/>
          <w:sz w:val="28"/>
          <w:szCs w:val="28"/>
        </w:rPr>
        <w:t>（不管）</w:t>
      </w:r>
    </w:p>
    <w:p w:rsidR="007739D6" w:rsidRPr="004907E5" w:rsidRDefault="004907E5">
      <w:pPr>
        <w:adjustRightInd w:val="0"/>
        <w:snapToGrid w:val="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position w:val="-24"/>
          <w:sz w:val="28"/>
          <w:szCs w:val="28"/>
        </w:rPr>
        <w:object w:dxaOrig="2000" w:dyaOrig="620">
          <v:shape id="_x0000_i1030" type="#_x0000_t75" style="width:99.85pt;height:30.85pt" o:ole="">
            <v:imagedata r:id="rId17" o:title=""/>
          </v:shape>
          <o:OLEObject Type="Embed" ProgID="Equation.3" ShapeID="_x0000_i1030" DrawAspect="Content" ObjectID="_1639997607" r:id="rId18"/>
        </w:object>
      </w:r>
      <w:r w:rsidR="007739D6" w:rsidRPr="004907E5">
        <w:rPr>
          <w:rFonts w:ascii="宋体" w:hAnsi="宋体" w:hint="eastAsia"/>
          <w:position w:val="-24"/>
          <w:sz w:val="28"/>
          <w:szCs w:val="28"/>
        </w:rPr>
        <w:object w:dxaOrig="660" w:dyaOrig="620">
          <v:shape id="_x0000_i1031" type="#_x0000_t75" style="width:33pt;height:30.85pt" o:ole="">
            <v:imagedata r:id="rId19" o:title=""/>
          </v:shape>
          <o:OLEObject Type="Embed" ProgID="Equation.3" ShapeID="_x0000_i1031" DrawAspect="Content" ObjectID="_1639997608" r:id="rId20"/>
        </w:object>
      </w:r>
    </w:p>
    <w:p w:rsidR="007739D6" w:rsidRPr="004907E5" w:rsidRDefault="007739D6">
      <w:pPr>
        <w:adjustRightInd w:val="0"/>
        <w:snapToGrid w:val="0"/>
        <w:ind w:firstLineChars="150" w:firstLine="42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position w:val="-12"/>
          <w:sz w:val="28"/>
          <w:szCs w:val="28"/>
        </w:rPr>
        <w:object w:dxaOrig="1280" w:dyaOrig="360">
          <v:shape id="_x0000_i1032" type="#_x0000_t75" style="width:63pt;height:18pt" o:ole="">
            <v:imagedata r:id="rId21" o:title=""/>
          </v:shape>
          <o:OLEObject Type="Embed" ProgID="Equation.3" ShapeID="_x0000_i1032" DrawAspect="Content" ObjectID="_1639997609" r:id="rId22"/>
        </w:object>
      </w:r>
    </w:p>
    <w:p w:rsidR="007739D6" w:rsidRPr="004907E5" w:rsidRDefault="00A14122" w:rsidP="004907E5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 w:rsidRPr="004907E5">
        <w:rPr>
          <w:rFonts w:ascii="宋体" w:hAnsi="宋体"/>
          <w:sz w:val="28"/>
          <w:szCs w:val="28"/>
        </w:rPr>
        <w:t>4</w:t>
      </w:r>
      <w:r w:rsidRPr="004907E5">
        <w:rPr>
          <w:rFonts w:ascii="宋体" w:hAnsi="宋体" w:hint="eastAsia"/>
          <w:sz w:val="28"/>
          <w:szCs w:val="28"/>
        </w:rPr>
        <w:t>．标准不确定度评定</w:t>
      </w:r>
    </w:p>
    <w:p w:rsidR="007739D6" w:rsidRPr="004907E5" w:rsidRDefault="00A14122" w:rsidP="004907E5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sz w:val="28"/>
          <w:szCs w:val="28"/>
        </w:rPr>
        <w:t>质量转换体积软件已将温度等误差进行补偿，</w:t>
      </w:r>
      <w:r w:rsidR="009C07D1" w:rsidRPr="004907E5">
        <w:rPr>
          <w:rFonts w:ascii="宋体" w:hAnsi="宋体" w:hint="eastAsia"/>
          <w:sz w:val="28"/>
          <w:szCs w:val="28"/>
        </w:rPr>
        <w:t>水表校准装置的准确度等级是被检水表的准确度等级的1/10，引起的不确定度分量可忽略不计，</w:t>
      </w:r>
      <w:r w:rsidRPr="004907E5">
        <w:rPr>
          <w:rFonts w:ascii="宋体" w:hAnsi="宋体" w:hint="eastAsia"/>
          <w:sz w:val="28"/>
          <w:szCs w:val="28"/>
        </w:rPr>
        <w:t>故该过程不确定度即为电子台秤称重不确定度，测量读数值的不确定</w:t>
      </w:r>
      <w:r w:rsidR="007739D6" w:rsidRPr="004907E5">
        <w:rPr>
          <w:rFonts w:ascii="宋体" w:hAnsi="宋体" w:hint="eastAsia"/>
          <w:position w:val="-10"/>
          <w:sz w:val="28"/>
          <w:szCs w:val="28"/>
        </w:rPr>
        <w:object w:dxaOrig="500" w:dyaOrig="320">
          <v:shape id="_x0000_i1033" type="#_x0000_t75" style="width:24.85pt;height:15.85pt" o:ole="">
            <v:imagedata r:id="rId23" o:title=""/>
          </v:shape>
          <o:OLEObject Type="Embed" ProgID="Equation.3" ShapeID="_x0000_i1033" DrawAspect="Content" ObjectID="_1639997610" r:id="rId24"/>
        </w:object>
      </w:r>
      <w:r w:rsidRPr="004907E5">
        <w:rPr>
          <w:rFonts w:ascii="宋体" w:hAnsi="宋体" w:hint="eastAsia"/>
          <w:sz w:val="28"/>
          <w:szCs w:val="28"/>
        </w:rPr>
        <w:t>包括测量重复性引入的不确定度</w:t>
      </w:r>
      <w:r w:rsidR="007739D6" w:rsidRPr="004907E5">
        <w:rPr>
          <w:rFonts w:ascii="宋体" w:hAnsi="宋体" w:hint="eastAsia"/>
          <w:position w:val="-10"/>
          <w:sz w:val="28"/>
          <w:szCs w:val="28"/>
        </w:rPr>
        <w:object w:dxaOrig="581" w:dyaOrig="360">
          <v:shape id="_x0000_i1034" type="#_x0000_t75" style="width:28.3pt;height:18pt" o:ole="">
            <v:imagedata r:id="rId25" o:title=""/>
          </v:shape>
          <o:OLEObject Type="Embed" ProgID="Equation.3" ShapeID="_x0000_i1034" DrawAspect="Content" ObjectID="_1639997611" r:id="rId26"/>
        </w:object>
      </w:r>
      <w:r w:rsidRPr="004907E5">
        <w:rPr>
          <w:rFonts w:ascii="宋体" w:hAnsi="宋体" w:hint="eastAsia"/>
          <w:sz w:val="28"/>
          <w:szCs w:val="28"/>
        </w:rPr>
        <w:t>和电子台秤分辨率引入的不确定度</w:t>
      </w:r>
      <w:r w:rsidR="007739D6" w:rsidRPr="004907E5">
        <w:rPr>
          <w:rFonts w:ascii="宋体" w:hAnsi="宋体" w:hint="eastAsia"/>
          <w:position w:val="-10"/>
          <w:sz w:val="28"/>
          <w:szCs w:val="28"/>
        </w:rPr>
        <w:object w:dxaOrig="580" w:dyaOrig="340">
          <v:shape id="_x0000_i1035" type="#_x0000_t75" style="width:29.15pt;height:17.15pt" o:ole="">
            <v:imagedata r:id="rId27" o:title=""/>
          </v:shape>
          <o:OLEObject Type="Embed" ProgID="Equation.3" ShapeID="_x0000_i1035" DrawAspect="Content" ObjectID="_1639997612" r:id="rId28"/>
        </w:object>
      </w:r>
      <w:r w:rsidRPr="004907E5">
        <w:rPr>
          <w:rFonts w:ascii="宋体" w:hAnsi="宋体" w:hint="eastAsia"/>
          <w:position w:val="-10"/>
          <w:sz w:val="28"/>
          <w:szCs w:val="28"/>
        </w:rPr>
        <w:t>，</w:t>
      </w:r>
      <w:r w:rsidRPr="004907E5">
        <w:rPr>
          <w:rFonts w:ascii="宋体" w:hAnsi="宋体" w:hint="eastAsia"/>
          <w:sz w:val="28"/>
          <w:szCs w:val="28"/>
        </w:rPr>
        <w:t>以及电子台秤误差引入的不确定度</w:t>
      </w:r>
      <w:r w:rsidR="007739D6" w:rsidRPr="004907E5">
        <w:rPr>
          <w:rFonts w:ascii="宋体" w:hAnsi="宋体" w:hint="eastAsia"/>
          <w:position w:val="-12"/>
          <w:sz w:val="28"/>
          <w:szCs w:val="28"/>
        </w:rPr>
        <w:object w:dxaOrig="580" w:dyaOrig="360">
          <v:shape id="_x0000_i1036" type="#_x0000_t75" style="width:29.15pt;height:18.85pt" o:ole="">
            <v:imagedata r:id="rId29" o:title=""/>
          </v:shape>
          <o:OLEObject Type="Embed" ProgID="Equation.3" ShapeID="_x0000_i1036" DrawAspect="Content" ObjectID="_1639997613" r:id="rId30"/>
        </w:object>
      </w:r>
      <w:r w:rsidRPr="004907E5">
        <w:rPr>
          <w:rFonts w:ascii="宋体" w:hAnsi="宋体" w:hint="eastAsia"/>
          <w:position w:val="-12"/>
          <w:sz w:val="28"/>
          <w:szCs w:val="28"/>
        </w:rPr>
        <w:t>。</w:t>
      </w:r>
    </w:p>
    <w:p w:rsidR="007739D6" w:rsidRPr="004907E5" w:rsidRDefault="00A14122" w:rsidP="004907E5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position w:val="-10"/>
          <w:sz w:val="28"/>
          <w:szCs w:val="28"/>
        </w:rPr>
      </w:pPr>
      <w:r w:rsidRPr="004907E5">
        <w:rPr>
          <w:rFonts w:ascii="宋体" w:hAnsi="宋体"/>
          <w:sz w:val="28"/>
          <w:szCs w:val="28"/>
        </w:rPr>
        <w:t>4.1</w:t>
      </w:r>
      <w:r w:rsidRPr="004907E5">
        <w:rPr>
          <w:rFonts w:ascii="宋体" w:hAnsi="宋体" w:hint="eastAsia"/>
          <w:sz w:val="28"/>
          <w:szCs w:val="28"/>
        </w:rPr>
        <w:t>重复性引入的不确定度</w:t>
      </w:r>
      <w:r w:rsidR="007739D6" w:rsidRPr="004907E5">
        <w:rPr>
          <w:rFonts w:ascii="宋体" w:hAnsi="宋体" w:hint="eastAsia"/>
          <w:position w:val="-10"/>
          <w:sz w:val="28"/>
          <w:szCs w:val="28"/>
        </w:rPr>
        <w:object w:dxaOrig="581" w:dyaOrig="360">
          <v:shape id="_x0000_i1037" type="#_x0000_t75" style="width:28.3pt;height:18pt" o:ole="">
            <v:imagedata r:id="rId31" o:title=""/>
          </v:shape>
          <o:OLEObject Type="Embed" ProgID="Equation.3" ShapeID="_x0000_i1037" DrawAspect="Content" ObjectID="_1639997614" r:id="rId32"/>
        </w:object>
      </w:r>
    </w:p>
    <w:p w:rsidR="00E62A24" w:rsidRPr="004907E5" w:rsidRDefault="00E62A24" w:rsidP="004907E5">
      <w:pPr>
        <w:adjustRightInd w:val="0"/>
        <w:snapToGrid w:val="0"/>
        <w:spacing w:line="500" w:lineRule="exact"/>
        <w:ind w:firstLine="48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sz w:val="28"/>
          <w:szCs w:val="28"/>
        </w:rPr>
        <w:t>对样件质量10 kg重复测量5次</w:t>
      </w:r>
    </w:p>
    <w:p w:rsidR="00E62A24" w:rsidRPr="004907E5" w:rsidRDefault="00E62A24" w:rsidP="004907E5">
      <w:pPr>
        <w:adjustRightInd w:val="0"/>
        <w:snapToGrid w:val="0"/>
        <w:spacing w:line="500" w:lineRule="exact"/>
        <w:ind w:firstLine="48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sz w:val="28"/>
          <w:szCs w:val="28"/>
        </w:rPr>
        <w:t>测得结果（kg）</w:t>
      </w:r>
    </w:p>
    <w:p w:rsidR="00E62A24" w:rsidRPr="004907E5" w:rsidRDefault="00E62A24" w:rsidP="004907E5">
      <w:pPr>
        <w:adjustRightInd w:val="0"/>
        <w:snapToGrid w:val="0"/>
        <w:spacing w:line="500" w:lineRule="exact"/>
        <w:ind w:firstLine="48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position w:val="-12"/>
          <w:sz w:val="28"/>
          <w:szCs w:val="28"/>
        </w:rPr>
        <w:object w:dxaOrig="240" w:dyaOrig="360">
          <v:shape id="_x0000_i1038" type="#_x0000_t75" style="width:12pt;height:18pt" o:ole="">
            <v:imagedata r:id="rId13" o:title=""/>
          </v:shape>
          <o:OLEObject Type="Embed" ProgID="Equation.3" ShapeID="_x0000_i1038" DrawAspect="Content" ObjectID="_1639997615" r:id="rId33"/>
        </w:object>
      </w:r>
      <w:r w:rsidRPr="004907E5">
        <w:rPr>
          <w:rFonts w:ascii="宋体" w:hAnsi="宋体" w:hint="eastAsia"/>
          <w:sz w:val="28"/>
          <w:szCs w:val="28"/>
        </w:rPr>
        <w:t>：10.03、10.04、10.02、10.03、10.04</w:t>
      </w:r>
    </w:p>
    <w:p w:rsidR="00931467" w:rsidRDefault="00E62A24" w:rsidP="00E62A24">
      <w:pPr>
        <w:adjustRightInd w:val="0"/>
        <w:snapToGrid w:val="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position w:val="-24"/>
          <w:sz w:val="28"/>
          <w:szCs w:val="28"/>
        </w:rPr>
        <w:object w:dxaOrig="1280" w:dyaOrig="620">
          <v:shape id="_x0000_i1039" type="#_x0000_t75" style="width:63pt;height:30.85pt" o:ole="">
            <v:imagedata r:id="rId15" o:title=""/>
          </v:shape>
          <o:OLEObject Type="Embed" ProgID="Equation.3" ShapeID="_x0000_i1039" DrawAspect="Content" ObjectID="_1639997616" r:id="rId34"/>
        </w:object>
      </w:r>
      <w:r w:rsidRPr="004907E5">
        <w:rPr>
          <w:rFonts w:ascii="宋体" w:hAnsi="宋体" w:hint="eastAsia"/>
          <w:sz w:val="28"/>
          <w:szCs w:val="28"/>
        </w:rPr>
        <w:t xml:space="preserve">10.183    </w:t>
      </w:r>
    </w:p>
    <w:p w:rsidR="00E62A24" w:rsidRPr="00FF6369" w:rsidRDefault="00E62A24" w:rsidP="00E62A24">
      <w:pPr>
        <w:adjustRightInd w:val="0"/>
        <w:snapToGrid w:val="0"/>
        <w:rPr>
          <w:rFonts w:ascii="宋体" w:hAnsi="宋体"/>
          <w:sz w:val="28"/>
          <w:szCs w:val="28"/>
        </w:rPr>
      </w:pPr>
      <w:r w:rsidRPr="00FF6369">
        <w:rPr>
          <w:rFonts w:ascii="宋体" w:hAnsi="宋体" w:hint="eastAsia"/>
          <w:sz w:val="28"/>
          <w:szCs w:val="28"/>
        </w:rPr>
        <w:t>极差法计算u</w:t>
      </w:r>
      <w:r w:rsidRPr="00FF6369">
        <w:rPr>
          <w:rFonts w:ascii="宋体" w:hAnsi="宋体" w:hint="eastAsia"/>
          <w:sz w:val="28"/>
          <w:szCs w:val="28"/>
          <w:vertAlign w:val="subscript"/>
        </w:rPr>
        <w:t>1</w:t>
      </w:r>
      <w:r w:rsidRPr="00FF6369">
        <w:rPr>
          <w:rFonts w:ascii="宋体" w:hAnsi="宋体" w:hint="eastAsia"/>
          <w:sz w:val="28"/>
          <w:szCs w:val="28"/>
        </w:rPr>
        <w:t>=R（极差）/C（极差系数）=</w:t>
      </w:r>
      <w:r w:rsidR="00500006" w:rsidRPr="00FF6369">
        <w:rPr>
          <w:rFonts w:ascii="宋体" w:hAnsi="宋体"/>
          <w:sz w:val="28"/>
          <w:szCs w:val="28"/>
        </w:rPr>
        <w:t>0.0085</w:t>
      </w:r>
      <w:r w:rsidR="00FF6369" w:rsidRPr="00FF6369">
        <w:rPr>
          <w:rFonts w:ascii="宋体" w:hAnsi="宋体"/>
          <w:sz w:val="28"/>
          <w:szCs w:val="28"/>
        </w:rPr>
        <w:t>kg</w:t>
      </w:r>
    </w:p>
    <w:p w:rsidR="00931467" w:rsidRDefault="00931467" w:rsidP="004907E5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.2</w:t>
      </w:r>
      <w:r w:rsidRPr="004907E5">
        <w:rPr>
          <w:rFonts w:ascii="宋体" w:hAnsi="宋体" w:hint="eastAsia"/>
          <w:sz w:val="28"/>
          <w:szCs w:val="28"/>
        </w:rPr>
        <w:t>电子台秤分辨率引入的不确定度</w:t>
      </w:r>
      <w:r w:rsidRPr="004907E5">
        <w:rPr>
          <w:rFonts w:ascii="宋体" w:hAnsi="宋体" w:hint="eastAsia"/>
          <w:position w:val="-10"/>
          <w:sz w:val="28"/>
          <w:szCs w:val="28"/>
        </w:rPr>
        <w:object w:dxaOrig="580" w:dyaOrig="340">
          <v:shape id="_x0000_i1040" type="#_x0000_t75" style="width:29.15pt;height:17.15pt" o:ole="">
            <v:imagedata r:id="rId27" o:title=""/>
          </v:shape>
          <o:OLEObject Type="Embed" ProgID="Equation.3" ShapeID="_x0000_i1040" DrawAspect="Content" ObjectID="_1639997617" r:id="rId35"/>
        </w:object>
      </w:r>
      <w:r>
        <w:rPr>
          <w:rFonts w:ascii="宋体" w:hAnsi="宋体" w:hint="eastAsia"/>
          <w:sz w:val="28"/>
          <w:szCs w:val="28"/>
        </w:rPr>
        <w:t>，忽略不计</w:t>
      </w:r>
    </w:p>
    <w:p w:rsidR="007739D6" w:rsidRPr="004907E5" w:rsidRDefault="00A14122" w:rsidP="004907E5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 w:rsidRPr="004907E5">
        <w:rPr>
          <w:rFonts w:ascii="宋体" w:hAnsi="宋体"/>
          <w:sz w:val="28"/>
          <w:szCs w:val="28"/>
        </w:rPr>
        <w:t>4.</w:t>
      </w:r>
      <w:r w:rsidR="00931467">
        <w:rPr>
          <w:rFonts w:ascii="宋体" w:hAnsi="宋体"/>
          <w:sz w:val="28"/>
          <w:szCs w:val="28"/>
        </w:rPr>
        <w:t>3</w:t>
      </w:r>
      <w:r w:rsidR="00E62A24" w:rsidRPr="004907E5">
        <w:rPr>
          <w:rFonts w:ascii="宋体" w:hAnsi="宋体" w:hint="eastAsia"/>
          <w:sz w:val="28"/>
          <w:szCs w:val="28"/>
        </w:rPr>
        <w:t>电子</w:t>
      </w:r>
      <w:r w:rsidRPr="004907E5">
        <w:rPr>
          <w:rFonts w:ascii="宋体" w:hAnsi="宋体" w:hint="eastAsia"/>
          <w:sz w:val="28"/>
          <w:szCs w:val="28"/>
        </w:rPr>
        <w:t>秤误差引入的不确定度</w:t>
      </w:r>
      <w:r w:rsidR="00E62A24" w:rsidRPr="004907E5">
        <w:rPr>
          <w:rFonts w:ascii="宋体" w:hAnsi="宋体" w:hint="eastAsia"/>
          <w:position w:val="-10"/>
          <w:sz w:val="28"/>
          <w:szCs w:val="28"/>
        </w:rPr>
        <w:object w:dxaOrig="600" w:dyaOrig="340">
          <v:shape id="_x0000_i1041" type="#_x0000_t75" style="width:30.85pt;height:18pt" o:ole="">
            <v:imagedata r:id="rId36" o:title=""/>
          </v:shape>
          <o:OLEObject Type="Embed" ProgID="Equation.3" ShapeID="_x0000_i1041" DrawAspect="Content" ObjectID="_1639997618" r:id="rId37"/>
        </w:object>
      </w:r>
    </w:p>
    <w:p w:rsidR="006C672A" w:rsidRPr="004907E5" w:rsidRDefault="000E3BE7" w:rsidP="004907E5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sz w:val="28"/>
          <w:szCs w:val="28"/>
        </w:rPr>
        <w:t>电子</w:t>
      </w:r>
      <w:r w:rsidR="00A14122" w:rsidRPr="004907E5">
        <w:rPr>
          <w:rFonts w:ascii="宋体" w:hAnsi="宋体" w:hint="eastAsia"/>
          <w:sz w:val="28"/>
          <w:szCs w:val="28"/>
        </w:rPr>
        <w:t>秤</w:t>
      </w:r>
      <w:r w:rsidRPr="004907E5">
        <w:rPr>
          <w:rFonts w:ascii="宋体" w:hAnsi="宋体" w:hint="eastAsia"/>
          <w:sz w:val="28"/>
          <w:szCs w:val="28"/>
        </w:rPr>
        <w:t>检定证书上最大</w:t>
      </w:r>
      <w:r w:rsidR="00A14122" w:rsidRPr="004907E5">
        <w:rPr>
          <w:rFonts w:ascii="宋体" w:hAnsi="宋体" w:hint="eastAsia"/>
          <w:sz w:val="28"/>
          <w:szCs w:val="28"/>
        </w:rPr>
        <w:t>误差为</w:t>
      </w:r>
      <w:r w:rsidRPr="004907E5">
        <w:rPr>
          <w:rFonts w:ascii="宋体" w:hAnsi="宋体" w:hint="eastAsia"/>
          <w:position w:val="-10"/>
          <w:sz w:val="28"/>
          <w:szCs w:val="28"/>
        </w:rPr>
        <w:t>-0.07%</w:t>
      </w:r>
      <w:r w:rsidR="00A14122" w:rsidRPr="004907E5">
        <w:rPr>
          <w:rFonts w:ascii="宋体" w:hAnsi="宋体" w:hint="eastAsia"/>
          <w:sz w:val="28"/>
          <w:szCs w:val="28"/>
        </w:rPr>
        <w:t>，估计均匀分布</w:t>
      </w:r>
    </w:p>
    <w:p w:rsidR="007739D6" w:rsidRPr="004907E5" w:rsidRDefault="005F78B5" w:rsidP="006C672A">
      <w:pPr>
        <w:adjustRightInd w:val="0"/>
        <w:snapToGrid w:val="0"/>
        <w:ind w:firstLineChars="200" w:firstLine="560"/>
        <w:rPr>
          <w:rFonts w:ascii="宋体" w:hAnsi="宋体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宋体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宋体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宋体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宋体"/>
              <w:sz w:val="28"/>
              <w:szCs w:val="28"/>
            </w:rPr>
            <m:t>(x)=</m:t>
          </m:r>
          <m:f>
            <m:fPr>
              <m:ctrlPr>
                <w:rPr>
                  <w:rFonts w:ascii="Cambria Math" w:hAnsi="宋体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宋体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宋体"/>
                  <w:sz w:val="28"/>
                  <w:szCs w:val="28"/>
                </w:rPr>
                <m:t>k</m:t>
              </m:r>
            </m:den>
          </m:f>
          <m:r>
            <w:rPr>
              <w:rFonts w:ascii="Cambria Math" w:hAnsi="宋体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宋体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MS Mincho" w:hAnsi="Cambria Math" w:cs="MS Mincho" w:hint="eastAsia"/>
                  <w:sz w:val="28"/>
                  <w:szCs w:val="28"/>
                </w:rPr>
                <m:t>-</m:t>
              </m:r>
              <m:r>
                <w:rPr>
                  <w:rFonts w:ascii="Cambria Math" w:hAnsi="宋体"/>
                  <w:sz w:val="28"/>
                  <w:szCs w:val="28"/>
                </w:rPr>
                <m:t>0.007</m:t>
              </m:r>
            </m:num>
            <m:den>
              <m:rad>
                <m:radPr>
                  <m:degHide m:val="1"/>
                  <m:ctrlPr>
                    <w:rPr>
                      <w:rFonts w:ascii="Cambria Math" w:hAnsi="宋体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宋体"/>
                      <w:sz w:val="28"/>
                      <w:szCs w:val="28"/>
                    </w:rPr>
                    <m:t>3</m:t>
                  </m:r>
                </m:e>
              </m:rad>
            </m:den>
          </m:f>
          <m:r>
            <w:rPr>
              <w:rFonts w:ascii="Cambria Math" w:hAnsi="宋体"/>
              <w:sz w:val="28"/>
              <w:szCs w:val="28"/>
            </w:rPr>
            <m:t>=0.004kg</m:t>
          </m:r>
        </m:oMath>
      </m:oMathPara>
    </w:p>
    <w:p w:rsidR="007739D6" w:rsidRPr="004907E5" w:rsidRDefault="00A14122">
      <w:pPr>
        <w:adjustRightInd w:val="0"/>
        <w:snapToGrid w:val="0"/>
        <w:rPr>
          <w:rFonts w:ascii="宋体" w:hAnsi="宋体"/>
          <w:sz w:val="28"/>
          <w:szCs w:val="28"/>
        </w:rPr>
      </w:pPr>
      <w:r w:rsidRPr="004907E5">
        <w:rPr>
          <w:rFonts w:ascii="宋体" w:hAnsi="宋体"/>
          <w:sz w:val="28"/>
          <w:szCs w:val="28"/>
        </w:rPr>
        <w:t>4.</w:t>
      </w:r>
      <w:r w:rsidR="00931467">
        <w:rPr>
          <w:rFonts w:ascii="宋体" w:hAnsi="宋体"/>
          <w:sz w:val="28"/>
          <w:szCs w:val="28"/>
        </w:rPr>
        <w:t>4</w:t>
      </w:r>
      <w:r w:rsidRPr="004907E5">
        <w:rPr>
          <w:rFonts w:ascii="宋体" w:hAnsi="宋体" w:hint="eastAsia"/>
          <w:sz w:val="28"/>
          <w:szCs w:val="28"/>
        </w:rPr>
        <w:t>测量读数值的不确定</w:t>
      </w:r>
      <w:r w:rsidR="007739D6" w:rsidRPr="004907E5">
        <w:rPr>
          <w:rFonts w:ascii="宋体" w:hAnsi="宋体" w:hint="eastAsia"/>
          <w:position w:val="-10"/>
          <w:sz w:val="28"/>
          <w:szCs w:val="28"/>
        </w:rPr>
        <w:object w:dxaOrig="500" w:dyaOrig="320">
          <v:shape id="_x0000_i1042" type="#_x0000_t75" style="width:24.85pt;height:15.85pt" o:ole="">
            <v:imagedata r:id="rId38" o:title=""/>
          </v:shape>
          <o:OLEObject Type="Embed" ProgID="Equation.3" ShapeID="_x0000_i1042" DrawAspect="Content" ObjectID="_1639997619" r:id="rId39"/>
        </w:object>
      </w:r>
    </w:p>
    <w:p w:rsidR="007739D6" w:rsidRPr="004907E5" w:rsidRDefault="00E62A24">
      <w:pPr>
        <w:adjustRightInd w:val="0"/>
        <w:snapToGrid w:val="0"/>
        <w:ind w:firstLineChars="150" w:firstLine="42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position w:val="-14"/>
          <w:sz w:val="28"/>
          <w:szCs w:val="28"/>
        </w:rPr>
        <w:object w:dxaOrig="4380" w:dyaOrig="460">
          <v:shape id="_x0000_i1043" type="#_x0000_t75" style="width:218.15pt;height:23.15pt" o:ole="">
            <v:imagedata r:id="rId40" o:title=""/>
          </v:shape>
          <o:OLEObject Type="Embed" ProgID="Equation.3" ShapeID="_x0000_i1043" DrawAspect="Content" ObjectID="_1639997620" r:id="rId41"/>
        </w:object>
      </w:r>
    </w:p>
    <w:p w:rsidR="007739D6" w:rsidRPr="004907E5" w:rsidRDefault="00A14122">
      <w:pPr>
        <w:adjustRightInd w:val="0"/>
        <w:snapToGrid w:val="0"/>
        <w:rPr>
          <w:rFonts w:ascii="宋体" w:hAnsi="宋体"/>
          <w:sz w:val="28"/>
          <w:szCs w:val="28"/>
        </w:rPr>
      </w:pPr>
      <w:r w:rsidRPr="004907E5">
        <w:rPr>
          <w:rFonts w:ascii="宋体" w:hAnsi="宋体"/>
          <w:sz w:val="28"/>
          <w:szCs w:val="28"/>
        </w:rPr>
        <w:t>5</w:t>
      </w:r>
      <w:r w:rsidRPr="004907E5">
        <w:rPr>
          <w:rFonts w:ascii="宋体" w:hAnsi="宋体" w:hint="eastAsia"/>
          <w:sz w:val="28"/>
          <w:szCs w:val="28"/>
        </w:rPr>
        <w:t>．合成标准不确定度</w:t>
      </w:r>
    </w:p>
    <w:p w:rsidR="007739D6" w:rsidRPr="004907E5" w:rsidRDefault="007739D6">
      <w:pPr>
        <w:adjustRightInd w:val="0"/>
        <w:snapToGrid w:val="0"/>
        <w:ind w:firstLineChars="300" w:firstLine="84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position w:val="-12"/>
          <w:sz w:val="28"/>
          <w:szCs w:val="28"/>
        </w:rPr>
        <w:object w:dxaOrig="2659" w:dyaOrig="360">
          <v:shape id="_x0000_i1044" type="#_x0000_t75" style="width:132pt;height:18pt" o:ole="">
            <v:imagedata r:id="rId42" o:title=""/>
          </v:shape>
          <o:OLEObject Type="Embed" ProgID="Equation.3" ShapeID="_x0000_i1044" DrawAspect="Content" ObjectID="_1639997621" r:id="rId43"/>
        </w:object>
      </w:r>
    </w:p>
    <w:p w:rsidR="007739D6" w:rsidRPr="004907E5" w:rsidRDefault="00A14122">
      <w:pPr>
        <w:adjustRightInd w:val="0"/>
        <w:snapToGrid w:val="0"/>
        <w:rPr>
          <w:rFonts w:ascii="宋体" w:hAnsi="宋体"/>
          <w:sz w:val="28"/>
          <w:szCs w:val="28"/>
        </w:rPr>
      </w:pPr>
      <w:r w:rsidRPr="004907E5">
        <w:rPr>
          <w:rFonts w:ascii="宋体" w:hAnsi="宋体"/>
          <w:sz w:val="28"/>
          <w:szCs w:val="28"/>
        </w:rPr>
        <w:t>6</w:t>
      </w:r>
      <w:r w:rsidRPr="004907E5">
        <w:rPr>
          <w:rFonts w:ascii="宋体" w:hAnsi="宋体" w:hint="eastAsia"/>
          <w:sz w:val="28"/>
          <w:szCs w:val="28"/>
        </w:rPr>
        <w:t>．扩展不确定度</w:t>
      </w:r>
    </w:p>
    <w:p w:rsidR="007739D6" w:rsidRPr="004907E5" w:rsidRDefault="007739D6">
      <w:pPr>
        <w:adjustRightInd w:val="0"/>
        <w:snapToGrid w:val="0"/>
        <w:ind w:firstLineChars="200" w:firstLine="56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position w:val="-12"/>
          <w:sz w:val="28"/>
          <w:szCs w:val="28"/>
        </w:rPr>
        <w:object w:dxaOrig="3840" w:dyaOrig="360">
          <v:shape id="_x0000_i1045" type="#_x0000_t75" style="width:192pt;height:18pt" o:ole="">
            <v:imagedata r:id="rId44" o:title=""/>
          </v:shape>
          <o:OLEObject Type="Embed" ProgID="Equation.3" ShapeID="_x0000_i1045" DrawAspect="Content" ObjectID="_1639997622" r:id="rId45"/>
        </w:object>
      </w:r>
    </w:p>
    <w:p w:rsidR="007739D6" w:rsidRPr="004907E5" w:rsidRDefault="00A14122">
      <w:pPr>
        <w:adjustRightInd w:val="0"/>
        <w:snapToGrid w:val="0"/>
        <w:ind w:firstLineChars="200" w:firstLine="56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sz w:val="28"/>
          <w:szCs w:val="28"/>
        </w:rPr>
        <w:t>取</w:t>
      </w:r>
      <w:r w:rsidR="007739D6" w:rsidRPr="004907E5">
        <w:rPr>
          <w:rFonts w:ascii="宋体" w:hAnsi="宋体" w:hint="eastAsia"/>
          <w:position w:val="-10"/>
          <w:sz w:val="28"/>
          <w:szCs w:val="28"/>
        </w:rPr>
        <w:object w:dxaOrig="1480" w:dyaOrig="320">
          <v:shape id="_x0000_i1046" type="#_x0000_t75" style="width:1in;height:15.85pt" o:ole="">
            <v:imagedata r:id="rId46" o:title=""/>
          </v:shape>
          <o:OLEObject Type="Embed" ProgID="Equation.3" ShapeID="_x0000_i1046" DrawAspect="Content" ObjectID="_1639997623" r:id="rId47"/>
        </w:object>
      </w:r>
      <w:r w:rsidR="007739D6" w:rsidRPr="004907E5">
        <w:rPr>
          <w:rFonts w:ascii="宋体" w:hAnsi="宋体" w:hint="eastAsia"/>
          <w:position w:val="-6"/>
          <w:sz w:val="28"/>
          <w:szCs w:val="28"/>
        </w:rPr>
        <w:object w:dxaOrig="579" w:dyaOrig="280">
          <v:shape id="_x0000_i1047" type="#_x0000_t75" style="width:29.15pt;height:13.3pt" o:ole="">
            <v:imagedata r:id="rId48" o:title=""/>
          </v:shape>
          <o:OLEObject Type="Embed" ProgID="Equation.3" ShapeID="_x0000_i1047" DrawAspect="Content" ObjectID="_1639997624" r:id="rId49"/>
        </w:object>
      </w:r>
    </w:p>
    <w:p w:rsidR="007739D6" w:rsidRPr="004907E5" w:rsidRDefault="00A14122">
      <w:pPr>
        <w:adjustRightInd w:val="0"/>
        <w:snapToGrid w:val="0"/>
        <w:rPr>
          <w:rFonts w:ascii="宋体" w:hAnsi="宋体"/>
          <w:sz w:val="28"/>
          <w:szCs w:val="28"/>
        </w:rPr>
      </w:pPr>
      <w:r w:rsidRPr="004907E5">
        <w:rPr>
          <w:rFonts w:ascii="宋体" w:hAnsi="宋体"/>
          <w:sz w:val="28"/>
          <w:szCs w:val="28"/>
        </w:rPr>
        <w:t>7.</w:t>
      </w:r>
      <w:r w:rsidRPr="004907E5">
        <w:rPr>
          <w:rFonts w:ascii="宋体" w:hAnsi="宋体" w:hint="eastAsia"/>
          <w:sz w:val="28"/>
          <w:szCs w:val="28"/>
        </w:rPr>
        <w:t>结果报告：</w:t>
      </w:r>
    </w:p>
    <w:p w:rsidR="007739D6" w:rsidRPr="004907E5" w:rsidRDefault="007739D6" w:rsidP="004907E5">
      <w:pPr>
        <w:adjustRightInd w:val="0"/>
        <w:snapToGrid w:val="0"/>
        <w:ind w:firstLineChars="200" w:firstLine="560"/>
        <w:rPr>
          <w:rFonts w:ascii="宋体" w:hAnsi="宋体"/>
          <w:sz w:val="28"/>
          <w:szCs w:val="28"/>
        </w:rPr>
      </w:pPr>
      <w:r w:rsidRPr="004907E5">
        <w:rPr>
          <w:rFonts w:ascii="宋体" w:hAnsi="宋体" w:hint="eastAsia"/>
          <w:position w:val="-10"/>
          <w:sz w:val="28"/>
          <w:szCs w:val="28"/>
        </w:rPr>
        <w:object w:dxaOrig="3100" w:dyaOrig="320">
          <v:shape id="_x0000_i1048" type="#_x0000_t75" style="width:160.3pt;height:15.85pt" o:ole="">
            <v:imagedata r:id="rId50" o:title=""/>
          </v:shape>
          <o:OLEObject Type="Embed" ProgID="Equation.3" ShapeID="_x0000_i1048" DrawAspect="Content" ObjectID="_1639997625" r:id="rId51"/>
        </w:object>
      </w:r>
      <w:r w:rsidRPr="004907E5">
        <w:rPr>
          <w:rFonts w:ascii="宋体" w:hAnsi="宋体" w:hint="eastAsia"/>
          <w:position w:val="-6"/>
          <w:sz w:val="28"/>
          <w:szCs w:val="28"/>
        </w:rPr>
        <w:object w:dxaOrig="579" w:dyaOrig="280">
          <v:shape id="_x0000_i1049" type="#_x0000_t75" style="width:29.15pt;height:13.3pt" o:ole="">
            <v:imagedata r:id="rId52" o:title=""/>
          </v:shape>
          <o:OLEObject Type="Embed" ProgID="Equation.3" ShapeID="_x0000_i1049" DrawAspect="Content" ObjectID="_1639997626" r:id="rId53"/>
        </w:object>
      </w:r>
    </w:p>
    <w:sectPr w:rsidR="007739D6" w:rsidRPr="004907E5" w:rsidSect="007739D6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8B5" w:rsidRDefault="005F78B5" w:rsidP="0034396F">
      <w:r>
        <w:separator/>
      </w:r>
    </w:p>
  </w:endnote>
  <w:endnote w:type="continuationSeparator" w:id="0">
    <w:p w:rsidR="005F78B5" w:rsidRDefault="005F78B5" w:rsidP="0034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8B5" w:rsidRDefault="005F78B5" w:rsidP="0034396F">
      <w:r>
        <w:separator/>
      </w:r>
    </w:p>
  </w:footnote>
  <w:footnote w:type="continuationSeparator" w:id="0">
    <w:p w:rsidR="005F78B5" w:rsidRDefault="005F78B5" w:rsidP="00343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A4002FF"/>
    <w:rsid w:val="000265DF"/>
    <w:rsid w:val="00071F52"/>
    <w:rsid w:val="000E0130"/>
    <w:rsid w:val="000E3BE7"/>
    <w:rsid w:val="000E3C74"/>
    <w:rsid w:val="000F159D"/>
    <w:rsid w:val="000F683F"/>
    <w:rsid w:val="00101169"/>
    <w:rsid w:val="0011396C"/>
    <w:rsid w:val="00114E27"/>
    <w:rsid w:val="001170A7"/>
    <w:rsid w:val="0017518F"/>
    <w:rsid w:val="00186461"/>
    <w:rsid w:val="00186FDF"/>
    <w:rsid w:val="001B6B50"/>
    <w:rsid w:val="002478F8"/>
    <w:rsid w:val="00296832"/>
    <w:rsid w:val="002B7DDD"/>
    <w:rsid w:val="002E45AA"/>
    <w:rsid w:val="002F7DC5"/>
    <w:rsid w:val="003144F9"/>
    <w:rsid w:val="00321B68"/>
    <w:rsid w:val="0034396F"/>
    <w:rsid w:val="003938AD"/>
    <w:rsid w:val="003D0A1E"/>
    <w:rsid w:val="0041227E"/>
    <w:rsid w:val="00412996"/>
    <w:rsid w:val="004252C8"/>
    <w:rsid w:val="004907E5"/>
    <w:rsid w:val="00500006"/>
    <w:rsid w:val="005C11C5"/>
    <w:rsid w:val="005C650A"/>
    <w:rsid w:val="005C6F99"/>
    <w:rsid w:val="005E7DD8"/>
    <w:rsid w:val="005F78B5"/>
    <w:rsid w:val="00603BCD"/>
    <w:rsid w:val="006267BC"/>
    <w:rsid w:val="00646533"/>
    <w:rsid w:val="00660B91"/>
    <w:rsid w:val="006C672A"/>
    <w:rsid w:val="00754B55"/>
    <w:rsid w:val="007739D6"/>
    <w:rsid w:val="00835648"/>
    <w:rsid w:val="00836857"/>
    <w:rsid w:val="0090347D"/>
    <w:rsid w:val="00922B82"/>
    <w:rsid w:val="00931467"/>
    <w:rsid w:val="009723BB"/>
    <w:rsid w:val="009725DB"/>
    <w:rsid w:val="009B2D31"/>
    <w:rsid w:val="009B539E"/>
    <w:rsid w:val="009C07D1"/>
    <w:rsid w:val="00A14122"/>
    <w:rsid w:val="00A251F2"/>
    <w:rsid w:val="00A35FFC"/>
    <w:rsid w:val="00A45E7F"/>
    <w:rsid w:val="00A95518"/>
    <w:rsid w:val="00AF7433"/>
    <w:rsid w:val="00B07B76"/>
    <w:rsid w:val="00B16D0B"/>
    <w:rsid w:val="00B255CD"/>
    <w:rsid w:val="00B27F67"/>
    <w:rsid w:val="00B46B76"/>
    <w:rsid w:val="00B574C0"/>
    <w:rsid w:val="00B64EFD"/>
    <w:rsid w:val="00C02AC2"/>
    <w:rsid w:val="00C21DFC"/>
    <w:rsid w:val="00CA3CA5"/>
    <w:rsid w:val="00D23635"/>
    <w:rsid w:val="00D24116"/>
    <w:rsid w:val="00DF031D"/>
    <w:rsid w:val="00E62A24"/>
    <w:rsid w:val="00E7057A"/>
    <w:rsid w:val="00EC463F"/>
    <w:rsid w:val="00EE5176"/>
    <w:rsid w:val="00F12CE3"/>
    <w:rsid w:val="00F71492"/>
    <w:rsid w:val="00F943FD"/>
    <w:rsid w:val="00FA1816"/>
    <w:rsid w:val="00FA3BD5"/>
    <w:rsid w:val="00FE0E57"/>
    <w:rsid w:val="00FF6369"/>
    <w:rsid w:val="0A4002FF"/>
    <w:rsid w:val="0B5F50A2"/>
    <w:rsid w:val="17D817B6"/>
    <w:rsid w:val="1D486B56"/>
    <w:rsid w:val="1DAF4088"/>
    <w:rsid w:val="1EAA79BA"/>
    <w:rsid w:val="21800FBE"/>
    <w:rsid w:val="229C1CE0"/>
    <w:rsid w:val="23E865FA"/>
    <w:rsid w:val="24727270"/>
    <w:rsid w:val="2721415D"/>
    <w:rsid w:val="293C4611"/>
    <w:rsid w:val="2AE83ADF"/>
    <w:rsid w:val="31BB7131"/>
    <w:rsid w:val="33534CB4"/>
    <w:rsid w:val="4365773B"/>
    <w:rsid w:val="54DF0570"/>
    <w:rsid w:val="54E13CBB"/>
    <w:rsid w:val="562F39B0"/>
    <w:rsid w:val="58FC4D48"/>
    <w:rsid w:val="5A8B4463"/>
    <w:rsid w:val="5D3573F3"/>
    <w:rsid w:val="601E3B76"/>
    <w:rsid w:val="6AB614AB"/>
    <w:rsid w:val="6ADB201E"/>
    <w:rsid w:val="6E313AB9"/>
    <w:rsid w:val="7A91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A82351"/>
  <w15:docId w15:val="{14F34EC8-BD9C-4A62-9BB8-C10C57D6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9D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rsid w:val="007739D6"/>
    <w:pPr>
      <w:spacing w:line="480" w:lineRule="auto"/>
      <w:ind w:firstLineChars="262" w:firstLine="629"/>
    </w:pPr>
    <w:rPr>
      <w:sz w:val="24"/>
      <w:szCs w:val="20"/>
    </w:rPr>
  </w:style>
  <w:style w:type="paragraph" w:styleId="a5">
    <w:name w:val="Balloon Text"/>
    <w:basedOn w:val="a"/>
    <w:link w:val="a6"/>
    <w:uiPriority w:val="99"/>
    <w:semiHidden/>
    <w:qFormat/>
    <w:rsid w:val="007739D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7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77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qFormat/>
    <w:locked/>
    <w:rsid w:val="007739D6"/>
    <w:rPr>
      <w:rFonts w:cs="Times New Roman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sid w:val="007739D6"/>
    <w:rPr>
      <w:rFonts w:cs="Times New Roman"/>
      <w:sz w:val="2"/>
    </w:rPr>
  </w:style>
  <w:style w:type="character" w:customStyle="1" w:styleId="aa">
    <w:name w:val="页眉 字符"/>
    <w:basedOn w:val="a0"/>
    <w:link w:val="a9"/>
    <w:uiPriority w:val="99"/>
    <w:qFormat/>
    <w:rsid w:val="007739D6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7739D6"/>
    <w:rPr>
      <w:sz w:val="18"/>
      <w:szCs w:val="18"/>
    </w:rPr>
  </w:style>
  <w:style w:type="character" w:styleId="ab">
    <w:name w:val="Placeholder Text"/>
    <w:basedOn w:val="a0"/>
    <w:uiPriority w:val="99"/>
    <w:unhideWhenUsed/>
    <w:rsid w:val="000E3C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apple1</dc:creator>
  <cp:keywords/>
  <cp:lastModifiedBy>julumei@outlook.com</cp:lastModifiedBy>
  <cp:revision>14</cp:revision>
  <cp:lastPrinted>2017-03-28T07:37:00Z</cp:lastPrinted>
  <dcterms:created xsi:type="dcterms:W3CDTF">2019-07-04T07:32:00Z</dcterms:created>
  <dcterms:modified xsi:type="dcterms:W3CDTF">2020-01-08T06:06:00Z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