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69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过程与活动、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抽样计划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涉及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受审核部门：管理层      主管领导：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陆帅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陪同人员：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王闪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51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审核员：周文廷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审核时间：202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2.5.25   审核工具：微信传输、语音、电话、视频等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51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审核条款：4.1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/4.2/4.3/4.4/5.1/5.2/5.3/6.1/6.2/6.3/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10.3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通过远程视频会议和微信了解的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企业基本信息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●企业基本情况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1、总经理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/管代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陆帅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2、按照认证范围公司提供的法律证明文件有：营业执照，统一社会信用代码：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91131125056511045E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bookmarkStart w:id="0" w:name="组织名称"/>
            <w:r>
              <w:rPr>
                <w:rFonts w:hint="eastAsia" w:ascii="楷体" w:hAnsi="楷体" w:eastAsia="楷体" w:cs="楷体"/>
                <w:sz w:val="21"/>
                <w:szCs w:val="21"/>
              </w:rPr>
              <w:t>3、</w:t>
            </w:r>
            <w:bookmarkEnd w:id="0"/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安平县瑞奥金属制品有限公司成立于2012年11月01日,注册资本3000万元，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注册地址：安平县程油子乡南二合村村南，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生产地址:安平县经济开发区经四路22号,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4、主要经营范围：声屏障、隔离栅的生产，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防护网、刺绳、石笼网、电焊网、钢格板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的销售；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5、公司设有管理层、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、生产技术部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、供销部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等部门。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6、该企业与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河北迈邦丝网制造有限公司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因业务需要共用基础设施，管理生产人员，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企业在2021年度运行过程中无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被投诉情况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政府主管部门监管情况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产品质量事故、经远程询问，无违规使用证书情况，企业官网显示：经营正常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初审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问题验证：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初次审核时发现企业收集资料清单，相关标准、法规等，很多为过期版本，企业采取了相应的纠正措施，经验证纠正措施有效，且本次审核未发现类似情况。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企业基本情况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理解组织及其环境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与陆总远程沟通，陆总介绍了企业目前的行业经济环境：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受疫情和国际、国内经济环境影响：2021年度原材料涨价，特别是钢材2021年度涨价近100%，价格波动较大，进入2022年度，受俄乌冲突影响，钢材市场和石化行业市场价格波动较大，而企业目前所需原材料主要为钢材和石化产品，加大了报价风险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目前国内基础设施基本完善，特别是高速公路的建设投资在减少，使得行业订单减少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针对上述情况企业采取的措施：及时掌握原材料市场动态，业务人员培训，减少订单协商环节的时间，争取原材料采购时价格与订单签订时间同步，减少价格波动风险，加强质量管理，在确保质量的前提下，降低成本等措施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●企业通过监视和评审内外部信息：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1、最高管理层定期对各职能部门收集的信息进行讨论研究确定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对组织建立、实现目标及战略方向有影响的各种相关的内外部因素进行评审；内容包括：法律法规、行业动态、市场变化、产品前景、大环境及社会经济发展状况；企业文化、知识的累积、绩效的考核等内外部因素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3、目前主要识别出的外部环境有：行业市场的竞争、价格的竞争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原材料涨价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……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4、促进内部环境的改善；⑴通过贯标强化企业管理的规范化、程序化；⑵加强内部管理，降低成本。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5、企业内部优势：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技术优势：本公司采用简单且成熟的丝网加工工艺，产品质量有保证，规模较大，产能上有一定优势。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市场优势：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公司主打市场为全国丝网生产市场，业务人员足迹遍布全国，较好的打开了各地销路，加之安平县为丝网产业聚集地，名声在外，也为市场开拓起到了很大的作用。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员工从事该行业多年。产品采购：均按照国家、行业标准要求执行。赢得了客户，赢得了市场。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由总经理组织召开公司内外部因素动态评审会议，对识别出的内外部环境因素进行监视和评审，并将识别出的相关内外部因素作为制定和调整方针、目标、管理评审的输入内容。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企业对内外部环境因素理解较深刻，应对措施适宜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理解相关方需求和期望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●公司确定了与质量管理体系有关的相关方包括； 直接客户（最终使用者以及直接客户）；供方：供应链中的供方及其他；员工（包括管理者）；政府部门；投资方；咨询单位,以及其他人员；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●相关方对企业的要求有：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以合适价格采购其产品，及时付款，增大采购量，环保达标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，不随意丢弃生产垃圾，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不断提高技术水平以及不断提高客户满意度等。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●公司通过以下行为满足相关方需求和期望：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——关注顾客对产品及服务的要求，如符合性、价格、安全性、交货期等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通过持续改进增强用户满意；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——持续改进管理体系过程，提升质量绩效。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●公司管理层及相关部门将持续关注相关方需求的变化，必要时通过评估风险和机遇，调整管理目标或变更管理过程以适应这些变化或实现改进。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●对这些相关方监视和评审的方法有：上级文件、标准和规范的获取、客户走访调查、沟通等。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质量管理体系的范围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●根据客户需求（外部信息）、企业内部状况（经营能力、资金状况水平、售后服务等）及相关方要求，确定体系覆盖的范围：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声屏障、隔离栅的生产，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防护网、刺绳、石笼网、电焊网、钢格板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的销售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物理边界：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地址:安平县经济开发区经四路22号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●通过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微信企业提供的资料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查验：质量管理体系覆盖范围已形成文件，并经总经理批准。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1、通过文件发放的方式在公司内部进行传递；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2、在与客户沟通中，及时通知客户，为相关方获取。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上述范围与企业目前经营范围相一致。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质量管理体系及其过程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1、公司依据 GB/T19001-2016标准，于202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日建立了质量手册。遵循PDCA方法，识别了标准中的四大过程，确定了过程的相互顺序和作用：管理职责确定－资源提供－产品实现－测量和改进。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2、公司明确规定产品的执行标准（国家、行业标准）和客户要求，并通过各工序控制，监视、测量、考核使其达到有效运行。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3、公司编制了质量手册、程序文件及作业管理性文件、记录表格等。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通过质量手册、程序文件明确各部门职责、权限；资源管理，测量分析和改进、运行控制等过程。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4、通过对各主要工序的风险评估，识别，评价并制定相应措施进行风险控制（包括实施过程中所需要的变更）。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5、通过监视、测量和分析结果以及内审管理评审等达到持续改进的目的。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6、经识别外包过程：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镀锌和浸塑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管理承诺总则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5.1.1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●最高管理层都具有较强的管理意识，明确管理承诺，主要通过以下活动来实现管理承诺：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向公司全体员工宣传满足顾客要求和法律法规要求的重要性；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制定管理方针；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确保公司目标的制定和完成；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各部门针对本部门的工作进行风险评估，采取适当的应对风险和机会的措施；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定期进行管理评审；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持续保证质量管理工作的投入，提供充分的资源，确保公司管理体系有效运行。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●目前各项工作基本得到实施，并取得了一定的效果。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以顾客为关注焦点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5.1.2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●通过确定顾客相关要求，提供相应产品与相关服务，对顾客使用情况进行跟踪调查；并对顾客满意度感受进行测量与分析，以改进产品与服务。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●并策划和规定了由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定期对顾客实施满意度测评，从各方面提高顾客的满意度。具体见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供销部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9.1.2 条款审核记录。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质量方针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●质量方针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：质量第一，加强科学管理；持续改进，增强顾客满意。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●方针与企业的经营宗旨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基本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相适应；通过会议传达，沟通，让全体员工理解执行。并定期进行评审（一般一年一次）。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通过2021年度管理体系的运行和2022年3月13日的管理评审，认为方针适宜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●公司质量管理体系覆盖的部门包括：公司设有管理层、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、生产技术部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、供销部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等部门。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在《质量手册》及《岗位任职要求》中规定了各部门及主要岗位人员的工作职责、作用、责任、权限，职责包括了标准要求的所有要求，充分适宜，上述文件通过发放的形成传达到相关部门和人员。包括各级管理者做出的相关责任的承诺等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●查相关制度包括岗前教育制度、设备管理制度、设备维修保养制度等，基本明确了各级人员的质量管理职责等。确认公司目前人力资源、基础设施、技术人员、财力、信息等资源均能保证。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详见各部门5.3条款审核记录。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应对风险和机会的策划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6.1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●查《环境风险分析控制程序》规定风险的识别、分析、评价和控制的过程和方法，以保证风险管理的有效性，从而确保管理体系能够实现其期望的结果；增强有利影响；避免或减少不利影响；实现改进。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在4.1条款审核时，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陆总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介绍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了目前企业面临的内外部经济环境、经营风险，且制定了相应的措施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在策划管理体系时，领导层考虑了公司运行标准所处的环境，包括上述4.1识别的内外部环境。手册里有对风险和机遇应对控制的要求。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●公司面临的风险和机遇主要是：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产能不足、售出成品出现质量问题、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原材料涨价（特别是进入2021年钢材涨价近100%）、报价风险很大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特别是高速公路的建设投资在减少，使得行业订单减少 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陆总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简单介绍了公司为了应对现阶段的风险和机遇所采取措施等，记录如下：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生产技术部负责提高生产效率，适当扩充生产线；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生产技术部负责提高产量，提高质量，控制成本，扩大市场占有率。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●基本符合要求。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质量目标和实现计划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--查2021年度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质量目标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完成情况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                      考核情况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产品一次交验合格率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98%以上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       100%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顾客满意率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95%以上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               99.89%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--查2022年度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质量目标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制定及2022年1季度完成情况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2022年度目标与2021年度相同，经查看1季度目标完成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●质量目标满足产品要求（国家标准及客户要求）；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●质量目标进行层层分解，落实到责任部门，每季度末考核。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变更的策划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6.3 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●变更的策划：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明确了管评、内审未能达到预期效果、部门职责发生转变、企业重组、经营连续亏损等情况下，需要对体系进行变更。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明确了变更评估及实施的流程，当发生变更时，需确定变更目的考虑变更的潜在后果，识别变更的风险和机遇，确定资源的可获得性并制定应对措施，责任和权限的分配或再分配。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对变更前、变更中、变更后的全过程实施监控。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5、组织应对变更的有效性进行评价，确保质量管理体系的完整性。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●体系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运行1年多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来，体系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未发生变更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体系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完整。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资源提供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7.1.1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●公司为了实施管理体系运行并持续改进其有效性，增强顾客满意度，提供了各方面的资源保证。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1、人力资源：企业目前在职员工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人，职工队伍相对稳定；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没有变化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2、基础设施：配备有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办公楼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、车间等基础设施，办公主要设施：电脑、电话、复印机等，满足办公需求；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主要生产设备：自动焊网机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电焊机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二氧化碳保护焊机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折弯机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切网机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剪板机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电动攻丝机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切割机，满足生产需求。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3、工作环境：工作环境：占地面积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3000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平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布局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相对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合理，场所卫生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较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整洁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，工作环境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尚可（配备有焊接环保设备，通过企业提供的视频查看环保设备正在运行，生产环境有些乱）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按工艺流程进行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设备摆放；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办公环境：尚可，配备有空调设施，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4、检验检测设备：游标卡尺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外径千分尺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盒尺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、直尺，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满足检验需求。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5、资金支持：注册资金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3000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万元。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●能够满足产品生产和服务需要。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监视和测量总则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●组织策划了对绩效的监视和测量，对绩效的分析和评价，对事项进行汇报的程序等。保留了必要的记录文件。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●公司通过管理评审和内部审核，以及定期的目标考核，对发现的问题采取纠正和必要的纠正措施，确保管理体系绩效和有效性。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管理评审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9.3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●制定并执行《管理评审控制程序》：一年至少要进行一次管理评审，由总经理主持。特殊情况下，可增加管理评审频次。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●评审内容包括：内审结果；管理方针和目标的适宜性；过程的控制情况；产品的符合性；改进的需求等。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●查管理评审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1、计划：管理评审的时间：202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日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主持人：总经理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参加人：公司各部门主管 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要求每个部门需提交的管理评审输入内容包含了标准条款的要求。时间安排符合程序文件的要求。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编制：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王闪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批准：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陆帅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日期：202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2.1.10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查看管理评审输入的资料：质量管理体系内部审核报告；质量方针\质量目标及其实施情况；重大质量事故的处理情况；体系内外部因素变化情况；过程质量趋势；不合格的控制及纠正预防措施实施情况；产品质量情况及趋势分析报告；企业的组织机构、职责分配，资源配备是否适宜；体系的要素及相应的文件是否有修正的需求；顾客或员工对质量管理体系的建议；改进的机会。输入内容基本符合标准要求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作出了安排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4、查看管理评审报告，批准：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陆帅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日期：202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3.13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●结论：管理体系运行初步具有了符合性、有效性，目前，体系的有效运行对提高内部管理水平，满足顾客要求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●持续改进：⒈质量制度的执行力还不够强，个别问题没有及时追究到人。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⒉车间资源配置不够充分，生产现场还有部分没做到定置存放。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措施正在实施中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总则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●查公司在建立、实施管理体系中：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1、制订 8.2.2，9.3，10.2，7.5.3.各种控制程序文件；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2、通过内审、管理评审评价管理体系的符合性；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3、通过产品的监视测量评价产品的符合性；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4、通过顾客满意度调查，反馈信息，改进产品质量；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●通过日常数据分析，采取纠正、预防措施，达到持续改进的目的。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持续改进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●查持续改进：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1、通过质量管理体系运行，质量方针、质量目标的实施，内审、管理评审进行持续改进；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2、通过数据分析、纠正、预防措施实施达到持续改进；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3、通过顾客满意度调查，改进、提高产品质量，满足顾客需求，达到持续改进的目的。并提出改进措施：加强质量管理，增强设备能力。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</w:tbl>
    <w:p>
      <w:r>
        <w:rPr>
          <w:rFonts w:hint="eastAsia"/>
        </w:rPr>
        <w:t>说明：不符合标注：N</w:t>
      </w:r>
    </w:p>
    <w:p>
      <w:pPr>
        <w:spacing w:line="480" w:lineRule="exact"/>
        <w:jc w:val="both"/>
        <w:rPr>
          <w:rFonts w:hint="eastAsia" w:ascii="隶书" w:hAnsi="宋体" w:eastAsia="隶书"/>
          <w:bCs/>
          <w:color w:val="auto"/>
          <w:sz w:val="36"/>
          <w:szCs w:val="36"/>
        </w:rPr>
      </w:pPr>
    </w:p>
    <w:p>
      <w:pPr>
        <w:pStyle w:val="3"/>
        <w:rPr>
          <w:rFonts w:hint="eastAsia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auto"/>
          <w:sz w:val="36"/>
          <w:szCs w:val="36"/>
        </w:rPr>
      </w:pPr>
      <w:r>
        <w:rPr>
          <w:rFonts w:hint="eastAsia" w:ascii="隶书" w:hAnsi="宋体" w:eastAsia="隶书"/>
          <w:bCs/>
          <w:color w:val="auto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涉及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受审核部门：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     主管领导：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王闪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     陪同人员：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孟宁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审核员：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周又廷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       审核时间：202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2.5.25   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审核工具：微信传输、语音、电话、视频等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审核条款：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5.3/6.2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/7.1.2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/9.1.3/9.2/10 .2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●部门负责人：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王闪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手册规定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其职责权限：公司内外信息交流与沟通；文件和记录控制；，对人力资源进行管理，负责内审工作，进行人员配备及人事调动等。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●职责明确，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经远程沟通，王经理基本清楚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通过企业微信传输的资料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--查2021年度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部门质量目标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完成情况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：              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目标                                               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考核情况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文件管理、记录管理差错率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                        0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培训计划按时完成率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%；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                            100%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--查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2022年度目标制定及1季度目标考核：2022年度目标与2021年度相同，1季度目标完成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●每季度进行一次考核，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7.1.2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企业目前在职员工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人，包括管理人员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人、业务人员、生产人员等，职工队伍相对稳定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.经远程询问，没有变化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分析与评价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9.1.3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●查通过体系运行进行监视和测量结果的分析评价：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1、产品的符合性：通过进货检验、工序检验、成品检验及不合格品的控制达到产品的符合性；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2、顾客满意程度：每年对客户进行一次顾客满意度调查，经统计202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12月10日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顾客满意度达到9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9.89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%，达到了预期目标；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3、供应商绩效：每月统计供应商交付绩效，从产品质量、交货期、价格、售后服务等方面进行评价。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4、质量管理绩效和有效性：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对员工：每月进行工时定额考核，奖惩分明；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对公司：a.遵章守法，严格执行客户提供的产品图纸，不断满足客户潜在的要求，赢得市场，赢得效益；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b.通过内审、管评，不断改进完善质量管理体系运行；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5、针对识别出的风险和机遇采取了相应的措施；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及时掌握原材料市场动态，业务人员培训，减少订单协商环节的时间，争取原材料采购时价格与订单签订时间同步，减少价格波动风险，加强质量管理，在确保质量的前提下，降低成本等措施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，此项措施正在组织实施中。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6、管理体系改进的需求：通过体系运行，产品的符合性、内审、管评的有效性及企业持续改进，不断完善各项软硬件环境，提高产品质量，满足客户需求。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●综上所述，基本符合标准要求。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内部审核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●编制《内部审核程序》，基本符合标准要求。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经查问：总经理、管代、各部门主管均经培训并参加了内部审核。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3-4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开展了管理体系内部审核活动，并提供有以下内审的资料：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——《内部审核计划》，批准：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陆帅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。计划中规定审核的目的、依据、范围、时间、审核安排；审核组成员。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计划中没有遗漏标准条款、没有遗漏体系覆盖的部门和场所，内审员没有审核自己的工作。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——内审首末次会议签到（领导层、各部门负责人）；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——本次内审发现1项不合格，在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8.4.2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款，为一般不符合项，查看《不符合报告》，不符合事实描述清晰，不符合原因分析准确，并制定了纠正及纠正预防措施，且措施可行，并对其有效性进行了验证，验证人：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王闪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——本次内审编制有《内部审核报告》，对内审进行了综述和体系运行情况的评价，对纠正措施提出整改的要求。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——内审员：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王闪、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郭垂乐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●结论：公司的质量管理体系基本符合标准要求，且适宜、有效。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10.2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●制定了《不合格输出控制程序》，内容基本符合标准要求。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1、对日常工作检查，管理评审，内审，其他考评，发现的不符合及时采取纠正，防止事态发展，进行原因分析，采取必要的纠正预防措施，防止事件的发生、再发生。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2、对管理评审、内审提出的不符合及改进要求，进行原因分析，制定了具体措施，目前已部分实施完成。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</w:tbl>
    <w:p>
      <w:pPr>
        <w:pStyle w:val="6"/>
        <w:rPr>
          <w:rFonts w:hint="default" w:ascii="隶书" w:hAnsi="宋体" w:eastAsia="宋体"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color w:val="auto"/>
        </w:rPr>
        <w:t>说明：不符合标注</w:t>
      </w:r>
      <w:r>
        <w:rPr>
          <w:rFonts w:hint="eastAsia"/>
          <w:color w:val="auto"/>
          <w:lang w:eastAsia="zh-CN"/>
        </w:rPr>
        <w:t>：</w:t>
      </w:r>
      <w:r>
        <w:rPr>
          <w:rFonts w:hint="eastAsia"/>
          <w:color w:val="auto"/>
          <w:lang w:val="en-US" w:eastAsia="zh-CN"/>
        </w:rPr>
        <w:t>N</w:t>
      </w:r>
    </w:p>
    <w:p>
      <w:pPr>
        <w:pStyle w:val="6"/>
        <w:ind w:firstLine="6120" w:firstLineChars="1700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pStyle w:val="6"/>
        <w:ind w:firstLine="6120" w:firstLineChars="1700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pStyle w:val="6"/>
        <w:ind w:firstLine="6120" w:firstLineChars="1700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pStyle w:val="6"/>
        <w:ind w:firstLine="5400" w:firstLineChars="1500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pPr w:leftFromText="180" w:rightFromText="180" w:vertAnchor="text" w:horzAnchor="page" w:tblpX="1071" w:tblpY="596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涉及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受审核部门：供销部         主管领导：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孟宁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      陪同人员：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王闪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审核员： 周文廷           审核时间：202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2.5.25  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审核工具：微信传输、语音、电话、视频等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审核条款：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/8.1/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8.4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/8.5.1/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9.1.2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●部门负责人：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孟宁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手册规定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其职责权限：负责公司原材料采购，合格供方评审工作；负责进行市场调查与顾客满意度的调查销售管理工作。负责销售合同的签定及与合同和顾客有关的外部联系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●职责明确，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远程沟通，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回答基本完整。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--查2021年度目标考核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质量目标：              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考核情况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采购产品合格率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98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%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以上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             100%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2、相关方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满意度达到95%以上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           99.89%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--查2022年度目标制定及2022年1季度目标考核：2022年度目标与2021年度相同，1季度目标完成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目标可测量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运行策划和控制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公司针对产品销售的特点进行了如下策划：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策划了流程：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  <w:t>销售服务实现过程：</w:t>
            </w: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1"/>
                <w:szCs w:val="21"/>
              </w:rPr>
              <w:t>确定顾客需求—业务洽谈—服务要求评审—签订合同—组织货源—产品交付—结算—顾客满意度调查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二、确定了相应的质量目标，目标基本合理、可测量、可达到。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三、策划了相关文件：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策划了《销售管理制度》《销售过程检验规范》等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文件，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2、收集了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民法典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2021年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供销部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气体保护焊用钢丝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 14958-94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一般用途低碳钢丝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YB/T5294-2006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不锈钢丝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GB/T4240-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2019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热轧钢板和钢带等的尺寸、外形、重量和允许偏差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GB/T709-2006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金属焊接工艺的规范和验收 焊接工程规范 第1部分：电弧焊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ISO 15609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-2019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电弧焊机通用技术条件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GB/T8118-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2010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工业用网  网孔 尺寸系列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GB/T10611-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2003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隔离栅技术条件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JT/T374-1998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隔离栅 第1部分：通则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 xml:space="preserve">GB/T26941.1-2011 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铁路沿线斜坡柔性安全防护网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TB/T 3089-2004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工业用金属丝编织网技术要求和检验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GB/T17492-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2012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公路护栏网工程施工及验收规范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GB50205-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建筑公路护栏网焊接规程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JGJ81-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2019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二氧化碳气体保护焊工艺规程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JB/T 9186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铁路声屏障构件及测试方法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TB/T3122-201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等标准、规范。 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四、服务过程中由部门负责人进行考核/检查，项目完成后由客户进行服务评价，符合要求。 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五、场所：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配备有销售接待处，业务在接待处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进行，电脑台式机、打印机等设备设施，基本满足工作需要。资源基本满足。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六、通过识别与评价对公司目标和战略方向相关，影响其实现质量管理体系预期结果的各种内外部环境因素，有效应对风险和机遇。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七、无外包过程。</w:t>
            </w:r>
          </w:p>
          <w:p>
            <w:pP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策划适合组织体系运行需要，未发生更改，策划情况符合标准要求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8.2.1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●公司通过走访、电话、邮件等方式与顾客交流，主要进行以下沟通：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1、在产品交付中向顾客提供保证产品品质的有关信息。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2、接受顾客问询、询价、合同的处理。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3、根据合同要求进行有关的事宜，对顾客的投诉或意见进行及时处理和答复。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查顾客意见记录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●到目前为止，近一年未发生顾客不满意及投诉现象。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8.2.2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企业微信提供销售清单，抽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公司产品销售合同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——合同签订日期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为 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日</w:t>
            </w:r>
          </w:p>
          <w:p>
            <w:r>
              <w:drawing>
                <wp:inline distT="0" distB="0" distL="114300" distR="114300">
                  <wp:extent cx="4026535" cy="2029460"/>
                  <wp:effectExtent l="0" t="0" r="12065" b="254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6535" cy="2029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产品名称：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隔离栅、声屏障等 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规格型号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数量：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5000平，其余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见合同明细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技术要求：按照国家、行业标准和合同要求进行生产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交货时间：按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合同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要求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——合同签订日期：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日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供方：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安平县瑞奥金属制品有限公司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需方：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河北水兰商贸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有限公司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产品名称：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声屏障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规格型号、数量：6T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技术要求：按照国家、行业标准和合同要求进行生产</w:t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交货时间：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预付款到账20天后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——合同签订日期：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日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供方：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安平县瑞奥金属制品有限公司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需方：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安平县中昊交通安全设施有限公司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产品名称：声屏障 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石笼网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钢格板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等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规格型号、数量：见合同明细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技术要求：按照国家、行业标准和合同要求进行生产</w:t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交货时间：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预付款到账14天后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。。。。。。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2128520" cy="3099435"/>
                  <wp:effectExtent l="0" t="0" r="5080" b="12065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3099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●合同写明了双方的责任和要求及义务。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产品有关要求的评审及变更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8.2.3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8.2.4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●查上述合同的评审记录，提供《合同评审表》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评审日期：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评审在合同签订之前进行。符合要求。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评审内容包括交货期限、价格、质量要求、交付要求、法规要求、包装要求 6 项。评审结果：全部通过。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●公司目前暂无合同更改情况。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8.4</w:t>
            </w:r>
          </w:p>
        </w:tc>
        <w:tc>
          <w:tcPr>
            <w:tcW w:w="10004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编制了《采购控制程序》，明确了根据销售订单，编制《采购计划》。对采购计划中重要物资进行定期合格供方评价，内容包括：产品质量、交货期、价格及售后服务等内容。经由总经理确认后，纳入公司合格供方。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微信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提供有《合格供方目录》，由总经理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陆帅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批准。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合格供方名称                 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 供应产品名称</w:t>
            </w:r>
          </w:p>
          <w:p>
            <w:pPr>
              <w:pStyle w:val="4"/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霸州市宏达钢管销售处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 镀锌管</w:t>
            </w:r>
          </w:p>
          <w:p>
            <w:pPr>
              <w:pStyle w:val="4"/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深州市宏利集团有限公司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镀锌丝金属丝</w:t>
            </w:r>
          </w:p>
          <w:p>
            <w:pPr>
              <w:pStyle w:val="4"/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明明护栏配件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配件、螺栓等</w:t>
            </w:r>
          </w:p>
          <w:p>
            <w:pPr>
              <w:pStyle w:val="4"/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陆宁气体配送站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 氧气、乙炔 、二氧化碳</w:t>
            </w:r>
          </w:p>
          <w:p>
            <w:pPr>
              <w:pStyle w:val="4"/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金科宝典浸塑、喷塑厂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喷塑、浸塑</w:t>
            </w:r>
          </w:p>
          <w:p>
            <w:pPr>
              <w:pStyle w:val="4"/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许恒丝网制品有限公司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刺绳、防护网、刺绳、石笼网、电焊网、钢格板</w:t>
            </w:r>
          </w:p>
          <w:p>
            <w:pPr>
              <w:pStyle w:val="4"/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佰腾板材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镀锌板</w:t>
            </w:r>
          </w:p>
          <w:p>
            <w:pPr>
              <w:pStyle w:val="4"/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保定欣海阳光版制造有限公司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亚克力，耐力板</w:t>
            </w:r>
          </w:p>
          <w:p>
            <w:pPr>
              <w:pStyle w:val="4"/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唐山市金岭贸易有限公司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 H型钢立柱</w:t>
            </w:r>
          </w:p>
          <w:p>
            <w:pPr>
              <w:pStyle w:val="4"/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廊坊玻璃棉有限公司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岩棉</w:t>
            </w:r>
          </w:p>
          <w:p>
            <w:pPr>
              <w:pStyle w:val="4"/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。。。。。。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查 20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日对供方的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年度评价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。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针对合格供方（外包方）采购产品：镀锌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丝/镀锌管/螺栓/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喷塑、浸塑、刺绳、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防护网、刺绳、石笼网、电焊网、钢格板/镀锌板等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进行评价：评价内容：企业资质、供货能力、产品质量、交货期、价格、售后服务等；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●该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公司需求物资的采购信息由供销部负责，通过签订书面采购订单方式向合格供方进行产品采购。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抽 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日采购订单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产品名称：镀锌钢丝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 xml:space="preserve"> 规格：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3mm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 xml:space="preserve"> 采购数量：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12.5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 xml:space="preserve">T，到货数量： 12.4693T 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供方：深州市宏利集团有限公司  供货日期：202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2.5.20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生产和服务提供； 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8.5.1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与陆经理远程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沟通：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企业目前的销售方式：传统销售（投标）、网络销售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1、销售部获取销售信息，与客户洽谈，在签订合同前对客户要求进行评审，确认可以满足行业有关法律、法规要求和公司规定及客户要求时，签订合同，根据销售合同为客户提供服务。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产品销售流程：</w:t>
            </w: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1"/>
                <w:szCs w:val="21"/>
              </w:rPr>
              <w:t>确定顾客需求—业务洽谈—服务要求评审—签订合同—组织货源—产品交付—结算—顾客满意度调查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确定了销售服务为需确认过程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、监视测量资源：公司针对产品和服务的特点编制有职能分配与部门职责、《销售管理制度》《销售过程检验规范》等作业规范。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通过日常顾客满意度调查表等形式对销售服务过程进行监测。具体 见8.6条款抽样。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接收准则：识别了规范和接收和放行准则：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产品销售过程符合《GB/T16868-2009商品经营服务质量管理规范》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《GB/T15624-2011服务标准化工作指南》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民法典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2021年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气体保护焊用钢丝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 14958-94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一般用途低碳钢丝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YB/T5294-2006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不锈钢丝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GB/T4240-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2019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热轧钢板和钢带等的尺寸、外形、重量和允许偏差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GB/T709-2006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金属焊接工艺的规范和验收 焊接工程规范 第1部分：电弧焊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ISO 15609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-2019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电弧焊机通用技术条件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GB/T8118-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2010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工业用网  网孔 尺寸系列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GB/T10611-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2003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隔离栅技术条件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JT/T374-1998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隔离栅 第1部分：通则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 xml:space="preserve">GB/T26941.1-2011 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铁路沿线斜坡柔性安全防护网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TB/T 3089-2004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工业用金属丝编织网技术要求和检验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GB/T17492-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2012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公路护栏网工程施工及验收规范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GB50205-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建筑公路护栏网焊接规程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JGJ81-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2019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二氧化碳气体保护焊工艺规程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JB/T 9186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铁路声屏障构件及测试方法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TB/T3122-201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等接收准则。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销售部主要依据招标文件和销售合同要求，在合格供方采购客户所需的产品转卖给顾客，相关责任人员负责与供方单位和顾客联络，与供方协调产品采购和客户协调产品的交货事宜，供方直接将产品送到客户所在地，客户进行验货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抽合同均保存完好，符合要求。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部分产品直接发送到客户处，有供货检验单，有客户及收货人签字确认。具体见8.4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销售人员与客户间建立微信沟通群，有问题再微信中说明/解决。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、销售人员均为培训合格并有多年工作经验的人员，符合要求。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、识别了需要确认的过程为销售服务，提供《特殊过程确认表》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评估过程：销售服务    评估时间：20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.0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评估内容：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ab/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1）人员：销售人员尝有多年的专业产品销售经验,并由公司组织进行了培训,通过实际销售业务考查,基本能确保销售服务进行。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2）设备能力：销售服务场所、电脑、打印机等销售服务设施销售服务满足要求。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3）作业指导书：编制了与顾客有关的过程控制程序、供应商及采购控制程序，销售服务管理制度、售后服务制度等文件,经确认有效可行，能确保销售服务进行。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4）工作环境：销售办公工作环境及市场销售环境确保销售服务的有效进行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评估结论：满足要求</w:t>
            </w:r>
          </w:p>
          <w:p>
            <w:pPr>
              <w:numPr>
                <w:ilvl w:val="0"/>
                <w:numId w:val="2"/>
              </w:num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销售的产品：销售的产品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塑料防锈材料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不受政策限制,可自由进行采购和销售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结论:公司能确保销售服务进行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参与评估人：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孟宁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及相关人员 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、产品需经检验合格后方可交付给客户，产品交付后，严格遵守销售合同中的各项承诺，尽量避免客户的抱怨和投诉。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视频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观察到办公场所环境良好，文件资料及时进行整理，并存放指定地点，工作人员具有工作状态良好，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、自体系建立以来无合同更改情况</w:t>
            </w:r>
          </w:p>
          <w:p>
            <w:pP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销售人员称每次发货前要同客户说明发货产品，发货数量、到货日期，防止货物发送错误。</w:t>
            </w:r>
          </w:p>
        </w:tc>
        <w:tc>
          <w:tcPr>
            <w:tcW w:w="1585" w:type="dxa"/>
          </w:tcPr>
          <w:p>
            <w:pPr>
              <w:pStyle w:val="3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9.1.2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/>
              </w:rPr>
              <w:t>●公司通过电话，走访等形式，接受顾客反馈，了解顾客顾客满意度信息，发放调查表对顾客满意度进行定量测量。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/>
              </w:rPr>
              <w:t>●提供“顾客满意程度调查表”，调查主要内容：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质量、价格、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交货期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、服务等方面的满意程度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/>
              </w:rPr>
              <w:t>等，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各项得分求平均值得最终结果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/>
              </w:rPr>
              <w:t>。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2022年1月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/>
              </w:rPr>
              <w:t>对顾客进行了满意度调查。顾客有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保定欣海阳光版制造有限公司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、通化双龙化工股份有限公司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/>
              </w:rPr>
              <w:t>。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提供顾客满意调查分析。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2021年度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顾客满意率9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9.89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%。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</w:tbl>
    <w:p>
      <w:pPr>
        <w:pStyle w:val="6"/>
        <w:ind w:firstLine="5760" w:firstLineChars="1600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pStyle w:val="6"/>
        <w:ind w:firstLine="5760" w:firstLineChars="1600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pStyle w:val="6"/>
        <w:ind w:firstLine="5760" w:firstLineChars="1600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pStyle w:val="6"/>
        <w:ind w:firstLine="5760" w:firstLineChars="1600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both"/>
        <w:rPr>
          <w:rFonts w:hint="eastAsia" w:ascii="隶书" w:hAnsi="宋体" w:eastAsia="隶书"/>
          <w:bCs/>
          <w:color w:val="auto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auto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auto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auto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auto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auto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auto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auto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auto"/>
          <w:sz w:val="36"/>
          <w:szCs w:val="36"/>
        </w:rPr>
      </w:pPr>
      <w:r>
        <w:rPr>
          <w:rFonts w:hint="eastAsia" w:ascii="隶书" w:hAnsi="宋体" w:eastAsia="隶书"/>
          <w:bCs/>
          <w:color w:val="auto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过程与活动、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涉及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受审核部门：生产技术部     主管领导：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张丽红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 陪同人员：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王闪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审核员：周文廷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   审核时间：202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2.5.25  审核工具：微信传输、语音、电话、视频等</w:t>
            </w:r>
            <w:bookmarkStart w:id="1" w:name="_GoBack"/>
            <w:bookmarkEnd w:id="1"/>
          </w:p>
        </w:tc>
        <w:tc>
          <w:tcPr>
            <w:tcW w:w="1134" w:type="dxa"/>
            <w:vMerge w:val="continue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审核条款：5.3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8.3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8.5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1/8.5.2/8.5.4/8.5.6/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8.7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10.2</w:t>
            </w:r>
          </w:p>
        </w:tc>
        <w:tc>
          <w:tcPr>
            <w:tcW w:w="1134" w:type="dxa"/>
            <w:vMerge w:val="continue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●部门负责人：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张丽红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查企业提供的资料《岗位任职要求》中，规定了公司各个岗位的主要职责和相关要求。生产技术部的主要职责有：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在生产过程中，协调、支持相关部门贯彻质量方针和质量目标的有效运行，向客户提供合格的产品。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正确贯彻国家有关质量技术标准、技术政策，为产品生产提供有效的技术文件和有关工艺规程、检验标准等。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执行本公司有关质量工作的规定，协助有关质量部门做好质量管理工作，对生产过程加以控制，保持生产正常运行。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负责本公司的设备管理及产品标识和可追溯性的归口管理工作，引进产品新技术，产品更新和产品技术攻关，并组织实施。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负责做好成品搬运，贮存防护和交付发运工作。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●与负责人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沟通，生产技术部部长明确其基本职责和权限。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--查2021年度目标考核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质量目标：                             考核情况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1、产品一次交验合格率≥98%                  100%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2、产品漏检率2%以下                        0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--查2022年度目标制定及1季度目标考核：与2022年目标相同，1季度目标完成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●每季度进行一次考核，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60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监视和测量资源</w:t>
            </w:r>
          </w:p>
        </w:tc>
        <w:tc>
          <w:tcPr>
            <w:tcW w:w="960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7.1.5</w:t>
            </w:r>
          </w:p>
        </w:tc>
        <w:tc>
          <w:tcPr>
            <w:tcW w:w="10455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●建立有《监视和测量设备台帐》监视测量仪器有：游标卡尺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外径千分尺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盒尺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、直尺等，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满足检验需求。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●没有用于监测的计算机软件。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●检测设备配置能满足产品检测需求。</w:t>
            </w:r>
          </w:p>
          <w:p>
            <w:pPr>
              <w:bidi w:val="0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u w:val="single"/>
                <w:lang w:val="en-US" w:eastAsia="zh-CN"/>
              </w:rPr>
              <w:t>--查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u w:val="single"/>
              </w:rPr>
              <w:t>监视测量仪器的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u w:val="single"/>
                <w:lang w:val="en-US" w:eastAsia="zh-CN"/>
              </w:rPr>
              <w:t>校准或鉴定情况，未能提供相关证据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●该公司生产技术部负责监视和测量设备的管理。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●使用过程中没有发生检测设备偏离校准状态现象。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运行的策划和控制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8.1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●策划了生产工艺流程：</w:t>
            </w:r>
          </w:p>
          <w:p>
            <w:pPr>
              <w:pStyle w:val="14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1）护栏网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生产工艺流程图：</w:t>
            </w:r>
          </w:p>
          <w:p>
            <w:pPr>
              <w:pStyle w:val="14"/>
              <w:spacing w:line="560" w:lineRule="exact"/>
              <w:ind w:left="720" w:firstLine="0" w:firstLineChars="0"/>
              <w:textAlignment w:val="baseline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pict>
                <v:group id="_x0000_s1026" o:spid="_x0000_s1026" o:spt="203" style="position:absolute;left:0pt;margin-left:454.6pt;margin-top:17.15pt;height:68.9pt;width:14.15pt;z-index:251660288;mso-width-relative:page;mso-height-relative:page;" coordorigin="14819,8010" coordsize="283,1378">
                  <o:lock v:ext="edit"/>
                  <v:line id="_x0000_s1027" o:spid="_x0000_s1027" o:spt="20" style="position:absolute;left:14819;top:8010;height:754;width:0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line id="_x0000_s1028" o:spid="_x0000_s1028" o:spt="20" style="position:absolute;left:14823;top:8464;height:0;width:275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line id="_x0000_s1029" o:spid="_x0000_s1029" o:spt="20" style="position:absolute;left:15098;top:8460;height:928;width:4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</v:group>
              </w:pic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管材线材（毛胚管，镀锌管，毛胚线，镀锌线）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标准丝径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拉直线材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段切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拼焊网片—</w:t>
            </w:r>
          </w:p>
          <w:p>
            <w:pPr>
              <w:pStyle w:val="14"/>
              <w:spacing w:line="700" w:lineRule="exact"/>
              <w:ind w:left="720" w:firstLine="5985" w:firstLineChars="2850"/>
              <w:textAlignment w:val="baseline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管料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切割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bdr w:val="single" w:color="auto" w:sz="4" w:space="0"/>
              </w:rPr>
              <w:t>拼焊成框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</w:t>
            </w:r>
          </w:p>
          <w:p>
            <w:pPr>
              <w:pStyle w:val="14"/>
              <w:spacing w:line="700" w:lineRule="exact"/>
              <w:ind w:firstLine="3780" w:firstLineChars="1800"/>
              <w:textAlignment w:val="baseline"/>
              <w:rPr>
                <w:rFonts w:hint="eastAsia" w:ascii="楷体" w:hAnsi="楷体" w:eastAsia="楷体" w:cs="楷体"/>
                <w:color w:val="auto"/>
                <w:spacing w:val="-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入库←检验←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bdr w:val="single" w:color="auto" w:sz="4" w:space="0"/>
              </w:rPr>
              <w:t>防腐蚀处理（浸塑）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←打磨修整←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bdr w:val="single" w:color="auto" w:sz="4" w:space="0"/>
              </w:rPr>
              <w:t>二次拼焊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←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cr/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注：</w:t>
            </w:r>
            <w:r>
              <w:rPr>
                <w:rFonts w:hint="eastAsia" w:ascii="楷体" w:hAnsi="楷体" w:eastAsia="楷体" w:cs="楷体"/>
                <w:color w:val="auto"/>
                <w:spacing w:val="-12"/>
                <w:sz w:val="21"/>
                <w:szCs w:val="21"/>
              </w:rPr>
              <w:t>焊接、浸塑过程为特殊过程；其中浸塑为外包。</w:t>
            </w:r>
          </w:p>
          <w:p>
            <w:pPr>
              <w:pStyle w:val="14"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Fonts w:hint="eastAsia" w:ascii="楷体" w:hAnsi="楷体" w:eastAsia="楷体" w:cs="楷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2）声屏障的生产流程：</w:t>
            </w:r>
          </w:p>
          <w:p>
            <w:pPr>
              <w:bidi w:val="0"/>
              <w:rPr>
                <w:rFonts w:hint="eastAsia" w:ascii="楷体" w:hAnsi="楷体" w:eastAsia="楷体" w:cs="楷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下料—切割—冲压—折弯—镀锌（外包）—检验—成品           注：镀锌为外包。</w:t>
            </w:r>
          </w:p>
          <w:p>
            <w:pPr>
              <w:bidi w:val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●确定产品和服务的要求：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客户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图纸、客户要求及相关标准：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气体保护焊用钢丝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 14958-94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一般用途低碳钢丝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YB/T5294-2006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不锈钢丝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GB/T4240-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2019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热轧钢板和钢带等的尺寸、外形、重量和允许偏差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GB/T709-2006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金属焊接工艺的规范和验收 焊接工程规范 第1部分：电弧焊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ISO 15609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-2019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电弧焊机通用技术条件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GB/T8118-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2010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工业用网  网孔 尺寸系列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GB/T10611-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2003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隔离栅技术条件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JT/T374-1998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隔离栅 第1部分：通则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GB/T26941.1-2011 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铁路沿线斜坡柔性安全防护网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TB/T 3089-2004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工业用金属丝编织网技术要求和检验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GB/T17492-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2012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公路护栏网工程施工及验收规范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GB50205-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2020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建筑公路护栏网焊接规程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JGJ81-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2019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二氧化碳气体保护焊工艺规程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JB/T 9186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铁路声屏障构件及测试方法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TB/T3122-201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等标准相关内容进行生产。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●制定目标，目标基本合理、可测量、可达到。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●策划所需资源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1、其中主要生产设备有：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主要生产设备：自动焊网机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电焊机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二氧化碳保护焊机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折弯机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切网机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剪板机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电动攻丝机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切割机满足生产需求；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2、检测设备主要有：游标卡尺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外径千分尺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盒尺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、直尺等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，满足检验需求；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3、确定胜任人员需求，经过培训、考核合格后上岗；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4、确定了原材料检验、成品检验等检验活动；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5、编制了进货检验、产品检验规范等验收标准、设备操作规程等；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6、编制了采购产品验证记录,成品检验制度。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●遵照岗位职责、工艺流程、管理制度等作业指导文件实施过程控制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●策划结果满足产品实现要求。暂无质量计划。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●运行的策划符合要求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设计和开发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Q8.3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不适用条款，ISO9001：2015标准8.3条款。理由是：本公司的产品声屏障、隔离栅等行业的标准件，国家标准行业标准对技术要求、形状、规格尺寸均规定清楚，有产品图纸，本公司按照客户要求标准生产加工，不承担设计的职责。按照招标投标法、与顾客签订的协议进行产品的销售和交付，均为常规销售，本公司未进行销售模式和销售渠道的开发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生产和服务提供的控制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8.5.1</w:t>
            </w:r>
          </w:p>
        </w:tc>
        <w:tc>
          <w:tcPr>
            <w:tcW w:w="10455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●企业提供的资料显示生产程序：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生产技术部共同对客户提出的要求进行评审，确定产品的数量、质量要求、交货期限及其它要求；然后向生产技术部传递交货通知，生产技术部根据通知的内容，受控条件：得到图纸、操作规程，特殊过程使用作业指导书等。使用设备和量具，进行测量。根据订货要求，生技部下达任务书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●公司对产品生产和服务提供过程进行了策划，对人、机、料、法、环诸因素进行了较好的控制，生产过程部门严格按策划的作业流程予以控制。该公司产品生产主要是声屏障、隔离栅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的生产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及管理，其主要任务收集相关产品信息来提高自主设计生产能力，满足客户需求，从市场占有率、品牌形象、经营理念等进行策划控制。致力于声屏障、隔离栅的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、产品销售、市场营销及完善的售后服务，以品牌、资源及资金为发展支点，促进对科技成果产业化的转换，实现品牌运营。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询问车间负责人对生产计划较清楚。生产技术部负责人负责协调生产的各项事宜。产品检验完成后生技部负责人记录产品数量，通知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部发货。</w:t>
            </w:r>
          </w:p>
          <w:p>
            <w:pPr>
              <w:pStyle w:val="2"/>
              <w:rPr>
                <w:rFonts w:hint="eastAsia" w:eastAsia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查生产通知单</w:t>
            </w:r>
          </w:p>
          <w:p>
            <w:pPr>
              <w:pStyle w:val="2"/>
              <w:rPr>
                <w:rFonts w:hint="eastAsia"/>
              </w:rPr>
            </w:pPr>
            <w:r>
              <w:drawing>
                <wp:inline distT="0" distB="0" distL="114300" distR="114300">
                  <wp:extent cx="4509135" cy="2256790"/>
                  <wp:effectExtent l="0" t="0" r="12065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9135" cy="2256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rPr>
                <w:rFonts w:hint="eastAsia" w:ascii="楷体" w:hAnsi="楷体" w:eastAsia="楷体" w:cs="楷体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●产品和服务的要求：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按照生产图纸、技术资料进行生产，加工过程中参考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气体保护焊用钢丝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 14958-94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一般用途低碳钢丝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YB/T5294-2006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不锈钢丝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GB/T4240-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2019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热轧钢板和钢带等的尺寸、外形、重量和允许偏差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GB/T709-2006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金属焊接工艺的规范和验收 焊接工程规范 第1部分：电弧焊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ISO 15609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-2019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电弧焊机通用技术条件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GB/T8118-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2010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工业用网  网孔 尺寸系列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GB/T10611-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2003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隔离栅技术条件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JT/T374-1998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隔离栅 第1部分：通则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GB/T26941.1-2011 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铁路沿线斜坡柔性安全防护网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TB/T 3089-2004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工业用金属丝编织网技术要求和检验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GB/T17492-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2012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公路护栏网工程施工及验收规范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GB50205-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2020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建筑公路护栏网焊接规程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JGJ81-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2019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二氧化碳气体保护焊工艺规程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JB/T 9186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铁路声屏障构件及测试方法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TB/T3122-201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●其中主要生产设备有：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主要生产设备：自动焊网机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电焊机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二氧化碳保护焊机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折弯机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切网机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剪板机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电动攻丝机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切割机满足生产需求；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●检测设备主要有：游标卡尺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外径千分尺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盒尺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、直尺等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满足检验需求；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●生产过程：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--查生产工序控制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下列信息通过微信传输、语音沟通等方式获得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、查生产过程的控制</w:t>
            </w:r>
          </w:p>
          <w:p>
            <w:pPr>
              <w:numPr>
                <w:ilvl w:val="0"/>
                <w:numId w:val="3"/>
              </w:num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查拉直线材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过程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设备钢筋调直切割机，进行钢筋拉直切断生产，用途为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隔离栅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。操作者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某等2人，主要控制内容：钢筋切断面光滑、平整、无毛刺等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外观质量符合要求。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--抽查2022.4.23的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拉直线材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过程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的生产记录，经查符合要求。</w:t>
            </w:r>
          </w:p>
          <w:p>
            <w:pPr>
              <w:numPr>
                <w:ilvl w:val="0"/>
                <w:numId w:val="3"/>
              </w:num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焊接工序，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采用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拼焊焊接，用途为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声屏障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。操作者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李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某，设备：二保焊机；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主要控制内容：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电压380V，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焊丝直径1.2mm,焊接后尺寸公差控制在±0.2mm，焊件表面应光滑、无气泡沙眼等，符合工艺要求。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--抽查2021.5.11的焊接生产记录，经查符合要求。</w:t>
            </w:r>
          </w:p>
          <w:p>
            <w:pPr>
              <w:numPr>
                <w:ilvl w:val="0"/>
                <w:numId w:val="3"/>
              </w:num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冲孔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工序，用途为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声屏障屏体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设备：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冲床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主要控制内容：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孔径、孔距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等，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符合工艺要求。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--抽查2021.3.15的冲孔生产记录，经查符合要求。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）检验工序，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主要控制内容：尺寸符合要求等，检查现场检验过程符合工艺要求。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另查看标准丝径、打磨修整、段切、二次拼焊等加工工序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控制资料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，与上类似，符合相关工艺要求。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●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通过企业提供的视频资料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查看车间生产现场：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1、车间按照生产工序流程分为不同的区域，便于工作衔接，车间工序紧张有序，生产设备运行稳定，物品摆放区域有明显的标识，成品存放有序，基本符合要求。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2、生产车间通风良好，工人劳保用品穿戴齐全，照明条件基本适宜，产品防护及生产环境满足生产要求。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查其他相关工序的操作规程，符合要求。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3、每天完工后由操作员清理场地、保养设备。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●外包过程：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焊接、浸塑 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●量手册规定了需确认过程识别的要求，提供《过程确认准则》，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--查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焊接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过程确认：经识别，公司目前特殊过程为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焊接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过程。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对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焊接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过程进行了工艺确认：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焊接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过程从保护气量流量、气体保护时间、电压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规定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值、电流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规定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值、焊接人员、焊接设备等方面进行了确认，有效；批准：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陆帅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.1.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提供了“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焊接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工艺参数控制”记录，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--抽查2022.4.3的焊接工艺记录，焊丝直径1.5mm，电压380V，经查符合要求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●人员，经过培训合格后上岗, 均有相关行业5年以上工作经验, 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●以上过程根据客户提供的图纸和要求以及相应的国家标准、行业标准等资料；进行产品质量控制。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●质量控制程序：原材料进厂检验合格后投入使用、工序不合格不转序、所有工作没有完成前不交付、交付后发现的不合格包退、包换。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●目前上述情况均无变化，暂不需要再确认。生产过程控制符合要求。</w:t>
            </w:r>
          </w:p>
        </w:tc>
        <w:tc>
          <w:tcPr>
            <w:tcW w:w="1134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产品和服务的放行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8.6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●编制了《外部提供过程、产品和服务控制程序》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成品检验规范》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等控制文件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●收集了产品的相关标准：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合同要求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气体保护焊用钢丝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 14958-94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一般用途低碳钢丝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YB/T5294-2006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不锈钢丝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GB/T4240-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2019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热轧钢板和钢带等的尺寸、外形、重量和允许偏差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GB/T709-2006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金属焊接工艺的规范和验收 焊接工程规范 第1部分：电弧焊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ISO 15609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-2019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电弧焊机通用技术条件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GB/T8118-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2010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工业用网  网孔 尺寸系列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GB/T10611-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2003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隔离栅技术条件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JT/T374-1998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隔离栅 第1部分：通则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GB/T26941.1-2011 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铁路沿线斜坡柔性安全防护网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TB/T 3089-2004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工业用金属丝编织网技术要求和检验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GB/T17492-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2012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公路护栏网工程施工及验收规范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GB50205-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2020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建筑公路护栏网焊接规程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JGJ81-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2019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二氧化碳气体保护焊工艺规程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JB/T 9186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铁路声屏障构件及测试方法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TB/T3122-201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等。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●该公司策划的产品的监视和测量包括：进货检验和成品检验。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●对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镀锌管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喷塑件、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浸塑件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镀锌板、H型钢立柱、岩棉、亚克力，耐力板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等的验证只需核对外观、尺寸、数量，验证材质单或检验报告。提供了20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月以来材料检验记录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--镀锌钢管 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1、原材料名称：镀锌钢管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2、进厂检验项目：外观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数量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直径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有无材质单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3、进货日期：202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2.3.9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数量：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吨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检验：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王其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，检验日期：202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2.3.9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--查20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原材料检验记录 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原材料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名称：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喷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塑件（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隔离栅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  规格：1.5m×2m。数量：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1800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m2；验证数量：1m2；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检验项目：外观：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喷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塑件表面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喷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塑均匀、颜色符合要求、无漏塑、无杂质等缺陷；数量：与送货单是否相符；检验结论：合格   检验员：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王其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日期 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22.5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查20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原材料检验记录：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原材料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名称：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镀锌丝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规格：316L,φ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mm，数量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1.6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T ，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检验项目  外观 数量 直径 验证材质单  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检验结论：合格  检验员：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王其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日期  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22.4.20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。。。。。。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●过程检验：过程检验体现在8.5.1工序控制记录中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●成品检验记录：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隔离栅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成品质量检验记录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——查：202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1.11.13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出厂检验报告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产品型号：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网面：1.5×3米  网孔：75mm×150mm  丝径：4.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mm材质：低碳钢丝；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技术要求：钢丝直径mm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4.00±0.06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网孔尺寸mm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75±3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150±6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焊点抗拉力N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＞1320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焊点脱落数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应小于焊点总数的4%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表面质量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网面平整，无断丝，网格无明显歪斜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检验结果：钢丝直径mm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4.02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网孔尺寸mm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151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焊点抗拉力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N、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焊点脱落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数：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表面质量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网面平整，无断丝，网格无明显歪斜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符合要求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检验结论：合格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检验：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王其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检验日期：202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1.11.13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2979420" cy="2559050"/>
                  <wp:effectExtent l="0" t="0" r="5080" b="6350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420" cy="255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——查：声屏障成品质量检验记录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及其他日期的隔离栅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成品质量检验记录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3784600" cy="3397250"/>
                  <wp:effectExtent l="0" t="0" r="0" b="6350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0" cy="339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另抽查其他规格产品出厂检验记录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10多份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：均记录了技术要求、检验日期、检验人、检验结论等内容，成品检验控制符合要求。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●企业的检验过程控制符合要求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不合格输出的控制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8.7 </w:t>
            </w:r>
          </w:p>
        </w:tc>
        <w:tc>
          <w:tcPr>
            <w:tcW w:w="10455" w:type="dxa"/>
            <w:vAlign w:val="center"/>
          </w:tcPr>
          <w:p>
            <w:pPr>
              <w:pStyle w:val="15"/>
              <w:spacing w:line="24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●编制了《不合格品控制程序》，程序内容符合标准要求。 对不合格品的处置方式包括：返工、返修和报废。 </w:t>
            </w:r>
          </w:p>
          <w:p>
            <w:pPr>
              <w:pStyle w:val="15"/>
              <w:spacing w:line="24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查见《不合格产品处置报告》，内容包括：日期、不合格品名称、责任人、原因分析、处置情况、改进措施、审批意见等。</w:t>
            </w:r>
          </w:p>
          <w:p>
            <w:pPr>
              <w:pStyle w:val="15"/>
              <w:spacing w:line="24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●产品在运输过程中及客户处发现不合格，一律退换处理，作废处理，或返修再检。并对不合格品进行原因分析，采取适当措施。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自20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体系运行至今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，经和受审核方沟通，未发生不合格。经查基本符合要求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</w:tbl>
    <w:p>
      <w:pPr>
        <w:pStyle w:val="6"/>
        <w:rPr>
          <w:rFonts w:ascii="隶书" w:hAnsi="宋体" w:eastAsia="隶书"/>
          <w:bCs/>
          <w:color w:val="auto"/>
          <w:sz w:val="36"/>
          <w:szCs w:val="36"/>
        </w:rPr>
      </w:pPr>
      <w:r>
        <w:rPr>
          <w:rFonts w:hint="eastAsia"/>
          <w:color w:val="auto"/>
        </w:rPr>
        <w:t>说明：不符合标注N</w:t>
      </w:r>
    </w:p>
    <w:p>
      <w:pPr>
        <w:pStyle w:val="6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Univers Condensed">
    <w:altName w:val="Impact"/>
    <w:panose1 w:val="020B0606020202060204"/>
    <w:charset w:val="00"/>
    <w:family w:val="swiss"/>
    <w:pitch w:val="default"/>
    <w:sig w:usb0="00000000" w:usb1="00000000" w:usb2="00000000" w:usb3="00000000" w:csb0="00000093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中楷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20.4pt;margin-top:12.55pt;height:20.2pt;width:102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58B0B8"/>
    <w:multiLevelType w:val="singleLevel"/>
    <w:tmpl w:val="AB58B0B8"/>
    <w:lvl w:ilvl="0" w:tentative="0">
      <w:start w:val="5"/>
      <w:numFmt w:val="decimal"/>
      <w:suff w:val="nothing"/>
      <w:lvlText w:val="%1）"/>
      <w:lvlJc w:val="left"/>
    </w:lvl>
  </w:abstractNum>
  <w:abstractNum w:abstractNumId="1">
    <w:nsid w:val="D72CA68E"/>
    <w:multiLevelType w:val="singleLevel"/>
    <w:tmpl w:val="D72CA6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295C6E1"/>
    <w:multiLevelType w:val="singleLevel"/>
    <w:tmpl w:val="6295C6E1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A7235F"/>
    <w:rsid w:val="1A932045"/>
    <w:rsid w:val="27543033"/>
    <w:rsid w:val="2A871483"/>
    <w:rsid w:val="6E900B64"/>
    <w:rsid w:val="6FFA6974"/>
    <w:rsid w:val="78C73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szCs w:val="24"/>
    </w:rPr>
  </w:style>
  <w:style w:type="paragraph" w:styleId="4">
    <w:name w:val="Plain Text"/>
    <w:basedOn w:val="1"/>
    <w:unhideWhenUsed/>
    <w:qFormat/>
    <w:uiPriority w:val="99"/>
    <w:pPr>
      <w:spacing w:line="360" w:lineRule="auto"/>
      <w:ind w:left="200" w:leftChars="200"/>
    </w:pPr>
    <w:rPr>
      <w:rFonts w:ascii="宋体" w:hAnsi="Courier New" w:cs="Courier New" w:eastAsiaTheme="minorEastAsia"/>
      <w:sz w:val="24"/>
      <w:szCs w:val="21"/>
    </w:r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8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ScaleCrop>false</ScaleCrop>
  <LinksUpToDate>false</LinksUpToDate>
  <CharactersWithSpaces>101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zwt</cp:lastModifiedBy>
  <dcterms:modified xsi:type="dcterms:W3CDTF">2022-05-31T08:10:55Z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2052-10.1.0.6875</vt:lpwstr>
  </property>
</Properties>
</file>