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8"/>
        <w:tblW w:w="14712" w:type="dxa"/>
        <w:tblInd w:w="0" w:type="dxa"/>
        <w:tblLayout w:type="autofit"/>
        <w:tblCellMar>
          <w:top w:w="0" w:type="dxa"/>
          <w:left w:w="108" w:type="dxa"/>
          <w:bottom w:w="0" w:type="dxa"/>
          <w:right w:w="108" w:type="dxa"/>
        </w:tblCellMar>
      </w:tblPr>
      <w:tblGrid>
        <w:gridCol w:w="1993"/>
        <w:gridCol w:w="2211"/>
        <w:gridCol w:w="9323"/>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2211" w:type="dxa"/>
            <w:vMerge w:val="restart"/>
            <w:tcBorders>
              <w:top w:val="single" w:color="000000" w:sz="4" w:space="0"/>
              <w:left w:val="single" w:color="000000" w:sz="4" w:space="0"/>
              <w:bottom w:val="single" w:color="000000" w:sz="4" w:space="0"/>
              <w:right w:val="single" w:color="000000" w:sz="4" w:space="0"/>
            </w:tcBorders>
            <w:noWrap/>
            <w:vAlign w:val="center"/>
          </w:tcPr>
          <w:p>
            <w:pPr>
              <w:rPr>
                <w:sz w:val="24"/>
                <w:szCs w:val="24"/>
              </w:rPr>
            </w:pPr>
            <w:r>
              <w:rPr>
                <w:sz w:val="24"/>
                <w:szCs w:val="24"/>
              </w:rPr>
              <w:t>涉及</w:t>
            </w:r>
          </w:p>
          <w:p>
            <w:r>
              <w:rPr>
                <w:sz w:val="24"/>
                <w:szCs w:val="24"/>
              </w:rPr>
              <w:t>条款</w:t>
            </w:r>
          </w:p>
        </w:tc>
        <w:tc>
          <w:tcPr>
            <w:tcW w:w="93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sz w:val="24"/>
                <w:szCs w:val="24"/>
              </w:rPr>
            </w:pPr>
            <w:r>
              <w:rPr>
                <w:sz w:val="24"/>
                <w:szCs w:val="24"/>
              </w:rPr>
              <w:t>受审核部门：管理层</w:t>
            </w:r>
            <w:r>
              <w:rPr>
                <w:rFonts w:hint="eastAsia"/>
                <w:sz w:val="24"/>
                <w:szCs w:val="24"/>
              </w:rPr>
              <w:t>，</w:t>
            </w:r>
            <w:r>
              <w:rPr>
                <w:sz w:val="24"/>
                <w:szCs w:val="24"/>
              </w:rPr>
              <w:t>主管领导：</w:t>
            </w:r>
            <w:r>
              <w:rPr>
                <w:rFonts w:hint="eastAsia"/>
                <w:sz w:val="24"/>
                <w:szCs w:val="24"/>
              </w:rPr>
              <w:t>陈良伟</w:t>
            </w:r>
            <w:r>
              <w:rPr>
                <w:sz w:val="24"/>
                <w:szCs w:val="24"/>
              </w:rPr>
              <w:t xml:space="preserve">    陪同人员：</w:t>
            </w:r>
            <w:r>
              <w:rPr>
                <w:rFonts w:hint="eastAsia"/>
                <w:sz w:val="24"/>
                <w:szCs w:val="24"/>
              </w:rPr>
              <w:t>李同珍</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szCs w:val="24"/>
              </w:rPr>
            </w:pPr>
          </w:p>
        </w:tc>
        <w:tc>
          <w:tcPr>
            <w:tcW w:w="2211" w:type="dxa"/>
            <w:vMerge w:val="continue"/>
            <w:tcBorders>
              <w:top w:val="single" w:color="000000" w:sz="4" w:space="0"/>
              <w:left w:val="single" w:color="000000" w:sz="4" w:space="0"/>
              <w:bottom w:val="single" w:color="000000" w:sz="4" w:space="0"/>
              <w:right w:val="single" w:color="000000" w:sz="4" w:space="0"/>
            </w:tcBorders>
            <w:noWrap/>
            <w:vAlign w:val="center"/>
          </w:tcPr>
          <w:p>
            <w:pPr>
              <w:rPr>
                <w:sz w:val="24"/>
                <w:szCs w:val="24"/>
              </w:rPr>
            </w:pPr>
          </w:p>
        </w:tc>
        <w:tc>
          <w:tcPr>
            <w:tcW w:w="93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sz w:val="24"/>
                <w:szCs w:val="24"/>
              </w:rPr>
            </w:pPr>
            <w:r>
              <w:rPr>
                <w:sz w:val="24"/>
                <w:szCs w:val="24"/>
              </w:rPr>
              <w:t>审核员：</w:t>
            </w:r>
            <w:r>
              <w:rPr>
                <w:rFonts w:hint="eastAsia"/>
                <w:sz w:val="24"/>
                <w:szCs w:val="24"/>
              </w:rPr>
              <w:t>文平，</w:t>
            </w:r>
            <w:r>
              <w:rPr>
                <w:sz w:val="24"/>
                <w:szCs w:val="24"/>
              </w:rPr>
              <w:t xml:space="preserve">      审核时间：</w:t>
            </w:r>
            <w:r>
              <w:rPr>
                <w:rFonts w:hint="eastAsia"/>
                <w:sz w:val="24"/>
                <w:szCs w:val="24"/>
              </w:rPr>
              <w:t>2022.4.7</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FF0000"/>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FF0000"/>
              </w:rPr>
            </w:pPr>
          </w:p>
        </w:tc>
        <w:tc>
          <w:tcPr>
            <w:tcW w:w="221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FF0000"/>
              </w:rPr>
            </w:pPr>
          </w:p>
        </w:tc>
        <w:tc>
          <w:tcPr>
            <w:tcW w:w="93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sz w:val="18"/>
                <w:szCs w:val="18"/>
              </w:rPr>
            </w:pPr>
            <w:r>
              <w:rPr>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QES:</w:t>
            </w:r>
          </w:p>
          <w:p>
            <w:pPr>
              <w:rPr>
                <w:rFonts w:ascii="宋体" w:hAnsi="宋体" w:cs="宋体"/>
                <w:szCs w:val="21"/>
              </w:rPr>
            </w:pPr>
            <w:r>
              <w:rPr>
                <w:rFonts w:hint="eastAsia" w:ascii="宋体" w:hAnsi="宋体" w:cs="宋体"/>
                <w:szCs w:val="21"/>
              </w:rPr>
              <w:t>4.1;</w:t>
            </w:r>
          </w:p>
          <w:p>
            <w:pPr>
              <w:rPr>
                <w:rFonts w:ascii="宋体" w:hAnsi="宋体" w:cs="宋体"/>
                <w:szCs w:val="21"/>
              </w:rPr>
            </w:pPr>
            <w:r>
              <w:rPr>
                <w:rFonts w:hint="eastAsia" w:ascii="宋体" w:hAnsi="宋体" w:cs="宋体"/>
                <w:szCs w:val="21"/>
              </w:rPr>
              <w:t>4.2;</w:t>
            </w:r>
          </w:p>
          <w:p>
            <w:pPr>
              <w:rPr>
                <w:rFonts w:ascii="宋体" w:hAnsi="宋体" w:cs="宋体"/>
                <w:szCs w:val="21"/>
              </w:rPr>
            </w:pPr>
            <w:r>
              <w:rPr>
                <w:rFonts w:hint="eastAsia" w:ascii="宋体" w:hAnsi="宋体" w:cs="宋体"/>
                <w:szCs w:val="21"/>
              </w:rPr>
              <w:t>4.3;</w:t>
            </w:r>
          </w:p>
          <w:p>
            <w:pPr>
              <w:rPr>
                <w:rFonts w:ascii="宋体" w:hAnsi="宋体" w:cs="宋体"/>
                <w:szCs w:val="21"/>
              </w:rPr>
            </w:pPr>
            <w:r>
              <w:rPr>
                <w:rFonts w:hint="eastAsia" w:ascii="宋体" w:hAnsi="宋体" w:cs="宋体"/>
                <w:szCs w:val="21"/>
              </w:rPr>
              <w:t>4.4</w:t>
            </w:r>
          </w:p>
          <w:p/>
        </w:tc>
        <w:tc>
          <w:tcPr>
            <w:tcW w:w="932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ind w:firstLine="420" w:firstLineChars="200"/>
              <w:jc w:val="left"/>
            </w:pPr>
            <w:r>
              <w:rPr>
                <w:rFonts w:hint="eastAsia"/>
              </w:rPr>
              <w:t>公司在管理手册中，明确风险和机遇事件的识别方法/途径、风险和机遇事件的评估方式、制定主要风险和机遇事件的应对措施的要求：公司全体员工的服务质量意识比较强，驾驶员技能、安全意识强、监控手段健全，财务管理完善等。</w:t>
            </w:r>
          </w:p>
          <w:p>
            <w:pPr>
              <w:tabs>
                <w:tab w:val="center" w:pos="3169"/>
              </w:tabs>
              <w:spacing w:line="400" w:lineRule="exact"/>
              <w:jc w:val="left"/>
            </w:pPr>
            <w:r>
              <w:rPr>
                <w:rFonts w:hint="eastAsia"/>
              </w:rPr>
              <w:t>对公司不利的内、外部因素有：目前企业刚成立、规模小，</w:t>
            </w:r>
            <w:r>
              <w:rPr>
                <w:rFonts w:hint="eastAsia" w:ascii="宋体" w:hAnsi="宋体" w:cs="宋体"/>
                <w:color w:val="000000"/>
                <w:szCs w:val="21"/>
              </w:rPr>
              <w:t>市场竞争非常激烈，服务利润降低</w:t>
            </w:r>
            <w:r>
              <w:rPr>
                <w:rFonts w:hint="eastAsia"/>
              </w:rPr>
              <w:t>等。</w:t>
            </w:r>
          </w:p>
          <w:p>
            <w:pPr>
              <w:tabs>
                <w:tab w:val="center" w:pos="3169"/>
              </w:tabs>
              <w:spacing w:line="400" w:lineRule="exact"/>
              <w:jc w:val="left"/>
            </w:pPr>
            <w:r>
              <w:rPr>
                <w:rFonts w:hint="eastAsia"/>
              </w:rPr>
              <w:t>公司通过同行交流、座谈会、工作例会、QQ、微信等进行内外部沟通，并定期进行评审，形成会议记录。</w:t>
            </w:r>
          </w:p>
          <w:p>
            <w:pPr>
              <w:tabs>
                <w:tab w:val="center" w:pos="3169"/>
              </w:tabs>
              <w:spacing w:line="400" w:lineRule="exact"/>
              <w:jc w:val="left"/>
            </w:pPr>
            <w:r>
              <w:rPr>
                <w:rFonts w:hint="eastAsia"/>
              </w:rPr>
              <w:t>抽查2022年《风险和机遇分析表》，内容及记录清晰。</w:t>
            </w:r>
          </w:p>
          <w:p>
            <w:pPr>
              <w:tabs>
                <w:tab w:val="center" w:pos="3169"/>
              </w:tabs>
              <w:spacing w:line="400" w:lineRule="exact"/>
              <w:jc w:val="left"/>
            </w:pPr>
            <w:r>
              <w:rPr>
                <w:rFonts w:hint="eastAsia"/>
              </w:rPr>
              <w:t>公司确定的相关方</w:t>
            </w:r>
            <w:r>
              <w:rPr>
                <w:rFonts w:hint="eastAsia"/>
                <w:szCs w:val="22"/>
              </w:rPr>
              <w:t>有顾客、</w:t>
            </w:r>
            <w:r>
              <w:rPr>
                <w:rFonts w:hint="eastAsia"/>
              </w:rPr>
              <w:t>员工、银行、外部供应商、政府机构及其他为组织工作者、法律法规及监管机关、非政府组织等。</w:t>
            </w:r>
          </w:p>
          <w:p>
            <w:pPr>
              <w:tabs>
                <w:tab w:val="center" w:pos="3169"/>
              </w:tabs>
              <w:spacing w:line="400" w:lineRule="exact"/>
              <w:jc w:val="left"/>
            </w:pPr>
            <w:r>
              <w:rPr>
                <w:rFonts w:hint="eastAsia"/>
              </w:rPr>
              <w:t>理解员工诉求的形式为面谈、会议等；理解银行等相关方的形式主要为电话沟通、上门拜访等；</w:t>
            </w:r>
          </w:p>
          <w:p>
            <w:pPr>
              <w:tabs>
                <w:tab w:val="center" w:pos="3169"/>
              </w:tabs>
              <w:spacing w:line="400" w:lineRule="exact"/>
              <w:jc w:val="left"/>
            </w:pPr>
            <w:r>
              <w:rPr>
                <w:rFonts w:hint="eastAsia"/>
              </w:rPr>
              <w:t>员工关注的主要问题有工资、待遇、晋升机制、福利等，供应商和合作伙伴关注的主要问题是稳定、持续地合作，互利双赢，建立友好关系，不发生环境安全事故、环保运输，排放的废气、噪声符合法律法规等。</w:t>
            </w:r>
          </w:p>
          <w:p>
            <w:pPr>
              <w:spacing w:line="360" w:lineRule="auto"/>
              <w:ind w:firstLine="210" w:firstLineChars="100"/>
              <w:rPr>
                <w:rFonts w:ascii="宋体" w:hAnsi="宋体" w:cs="宋体"/>
                <w:szCs w:val="21"/>
              </w:rPr>
            </w:pPr>
            <w:r>
              <w:rPr>
                <w:rFonts w:hint="eastAsia" w:ascii="宋体" w:hAnsi="宋体" w:cs="宋体"/>
                <w:szCs w:val="21"/>
              </w:rPr>
              <w:t>查见顾客需求和期望：运输能力满足要求；准时交货；企业有建立质量/环境/安全管理体系并有效地运行等。</w:t>
            </w:r>
          </w:p>
          <w:p>
            <w:pPr>
              <w:tabs>
                <w:tab w:val="center" w:pos="3169"/>
              </w:tabs>
              <w:spacing w:line="400" w:lineRule="exact"/>
              <w:jc w:val="left"/>
            </w:pPr>
            <w:r>
              <w:rPr>
                <w:rFonts w:hint="eastAsia"/>
              </w:rPr>
              <w:t>对相关方的要求的监视和评审的方法多样，通过QQ、微信等现代通讯手段是常用的便捷而又高效主要方法。</w:t>
            </w:r>
          </w:p>
          <w:p>
            <w:r>
              <w:rPr>
                <w:rFonts w:hint="eastAsia"/>
              </w:rPr>
              <w:t>公司管理体系的范围是：</w:t>
            </w:r>
            <w:bookmarkStart w:id="0" w:name="审核范围"/>
            <w:bookmarkEnd w:id="0"/>
          </w:p>
          <w:p>
            <w:pPr>
              <w:spacing w:line="360" w:lineRule="auto"/>
              <w:ind w:right="246"/>
            </w:pPr>
            <w:r>
              <w:t>Q</w:t>
            </w:r>
            <w:r>
              <w:rPr>
                <w:rFonts w:hint="eastAsia"/>
              </w:rPr>
              <w:t>MS</w:t>
            </w:r>
            <w:r>
              <w:t>：</w:t>
            </w:r>
            <w:r>
              <w:rPr>
                <w:rFonts w:hint="eastAsia"/>
              </w:rPr>
              <w:t>普通货运。</w:t>
            </w:r>
          </w:p>
          <w:p>
            <w:pPr>
              <w:rPr>
                <w:sz w:val="20"/>
              </w:rPr>
            </w:pPr>
            <w:r>
              <w:t>E</w:t>
            </w:r>
            <w:r>
              <w:rPr>
                <w:rFonts w:hint="eastAsia"/>
              </w:rPr>
              <w:t>MS</w:t>
            </w:r>
            <w:r>
              <w:t>：</w:t>
            </w:r>
            <w:r>
              <w:rPr>
                <w:rFonts w:hint="eastAsia"/>
                <w:sz w:val="20"/>
              </w:rPr>
              <w:t>普通货运所涉及场所的相关环境管理活动</w:t>
            </w:r>
          </w:p>
          <w:p>
            <w:pPr>
              <w:adjustRightInd w:val="0"/>
              <w:spacing w:line="300" w:lineRule="auto"/>
              <w:textAlignment w:val="baseline"/>
              <w:rPr>
                <w:sz w:val="20"/>
              </w:rPr>
            </w:pPr>
            <w:r>
              <w:t>O</w:t>
            </w:r>
            <w:r>
              <w:rPr>
                <w:rFonts w:hint="eastAsia"/>
              </w:rPr>
              <w:t>HSMS</w:t>
            </w:r>
            <w:r>
              <w:t>：</w:t>
            </w:r>
            <w:r>
              <w:rPr>
                <w:rFonts w:hint="eastAsia"/>
                <w:sz w:val="20"/>
              </w:rPr>
              <w:t>普通货运所涉及场所的相关职业健康安全管理活动</w:t>
            </w:r>
          </w:p>
          <w:p>
            <w:pPr>
              <w:spacing w:line="360" w:lineRule="auto"/>
              <w:ind w:firstLine="420" w:firstLineChars="200"/>
              <w:jc w:val="left"/>
              <w:rPr>
                <w:rFonts w:ascii="楷体" w:hAnsi="楷体" w:eastAsia="楷体" w:cs="楷体"/>
                <w:sz w:val="24"/>
                <w:szCs w:val="24"/>
              </w:rPr>
            </w:pPr>
            <w:r>
              <w:rPr>
                <w:rFonts w:hint="eastAsia" w:ascii="宋体" w:hAnsi="宋体" w:cs="宋体"/>
                <w:szCs w:val="21"/>
              </w:rPr>
              <w:t>公司QMS不适用条款：8.3；理由：</w:t>
            </w:r>
            <w:r>
              <w:rPr>
                <w:rFonts w:hint="eastAsia" w:ascii="宋体" w:hAnsi="宋体"/>
                <w:szCs w:val="21"/>
              </w:rPr>
              <w:t>公司</w:t>
            </w:r>
            <w:r>
              <w:rPr>
                <w:rFonts w:hint="eastAsia" w:ascii="宋体" w:cs="宋体"/>
                <w:szCs w:val="21"/>
              </w:rPr>
              <w:t>实施的普通货物运输服务按相应国家标准和行业标准以及客户协议要求实施开展，整个服务过程不涉及设计与开发，故8.3条款对本公司不适用，条款不适用，不影响组织提供满足顾客要求和适用的法律、法规要求的能力或责任。</w:t>
            </w:r>
          </w:p>
          <w:p>
            <w:pPr>
              <w:spacing w:line="400" w:lineRule="exact"/>
              <w:ind w:firstLine="630" w:firstLineChars="300"/>
              <w:jc w:val="left"/>
            </w:pPr>
            <w:r>
              <w:rPr>
                <w:rFonts w:hint="eastAsia"/>
              </w:rPr>
              <w:t>公司通过请咨询专家到公司来宣传、培训形成的质量、环境和职业健康安全管理体系文件，修订整合建立了质量、环境和职业健康安全管理一体化的管理体系，以</w:t>
            </w:r>
            <w:r>
              <w:t>GB/T19001-2016</w:t>
            </w:r>
            <w:r>
              <w:rPr>
                <w:rFonts w:hint="eastAsia"/>
              </w:rPr>
              <w:t>标准为主线，以“过程方法”为基础，融入了GB/T24001-2016及</w:t>
            </w:r>
            <w:r>
              <w:t>ISO45001:2018</w:t>
            </w:r>
            <w:r>
              <w:rPr>
                <w:rFonts w:hint="eastAsia"/>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pStyle w:val="14"/>
              <w:rPr>
                <w:bCs w:val="0"/>
                <w:spacing w:val="0"/>
              </w:rPr>
            </w:pPr>
            <w:r>
              <w:rPr>
                <w:rFonts w:hint="eastAsia"/>
                <w:bCs w:val="0"/>
                <w:spacing w:val="0"/>
              </w:rPr>
              <w:t>注册地址：</w:t>
            </w:r>
            <w:bookmarkStart w:id="1" w:name="注册地址"/>
            <w:r>
              <w:rPr>
                <w:rFonts w:hint="eastAsia"/>
                <w:bCs w:val="0"/>
                <w:spacing w:val="0"/>
              </w:rPr>
              <w:t>重庆市璧山区青杠街道来凤民生街41号</w:t>
            </w:r>
            <w:bookmarkEnd w:id="1"/>
          </w:p>
          <w:p>
            <w:pPr>
              <w:pStyle w:val="14"/>
              <w:rPr>
                <w:bCs w:val="0"/>
                <w:spacing w:val="0"/>
              </w:rPr>
            </w:pPr>
            <w:r>
              <w:rPr>
                <w:rFonts w:hint="eastAsia"/>
                <w:bCs w:val="0"/>
                <w:spacing w:val="0"/>
              </w:rPr>
              <w:t>生产/经营地址：重庆市璧山区青杠街道来凤民生街41号</w:t>
            </w:r>
          </w:p>
          <w:p>
            <w:pPr>
              <w:pStyle w:val="14"/>
              <w:rPr>
                <w:bCs w:val="0"/>
                <w:spacing w:val="0"/>
              </w:rPr>
            </w:pPr>
            <w:r>
              <w:rPr>
                <w:rFonts w:hint="eastAsia"/>
                <w:bCs w:val="0"/>
                <w:spacing w:val="0"/>
              </w:rPr>
              <w:t>外包：车辆维修保养</w:t>
            </w:r>
          </w:p>
          <w:p>
            <w:pPr>
              <w:pStyle w:val="14"/>
              <w:rPr>
                <w:bCs w:val="0"/>
              </w:rPr>
            </w:pPr>
            <w:r>
              <w:rPr>
                <w:rFonts w:hint="eastAsia"/>
                <w:bCs w:val="0"/>
              </w:rPr>
              <w:t>组织识别的特殊过程：无</w:t>
            </w:r>
          </w:p>
          <w:p>
            <w:pPr>
              <w:pStyle w:val="14"/>
            </w:pPr>
            <w:r>
              <w:rPr>
                <w:rFonts w:hint="eastAsia"/>
                <w:bCs w:val="0"/>
              </w:rPr>
              <w:t>关键过程：运输过程</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领导作用与承诺</w:t>
            </w:r>
          </w:p>
          <w:p/>
        </w:tc>
        <w:tc>
          <w:tcPr>
            <w:tcW w:w="2211" w:type="dxa"/>
            <w:tcBorders>
              <w:top w:val="single" w:color="000000" w:sz="4" w:space="0"/>
              <w:left w:val="single" w:color="000000" w:sz="4" w:space="0"/>
              <w:bottom w:val="single" w:color="000000" w:sz="4" w:space="0"/>
              <w:right w:val="single" w:color="000000" w:sz="4" w:space="0"/>
            </w:tcBorders>
            <w:noWrap/>
          </w:tcPr>
          <w:p>
            <w:pPr>
              <w:jc w:val="left"/>
              <w:rPr>
                <w:b/>
                <w:szCs w:val="21"/>
              </w:rPr>
            </w:pPr>
            <w:r>
              <w:rPr>
                <w:rFonts w:hint="eastAsia" w:ascii="宋体" w:hAnsi="宋体" w:cs="宋体"/>
                <w:szCs w:val="21"/>
              </w:rPr>
              <w:t>QES5.1</w:t>
            </w:r>
          </w:p>
        </w:tc>
        <w:tc>
          <w:tcPr>
            <w:tcW w:w="932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ascii="宋体" w:hAnsi="宋体" w:cs="宋体"/>
                <w:szCs w:val="21"/>
              </w:rPr>
            </w:pPr>
            <w:r>
              <w:rPr>
                <w:rFonts w:hint="eastAsia" w:ascii="宋体" w:hAnsi="宋体" w:cs="宋体"/>
                <w:szCs w:val="21"/>
              </w:rPr>
              <w:t xml:space="preserve">总经理：陈良伟； </w:t>
            </w:r>
            <w:r>
              <w:rPr>
                <w:rFonts w:ascii="宋体" w:hAnsi="宋体" w:cs="宋体"/>
                <w:szCs w:val="21"/>
              </w:rPr>
              <w:t xml:space="preserve">   </w:t>
            </w:r>
            <w:r>
              <w:rPr>
                <w:rFonts w:hint="eastAsia" w:ascii="宋体" w:hAnsi="宋体" w:cs="宋体"/>
                <w:szCs w:val="21"/>
              </w:rPr>
              <w:t xml:space="preserve">管代：李同珍 </w:t>
            </w:r>
            <w:r>
              <w:rPr>
                <w:rFonts w:ascii="宋体" w:hAnsi="宋体" w:cs="宋体"/>
                <w:szCs w:val="21"/>
              </w:rPr>
              <w:t xml:space="preserve">   </w:t>
            </w:r>
            <w:r>
              <w:rPr>
                <w:rFonts w:hint="eastAsia" w:ascii="宋体" w:hAnsi="宋体" w:cs="宋体"/>
                <w:szCs w:val="21"/>
              </w:rPr>
              <w:t>职业健康安全代表：胡敬军</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49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szCs w:val="21"/>
              </w:rPr>
            </w:pPr>
            <w:r>
              <w:rPr>
                <w:rFonts w:hint="eastAsia" w:ascii="宋体" w:hAnsi="宋体" w:cs="宋体"/>
                <w:szCs w:val="21"/>
              </w:rPr>
              <w:t>方针</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QES5.2 </w:t>
            </w:r>
          </w:p>
          <w:p>
            <w:pPr>
              <w:rPr>
                <w:b/>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szCs w:val="21"/>
              </w:rPr>
              <w:t>质量、环境、职业</w:t>
            </w:r>
            <w:r>
              <w:rPr>
                <w:rFonts w:hint="eastAsia" w:ascii="宋体" w:hAnsi="宋体" w:cs="宋体"/>
                <w:szCs w:val="21"/>
              </w:rPr>
              <w:t>健康安全方针：</w:t>
            </w:r>
          </w:p>
          <w:p>
            <w:pPr>
              <w:spacing w:line="400" w:lineRule="exact"/>
              <w:jc w:val="left"/>
              <w:rPr>
                <w:rFonts w:ascii="宋体" w:hAnsi="宋体" w:cs="宋体"/>
                <w:szCs w:val="21"/>
              </w:rPr>
            </w:pPr>
            <w:r>
              <w:rPr>
                <w:rFonts w:hint="eastAsia" w:ascii="宋体" w:hAnsi="宋体" w:cs="宋体"/>
                <w:szCs w:val="21"/>
              </w:rPr>
              <w:t>“以品质赢得客户；以绿色、环保、健康、优质服务占有市场”。</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员工是企业的重要资源，关爱员工是企业义不容辞的义务；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rPr>
              <w:t>质量环境安全方针</w:t>
            </w:r>
            <w:r>
              <w:rPr>
                <w:rFonts w:hint="eastAsia" w:ascii="宋体" w:hAnsi="宋体" w:cs="宋体"/>
                <w:szCs w:val="21"/>
              </w:rPr>
              <w:t>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QES5.3 </w:t>
            </w:r>
          </w:p>
          <w:p>
            <w:pPr>
              <w:rPr>
                <w:b/>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架构图、职能分配表。设置有：综合部、货运部；公司编制了《工作标准和职责》对总经理、管理者代表、各部门的岗位职责和权限进行了规定，内容全面合理。各部门、岗位之间通过会议、文件传阅、培训等方式相互了解职责与权限。</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工作人员的协商和参与</w:t>
            </w:r>
          </w:p>
        </w:tc>
        <w:tc>
          <w:tcPr>
            <w:tcW w:w="2211"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cs="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--组织规定了公司内外信息交流、协商的对象、方式、记录等要求。</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查：内部交流主要通过直接面谈、会议、文件、培训方式，外部交流主要通过电话、信函方式。也可以通过员工权益机构提出诉求。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查见：公司内部会议记录表，沟通信息包括：会议记录、培训记录等</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告知员工：职业健康安全事务代表是胡敬军；</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ind w:firstLine="420" w:firstLineChars="200"/>
              <w:rPr>
                <w:szCs w:val="21"/>
              </w:rPr>
            </w:pPr>
            <w:r>
              <w:rPr>
                <w:rFonts w:hint="eastAsia"/>
                <w:szCs w:val="21"/>
              </w:rPr>
              <w:t>与</w:t>
            </w:r>
            <w:r>
              <w:rPr>
                <w:rFonts w:hint="eastAsia" w:ascii="宋体" w:hAnsi="宋体" w:cs="宋体"/>
                <w:szCs w:val="21"/>
              </w:rPr>
              <w:t>职业健康安全事务代表胡敬军</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400" w:lineRule="atLeast"/>
              <w:ind w:firstLine="420" w:firstLineChars="200"/>
              <w:jc w:val="left"/>
              <w:rPr>
                <w:rFonts w:ascii="宋体" w:hAnsi="宋体" w:cs="宋体"/>
                <w:szCs w:val="21"/>
              </w:rPr>
            </w:pPr>
            <w:r>
              <w:rPr>
                <w:rFonts w:hint="eastAsia" w:ascii="宋体" w:hAnsi="宋体" w:cs="宋体"/>
                <w:szCs w:val="21"/>
              </w:rPr>
              <w:t>询问职业健康安全事务代表胡敬军，了解到暂未发生员工与企业的劳动纠纷、工伤、员工投诉、员工权益争执等情况。</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应对风险和机遇的措施；</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ascii="宋体" w:hAnsi="宋体" w:cs="宋体"/>
                <w:szCs w:val="21"/>
              </w:rPr>
              <w:t>Q</w:t>
            </w:r>
            <w:r>
              <w:rPr>
                <w:rFonts w:hint="eastAsia" w:ascii="宋体" w:hAnsi="宋体" w:cs="宋体"/>
                <w:szCs w:val="21"/>
              </w:rPr>
              <w:t xml:space="preserve">S6.1 </w:t>
            </w:r>
          </w:p>
          <w:p>
            <w:pPr>
              <w:pStyle w:val="14"/>
            </w:pPr>
            <w:r>
              <w:rPr>
                <w:rFonts w:hint="eastAsia" w:ascii="宋体" w:hAnsi="宋体" w:cs="宋体"/>
                <w:szCs w:val="21"/>
              </w:rPr>
              <w:t>E6.1.1</w:t>
            </w:r>
          </w:p>
          <w:p>
            <w:pPr>
              <w:rPr>
                <w:b/>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应对机遇及措施：及时关注公司市场的情况，收集信息及时调整，保持公司的竞争力。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tabs>
                <w:tab w:val="left" w:pos="1800"/>
              </w:tabs>
              <w:spacing w:line="360" w:lineRule="exact"/>
              <w:ind w:right="-199" w:firstLine="420" w:firstLineChars="200"/>
              <w:jc w:val="left"/>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p>
            <w:pPr>
              <w:pStyle w:val="14"/>
            </w:pPr>
          </w:p>
          <w:p>
            <w:pPr>
              <w:tabs>
                <w:tab w:val="left" w:pos="1800"/>
              </w:tabs>
              <w:spacing w:line="360" w:lineRule="exact"/>
              <w:ind w:right="-199" w:firstLine="420" w:firstLineChars="200"/>
              <w:jc w:val="left"/>
              <w:rPr>
                <w:rFonts w:ascii="宋体" w:hAnsi="宋体" w:cs="宋体"/>
                <w:szCs w:val="21"/>
              </w:rPr>
            </w:pPr>
            <w:r>
              <w:rPr>
                <w:rFonts w:hint="eastAsia" w:ascii="宋体" w:hAnsi="宋体" w:cs="宋体"/>
                <w:szCs w:val="21"/>
              </w:rPr>
              <w:t>提供有《</w:t>
            </w:r>
            <w:r>
              <w:rPr>
                <w:rFonts w:hint="eastAsia" w:ascii="宋体" w:hAnsi="宋体" w:cs="宋体"/>
              </w:rPr>
              <w:t>环境因素危险源识别控制程序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公司重要环境因素有以下三项：</w:t>
            </w:r>
          </w:p>
          <w:p>
            <w:pPr>
              <w:pStyle w:val="16"/>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1）潜在火灾；2）固废排放；3）噪声排放。</w:t>
            </w:r>
          </w:p>
          <w:p>
            <w:pPr>
              <w:tabs>
                <w:tab w:val="center" w:pos="3169"/>
              </w:tabs>
              <w:spacing w:line="400" w:lineRule="exact"/>
              <w:jc w:val="left"/>
              <w:rPr>
                <w:rFonts w:ascii="宋体" w:hAnsi="宋体" w:cs="宋体"/>
                <w:szCs w:val="21"/>
              </w:rPr>
            </w:pPr>
            <w:r>
              <w:rPr>
                <w:rFonts w:hint="eastAsia" w:ascii="宋体" w:hAnsi="宋体" w:cs="宋体"/>
                <w:szCs w:val="21"/>
              </w:rPr>
              <w:t>抽查其中两项重要环境因素的管理措施：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1、潜在火灾：1）购置灭火器等消防设施；制定火灾应急预案，并实施应急演练；2）组织人员进行消防培训。</w:t>
            </w:r>
          </w:p>
          <w:p>
            <w:pPr>
              <w:tabs>
                <w:tab w:val="center" w:pos="3169"/>
              </w:tabs>
              <w:spacing w:line="400" w:lineRule="exact"/>
              <w:jc w:val="left"/>
              <w:rPr>
                <w:rFonts w:ascii="宋体" w:hAnsi="宋体" w:cs="宋体"/>
                <w:szCs w:val="21"/>
              </w:rPr>
            </w:pPr>
            <w:r>
              <w:rPr>
                <w:rFonts w:hint="eastAsia" w:ascii="宋体" w:hAnsi="宋体" w:cs="宋体"/>
                <w:szCs w:val="21"/>
              </w:rPr>
              <w:t>2、固废排放：1）设立封闭生活垃圾箱储存生活垃圾；2）购买垃圾桶（可回收和不可回收），并及时清运；3）按要求进行垃圾分类管理；4）加强日常检查；5）加强人员日常进行固废分类存放的培训教育。</w:t>
            </w:r>
          </w:p>
          <w:p>
            <w:pPr>
              <w:pStyle w:val="14"/>
            </w:pPr>
            <w:r>
              <w:rPr>
                <w:rFonts w:hint="eastAsia"/>
              </w:rPr>
              <w:t>3、噪声排放</w:t>
            </w:r>
          </w:p>
          <w:p>
            <w:pPr>
              <w:pStyle w:val="14"/>
            </w:pPr>
            <w:r>
              <w:rPr>
                <w:rFonts w:hint="eastAsia"/>
              </w:rPr>
              <w:t>1）定期对运输车辆进行维保，避免车辆故障造成异响</w:t>
            </w:r>
          </w:p>
          <w:p>
            <w:pPr>
              <w:pStyle w:val="14"/>
            </w:pPr>
            <w:r>
              <w:rPr>
                <w:rFonts w:hint="eastAsia"/>
              </w:rPr>
              <w:t>2）注意作业事件，避免在休息日或夜间作业</w:t>
            </w:r>
          </w:p>
          <w:p>
            <w:pPr>
              <w:tabs>
                <w:tab w:val="center" w:pos="3169"/>
              </w:tabs>
              <w:spacing w:line="400" w:lineRule="exact"/>
              <w:jc w:val="left"/>
              <w:rPr>
                <w:rFonts w:ascii="宋体" w:hAnsi="宋体" w:cs="宋体"/>
                <w:szCs w:val="21"/>
              </w:rPr>
            </w:pPr>
            <w:r>
              <w:rPr>
                <w:rFonts w:hint="eastAsia" w:ascii="宋体" w:hAnsi="宋体" w:cs="宋体"/>
                <w:szCs w:val="21"/>
              </w:rPr>
              <w:t>公司不可接受风险有以下四项：</w:t>
            </w:r>
          </w:p>
          <w:p>
            <w:pPr>
              <w:numPr>
                <w:ilvl w:val="0"/>
                <w:numId w:val="2"/>
              </w:numPr>
              <w:tabs>
                <w:tab w:val="center" w:pos="3169"/>
              </w:tabs>
              <w:spacing w:line="400" w:lineRule="exact"/>
              <w:jc w:val="left"/>
              <w:rPr>
                <w:szCs w:val="21"/>
              </w:rPr>
            </w:pPr>
            <w:r>
              <w:rPr>
                <w:rFonts w:hint="eastAsia"/>
                <w:szCs w:val="21"/>
              </w:rPr>
              <w:t>火灾伤害；2</w:t>
            </w:r>
            <w:r>
              <w:rPr>
                <w:rFonts w:hint="eastAsia" w:ascii="宋体" w:hAnsi="宋体" w:cs="宋体"/>
                <w:szCs w:val="21"/>
              </w:rPr>
              <w:t>）人身意外伤害；3）交通重大伤亡事故。</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抽查不可接受风险的管理措施：</w:t>
            </w:r>
          </w:p>
          <w:p>
            <w:pPr>
              <w:tabs>
                <w:tab w:val="center" w:pos="3169"/>
              </w:tabs>
              <w:spacing w:line="400" w:lineRule="exact"/>
              <w:jc w:val="left"/>
              <w:rPr>
                <w:rFonts w:ascii="宋体" w:hAnsi="宋体" w:cs="宋体"/>
                <w:szCs w:val="21"/>
              </w:rPr>
            </w:pPr>
            <w:r>
              <w:rPr>
                <w:rFonts w:hint="eastAsia" w:ascii="宋体" w:hAnsi="宋体" w:cs="宋体"/>
                <w:szCs w:val="21"/>
              </w:rPr>
              <w:t>交通重大伤亡事故：</w:t>
            </w:r>
          </w:p>
          <w:p>
            <w:pPr>
              <w:numPr>
                <w:ilvl w:val="0"/>
                <w:numId w:val="3"/>
              </w:numPr>
              <w:spacing w:line="400" w:lineRule="exact"/>
              <w:rPr>
                <w:rFonts w:ascii="宋体" w:hAnsi="宋体" w:cs="宋体"/>
                <w:szCs w:val="21"/>
              </w:rPr>
            </w:pPr>
            <w:r>
              <w:rPr>
                <w:rFonts w:hint="eastAsia" w:ascii="宋体" w:hAnsi="宋体" w:cs="宋体"/>
                <w:szCs w:val="21"/>
              </w:rPr>
              <w:t>加强安全及交通法律法规培训；</w:t>
            </w:r>
          </w:p>
          <w:p>
            <w:pPr>
              <w:numPr>
                <w:ilvl w:val="0"/>
                <w:numId w:val="3"/>
              </w:numPr>
              <w:spacing w:line="400" w:lineRule="exact"/>
              <w:rPr>
                <w:rFonts w:ascii="宋体" w:hAnsi="宋体" w:cs="宋体"/>
                <w:szCs w:val="21"/>
              </w:rPr>
            </w:pPr>
            <w:r>
              <w:rPr>
                <w:rFonts w:hint="eastAsia" w:ascii="宋体" w:hAnsi="宋体" w:cs="宋体"/>
                <w:szCs w:val="21"/>
              </w:rPr>
              <w:t>专人及G</w:t>
            </w:r>
            <w:r>
              <w:rPr>
                <w:rFonts w:ascii="宋体" w:hAnsi="宋体" w:cs="宋体"/>
                <w:szCs w:val="21"/>
              </w:rPr>
              <w:t>PS</w:t>
            </w:r>
            <w:r>
              <w:rPr>
                <w:rFonts w:hint="eastAsia" w:ascii="宋体" w:hAnsi="宋体" w:cs="宋体"/>
                <w:szCs w:val="21"/>
              </w:rPr>
              <w:t>对驾驶员驾驶行为进行监控检查；</w:t>
            </w:r>
          </w:p>
          <w:p>
            <w:pPr>
              <w:numPr>
                <w:ilvl w:val="0"/>
                <w:numId w:val="3"/>
              </w:numPr>
              <w:spacing w:line="400" w:lineRule="exact"/>
              <w:rPr>
                <w:rFonts w:ascii="宋体" w:hAnsi="宋体" w:cs="宋体"/>
                <w:szCs w:val="21"/>
              </w:rPr>
            </w:pPr>
            <w:r>
              <w:rPr>
                <w:rFonts w:hint="eastAsia" w:ascii="宋体" w:hAnsi="宋体" w:cs="宋体"/>
                <w:szCs w:val="21"/>
              </w:rPr>
              <w:t>车辆定期进行维护检查。</w:t>
            </w:r>
          </w:p>
          <w:p>
            <w:pPr>
              <w:pStyle w:val="14"/>
              <w:numPr>
                <w:ilvl w:val="0"/>
                <w:numId w:val="3"/>
              </w:numPr>
            </w:pPr>
            <w:r>
              <w:rPr>
                <w:rFonts w:hint="eastAsia"/>
              </w:rPr>
              <w:t>人员需持证驾驶，不可带病疲劳驾驶。在出场前进行安全检查；</w:t>
            </w:r>
            <w:r>
              <w:rPr>
                <w:rFonts w:hint="eastAsia" w:ascii="宋体" w:hAnsi="宋体" w:cs="宋体"/>
                <w:szCs w:val="21"/>
              </w:rPr>
              <w:t>定期对驾驶员进行体验。</w:t>
            </w:r>
          </w:p>
          <w:p>
            <w:pPr>
              <w:pStyle w:val="14"/>
            </w:pPr>
            <w:r>
              <w:rPr>
                <w:rFonts w:hint="eastAsia"/>
              </w:rPr>
              <w:t>。。。。</w:t>
            </w:r>
          </w:p>
          <w:p>
            <w:pPr>
              <w:spacing w:line="400" w:lineRule="atLeast"/>
              <w:jc w:val="left"/>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szCs w:val="21"/>
              </w:rPr>
              <w:t>策划措施</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szCs w:val="21"/>
              </w:rPr>
              <w:t>ES6.1.4</w:t>
            </w:r>
          </w:p>
        </w:tc>
        <w:tc>
          <w:tcPr>
            <w:tcW w:w="9323"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hAnsi="宋体" w:cs="宋体"/>
                <w:szCs w:val="24"/>
              </w:rPr>
            </w:pPr>
            <w:r>
              <w:rPr>
                <w:rFonts w:hint="eastAsia"/>
                <w:szCs w:val="21"/>
              </w:rPr>
              <w:t>组织管理层策划关于开展环境和职业健康安全管理体系中所采取措施，以便管理环境、安全目标、环境因素、危险源、合规性义务、组织识别的风险等。通过合规性评价、目标考核、运行方案、管理评审、内外部沟通等方式以保证管理体系达到预期结果。具体见各部门审核记录。</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szCs w:val="21"/>
              </w:rPr>
            </w:pPr>
            <w:r>
              <w:rPr>
                <w:rFonts w:hint="eastAsia" w:ascii="宋体" w:hAnsi="宋体"/>
                <w:szCs w:val="21"/>
              </w:rPr>
              <w:t>目标及其实现的策划</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QES6.2 </w:t>
            </w:r>
          </w:p>
          <w:p>
            <w:pPr>
              <w:rPr>
                <w:rFonts w:ascii="宋体" w:hAnsi="宋体" w:cs="宋体"/>
                <w:szCs w:val="21"/>
              </w:rPr>
            </w:pPr>
          </w:p>
          <w:p>
            <w:pPr>
              <w:rPr>
                <w:b/>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pStyle w:val="2"/>
              <w:spacing w:line="360" w:lineRule="auto"/>
              <w:ind w:right="151" w:rightChars="72"/>
              <w:rPr>
                <w:szCs w:val="21"/>
              </w:rPr>
            </w:pPr>
            <w:r>
              <w:rPr>
                <w:rFonts w:hint="eastAsia"/>
                <w:szCs w:val="21"/>
              </w:rPr>
              <w:t>组织策划了《目标、指标和管理方案控制程序》</w:t>
            </w:r>
          </w:p>
          <w:p>
            <w:pPr>
              <w:rPr>
                <w:rFonts w:ascii="宋体" w:hAnsi="宋体" w:cs="宋体"/>
                <w:szCs w:val="21"/>
              </w:rPr>
            </w:pPr>
            <w:r>
              <w:rPr>
                <w:rFonts w:hint="eastAsia" w:ascii="宋体" w:hAnsi="宋体" w:cs="宋体"/>
                <w:szCs w:val="21"/>
              </w:rPr>
              <w:t>公司质量环境安全目标为：       考核情况（2022年01月-20</w:t>
            </w:r>
            <w:r>
              <w:rPr>
                <w:rFonts w:ascii="宋体" w:hAnsi="宋体" w:cs="宋体"/>
                <w:szCs w:val="21"/>
              </w:rPr>
              <w:t>2</w:t>
            </w:r>
            <w:r>
              <w:rPr>
                <w:rFonts w:hint="eastAsia" w:ascii="宋体" w:hAnsi="宋体" w:cs="宋体"/>
                <w:szCs w:val="21"/>
              </w:rPr>
              <w:t>2年3月）</w:t>
            </w:r>
          </w:p>
          <w:p>
            <w:pPr>
              <w:numPr>
                <w:ilvl w:val="0"/>
                <w:numId w:val="4"/>
              </w:numPr>
              <w:adjustRightInd w:val="0"/>
              <w:snapToGrid w:val="0"/>
              <w:ind w:firstLine="600"/>
              <w:rPr>
                <w:rFonts w:ascii="宋体" w:hAnsi="宋体" w:cs="宋体"/>
                <w:szCs w:val="21"/>
              </w:rPr>
            </w:pPr>
            <w:r>
              <w:rPr>
                <w:rFonts w:hint="eastAsia" w:ascii="宋体" w:hAnsi="宋体" w:cs="宋体"/>
                <w:szCs w:val="21"/>
              </w:rPr>
              <w:t>产品交付合格率100%</w:t>
            </w:r>
            <w:r>
              <w:rPr>
                <w:rFonts w:ascii="宋体" w:hAnsi="宋体" w:cs="宋体"/>
                <w:szCs w:val="21"/>
              </w:rPr>
              <w:t xml:space="preserve">          </w:t>
            </w:r>
            <w:r>
              <w:rPr>
                <w:rFonts w:hint="eastAsia" w:ascii="宋体" w:hAnsi="宋体" w:cs="宋体"/>
                <w:szCs w:val="21"/>
              </w:rPr>
              <w:t>实测：100%</w:t>
            </w:r>
          </w:p>
          <w:p>
            <w:pPr>
              <w:numPr>
                <w:ilvl w:val="0"/>
                <w:numId w:val="4"/>
              </w:numPr>
              <w:adjustRightInd w:val="0"/>
              <w:snapToGrid w:val="0"/>
              <w:ind w:firstLine="600"/>
              <w:rPr>
                <w:rFonts w:ascii="宋体" w:hAnsi="宋体" w:cs="宋体"/>
                <w:szCs w:val="21"/>
              </w:rPr>
            </w:pPr>
            <w:r>
              <w:rPr>
                <w:rFonts w:hint="eastAsia" w:ascii="宋体" w:hAnsi="宋体" w:cs="宋体"/>
                <w:szCs w:val="21"/>
              </w:rPr>
              <w:t xml:space="preserve">顾客满意度≥95分； </w:t>
            </w:r>
            <w:r>
              <w:rPr>
                <w:rFonts w:ascii="宋体" w:hAnsi="宋体" w:cs="宋体"/>
                <w:szCs w:val="21"/>
              </w:rPr>
              <w:t xml:space="preserve">         </w:t>
            </w:r>
            <w:r>
              <w:rPr>
                <w:rFonts w:hint="eastAsia" w:ascii="宋体" w:hAnsi="宋体" w:cs="宋体"/>
                <w:szCs w:val="21"/>
              </w:rPr>
              <w:t>实测：96分</w:t>
            </w:r>
          </w:p>
          <w:p>
            <w:pPr>
              <w:numPr>
                <w:ilvl w:val="0"/>
                <w:numId w:val="4"/>
              </w:numPr>
              <w:adjustRightInd w:val="0"/>
              <w:snapToGrid w:val="0"/>
              <w:ind w:firstLine="600"/>
              <w:rPr>
                <w:rFonts w:ascii="宋体" w:hAnsi="宋体" w:cs="宋体"/>
                <w:szCs w:val="21"/>
              </w:rPr>
            </w:pPr>
            <w:r>
              <w:rPr>
                <w:rFonts w:hint="eastAsia" w:ascii="宋体" w:hAnsi="宋体" w:cs="宋体"/>
                <w:szCs w:val="21"/>
              </w:rPr>
              <w:t xml:space="preserve">合同履约率100%； </w:t>
            </w:r>
            <w:r>
              <w:rPr>
                <w:rFonts w:ascii="宋体" w:hAnsi="宋体" w:cs="宋体"/>
                <w:szCs w:val="21"/>
              </w:rPr>
              <w:t xml:space="preserve">           </w:t>
            </w:r>
            <w:r>
              <w:rPr>
                <w:rFonts w:hint="eastAsia" w:ascii="宋体" w:hAnsi="宋体" w:cs="宋体"/>
                <w:szCs w:val="21"/>
              </w:rPr>
              <w:t>实测：100%</w:t>
            </w:r>
          </w:p>
          <w:p>
            <w:pPr>
              <w:adjustRightInd w:val="0"/>
              <w:snapToGrid w:val="0"/>
              <w:ind w:firstLine="525" w:firstLineChars="250"/>
              <w:rPr>
                <w:rFonts w:ascii="宋体" w:hAnsi="宋体" w:cs="宋体"/>
                <w:szCs w:val="21"/>
              </w:rPr>
            </w:pPr>
            <w:r>
              <w:rPr>
                <w:rFonts w:hint="eastAsia" w:ascii="宋体" w:hAnsi="宋体" w:cs="宋体"/>
                <w:szCs w:val="21"/>
              </w:rPr>
              <w:t xml:space="preserve">4、火灾事故发生次数为0； </w:t>
            </w:r>
            <w:r>
              <w:rPr>
                <w:rFonts w:ascii="宋体" w:hAnsi="宋体" w:cs="宋体"/>
                <w:szCs w:val="21"/>
              </w:rPr>
              <w:t xml:space="preserve">      </w:t>
            </w:r>
            <w:r>
              <w:rPr>
                <w:rFonts w:hint="eastAsia" w:ascii="宋体" w:hAnsi="宋体" w:cs="宋体"/>
                <w:szCs w:val="21"/>
              </w:rPr>
              <w:t>实测：0</w:t>
            </w:r>
          </w:p>
          <w:p>
            <w:pPr>
              <w:adjustRightInd w:val="0"/>
              <w:snapToGrid w:val="0"/>
              <w:ind w:firstLine="525" w:firstLineChars="250"/>
              <w:rPr>
                <w:rFonts w:ascii="宋体" w:hAnsi="宋体" w:cs="宋体"/>
                <w:szCs w:val="21"/>
              </w:rPr>
            </w:pPr>
            <w:r>
              <w:rPr>
                <w:rFonts w:hint="eastAsia" w:ascii="宋体" w:hAnsi="宋体" w:cs="宋体"/>
                <w:szCs w:val="21"/>
              </w:rPr>
              <w:t xml:space="preserve">5、固体（含危险）废弃物回收处置率100% ； </w:t>
            </w:r>
            <w:r>
              <w:rPr>
                <w:rFonts w:ascii="宋体" w:hAnsi="宋体" w:cs="宋体"/>
                <w:szCs w:val="21"/>
              </w:rPr>
              <w:t xml:space="preserve">   </w:t>
            </w:r>
            <w:r>
              <w:rPr>
                <w:rFonts w:hint="eastAsia" w:ascii="宋体" w:hAnsi="宋体" w:cs="宋体"/>
                <w:szCs w:val="21"/>
              </w:rPr>
              <w:t>实测：100%</w:t>
            </w:r>
          </w:p>
          <w:p>
            <w:pPr>
              <w:adjustRightInd w:val="0"/>
              <w:snapToGrid w:val="0"/>
              <w:ind w:firstLine="525" w:firstLineChars="250"/>
              <w:rPr>
                <w:rFonts w:ascii="宋体" w:hAnsi="宋体" w:cs="宋体"/>
                <w:szCs w:val="21"/>
              </w:rPr>
            </w:pPr>
            <w:r>
              <w:rPr>
                <w:rFonts w:hint="eastAsia" w:ascii="宋体" w:hAnsi="宋体" w:cs="宋体"/>
                <w:szCs w:val="21"/>
              </w:rPr>
              <w:t xml:space="preserve">6、触电事故发生次数为0； </w:t>
            </w:r>
            <w:r>
              <w:rPr>
                <w:rFonts w:ascii="宋体" w:hAnsi="宋体" w:cs="宋体"/>
                <w:szCs w:val="21"/>
              </w:rPr>
              <w:t xml:space="preserve">                   </w:t>
            </w:r>
            <w:r>
              <w:rPr>
                <w:rFonts w:hint="eastAsia" w:ascii="宋体" w:hAnsi="宋体" w:cs="宋体"/>
                <w:szCs w:val="21"/>
              </w:rPr>
              <w:t>实测：0</w:t>
            </w:r>
          </w:p>
          <w:p>
            <w:pPr>
              <w:adjustRightInd w:val="0"/>
              <w:snapToGrid w:val="0"/>
              <w:ind w:firstLine="525" w:firstLineChars="250"/>
              <w:rPr>
                <w:rFonts w:ascii="宋体" w:hAnsi="宋体" w:cs="宋体"/>
                <w:szCs w:val="21"/>
              </w:rPr>
            </w:pPr>
            <w:r>
              <w:rPr>
                <w:rFonts w:hint="eastAsia" w:ascii="宋体" w:hAnsi="宋体" w:cs="宋体"/>
                <w:szCs w:val="21"/>
              </w:rPr>
              <w:t xml:space="preserve">7、交通事故发生次数为0； </w:t>
            </w:r>
            <w:r>
              <w:rPr>
                <w:rFonts w:ascii="宋体" w:hAnsi="宋体" w:cs="宋体"/>
                <w:szCs w:val="21"/>
              </w:rPr>
              <w:t xml:space="preserve">                   </w:t>
            </w:r>
            <w:r>
              <w:rPr>
                <w:rFonts w:hint="eastAsia" w:ascii="宋体" w:hAnsi="宋体" w:cs="宋体"/>
                <w:szCs w:val="21"/>
              </w:rPr>
              <w:t>实测：0</w:t>
            </w:r>
          </w:p>
          <w:p>
            <w:pPr>
              <w:adjustRightInd w:val="0"/>
              <w:snapToGrid w:val="0"/>
              <w:ind w:firstLine="525" w:firstLineChars="250"/>
              <w:rPr>
                <w:rFonts w:ascii="宋体" w:hAnsi="宋体" w:cs="宋体"/>
                <w:szCs w:val="21"/>
              </w:rPr>
            </w:pPr>
            <w:r>
              <w:rPr>
                <w:rFonts w:hint="eastAsia" w:ascii="宋体" w:hAnsi="宋体" w:cs="宋体"/>
                <w:szCs w:val="21"/>
              </w:rPr>
              <w:t xml:space="preserve">8、轻伤事故发生次数为0； </w:t>
            </w:r>
            <w:r>
              <w:rPr>
                <w:rFonts w:ascii="宋体" w:hAnsi="宋体" w:cs="宋体"/>
                <w:szCs w:val="21"/>
              </w:rPr>
              <w:t xml:space="preserve">                   </w:t>
            </w:r>
            <w:r>
              <w:rPr>
                <w:rFonts w:hint="eastAsia" w:ascii="宋体" w:hAnsi="宋体" w:cs="宋体"/>
                <w:szCs w:val="21"/>
              </w:rPr>
              <w:t>实测：0</w:t>
            </w:r>
          </w:p>
          <w:p>
            <w:pPr>
              <w:rPr>
                <w:rFonts w:ascii="宋体" w:hAnsi="宋体" w:cs="宋体"/>
                <w:szCs w:val="21"/>
              </w:rPr>
            </w:pPr>
            <w:r>
              <w:rPr>
                <w:rFonts w:hint="eastAsia" w:ascii="宋体" w:hAnsi="宋体" w:cs="宋体"/>
                <w:szCs w:val="21"/>
              </w:rPr>
              <w:t>查《质量、环境、安全目标统计表》2022年</w:t>
            </w:r>
            <w:r>
              <w:rPr>
                <w:rFonts w:ascii="宋体" w:hAnsi="宋体" w:cs="宋体"/>
                <w:szCs w:val="21"/>
              </w:rPr>
              <w:t>1</w:t>
            </w:r>
            <w:r>
              <w:rPr>
                <w:rFonts w:hint="eastAsia" w:ascii="宋体" w:hAnsi="宋体" w:cs="宋体"/>
                <w:szCs w:val="21"/>
              </w:rPr>
              <w:t>月-</w:t>
            </w:r>
            <w:r>
              <w:rPr>
                <w:rFonts w:ascii="宋体" w:hAnsi="宋体" w:cs="宋体"/>
                <w:szCs w:val="21"/>
              </w:rPr>
              <w:t>202</w:t>
            </w:r>
            <w:r>
              <w:rPr>
                <w:rFonts w:hint="eastAsia" w:ascii="宋体" w:hAnsi="宋体" w:cs="宋体"/>
                <w:szCs w:val="21"/>
              </w:rPr>
              <w:t>2年3月对目标进行考核，目标完成情况，均达到目标，并将指标进行了分解。</w:t>
            </w:r>
            <w:r>
              <w:rPr>
                <w:rFonts w:hint="eastAsia" w:ascii="宋体" w:hAnsi="宋体"/>
                <w:szCs w:val="21"/>
              </w:rPr>
              <w:t>针对重要环境因素及不可接受风险制定有管理方案，均按方案实施。</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szCs w:val="21"/>
              </w:rPr>
            </w:pPr>
            <w:r>
              <w:rPr>
                <w:rFonts w:hint="eastAsia" w:ascii="宋体" w:hAnsi="宋体" w:cs="宋体"/>
                <w:szCs w:val="21"/>
              </w:rPr>
              <w:t>变更的策划</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szCs w:val="21"/>
              </w:rPr>
            </w:pPr>
            <w:r>
              <w:rPr>
                <w:rFonts w:hint="eastAsia" w:ascii="宋体" w:hAnsi="宋体" w:cs="宋体"/>
                <w:szCs w:val="21"/>
              </w:rPr>
              <w:t>公司策划了《组织变更管理控制程序》：要求当公司质量、环境和职业健康安全管理体系变更时，应考虑：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945"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szCs w:val="21"/>
              </w:rPr>
            </w:pPr>
            <w:r>
              <w:rPr>
                <w:rFonts w:hint="eastAsia" w:ascii="宋体" w:hAnsi="宋体"/>
                <w:szCs w:val="21"/>
              </w:rPr>
              <w:t>资源</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QES7.1 </w:t>
            </w:r>
          </w:p>
          <w:p>
            <w:pPr>
              <w:rPr>
                <w:rFonts w:ascii="宋体" w:hAnsi="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ind w:firstLine="420" w:firstLineChars="200"/>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sz w:val="20"/>
              </w:rPr>
            </w:pPr>
            <w:r>
              <w:rPr>
                <w:rFonts w:hint="eastAsia" w:ascii="宋体" w:hAnsi="宋体" w:cs="宋体"/>
                <w:szCs w:val="21"/>
              </w:rPr>
              <w:t>总经理对资源的配备比较重视，人力资源、设备和工作环境等可满足</w:t>
            </w:r>
            <w:r>
              <w:rPr>
                <w:rFonts w:hint="eastAsia" w:ascii="宋体" w:hAnsi="宋体"/>
                <w:szCs w:val="21"/>
              </w:rPr>
              <w:t>普通货运需要</w:t>
            </w:r>
            <w:r>
              <w:rPr>
                <w:rFonts w:hint="eastAsia"/>
                <w:sz w:val="20"/>
              </w:rPr>
              <w:t>。</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945"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szCs w:val="21"/>
              </w:rPr>
            </w:pPr>
            <w:r>
              <w:rPr>
                <w:rFonts w:hint="eastAsia" w:ascii="宋体" w:hAnsi="宋体" w:cs="宋体"/>
                <w:szCs w:val="21"/>
              </w:rPr>
              <w:t>人员</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Q7.1.2 </w:t>
            </w:r>
          </w:p>
          <w:p>
            <w:pPr>
              <w:rPr>
                <w:rFonts w:ascii="宋体" w:hAnsi="宋体" w:cs="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ind w:firstLine="420" w:firstLineChars="200"/>
              <w:rPr>
                <w:rFonts w:ascii="宋体" w:hAnsi="宋体" w:cs="宋体"/>
                <w:szCs w:val="21"/>
              </w:rPr>
            </w:pPr>
            <w:r>
              <w:rPr>
                <w:rFonts w:hint="eastAsia" w:ascii="宋体" w:hAnsi="宋体" w:cs="宋体"/>
                <w:szCs w:val="21"/>
              </w:rPr>
              <w:t>查见：《部门职责》、《岗位职务说明书》中现场管理员任职要求，具备一定管理经验，具有较高的综合素质和综合能力，现场协调应变能力、熟悉公司经营管理、保证现场服务安全前提下、注重服务质量；抽见：货运部经理：有较强的信息沟通能力、指挥能力和协调能力，对普通货运相关管理要求及法律法规有学习能力和有把握客户需求的能力等。</w:t>
            </w:r>
          </w:p>
        </w:tc>
        <w:tc>
          <w:tcPr>
            <w:tcW w:w="1185" w:type="dxa"/>
            <w:tcBorders>
              <w:top w:val="single" w:color="000000" w:sz="4" w:space="0"/>
              <w:left w:val="single" w:color="000000" w:sz="4" w:space="0"/>
              <w:bottom w:val="single" w:color="000000" w:sz="4" w:space="0"/>
              <w:right w:val="single" w:color="000000" w:sz="4" w:space="0"/>
            </w:tcBorders>
            <w:noWrap/>
          </w:tcPr>
          <w:p>
            <w:r>
              <w:rPr>
                <w:rFonts w:hint="eastAsia"/>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szCs w:val="21"/>
              </w:rPr>
            </w:pPr>
            <w:r>
              <w:rPr>
                <w:rFonts w:hint="eastAsia" w:ascii="宋体" w:hAnsi="宋体" w:cs="宋体"/>
                <w:szCs w:val="21"/>
              </w:rPr>
              <w:t>组织知识</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spacing w:line="360" w:lineRule="auto"/>
              <w:ind w:left="210"/>
              <w:rPr>
                <w:rFonts w:ascii="宋体" w:hAnsi="宋体"/>
              </w:rPr>
            </w:pPr>
            <w:r>
              <w:rPr>
                <w:rFonts w:hint="eastAsia" w:ascii="宋体" w:hAnsi="宋体" w:cs="宋体"/>
                <w:szCs w:val="21"/>
              </w:rPr>
              <w:t>公司明确组织知识的概念及其从内部、外部获取并更新知识的来源即包括：</w:t>
            </w:r>
            <w:r>
              <w:rPr>
                <w:rFonts w:ascii="宋体" w:hAnsi="宋体" w:cs="宋体"/>
              </w:rPr>
              <w:t xml:space="preserve">a) </w:t>
            </w:r>
            <w:r>
              <w:rPr>
                <w:rFonts w:hint="eastAsia" w:ascii="宋体" w:hAnsi="宋体" w:cs="宋体"/>
              </w:rPr>
              <w:t>内部资源（如：知识产权、从经验获得的知识、从失败和成功项目中获得的教训、获取和分享未形成文件的知识和经验、过程、产品和服务的改进结果）；</w:t>
            </w:r>
            <w:r>
              <w:rPr>
                <w:rFonts w:ascii="宋体" w:hAnsi="宋体" w:cs="宋体"/>
              </w:rPr>
              <w:t xml:space="preserve">b) </w:t>
            </w:r>
            <w:r>
              <w:rPr>
                <w:rFonts w:hint="eastAsia" w:ascii="宋体" w:hAnsi="宋体" w:cs="宋体"/>
              </w:rPr>
              <w:t>外部资源（如：标准、同行交流、行业会议以及从顾客和外部供方收集的知识）</w:t>
            </w:r>
          </w:p>
          <w:p>
            <w:pPr>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spacing w:val="-4"/>
                <w:szCs w:val="21"/>
              </w:rPr>
            </w:pPr>
            <w:r>
              <w:rPr>
                <w:rFonts w:hint="eastAsia" w:ascii="宋体" w:hAnsi="宋体"/>
                <w:szCs w:val="21"/>
              </w:rPr>
              <w:t>监测、分析和评价总则；</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 xml:space="preserve">QES9.1.1 </w:t>
            </w:r>
          </w:p>
          <w:p>
            <w:pPr>
              <w:rPr>
                <w:rFonts w:ascii="宋体" w:hAnsi="宋体" w:cs="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ind w:firstLine="420" w:firstLineChars="200"/>
              <w:rPr>
                <w:rFonts w:ascii="宋体" w:hAnsi="宋体" w:cs="宋体"/>
                <w:szCs w:val="21"/>
              </w:rPr>
            </w:pPr>
            <w:r>
              <w:rPr>
                <w:rFonts w:hint="eastAsia" w:ascii="宋体" w:hAnsi="宋体" w:cs="宋体"/>
                <w:szCs w:val="24"/>
              </w:rPr>
              <w:t>对整个质量管理体系过程进行的监视和测量，主要通过内审、管理评审对运输服务过程进行监视，通过质量目标的定期考核对目标完成情况进行监测，服务过程中主要通过人员的能力、服务质量等进行控制，详见货运部检查记录。通过日常与顾客沟通，反馈问题等来实现对整体情况的掌控，对日常发现的问题进行改进等。</w:t>
            </w:r>
          </w:p>
          <w:p>
            <w:pPr>
              <w:ind w:firstLine="420" w:firstLineChars="200"/>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ascii="宋体" w:hAnsi="宋体" w:cs="宋体"/>
                <w:szCs w:val="21"/>
              </w:rPr>
            </w:pPr>
            <w:r>
              <w:rPr>
                <w:rFonts w:hint="eastAsia" w:ascii="宋体" w:hAnsi="宋体" w:cs="宋体"/>
                <w:szCs w:val="21"/>
              </w:rPr>
              <w:t>如：</w:t>
            </w:r>
          </w:p>
          <w:p>
            <w:pPr>
              <w:rPr>
                <w:rFonts w:ascii="宋体" w:hAnsi="宋体" w:cs="宋体"/>
                <w:szCs w:val="21"/>
              </w:rPr>
            </w:pPr>
            <w:r>
              <w:rPr>
                <w:rFonts w:hint="eastAsia" w:ascii="宋体" w:hAnsi="宋体" w:cs="宋体"/>
              </w:rPr>
              <w:t>（1）《服务提供控制程序》</w:t>
            </w:r>
          </w:p>
          <w:p>
            <w:pPr>
              <w:rPr>
                <w:rFonts w:ascii="宋体" w:hAnsi="宋体" w:cs="宋体"/>
                <w:szCs w:val="21"/>
              </w:rPr>
            </w:pPr>
            <w:r>
              <w:rPr>
                <w:rFonts w:hint="eastAsia" w:ascii="宋体" w:hAnsi="宋体" w:cs="宋体"/>
                <w:szCs w:val="21"/>
              </w:rPr>
              <w:t>（2）《内部审核控制程序》</w:t>
            </w:r>
          </w:p>
          <w:p>
            <w:pPr>
              <w:rPr>
                <w:rFonts w:ascii="宋体" w:hAnsi="宋体" w:cs="宋体"/>
                <w:szCs w:val="21"/>
              </w:rPr>
            </w:pPr>
            <w:r>
              <w:rPr>
                <w:rFonts w:hint="eastAsia" w:ascii="宋体" w:hAnsi="宋体" w:cs="宋体"/>
                <w:szCs w:val="21"/>
              </w:rPr>
              <w:t>（3）《管理评审控制程序》</w:t>
            </w:r>
          </w:p>
          <w:p>
            <w:pPr>
              <w:rPr>
                <w:rFonts w:ascii="宋体" w:hAnsi="宋体" w:cs="宋体"/>
                <w:szCs w:val="21"/>
              </w:rPr>
            </w:pPr>
            <w:r>
              <w:rPr>
                <w:rFonts w:hint="eastAsia" w:ascii="宋体" w:hAnsi="宋体" w:cs="宋体"/>
                <w:szCs w:val="21"/>
              </w:rPr>
              <w:t>（4）《应急准备与响应控制程序》</w:t>
            </w:r>
          </w:p>
          <w:p>
            <w:pPr>
              <w:spacing w:line="360" w:lineRule="atLeast"/>
              <w:rPr>
                <w:rFonts w:ascii="宋体" w:hAnsi="宋体" w:cs="宋体"/>
                <w:szCs w:val="21"/>
              </w:rPr>
            </w:pPr>
            <w:r>
              <w:rPr>
                <w:rFonts w:hint="eastAsia" w:ascii="宋体" w:hAnsi="宋体" w:cs="宋体"/>
                <w:szCs w:val="21"/>
              </w:rPr>
              <w:t>（5）《合规性评价控制程序》</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cs="宋体"/>
                <w:bCs/>
                <w:szCs w:val="24"/>
              </w:rPr>
            </w:pPr>
            <w:r>
              <w:rPr>
                <w:rFonts w:hint="eastAsia" w:ascii="宋体" w:hAnsi="宋体" w:cs="宋体"/>
                <w:bCs/>
                <w:szCs w:val="24"/>
              </w:rPr>
              <w:t>分析和评价</w:t>
            </w:r>
          </w:p>
          <w:p>
            <w:pPr>
              <w:rPr>
                <w:rFonts w:ascii="宋体" w:hAnsi="宋体"/>
                <w:szCs w:val="21"/>
              </w:rPr>
            </w:pP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bCs/>
                <w:szCs w:val="21"/>
              </w:rPr>
              <w:t>Q9.1.3</w:t>
            </w:r>
          </w:p>
        </w:tc>
        <w:tc>
          <w:tcPr>
            <w:tcW w:w="9323"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hAnsi="宋体" w:cs="宋体"/>
                <w:szCs w:val="24"/>
              </w:rPr>
            </w:pPr>
            <w:r>
              <w:rPr>
                <w:rFonts w:hint="eastAsia" w:ascii="宋体" w:hAnsi="宋体" w:cs="宋体"/>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4"/>
                <w:lang w:val="zh-CN"/>
              </w:rPr>
            </w:pPr>
            <w:r>
              <w:rPr>
                <w:rFonts w:hint="eastAsia" w:ascii="宋体" w:hAnsi="宋体" w:cs="宋体"/>
                <w:szCs w:val="24"/>
              </w:rPr>
              <w:t>2.查顾客满意度调查情况：公司2022年1月以问卷形式对顾客进行了满意度调查，共计发放3份，回收3份。对公司的服务、质量、交付、价格等项进行打分。查《顾客满意程度调查表》对满意度进行了统计；通过统计顾客满意度为96分。现场查，组织提供对顾客满意度调查的信息和数据进行了分析、评价的满意度调查分析</w:t>
            </w:r>
            <w:r>
              <w:rPr>
                <w:rFonts w:hint="eastAsia" w:ascii="宋体" w:hAnsi="宋体" w:cs="宋体"/>
                <w:szCs w:val="24"/>
                <w:lang w:val="zh-CN"/>
              </w:rPr>
              <w:t>报告，已经将该次调查所得信息提交内审及管理评审审议。</w:t>
            </w:r>
          </w:p>
          <w:p>
            <w:pPr>
              <w:spacing w:line="360" w:lineRule="auto"/>
              <w:ind w:firstLine="420" w:firstLineChars="200"/>
              <w:jc w:val="left"/>
              <w:rPr>
                <w:rFonts w:ascii="宋体" w:hAnsi="宋体" w:cs="宋体"/>
                <w:szCs w:val="24"/>
                <w:lang w:val="zh-CN"/>
              </w:rPr>
            </w:pPr>
            <w:r>
              <w:rPr>
                <w:rFonts w:hint="eastAsia" w:ascii="宋体" w:hAnsi="宋体" w:cs="宋体"/>
                <w:szCs w:val="24"/>
                <w:lang w:val="zh-CN"/>
              </w:rPr>
              <w:t>2.查质量目标统计等记录，公司2022年1月-2022年3月数据统计的结果为：</w:t>
            </w:r>
          </w:p>
          <w:p>
            <w:pPr>
              <w:spacing w:line="360" w:lineRule="auto"/>
              <w:ind w:firstLine="420" w:firstLineChars="200"/>
              <w:jc w:val="left"/>
              <w:rPr>
                <w:rFonts w:ascii="宋体" w:hAnsi="宋体" w:cs="宋体"/>
                <w:szCs w:val="24"/>
                <w:lang w:val="zh-CN"/>
              </w:rPr>
            </w:pPr>
            <w:r>
              <w:rPr>
                <w:rFonts w:hint="eastAsia" w:ascii="宋体" w:hAnsi="宋体" w:cs="宋体"/>
                <w:szCs w:val="24"/>
                <w:lang w:val="zh-CN"/>
              </w:rPr>
              <w:t>顾客满意度96分</w:t>
            </w:r>
          </w:p>
          <w:p>
            <w:pPr>
              <w:ind w:firstLine="420" w:firstLineChars="200"/>
              <w:rPr>
                <w:rFonts w:ascii="宋体" w:hAnsi="宋体" w:cs="宋体"/>
                <w:szCs w:val="24"/>
                <w:lang w:val="zh-CN"/>
              </w:rPr>
            </w:pPr>
            <w:r>
              <w:rPr>
                <w:rFonts w:hint="eastAsia" w:ascii="宋体" w:hAnsi="宋体" w:cs="宋体"/>
                <w:szCs w:val="24"/>
                <w:lang w:val="zh-CN"/>
              </w:rPr>
              <w:t>合同履约率100%</w:t>
            </w:r>
          </w:p>
          <w:p>
            <w:pPr>
              <w:ind w:firstLine="420" w:firstLineChars="200"/>
              <w:rPr>
                <w:rFonts w:ascii="宋体" w:hAnsi="宋体" w:cs="宋体"/>
                <w:szCs w:val="24"/>
                <w:lang w:val="zh-CN"/>
              </w:rPr>
            </w:pPr>
            <w:r>
              <w:rPr>
                <w:rFonts w:hint="eastAsia" w:ascii="宋体" w:hAnsi="宋体" w:cs="宋体"/>
                <w:szCs w:val="24"/>
                <w:lang w:val="zh-CN"/>
              </w:rPr>
              <w:t>服务合格率100%</w:t>
            </w:r>
          </w:p>
          <w:p>
            <w:pPr>
              <w:ind w:firstLine="420" w:firstLineChars="200"/>
              <w:rPr>
                <w:rFonts w:ascii="宋体" w:hAnsi="宋体" w:cs="宋体"/>
                <w:szCs w:val="24"/>
                <w:lang w:val="zh-CN"/>
              </w:rPr>
            </w:pPr>
            <w:r>
              <w:rPr>
                <w:rFonts w:hint="eastAsia" w:ascii="宋体" w:hAnsi="宋体" w:cs="宋体"/>
                <w:szCs w:val="24"/>
                <w:lang w:val="zh-CN"/>
              </w:rPr>
              <w:t>文件发放受控率100%</w:t>
            </w:r>
          </w:p>
          <w:p>
            <w:pPr>
              <w:ind w:firstLine="420" w:firstLineChars="200"/>
              <w:rPr>
                <w:rFonts w:ascii="宋体" w:hAnsi="宋体" w:cs="宋体"/>
                <w:szCs w:val="24"/>
                <w:lang w:val="zh-CN"/>
              </w:rPr>
            </w:pPr>
            <w:r>
              <w:rPr>
                <w:rFonts w:hint="eastAsia" w:ascii="宋体" w:hAnsi="宋体" w:cs="宋体"/>
                <w:szCs w:val="24"/>
                <w:lang w:val="zh-CN"/>
              </w:rPr>
              <w:t>培训计划达成率≥98%</w:t>
            </w:r>
          </w:p>
          <w:p>
            <w:pPr>
              <w:spacing w:line="360" w:lineRule="auto"/>
              <w:ind w:firstLine="420" w:firstLineChars="200"/>
              <w:jc w:val="left"/>
              <w:rPr>
                <w:rFonts w:ascii="宋体" w:hAnsi="宋体" w:cs="宋体"/>
                <w:szCs w:val="24"/>
                <w:lang w:val="zh-CN"/>
              </w:rPr>
            </w:pPr>
            <w:r>
              <w:rPr>
                <w:rFonts w:hint="eastAsia" w:ascii="宋体" w:hAnsi="宋体" w:cs="宋体"/>
                <w:szCs w:val="24"/>
                <w:lang w:val="zh-CN"/>
              </w:rPr>
              <w:t>。。。。。。</w:t>
            </w:r>
          </w:p>
          <w:p>
            <w:pPr>
              <w:spacing w:line="360" w:lineRule="auto"/>
              <w:ind w:firstLine="420" w:firstLineChars="200"/>
              <w:jc w:val="left"/>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ind w:firstLine="420" w:firstLineChars="200"/>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185" w:type="dxa"/>
            <w:tcBorders>
              <w:top w:val="single" w:color="000000" w:sz="4" w:space="0"/>
              <w:left w:val="single" w:color="000000" w:sz="4" w:space="0"/>
              <w:bottom w:val="single" w:color="000000" w:sz="4" w:space="0"/>
              <w:right w:val="single" w:color="000000" w:sz="4" w:space="0"/>
            </w:tcBorders>
            <w:noWrap/>
          </w:tcPr>
          <w:p>
            <w:r>
              <w:rPr>
                <w:rFonts w:hint="eastAsia"/>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szCs w:val="21"/>
              </w:rPr>
            </w:pPr>
            <w:r>
              <w:rPr>
                <w:rFonts w:hint="eastAsia" w:ascii="宋体" w:hAnsi="宋体" w:cs="宋体"/>
                <w:szCs w:val="21"/>
              </w:rPr>
              <w:t>管理评审</w:t>
            </w:r>
          </w:p>
        </w:tc>
        <w:tc>
          <w:tcPr>
            <w:tcW w:w="2211" w:type="dxa"/>
            <w:tcBorders>
              <w:top w:val="single" w:color="000000" w:sz="4" w:space="0"/>
              <w:left w:val="single" w:color="000000" w:sz="4" w:space="0"/>
              <w:bottom w:val="single" w:color="000000" w:sz="4" w:space="0"/>
              <w:right w:val="single" w:color="000000" w:sz="4" w:space="0"/>
            </w:tcBorders>
            <w:noWrap/>
          </w:tcPr>
          <w:p>
            <w:pPr>
              <w:rPr>
                <w:rFonts w:ascii="宋体" w:hAnsi="宋体" w:cs="宋体"/>
                <w:szCs w:val="21"/>
              </w:rPr>
            </w:pPr>
            <w:r>
              <w:rPr>
                <w:rFonts w:hint="eastAsia" w:ascii="宋体" w:hAnsi="宋体" w:cs="宋体"/>
                <w:szCs w:val="21"/>
              </w:rPr>
              <w:t>QE</w:t>
            </w:r>
            <w:r>
              <w:rPr>
                <w:rFonts w:ascii="宋体" w:hAnsi="宋体" w:cs="宋体"/>
                <w:szCs w:val="21"/>
              </w:rPr>
              <w:t>S</w:t>
            </w:r>
            <w:r>
              <w:rPr>
                <w:rFonts w:hint="eastAsia" w:ascii="宋体" w:hAnsi="宋体" w:cs="宋体"/>
                <w:szCs w:val="21"/>
              </w:rPr>
              <w:t xml:space="preserve">9.3 </w:t>
            </w:r>
          </w:p>
          <w:p>
            <w:pPr>
              <w:rPr>
                <w:rFonts w:ascii="宋体" w:hAnsi="宋体" w:cs="宋体"/>
                <w:szCs w:val="21"/>
              </w:rPr>
            </w:pPr>
          </w:p>
          <w:p>
            <w:pPr>
              <w:rPr>
                <w:rFonts w:ascii="宋体" w:hAnsi="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时间：2022年3月15日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w:t>
            </w:r>
            <w:bookmarkStart w:id="2" w:name="OLE_LINK1"/>
            <w:bookmarkEnd w:id="2"/>
            <w:r>
              <w:rPr>
                <w:rFonts w:hint="eastAsia" w:ascii="宋体" w:hAnsi="宋体" w:cs="宋体"/>
                <w:szCs w:val="21"/>
              </w:rPr>
              <w:t>最高管理者、管理者代表、安全事务代表及各部门负责人</w:t>
            </w:r>
          </w:p>
          <w:p>
            <w:pPr>
              <w:tabs>
                <w:tab w:val="center" w:pos="3169"/>
              </w:tabs>
              <w:spacing w:line="400" w:lineRule="exact"/>
              <w:jc w:val="left"/>
              <w:rPr>
                <w:rFonts w:ascii="宋体" w:hAnsi="宋体" w:cs="宋体"/>
                <w:szCs w:val="21"/>
              </w:rPr>
            </w:pPr>
            <w:r>
              <w:rPr>
                <w:rFonts w:ascii="宋体" w:hAnsi="宋体" w:cs="宋体"/>
                <w:szCs w:val="21"/>
              </w:rPr>
              <w:t>评审输入内容：</w:t>
            </w:r>
          </w:p>
          <w:p>
            <w:pPr>
              <w:spacing w:line="400" w:lineRule="exact"/>
              <w:jc w:val="left"/>
              <w:rPr>
                <w:rFonts w:ascii="宋体" w:hAnsi="宋体" w:cs="宋体"/>
                <w:szCs w:val="21"/>
              </w:rPr>
            </w:pPr>
            <w:r>
              <w:rPr>
                <w:rFonts w:ascii="宋体" w:hAnsi="宋体" w:cs="宋体"/>
                <w:szCs w:val="21"/>
              </w:rPr>
              <w:t>a</w:t>
            </w:r>
            <w:r>
              <w:rPr>
                <w:rFonts w:hint="eastAsia" w:ascii="宋体" w:hAnsi="宋体" w:cs="宋体"/>
                <w:szCs w:val="21"/>
              </w:rPr>
              <w:t>）以往管理评审所采取措施的实施情况（本次无）；</w:t>
            </w:r>
          </w:p>
          <w:p>
            <w:pPr>
              <w:spacing w:line="400" w:lineRule="exact"/>
              <w:jc w:val="left"/>
              <w:rPr>
                <w:rFonts w:ascii="宋体" w:hAnsi="宋体" w:cs="宋体"/>
                <w:szCs w:val="21"/>
              </w:rPr>
            </w:pPr>
            <w:r>
              <w:rPr>
                <w:rFonts w:ascii="宋体" w:hAnsi="宋体" w:cs="宋体"/>
                <w:szCs w:val="21"/>
              </w:rPr>
              <w:t>b</w:t>
            </w:r>
            <w:r>
              <w:rPr>
                <w:rFonts w:hint="eastAsia" w:ascii="宋体" w:hAnsi="宋体" w:cs="宋体"/>
                <w:szCs w:val="21"/>
              </w:rPr>
              <w:t>）与管理体系相关的内外部因素的变化；包括合规义务，重要环境因素；</w:t>
            </w:r>
          </w:p>
          <w:p>
            <w:pPr>
              <w:spacing w:line="400" w:lineRule="exact"/>
              <w:jc w:val="left"/>
              <w:rPr>
                <w:rFonts w:ascii="宋体" w:hAnsi="宋体" w:cs="宋体"/>
                <w:szCs w:val="21"/>
              </w:rPr>
            </w:pPr>
            <w:r>
              <w:rPr>
                <w:rFonts w:ascii="宋体" w:hAnsi="宋体" w:cs="宋体"/>
                <w:szCs w:val="21"/>
              </w:rPr>
              <w:t xml:space="preserve">c）有关管理体系绩效和有效性的信息，包括下列趋势性信息： </w:t>
            </w:r>
          </w:p>
          <w:p>
            <w:pPr>
              <w:spacing w:line="400" w:lineRule="exact"/>
              <w:ind w:firstLine="420"/>
              <w:jc w:val="left"/>
              <w:rPr>
                <w:rFonts w:ascii="宋体" w:hAnsi="宋体" w:cs="宋体"/>
                <w:szCs w:val="21"/>
              </w:rPr>
            </w:pPr>
            <w:r>
              <w:rPr>
                <w:rFonts w:ascii="宋体" w:hAnsi="宋体" w:cs="宋体"/>
                <w:szCs w:val="21"/>
              </w:rPr>
              <w:t>1</w:t>
            </w:r>
            <w:r>
              <w:rPr>
                <w:rFonts w:hint="eastAsia" w:ascii="宋体" w:hAnsi="宋体" w:cs="宋体"/>
                <w:szCs w:val="21"/>
              </w:rPr>
              <w:t>）顾客满意和相关方的反馈，包括抱怨；</w:t>
            </w:r>
          </w:p>
          <w:p>
            <w:pPr>
              <w:spacing w:line="400" w:lineRule="exact"/>
              <w:ind w:firstLine="420"/>
              <w:jc w:val="left"/>
              <w:rPr>
                <w:rFonts w:ascii="宋体" w:hAnsi="宋体" w:cs="宋体"/>
                <w:szCs w:val="21"/>
              </w:rPr>
            </w:pPr>
            <w:r>
              <w:rPr>
                <w:rFonts w:ascii="宋体" w:hAnsi="宋体" w:cs="宋体"/>
                <w:szCs w:val="21"/>
              </w:rPr>
              <w:t>2</w:t>
            </w:r>
            <w:r>
              <w:rPr>
                <w:rFonts w:hint="eastAsia" w:ascii="宋体" w:hAnsi="宋体" w:cs="宋体"/>
                <w:szCs w:val="21"/>
              </w:rPr>
              <w:t>）目标的实现程度；</w:t>
            </w:r>
          </w:p>
          <w:p>
            <w:pPr>
              <w:spacing w:line="400" w:lineRule="exact"/>
              <w:ind w:firstLine="420"/>
              <w:jc w:val="left"/>
              <w:rPr>
                <w:rFonts w:ascii="宋体" w:hAnsi="宋体" w:cs="宋体"/>
                <w:szCs w:val="21"/>
              </w:rPr>
            </w:pPr>
            <w:r>
              <w:rPr>
                <w:rFonts w:ascii="宋体" w:hAnsi="宋体" w:cs="宋体"/>
                <w:szCs w:val="21"/>
              </w:rPr>
              <w:t>3</w:t>
            </w:r>
            <w:r>
              <w:rPr>
                <w:rFonts w:hint="eastAsia" w:ascii="宋体" w:hAnsi="宋体" w:cs="宋体"/>
                <w:szCs w:val="21"/>
              </w:rPr>
              <w:t>）过程绩效以及产品和服务的符合性；</w:t>
            </w:r>
          </w:p>
          <w:p>
            <w:pPr>
              <w:spacing w:line="400" w:lineRule="exact"/>
              <w:ind w:firstLine="420"/>
              <w:jc w:val="left"/>
              <w:rPr>
                <w:rFonts w:ascii="宋体" w:hAnsi="宋体" w:cs="宋体"/>
                <w:szCs w:val="21"/>
              </w:rPr>
            </w:pPr>
            <w:r>
              <w:rPr>
                <w:rFonts w:hint="eastAsia" w:ascii="宋体" w:hAnsi="宋体" w:cs="宋体"/>
                <w:szCs w:val="21"/>
              </w:rPr>
              <w:t>4）不合格以及纠正措施；</w:t>
            </w:r>
          </w:p>
          <w:p>
            <w:pPr>
              <w:spacing w:line="400" w:lineRule="exact"/>
              <w:ind w:firstLine="420"/>
              <w:jc w:val="left"/>
              <w:rPr>
                <w:rFonts w:ascii="宋体" w:hAnsi="宋体" w:cs="宋体"/>
                <w:szCs w:val="21"/>
              </w:rPr>
            </w:pPr>
            <w:r>
              <w:rPr>
                <w:rFonts w:ascii="宋体" w:hAnsi="宋体" w:cs="宋体"/>
                <w:szCs w:val="21"/>
              </w:rPr>
              <w:t>5）监视和测量结果；</w:t>
            </w:r>
          </w:p>
          <w:p>
            <w:pPr>
              <w:spacing w:line="400" w:lineRule="exact"/>
              <w:ind w:firstLine="420"/>
              <w:jc w:val="left"/>
              <w:rPr>
                <w:rFonts w:ascii="宋体" w:hAnsi="宋体" w:cs="宋体"/>
                <w:szCs w:val="21"/>
              </w:rPr>
            </w:pPr>
            <w:r>
              <w:rPr>
                <w:rFonts w:ascii="宋体" w:hAnsi="宋体" w:cs="宋体"/>
                <w:szCs w:val="21"/>
              </w:rPr>
              <w:t>6</w:t>
            </w:r>
            <w:r>
              <w:rPr>
                <w:rFonts w:hint="eastAsia" w:ascii="宋体" w:hAnsi="宋体" w:cs="宋体"/>
                <w:szCs w:val="21"/>
              </w:rPr>
              <w:t>）审核结果；</w:t>
            </w:r>
          </w:p>
          <w:p>
            <w:pPr>
              <w:spacing w:line="400" w:lineRule="exact"/>
              <w:jc w:val="left"/>
              <w:rPr>
                <w:rFonts w:ascii="宋体" w:hAnsi="宋体" w:cs="宋体"/>
                <w:szCs w:val="21"/>
              </w:rPr>
            </w:pPr>
            <w:r>
              <w:rPr>
                <w:rFonts w:ascii="宋体" w:hAnsi="宋体" w:cs="宋体"/>
                <w:szCs w:val="21"/>
              </w:rPr>
              <w:t>7</w:t>
            </w:r>
            <w:r>
              <w:rPr>
                <w:rFonts w:hint="eastAsia" w:ascii="宋体" w:hAnsi="宋体" w:cs="宋体"/>
                <w:szCs w:val="21"/>
              </w:rPr>
              <w:t>）外部供方的绩效。</w:t>
            </w:r>
          </w:p>
          <w:p>
            <w:pPr>
              <w:spacing w:line="400" w:lineRule="exact"/>
              <w:jc w:val="left"/>
              <w:rPr>
                <w:rFonts w:ascii="宋体" w:hAnsi="宋体" w:cs="宋体"/>
                <w:szCs w:val="21"/>
              </w:rPr>
            </w:pPr>
            <w:r>
              <w:rPr>
                <w:rFonts w:ascii="宋体" w:hAnsi="宋体" w:cs="宋体"/>
                <w:szCs w:val="21"/>
              </w:rPr>
              <w:t>d</w:t>
            </w:r>
            <w:r>
              <w:rPr>
                <w:rFonts w:hint="eastAsia" w:ascii="宋体" w:hAnsi="宋体" w:cs="宋体"/>
                <w:szCs w:val="21"/>
              </w:rPr>
              <w:t>）资源的充分性；</w:t>
            </w:r>
          </w:p>
          <w:p>
            <w:pPr>
              <w:spacing w:line="400" w:lineRule="exact"/>
              <w:jc w:val="left"/>
              <w:rPr>
                <w:rFonts w:ascii="宋体" w:hAnsi="宋体" w:cs="宋体"/>
                <w:szCs w:val="21"/>
              </w:rPr>
            </w:pPr>
            <w:r>
              <w:rPr>
                <w:rFonts w:ascii="宋体" w:hAnsi="宋体" w:cs="宋体"/>
                <w:szCs w:val="21"/>
              </w:rPr>
              <w:t>e</w:t>
            </w:r>
            <w:r>
              <w:rPr>
                <w:rFonts w:hint="eastAsia" w:ascii="宋体" w:hAnsi="宋体" w:cs="宋体"/>
                <w:szCs w:val="21"/>
              </w:rPr>
              <w:t>）应对风险和机遇所采取措施的有效性（见</w:t>
            </w:r>
            <w:r>
              <w:rPr>
                <w:rFonts w:ascii="宋体" w:hAnsi="宋体" w:cs="宋体"/>
                <w:szCs w:val="21"/>
              </w:rPr>
              <w:t>6.1</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ascii="宋体" w:hAnsi="宋体" w:cs="宋体"/>
                <w:szCs w:val="21"/>
              </w:rPr>
              <w:t>f</w:t>
            </w:r>
            <w:r>
              <w:rPr>
                <w:rFonts w:hint="eastAsia" w:ascii="宋体" w:hAnsi="宋体" w:cs="宋体"/>
                <w:szCs w:val="21"/>
              </w:rPr>
              <w:t>）持续改进的机会；</w:t>
            </w:r>
          </w:p>
          <w:p>
            <w:pPr>
              <w:tabs>
                <w:tab w:val="center" w:pos="3169"/>
              </w:tabs>
              <w:spacing w:line="400" w:lineRule="exact"/>
              <w:jc w:val="left"/>
              <w:rPr>
                <w:rFonts w:ascii="宋体" w:hAnsi="宋体" w:cs="宋体"/>
                <w:szCs w:val="21"/>
              </w:rPr>
            </w:pPr>
            <w:r>
              <w:rPr>
                <w:rFonts w:ascii="宋体" w:hAnsi="宋体" w:cs="宋体"/>
                <w:szCs w:val="21"/>
              </w:rPr>
              <w:t>评审地点：公司会议室</w:t>
            </w:r>
          </w:p>
          <w:p>
            <w:pPr>
              <w:tabs>
                <w:tab w:val="left" w:pos="50"/>
              </w:tabs>
              <w:spacing w:line="360" w:lineRule="auto"/>
              <w:rPr>
                <w:rFonts w:ascii="宋体" w:hAnsi="宋体" w:cs="宋体"/>
                <w:szCs w:val="21"/>
              </w:rPr>
            </w:pPr>
            <w:r>
              <w:rPr>
                <w:rFonts w:hint="eastAsia" w:ascii="宋体" w:hAnsi="宋体" w:cs="宋体"/>
                <w:szCs w:val="21"/>
              </w:rPr>
              <w:t>评审输出内容：</w:t>
            </w:r>
          </w:p>
          <w:p>
            <w:pPr>
              <w:tabs>
                <w:tab w:val="left" w:pos="50"/>
              </w:tabs>
              <w:spacing w:line="360" w:lineRule="auto"/>
              <w:rPr>
                <w:rFonts w:ascii="宋体" w:hAnsi="宋体" w:cs="宋体"/>
                <w:szCs w:val="21"/>
              </w:rPr>
            </w:pPr>
            <w:r>
              <w:rPr>
                <w:rFonts w:hint="eastAsia" w:ascii="宋体" w:hAnsi="宋体" w:cs="宋体"/>
                <w:szCs w:val="21"/>
              </w:rPr>
              <w:t>1、本公司现行管理体系是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运输服务合格率100</w:t>
            </w:r>
            <w:r>
              <w:rPr>
                <w:rFonts w:ascii="宋体" w:hAnsi="宋体" w:cs="宋体"/>
                <w:szCs w:val="21"/>
              </w:rPr>
              <w:t>%；</w:t>
            </w:r>
            <w:r>
              <w:rPr>
                <w:rFonts w:hint="eastAsia" w:ascii="宋体" w:hAnsi="宋体" w:cs="宋体"/>
                <w:szCs w:val="21"/>
              </w:rPr>
              <w:t>顾客满意度达99分；废弃物的回收率100%；未发生火灾等安全事故。</w:t>
            </w:r>
          </w:p>
          <w:p>
            <w:pPr>
              <w:tabs>
                <w:tab w:val="left" w:pos="50"/>
              </w:tabs>
              <w:spacing w:line="360" w:lineRule="auto"/>
              <w:jc w:val="left"/>
              <w:rPr>
                <w:rFonts w:ascii="宋体" w:hAnsi="宋体" w:cs="宋体"/>
                <w:szCs w:val="21"/>
              </w:rPr>
            </w:pPr>
            <w:r>
              <w:rPr>
                <w:rFonts w:hint="eastAsia" w:ascii="宋体" w:hAnsi="宋体" w:cs="宋体"/>
                <w:szCs w:val="21"/>
              </w:rPr>
              <w:t>2、</w:t>
            </w:r>
            <w:r>
              <w:rPr>
                <w:rFonts w:ascii="宋体" w:hAnsi="宋体" w:cs="宋体"/>
                <w:szCs w:val="21"/>
              </w:rPr>
              <w:t>本公司现行的质量、环境、职业健康安全、方针、目标符合用户期望及本公司发展；</w:t>
            </w:r>
          </w:p>
          <w:p>
            <w:pPr>
              <w:tabs>
                <w:tab w:val="left" w:pos="50"/>
              </w:tabs>
              <w:spacing w:line="360" w:lineRule="auto"/>
              <w:jc w:val="left"/>
              <w:rPr>
                <w:rFonts w:ascii="宋体" w:hAnsi="宋体" w:cs="宋体"/>
                <w:szCs w:val="21"/>
              </w:rPr>
            </w:pPr>
            <w:r>
              <w:rPr>
                <w:rFonts w:hint="eastAsia" w:ascii="宋体" w:hAnsi="宋体" w:cs="宋体"/>
                <w:szCs w:val="21"/>
              </w:rPr>
              <w:t>3、</w:t>
            </w:r>
            <w:r>
              <w:rPr>
                <w:rFonts w:ascii="宋体" w:hAnsi="宋体" w:cs="宋体"/>
                <w:szCs w:val="21"/>
              </w:rPr>
              <w:t>本公司的运作符合国家的相关法律、法规；</w:t>
            </w:r>
          </w:p>
          <w:p>
            <w:pPr>
              <w:tabs>
                <w:tab w:val="left" w:pos="50"/>
              </w:tabs>
              <w:spacing w:line="360" w:lineRule="auto"/>
              <w:jc w:val="left"/>
              <w:rPr>
                <w:rFonts w:ascii="宋体" w:hAnsi="宋体" w:cs="宋体"/>
                <w:szCs w:val="21"/>
              </w:rPr>
            </w:pPr>
            <w:r>
              <w:rPr>
                <w:rFonts w:hint="eastAsia" w:ascii="宋体" w:hAnsi="宋体" w:cs="宋体"/>
                <w:szCs w:val="21"/>
              </w:rPr>
              <w:t>4、</w:t>
            </w:r>
            <w:r>
              <w:rPr>
                <w:rFonts w:ascii="宋体" w:hAnsi="宋体" w:cs="宋体"/>
                <w:szCs w:val="21"/>
              </w:rPr>
              <w:t>由于本公司的综合管理体系建立时间不长，现无更改的必要。</w:t>
            </w:r>
          </w:p>
          <w:p>
            <w:pPr>
              <w:tabs>
                <w:tab w:val="left" w:pos="50"/>
              </w:tabs>
              <w:spacing w:line="360" w:lineRule="auto"/>
              <w:jc w:val="left"/>
              <w:rPr>
                <w:rFonts w:ascii="宋体" w:hAnsi="宋体" w:cs="宋体"/>
                <w:szCs w:val="21"/>
              </w:rPr>
            </w:pPr>
            <w:r>
              <w:rPr>
                <w:rFonts w:hint="eastAsia" w:ascii="宋体" w:hAnsi="宋体" w:cs="宋体"/>
                <w:szCs w:val="21"/>
              </w:rPr>
              <w:t>5、</w:t>
            </w:r>
            <w:r>
              <w:rPr>
                <w:rFonts w:ascii="宋体" w:hAnsi="宋体" w:cs="宋体"/>
                <w:szCs w:val="21"/>
              </w:rPr>
              <w:t>总体来看，本公司的管理体系是持续适宜、充分的。</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相关方关注：2021年12月至今未收到相关法及顾客投诉抱怨；</w:t>
            </w:r>
          </w:p>
          <w:p>
            <w:pPr>
              <w:tabs>
                <w:tab w:val="left" w:pos="50"/>
              </w:tabs>
              <w:spacing w:line="360" w:lineRule="auto"/>
              <w:rPr>
                <w:rFonts w:ascii="宋体" w:hAnsi="宋体" w:cs="宋体"/>
                <w:szCs w:val="21"/>
              </w:rPr>
            </w:pPr>
            <w:r>
              <w:rPr>
                <w:rFonts w:hint="eastAsia" w:ascii="宋体" w:hAnsi="宋体" w:cs="宋体"/>
                <w:szCs w:val="21"/>
              </w:rPr>
              <w:t>管理评审结论：</w:t>
            </w:r>
          </w:p>
          <w:p>
            <w:pPr>
              <w:tabs>
                <w:tab w:val="left" w:pos="50"/>
              </w:tabs>
              <w:spacing w:line="360" w:lineRule="auto"/>
              <w:rPr>
                <w:rFonts w:ascii="宋体" w:hAnsi="宋体" w:cs="宋体"/>
                <w:szCs w:val="21"/>
              </w:rPr>
            </w:pPr>
            <w:r>
              <w:rPr>
                <w:rFonts w:hint="eastAsia" w:ascii="宋体" w:hAnsi="宋体" w:cs="宋体"/>
                <w:szCs w:val="21"/>
              </w:rPr>
              <w:t>质量、环境、安全方针、目标适宜，体系符合企业现状，公司建立的管理体系适宜、充分、有效</w:t>
            </w:r>
          </w:p>
          <w:p>
            <w:pPr>
              <w:spacing w:line="240" w:lineRule="exact"/>
              <w:rPr>
                <w:rFonts w:ascii="宋体" w:hAnsi="宋体" w:cs="宋体"/>
                <w:szCs w:val="21"/>
              </w:rPr>
            </w:pPr>
            <w:r>
              <w:rPr>
                <w:rFonts w:hint="eastAsia" w:ascii="宋体" w:hAnsi="宋体" w:cs="宋体"/>
                <w:szCs w:val="21"/>
              </w:rPr>
              <w:t>改进的建议：要进一步强化质量、环境、职业健康安全管理体系标准的培训。</w:t>
            </w:r>
          </w:p>
          <w:p>
            <w:pPr>
              <w:pStyle w:val="14"/>
            </w:pPr>
            <w:r>
              <w:rPr>
                <w:rFonts w:hint="eastAsia" w:ascii="宋体" w:hAnsi="宋体" w:cs="宋体"/>
                <w:bCs w:val="0"/>
                <w:spacing w:val="0"/>
                <w:szCs w:val="21"/>
              </w:rPr>
              <w:t>查见管理评审改进措施表及培训计划，由综合部牵头，其他部门配合，于2022年3月17日组织了全体人员进行培训，并对该次培训进行了有效性评价。</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jc w:val="left"/>
              <w:rPr>
                <w:rFonts w:ascii="宋体" w:hAnsi="宋体" w:cs="宋体"/>
                <w:szCs w:val="21"/>
              </w:rPr>
            </w:pPr>
            <w:r>
              <w:rPr>
                <w:rFonts w:hint="eastAsia" w:ascii="宋体" w:hAnsi="宋体" w:cs="宋体"/>
                <w:szCs w:val="21"/>
              </w:rPr>
              <w:t>持续改进</w:t>
            </w:r>
          </w:p>
        </w:tc>
        <w:tc>
          <w:tcPr>
            <w:tcW w:w="2211"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szCs w:val="21"/>
              </w:rPr>
            </w:pPr>
            <w:r>
              <w:rPr>
                <w:rFonts w:hint="eastAsia" w:ascii="宋体" w:hAnsi="宋体" w:cs="宋体"/>
                <w:szCs w:val="21"/>
              </w:rPr>
              <w:t>QES10.1;</w:t>
            </w:r>
          </w:p>
          <w:p>
            <w:pPr>
              <w:tabs>
                <w:tab w:val="center" w:pos="3169"/>
              </w:tabs>
              <w:spacing w:line="400" w:lineRule="exact"/>
              <w:rPr>
                <w:rFonts w:ascii="宋体" w:hAnsi="宋体" w:cs="宋体"/>
                <w:szCs w:val="21"/>
              </w:rPr>
            </w:pPr>
            <w:r>
              <w:rPr>
                <w:rFonts w:hint="eastAsia" w:ascii="宋体" w:hAnsi="宋体" w:cs="宋体"/>
                <w:szCs w:val="21"/>
              </w:rPr>
              <w:t xml:space="preserve">10.3； </w:t>
            </w:r>
          </w:p>
          <w:p>
            <w:pPr>
              <w:rPr>
                <w:rFonts w:ascii="宋体" w:hAnsi="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ind w:firstLine="420"/>
              <w:rPr>
                <w:rFonts w:ascii="宋体" w:hAnsi="宋体" w:cs="宋体"/>
                <w:szCs w:val="21"/>
              </w:rPr>
            </w:pPr>
            <w:r>
              <w:rPr>
                <w:rFonts w:hint="eastAsia" w:ascii="宋体" w:hAnsi="宋体" w:cs="宋体"/>
                <w:szCs w:val="21"/>
              </w:rPr>
              <w:t>公司制定系列程序文件《管理评审控制程序》、《</w:t>
            </w:r>
            <w:r>
              <w:rPr>
                <w:rFonts w:hint="eastAsia" w:ascii="宋体" w:hAnsi="宋体" w:cs="宋体"/>
              </w:rPr>
              <w:t>事故、事件、不符合控制程序</w:t>
            </w:r>
            <w:r>
              <w:rPr>
                <w:rFonts w:hint="eastAsia" w:ascii="宋体" w:hAnsi="宋体" w:cs="宋体"/>
                <w:szCs w:val="21"/>
              </w:rPr>
              <w:t>》、《</w:t>
            </w:r>
            <w:r>
              <w:rPr>
                <w:rFonts w:hint="eastAsia" w:ascii="宋体" w:hAnsi="宋体" w:cs="宋体"/>
              </w:rPr>
              <w:t>纠正与预防措施控制程序</w:t>
            </w:r>
            <w:r>
              <w:rPr>
                <w:rFonts w:hint="eastAsia" w:ascii="宋体" w:hAnsi="宋体" w:cs="宋体"/>
                <w:szCs w:val="21"/>
              </w:rPr>
              <w:t>》、《</w:t>
            </w:r>
            <w:r>
              <w:rPr>
                <w:rFonts w:hint="eastAsia" w:ascii="宋体" w:hAnsi="宋体" w:cs="宋体"/>
              </w:rPr>
              <w:t>内部审核控制程序</w:t>
            </w:r>
            <w:r>
              <w:rPr>
                <w:rFonts w:hint="eastAsia" w:ascii="宋体" w:hAnsi="宋体" w:cs="宋体"/>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rPr>
                <w:rFonts w:ascii="宋体" w:hAnsi="宋体" w:cs="宋体"/>
                <w:szCs w:val="21"/>
              </w:rPr>
            </w:pPr>
            <w:r>
              <w:rPr>
                <w:rFonts w:hint="eastAsia" w:ascii="宋体" w:hAnsi="宋体" w:cs="宋体"/>
                <w:szCs w:val="21"/>
              </w:rPr>
              <w:t>公司制定《</w:t>
            </w:r>
            <w:r>
              <w:rPr>
                <w:rFonts w:hint="eastAsia" w:ascii="宋体" w:hAnsi="宋体" w:cs="宋体"/>
              </w:rPr>
              <w:t>纠正与预防措施控制程序</w:t>
            </w:r>
            <w:r>
              <w:rPr>
                <w:rFonts w:hint="eastAsia" w:ascii="宋体" w:hAnsi="宋体" w:cs="宋体"/>
                <w:szCs w:val="21"/>
              </w:rPr>
              <w:t>》、《</w:t>
            </w:r>
            <w:r>
              <w:rPr>
                <w:rFonts w:hint="eastAsia" w:ascii="宋体" w:hAnsi="宋体" w:cs="宋体"/>
              </w:rPr>
              <w:t>事故、事件和不符合管理程序</w:t>
            </w:r>
            <w:r>
              <w:rPr>
                <w:rFonts w:hint="eastAsia" w:ascii="宋体" w:hAnsi="宋体" w:cs="宋体"/>
                <w:szCs w:val="21"/>
              </w:rPr>
              <w:t>》，实施纠正措施，消除不合格的原因，以防止其再发生。在不合格情况处理在程序文件中规定了对其的处理要求，对采购产品发现不合格一般进行退货或报废处置。不合格品处理程序和机构健全。现场提供有纠正预防措施处理单。</w:t>
            </w:r>
          </w:p>
          <w:p>
            <w:pPr>
              <w:rPr>
                <w:rFonts w:ascii="宋体" w:hAnsi="宋体" w:cs="宋体"/>
                <w:szCs w:val="21"/>
              </w:rPr>
            </w:pPr>
            <w:r>
              <w:rPr>
                <w:rFonts w:hint="eastAsia" w:ascii="宋体" w:hAnsi="宋体" w:cs="宋体"/>
                <w:szCs w:val="21"/>
              </w:rPr>
              <w:t>对不合格原因进行了描述分析，采取了相应措施，基本符合要求。</w:t>
            </w:r>
          </w:p>
          <w:p>
            <w:pPr>
              <w:ind w:firstLine="42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tcPr>
          <w:p/>
        </w:tc>
      </w:tr>
      <w:tr>
        <w:tblPrEx>
          <w:tblCellMar>
            <w:top w:w="0" w:type="dxa"/>
            <w:left w:w="108" w:type="dxa"/>
            <w:bottom w:w="0" w:type="dxa"/>
            <w:right w:w="108" w:type="dxa"/>
          </w:tblCellMar>
        </w:tblPrEx>
        <w:trPr>
          <w:trHeight w:val="95"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szCs w:val="21"/>
              </w:rPr>
            </w:pPr>
            <w:r>
              <w:rPr>
                <w:rFonts w:hint="eastAsia" w:ascii="宋体" w:hAnsi="宋体" w:cs="宋体"/>
                <w:szCs w:val="21"/>
              </w:rPr>
              <w:t>范围的确认，资质的确认，法律法规执行情况，重大质量事故，及顾客投诉和质量监督抽查情况，环境安全投诉，一阶段问题验证。 </w:t>
            </w:r>
          </w:p>
        </w:tc>
        <w:tc>
          <w:tcPr>
            <w:tcW w:w="2211"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szCs w:val="21"/>
              </w:rPr>
            </w:pPr>
          </w:p>
        </w:tc>
        <w:tc>
          <w:tcPr>
            <w:tcW w:w="9323" w:type="dxa"/>
            <w:tcBorders>
              <w:top w:val="single" w:color="000000" w:sz="4" w:space="0"/>
              <w:left w:val="single" w:color="000000" w:sz="4" w:space="0"/>
              <w:bottom w:val="single" w:color="000000" w:sz="4" w:space="0"/>
              <w:right w:val="single" w:color="000000" w:sz="4" w:space="0"/>
            </w:tcBorders>
            <w:noWrap/>
          </w:tcPr>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现场确认，公司质量、环境、职业健康安全管理体系覆盖范围：</w:t>
            </w:r>
          </w:p>
          <w:p>
            <w:pPr>
              <w:rPr>
                <w:rFonts w:ascii="宋体" w:hAnsi="宋体" w:cs="宋体"/>
                <w:szCs w:val="21"/>
              </w:rPr>
            </w:pPr>
            <w:r>
              <w:rPr>
                <w:rFonts w:ascii="宋体" w:hAnsi="宋体" w:cs="宋体"/>
                <w:szCs w:val="21"/>
              </w:rPr>
              <w:t>Q</w:t>
            </w:r>
            <w:r>
              <w:rPr>
                <w:rFonts w:hint="eastAsia" w:ascii="宋体" w:hAnsi="宋体" w:cs="宋体"/>
                <w:szCs w:val="21"/>
              </w:rPr>
              <w:t>：普通货运</w:t>
            </w:r>
          </w:p>
          <w:p>
            <w:pPr>
              <w:rPr>
                <w:rFonts w:ascii="宋体" w:hAnsi="宋体" w:cs="宋体"/>
                <w:szCs w:val="21"/>
              </w:rPr>
            </w:pPr>
            <w:r>
              <w:rPr>
                <w:rFonts w:ascii="宋体" w:hAnsi="宋体" w:cs="宋体"/>
                <w:szCs w:val="21"/>
              </w:rPr>
              <w:t>E</w:t>
            </w:r>
            <w:r>
              <w:rPr>
                <w:rFonts w:hint="eastAsia" w:ascii="宋体" w:hAnsi="宋体" w:cs="宋体"/>
                <w:szCs w:val="21"/>
              </w:rPr>
              <w:t>：普通货运所涉及场所的相关环境管理活动</w:t>
            </w:r>
          </w:p>
          <w:p>
            <w:pPr>
              <w:pStyle w:val="3"/>
              <w:adjustRightInd w:val="0"/>
              <w:snapToGrid w:val="0"/>
              <w:spacing w:before="0" w:after="0" w:line="360" w:lineRule="auto"/>
              <w:rPr>
                <w:rFonts w:ascii="宋体" w:hAnsi="宋体" w:cs="宋体"/>
                <w:b w:val="0"/>
                <w:bCs w:val="0"/>
                <w:sz w:val="21"/>
                <w:szCs w:val="21"/>
              </w:rPr>
            </w:pPr>
            <w:r>
              <w:rPr>
                <w:rFonts w:ascii="宋体" w:hAnsi="宋体" w:cs="宋体"/>
                <w:b w:val="0"/>
                <w:bCs w:val="0"/>
                <w:sz w:val="21"/>
                <w:szCs w:val="21"/>
              </w:rPr>
              <w:t>O</w:t>
            </w:r>
            <w:r>
              <w:rPr>
                <w:rFonts w:hint="eastAsia" w:ascii="宋体" w:hAnsi="宋体" w:cs="宋体"/>
                <w:b w:val="0"/>
                <w:bCs w:val="0"/>
                <w:sz w:val="21"/>
                <w:szCs w:val="21"/>
              </w:rPr>
              <w:t>：普通货运所涉及场所的相关职业健康安全管理活动</w:t>
            </w:r>
          </w:p>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提供营业执照（三证合一），检查有效，经营范围包含认证范围。公司严格执行国标及行业要求和法律、法规要求。</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自2021年12月以来，公司无重大服务质量投诉，通过顾客满意度调查，顾客对公司提供的产品普遍反映较好。暂无质量监督抽查情况。</w:t>
            </w:r>
          </w:p>
          <w:p>
            <w:pPr>
              <w:pStyle w:val="3"/>
              <w:adjustRightInd w:val="0"/>
              <w:snapToGrid w:val="0"/>
              <w:spacing w:before="0" w:after="0" w:line="360" w:lineRule="auto"/>
              <w:rPr>
                <w:rFonts w:ascii="宋体" w:hAnsi="宋体" w:cs="宋体"/>
                <w:b w:val="0"/>
                <w:bCs w:val="0"/>
                <w:sz w:val="21"/>
                <w:szCs w:val="21"/>
              </w:rPr>
            </w:pPr>
            <w:r>
              <w:rPr>
                <w:rFonts w:hint="eastAsia" w:ascii="宋体" w:hAnsi="宋体" w:cs="宋体"/>
                <w:b w:val="0"/>
                <w:bCs w:val="0"/>
                <w:sz w:val="21"/>
                <w:szCs w:val="21"/>
              </w:rPr>
              <w:t>无重大环境和职业健康安全的问题和投诉。</w:t>
            </w:r>
          </w:p>
          <w:p>
            <w:pPr>
              <w:ind w:firstLine="420"/>
              <w:rPr>
                <w:rFonts w:ascii="宋体" w:hAnsi="宋体" w:cs="宋体"/>
                <w:szCs w:val="21"/>
              </w:rPr>
            </w:pPr>
            <w:r>
              <w:rPr>
                <w:rFonts w:hint="eastAsia" w:ascii="宋体" w:hAnsi="宋体" w:cs="宋体"/>
                <w:szCs w:val="21"/>
              </w:rPr>
              <w:t xml:space="preserve">一阶段问题验证：一阶段审核发现未提供一线驾驶人员健康体检报告，在二阶段审核时得到改善。 </w:t>
            </w:r>
          </w:p>
        </w:tc>
        <w:tc>
          <w:tcPr>
            <w:tcW w:w="1185" w:type="dxa"/>
            <w:tcBorders>
              <w:top w:val="single" w:color="000000" w:sz="4" w:space="0"/>
              <w:left w:val="single" w:color="000000" w:sz="4" w:space="0"/>
              <w:bottom w:val="single" w:color="000000" w:sz="4" w:space="0"/>
              <w:right w:val="single" w:color="000000" w:sz="4" w:space="0"/>
            </w:tcBorders>
            <w:noWrap/>
          </w:tc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tc>
      </w:tr>
    </w:tbl>
    <w:p>
      <w:pPr>
        <w:pStyle w:val="6"/>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项目部</w:t>
            </w:r>
            <w:r>
              <w:rPr>
                <w:rFonts w:hint="eastAsia"/>
                <w:sz w:val="24"/>
                <w:szCs w:val="24"/>
              </w:rPr>
              <w:t xml:space="preserve">   主管领导：</w:t>
            </w:r>
            <w:r>
              <w:rPr>
                <w:rFonts w:hint="eastAsia"/>
                <w:sz w:val="24"/>
                <w:szCs w:val="24"/>
                <w:lang w:eastAsia="zh-CN"/>
              </w:rPr>
              <w:t>胡敬军</w:t>
            </w:r>
            <w:r>
              <w:rPr>
                <w:rFonts w:hint="eastAsia"/>
                <w:sz w:val="24"/>
                <w:szCs w:val="24"/>
              </w:rPr>
              <w:t xml:space="preserve">   陪同人员：</w:t>
            </w:r>
            <w:r>
              <w:rPr>
                <w:rFonts w:hint="eastAsia"/>
                <w:sz w:val="24"/>
                <w:szCs w:val="24"/>
                <w:lang w:val="en-US" w:eastAsia="zh-CN"/>
              </w:rPr>
              <w:t>李同珍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2022.4.7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szCs w:val="21"/>
              </w:rPr>
            </w:pP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的岗位职责和权限如下：</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a)负责市场开发，组织投标、合同谈判、合同管理及相关台帐管理、归档；负责顾客满意度的测量工作；</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b)归口管理与顾客有关的过程，包括确定和评审与服务有关的要求，实施与顾客的有效沟通，按顾客要求协调顾客关系，提供售后服务。</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c)环境因素和危险源的识别和评价，提出管理方案并实施；</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d)负责制定服务经营操作及安全管理具体措施，并负责在实施中的指导与监督。</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e)制定执行服务、经营工作计划，对服务经营规范和考核标准不断进行总结和完善。</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 xml:space="preserve">f)制定服务、经营应急处理预案，进行服务、经营事故的调查和处理。负责处理服务、经营过程中的各项突发性事件，并在最短时间内做出正确的处理方案。 </w:t>
            </w:r>
          </w:p>
          <w:p>
            <w:pPr>
              <w:spacing w:line="336" w:lineRule="auto"/>
              <w:ind w:left="661" w:leftChars="168" w:hanging="308" w:hangingChars="147"/>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g)对服务、经营人员实施日常管理，反映员工需求，负责解决和协调服务、经营人员工作中出现的问题。营造良好的工作氛围，公平、公正地对待每一位员工。</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h)实施妥善的服务、经营设备的维护保养计划、维修，及时发现设备问题隐患，防范设备事故的发生。</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项目部</w:t>
            </w:r>
            <w:r>
              <w:rPr>
                <w:rFonts w:hint="eastAsia" w:ascii="宋体"/>
                <w:szCs w:val="21"/>
              </w:rPr>
              <w:t>负责人对部门职责清楚。</w:t>
            </w:r>
          </w:p>
        </w:tc>
        <w:tc>
          <w:tcPr>
            <w:tcW w:w="1585" w:type="dxa"/>
          </w:tcPr>
          <w:p/>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项目部</w:t>
            </w:r>
            <w:r>
              <w:rPr>
                <w:rFonts w:hint="eastAsia" w:ascii="宋体" w:hAnsi="宋体" w:cs="Arial"/>
                <w:iCs/>
                <w:szCs w:val="21"/>
              </w:rPr>
              <w:t>的质量、环境安全目标为：          考核情况（</w:t>
            </w:r>
            <w:r>
              <w:rPr>
                <w:rFonts w:hint="eastAsia" w:ascii="宋体" w:hAnsi="宋体" w:cs="Arial"/>
                <w:iCs/>
                <w:szCs w:val="21"/>
                <w:lang w:val="en-US" w:eastAsia="zh-CN"/>
              </w:rPr>
              <w:t>2022.1-2022.3</w:t>
            </w:r>
            <w:r>
              <w:rPr>
                <w:rFonts w:hint="eastAsia" w:ascii="宋体" w:hAnsi="宋体" w:cs="Arial"/>
                <w:iCs/>
                <w:szCs w:val="21"/>
              </w:rPr>
              <w:t>）</w:t>
            </w:r>
          </w:p>
          <w:p>
            <w:pPr>
              <w:spacing w:line="400" w:lineRule="atLeast"/>
              <w:ind w:right="170" w:firstLine="405"/>
              <w:jc w:val="left"/>
              <w:rPr>
                <w:rFonts w:hint="default" w:ascii="宋体" w:hAnsi="宋体" w:eastAsia="宋体" w:cs="Arial"/>
                <w:iCs/>
                <w:szCs w:val="21"/>
                <w:lang w:val="en-US" w:eastAsia="zh-CN"/>
              </w:rPr>
            </w:pPr>
            <w:r>
              <w:rPr>
                <w:rFonts w:hint="eastAsia" w:ascii="宋体" w:hAnsi="宋体" w:cs="Arial"/>
                <w:iCs/>
                <w:szCs w:val="21"/>
                <w:lang w:val="en-US" w:eastAsia="zh-CN"/>
              </w:rPr>
              <w:t>1）</w:t>
            </w:r>
            <w:r>
              <w:rPr>
                <w:rFonts w:hint="eastAsia" w:ascii="宋体" w:hAnsi="宋体" w:cs="Arial"/>
                <w:iCs/>
                <w:szCs w:val="21"/>
              </w:rPr>
              <w:t>按时到达率≥95%</w:t>
            </w:r>
            <w:r>
              <w:rPr>
                <w:rFonts w:hint="eastAsia" w:ascii="宋体" w:hAnsi="宋体" w:cs="Arial"/>
                <w:iCs/>
                <w:szCs w:val="21"/>
                <w:lang w:val="en-US" w:eastAsia="zh-CN"/>
              </w:rPr>
              <w:t xml:space="preserve">                             实际：98%</w:t>
            </w:r>
          </w:p>
          <w:p>
            <w:pPr>
              <w:spacing w:line="400" w:lineRule="atLeast"/>
              <w:ind w:right="170" w:firstLine="405"/>
              <w:jc w:val="left"/>
              <w:rPr>
                <w:rFonts w:hint="default" w:ascii="宋体" w:hAnsi="宋体" w:eastAsia="宋体" w:cs="Arial"/>
                <w:iCs/>
                <w:szCs w:val="21"/>
                <w:lang w:val="en-US" w:eastAsia="zh-CN"/>
              </w:rPr>
            </w:pPr>
            <w:r>
              <w:rPr>
                <w:rFonts w:hint="eastAsia" w:ascii="宋体" w:hAnsi="宋体" w:cs="Arial"/>
                <w:iCs/>
                <w:szCs w:val="21"/>
                <w:lang w:val="en-US" w:eastAsia="zh-CN"/>
              </w:rPr>
              <w:t>2）</w:t>
            </w:r>
            <w:r>
              <w:rPr>
                <w:rFonts w:hint="eastAsia" w:ascii="宋体" w:hAnsi="宋体" w:cs="Arial"/>
                <w:iCs/>
                <w:szCs w:val="21"/>
              </w:rPr>
              <w:t>服务</w:t>
            </w:r>
            <w:r>
              <w:rPr>
                <w:rFonts w:hint="eastAsia" w:ascii="宋体" w:hAnsi="宋体" w:cs="Arial"/>
                <w:iCs/>
                <w:szCs w:val="21"/>
                <w:lang w:val="en-US" w:eastAsia="zh-CN"/>
              </w:rPr>
              <w:t>合格</w:t>
            </w:r>
            <w:r>
              <w:rPr>
                <w:rFonts w:hint="eastAsia" w:ascii="宋体" w:hAnsi="宋体" w:cs="Arial"/>
                <w:iCs/>
                <w:szCs w:val="21"/>
              </w:rPr>
              <w:t>率100%</w:t>
            </w:r>
            <w:r>
              <w:rPr>
                <w:rFonts w:hint="eastAsia" w:ascii="宋体" w:hAnsi="宋体" w:cs="Arial"/>
                <w:iCs/>
                <w:szCs w:val="21"/>
                <w:lang w:val="en-US" w:eastAsia="zh-CN"/>
              </w:rPr>
              <w:t xml:space="preserve">                             实际：100% </w:t>
            </w:r>
          </w:p>
          <w:p>
            <w:pPr>
              <w:spacing w:line="400" w:lineRule="atLeast"/>
              <w:ind w:right="170" w:firstLine="405"/>
              <w:jc w:val="left"/>
              <w:rPr>
                <w:rFonts w:hint="default" w:ascii="宋体" w:hAnsi="宋体" w:cs="Arial"/>
                <w:iCs/>
                <w:szCs w:val="21"/>
                <w:lang w:val="en-US"/>
              </w:rPr>
            </w:pPr>
            <w:r>
              <w:rPr>
                <w:rFonts w:hint="eastAsia" w:ascii="宋体" w:hAnsi="宋体" w:cs="Arial"/>
                <w:iCs/>
                <w:szCs w:val="21"/>
                <w:lang w:val="en-US" w:eastAsia="zh-CN"/>
              </w:rPr>
              <w:t>3）</w:t>
            </w:r>
            <w:r>
              <w:rPr>
                <w:rFonts w:hint="eastAsia" w:ascii="宋体" w:hAnsi="宋体" w:cs="Arial"/>
                <w:iCs/>
                <w:szCs w:val="21"/>
              </w:rPr>
              <w:t>顾客满意度≥95分</w:t>
            </w:r>
            <w:r>
              <w:rPr>
                <w:rFonts w:hint="eastAsia" w:ascii="宋体" w:hAnsi="宋体" w:cs="Arial"/>
                <w:iCs/>
                <w:szCs w:val="21"/>
                <w:lang w:val="en-US" w:eastAsia="zh-CN"/>
              </w:rPr>
              <w:t xml:space="preserve">                           实际：96分</w:t>
            </w:r>
          </w:p>
          <w:p>
            <w:pPr>
              <w:spacing w:line="400" w:lineRule="atLeast"/>
              <w:ind w:right="170" w:firstLine="405"/>
              <w:jc w:val="left"/>
              <w:rPr>
                <w:rFonts w:hint="default" w:ascii="宋体" w:hAnsi="宋体" w:cs="Arial"/>
                <w:iCs/>
                <w:szCs w:val="21"/>
                <w:lang w:val="en-US"/>
              </w:rPr>
            </w:pPr>
            <w:r>
              <w:rPr>
                <w:rFonts w:hint="eastAsia" w:ascii="宋体" w:hAnsi="宋体" w:cs="Arial"/>
                <w:iCs/>
                <w:szCs w:val="21"/>
                <w:lang w:val="en-US" w:eastAsia="zh-CN"/>
              </w:rPr>
              <w:t>4）</w:t>
            </w:r>
            <w:r>
              <w:rPr>
                <w:rFonts w:hint="eastAsia" w:ascii="宋体" w:hAnsi="宋体" w:cs="Arial"/>
                <w:iCs/>
                <w:szCs w:val="21"/>
              </w:rPr>
              <w:t>顾客反馈意见及时处理率达100％</w:t>
            </w:r>
            <w:r>
              <w:rPr>
                <w:rFonts w:hint="eastAsia" w:ascii="宋体" w:hAnsi="宋体" w:cs="Arial"/>
                <w:iCs/>
                <w:szCs w:val="21"/>
                <w:lang w:val="en-US" w:eastAsia="zh-CN"/>
              </w:rPr>
              <w:t xml:space="preserve">               实际：100%</w:t>
            </w:r>
          </w:p>
          <w:p>
            <w:pPr>
              <w:spacing w:line="400" w:lineRule="atLeast"/>
              <w:ind w:right="170" w:firstLine="405"/>
              <w:jc w:val="left"/>
              <w:rPr>
                <w:rFonts w:hint="eastAsia" w:ascii="宋体" w:hAnsi="宋体" w:cs="Arial"/>
                <w:iCs/>
                <w:szCs w:val="21"/>
              </w:rPr>
            </w:pPr>
            <w:r>
              <w:rPr>
                <w:rFonts w:hint="eastAsia" w:ascii="宋体" w:hAnsi="宋体" w:cs="Arial"/>
                <w:iCs/>
                <w:szCs w:val="21"/>
                <w:lang w:val="en-US" w:eastAsia="zh-CN"/>
              </w:rPr>
              <w:t>5）</w:t>
            </w:r>
            <w:r>
              <w:rPr>
                <w:rFonts w:hint="eastAsia" w:ascii="宋体" w:hAnsi="宋体" w:cs="Arial"/>
                <w:iCs/>
                <w:szCs w:val="21"/>
              </w:rPr>
              <w:t>运输车辆按时保养率100%</w:t>
            </w:r>
            <w:r>
              <w:rPr>
                <w:rFonts w:hint="eastAsia" w:ascii="宋体" w:hAnsi="宋体" w:cs="Arial"/>
                <w:iCs/>
                <w:szCs w:val="21"/>
                <w:lang w:val="en-US" w:eastAsia="zh-CN"/>
              </w:rPr>
              <w:t xml:space="preserve">                      实际：100%</w:t>
            </w:r>
          </w:p>
          <w:p>
            <w:pPr>
              <w:spacing w:line="400" w:lineRule="atLeast"/>
              <w:ind w:right="170" w:firstLine="405"/>
              <w:jc w:val="left"/>
              <w:rPr>
                <w:rFonts w:hint="eastAsia" w:ascii="宋体" w:hAnsi="宋体" w:cs="Arial"/>
                <w:iCs/>
                <w:szCs w:val="21"/>
              </w:rPr>
            </w:pPr>
            <w:r>
              <w:rPr>
                <w:rFonts w:hint="eastAsia" w:ascii="宋体" w:hAnsi="宋体" w:cs="Arial"/>
                <w:iCs/>
                <w:szCs w:val="21"/>
                <w:lang w:val="en-US" w:eastAsia="zh-CN"/>
              </w:rPr>
              <w:t>6）</w:t>
            </w:r>
            <w:r>
              <w:rPr>
                <w:rFonts w:hint="eastAsia" w:ascii="宋体" w:hAnsi="宋体" w:cs="Arial"/>
                <w:iCs/>
                <w:szCs w:val="21"/>
              </w:rPr>
              <w:t>火灾事故为零</w:t>
            </w:r>
            <w:r>
              <w:rPr>
                <w:rFonts w:hint="eastAsia" w:ascii="宋体" w:hAnsi="宋体" w:cs="Arial"/>
                <w:iCs/>
                <w:szCs w:val="21"/>
                <w:lang w:val="en-US" w:eastAsia="zh-CN"/>
              </w:rPr>
              <w:t xml:space="preserve">                                 实际：0</w:t>
            </w:r>
          </w:p>
          <w:p>
            <w:pPr>
              <w:spacing w:line="400" w:lineRule="atLeast"/>
              <w:ind w:right="170" w:firstLine="405"/>
              <w:jc w:val="left"/>
              <w:rPr>
                <w:rFonts w:hint="default" w:ascii="宋体" w:hAnsi="宋体" w:eastAsia="宋体" w:cs="Arial"/>
                <w:iCs/>
                <w:szCs w:val="21"/>
                <w:lang w:val="en-US" w:eastAsia="zh-CN"/>
              </w:rPr>
            </w:pPr>
            <w:r>
              <w:rPr>
                <w:rFonts w:hint="eastAsia" w:ascii="宋体" w:hAnsi="宋体" w:cs="Arial"/>
                <w:iCs/>
                <w:szCs w:val="21"/>
                <w:lang w:val="en-US" w:eastAsia="zh-CN"/>
              </w:rPr>
              <w:t>7）</w:t>
            </w:r>
            <w:r>
              <w:rPr>
                <w:rFonts w:hint="eastAsia" w:ascii="宋体" w:hAnsi="宋体" w:cs="Arial"/>
                <w:iCs/>
                <w:szCs w:val="21"/>
              </w:rPr>
              <w:t>固废分类回收率100%</w:t>
            </w:r>
            <w:r>
              <w:rPr>
                <w:rFonts w:hint="eastAsia" w:ascii="宋体" w:hAnsi="宋体" w:cs="Arial"/>
                <w:iCs/>
                <w:szCs w:val="21"/>
                <w:lang w:val="en-US" w:eastAsia="zh-CN"/>
              </w:rPr>
              <w:t xml:space="preserve">                         实际：100%</w:t>
            </w:r>
          </w:p>
          <w:p>
            <w:pPr>
              <w:spacing w:line="400" w:lineRule="atLeast"/>
              <w:ind w:right="170" w:firstLine="405"/>
              <w:jc w:val="left"/>
              <w:rPr>
                <w:rFonts w:hint="eastAsia" w:ascii="宋体" w:hAnsi="宋体" w:cs="Arial"/>
                <w:iCs/>
                <w:szCs w:val="21"/>
              </w:rPr>
            </w:pPr>
            <w:r>
              <w:rPr>
                <w:rFonts w:hint="eastAsia" w:ascii="宋体" w:hAnsi="宋体" w:cs="Arial"/>
                <w:iCs/>
                <w:szCs w:val="21"/>
                <w:lang w:val="en-US" w:eastAsia="zh-CN"/>
              </w:rPr>
              <w:t>8）</w:t>
            </w:r>
            <w:r>
              <w:rPr>
                <w:rFonts w:hint="eastAsia" w:ascii="宋体" w:hAnsi="宋体" w:cs="Arial"/>
                <w:iCs/>
                <w:szCs w:val="21"/>
              </w:rPr>
              <w:t>触电事故发生次数为0</w:t>
            </w:r>
            <w:r>
              <w:rPr>
                <w:rFonts w:hint="eastAsia" w:ascii="宋体" w:hAnsi="宋体" w:cs="Arial"/>
                <w:iCs/>
                <w:szCs w:val="21"/>
                <w:lang w:val="en-US" w:eastAsia="zh-CN"/>
              </w:rPr>
              <w:t xml:space="preserve">                        实际：0</w:t>
            </w:r>
          </w:p>
          <w:p>
            <w:pPr>
              <w:spacing w:line="400" w:lineRule="atLeast"/>
              <w:ind w:right="170" w:firstLine="405"/>
              <w:jc w:val="left"/>
              <w:rPr>
                <w:rFonts w:hint="default" w:ascii="宋体" w:hAnsi="宋体" w:cs="Arial"/>
                <w:iCs/>
                <w:szCs w:val="21"/>
                <w:lang w:val="en-US"/>
              </w:rPr>
            </w:pPr>
            <w:r>
              <w:rPr>
                <w:rFonts w:hint="eastAsia" w:ascii="宋体" w:hAnsi="宋体" w:cs="Arial"/>
                <w:iCs/>
                <w:szCs w:val="21"/>
                <w:lang w:val="en-US" w:eastAsia="zh-CN"/>
              </w:rPr>
              <w:t>9）</w:t>
            </w:r>
            <w:r>
              <w:rPr>
                <w:rFonts w:hint="eastAsia" w:ascii="宋体" w:hAnsi="宋体" w:cs="Arial"/>
                <w:iCs/>
                <w:szCs w:val="21"/>
              </w:rPr>
              <w:t xml:space="preserve">交通事故发生次数为0 </w:t>
            </w:r>
            <w:r>
              <w:rPr>
                <w:rFonts w:hint="eastAsia" w:ascii="宋体" w:hAnsi="宋体" w:cs="Arial"/>
                <w:iCs/>
                <w:szCs w:val="21"/>
                <w:lang w:val="en-US" w:eastAsia="zh-CN"/>
              </w:rPr>
              <w:t xml:space="preserve">                        实际：0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2022年1月-2022年3月</w:t>
            </w:r>
            <w:r>
              <w:rPr>
                <w:rFonts w:hint="eastAsia" w:ascii="宋体" w:hAnsi="宋体" w:cs="Arial"/>
                <w:iCs/>
                <w:szCs w:val="21"/>
                <w:lang w:eastAsia="zh-CN"/>
              </w:rPr>
              <w:t>项目部</w:t>
            </w:r>
            <w:r>
              <w:rPr>
                <w:rFonts w:hint="eastAsia" w:ascii="宋体" w:hAnsi="宋体" w:cs="宋体"/>
                <w:szCs w:val="21"/>
              </w:rPr>
              <w:t>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公司的监视和测量设施设备主要是车辆在货运途中的卫星定位监控设备。该监控设备主要对车辆的行进路线进行监控。由行业管理部门指定的第三方公司提供，其维保也由该部门负责。</w:t>
            </w:r>
          </w:p>
          <w:p>
            <w:pPr>
              <w:spacing w:line="400" w:lineRule="atLeast"/>
              <w:ind w:firstLine="420" w:firstLineChars="200"/>
              <w:rPr>
                <w:rFonts w:ascii="宋体" w:hAnsi="宋体" w:cs="宋体"/>
                <w:szCs w:val="21"/>
              </w:rPr>
            </w:pPr>
            <w:r>
              <w:rPr>
                <w:rFonts w:hint="eastAsia" w:ascii="宋体" w:hAnsi="宋体" w:cs="宋体"/>
                <w:szCs w:val="21"/>
              </w:rPr>
              <w:t>提供《北斗</w:t>
            </w:r>
            <w:r>
              <w:rPr>
                <w:rFonts w:hint="eastAsia" w:ascii="宋体" w:hAnsi="宋体" w:cs="宋体"/>
                <w:szCs w:val="21"/>
                <w:lang w:val="en-US" w:eastAsia="zh-CN"/>
              </w:rPr>
              <w:t>兼容车载终端安装证明</w:t>
            </w:r>
            <w:r>
              <w:rPr>
                <w:rFonts w:hint="eastAsia" w:ascii="宋体" w:hAnsi="宋体" w:cs="宋体"/>
                <w:szCs w:val="21"/>
              </w:rPr>
              <w:t>》</w:t>
            </w:r>
          </w:p>
          <w:p>
            <w:pPr>
              <w:spacing w:line="400" w:lineRule="atLeast"/>
              <w:ind w:firstLine="420" w:firstLineChars="200"/>
              <w:rPr>
                <w:rFonts w:ascii="宋体" w:hAnsi="宋体"/>
                <w:szCs w:val="21"/>
              </w:rPr>
            </w:pPr>
            <w:r>
              <w:rPr>
                <w:rFonts w:hint="eastAsia" w:ascii="宋体" w:hAnsi="宋体" w:cs="宋体"/>
                <w:szCs w:val="21"/>
                <w:lang w:val="en-US" w:eastAsia="zh-CN"/>
              </w:rPr>
              <w:t>抽</w:t>
            </w:r>
            <w:r>
              <w:rPr>
                <w:rFonts w:hint="eastAsia" w:ascii="宋体" w:hAnsi="宋体" w:cs="宋体"/>
                <w:szCs w:val="21"/>
              </w:rPr>
              <w:t>牌号为</w:t>
            </w:r>
            <w:r>
              <w:rPr>
                <w:rFonts w:hint="eastAsia" w:ascii="宋体" w:hAnsi="宋体"/>
                <w:szCs w:val="21"/>
              </w:rPr>
              <w:t>渝D</w:t>
            </w:r>
            <w:r>
              <w:rPr>
                <w:rFonts w:hint="eastAsia" w:ascii="宋体" w:hAnsi="宋体"/>
                <w:szCs w:val="21"/>
                <w:lang w:val="en-US" w:eastAsia="zh-CN"/>
              </w:rPr>
              <w:t>-Z0100</w:t>
            </w:r>
            <w:r>
              <w:rPr>
                <w:rFonts w:hint="eastAsia" w:ascii="宋体" w:hAnsi="宋体"/>
                <w:szCs w:val="21"/>
              </w:rPr>
              <w:t>，安装</w:t>
            </w:r>
            <w:r>
              <w:rPr>
                <w:rFonts w:hint="eastAsia" w:ascii="宋体" w:hAnsi="宋体"/>
                <w:szCs w:val="21"/>
                <w:lang w:val="en-US" w:eastAsia="zh-CN"/>
              </w:rPr>
              <w:t>日</w:t>
            </w:r>
            <w:r>
              <w:rPr>
                <w:rFonts w:hint="eastAsia" w:ascii="宋体" w:hAnsi="宋体"/>
                <w:szCs w:val="21"/>
              </w:rPr>
              <w:t>期：</w:t>
            </w:r>
            <w:r>
              <w:rPr>
                <w:rFonts w:hint="eastAsia" w:ascii="宋体" w:hAnsi="宋体"/>
                <w:szCs w:val="21"/>
                <w:lang w:val="en-US" w:eastAsia="zh-CN"/>
              </w:rPr>
              <w:t>2020年10月12日</w:t>
            </w:r>
            <w:r>
              <w:rPr>
                <w:rFonts w:hint="eastAsia" w:ascii="宋体" w:hAnsi="宋体" w:cs="宋体"/>
                <w:szCs w:val="21"/>
              </w:rPr>
              <w:t>，安装机构：</w:t>
            </w:r>
            <w:r>
              <w:rPr>
                <w:rFonts w:hint="eastAsia" w:ascii="宋体" w:hAnsi="宋体" w:cs="宋体"/>
                <w:szCs w:val="21"/>
                <w:lang w:val="en-US" w:eastAsia="zh-CN"/>
              </w:rPr>
              <w:t>深圳市成为智能交通系统有限公司重庆分公司</w:t>
            </w:r>
            <w:r>
              <w:rPr>
                <w:rFonts w:hint="eastAsia" w:ascii="宋体" w:hAnsi="宋体" w:cs="宋体"/>
                <w:szCs w:val="21"/>
              </w:rPr>
              <w:t>，</w:t>
            </w:r>
            <w:r>
              <w:rPr>
                <w:rFonts w:hint="eastAsia" w:ascii="宋体" w:hAnsi="宋体" w:cs="宋体"/>
                <w:szCs w:val="21"/>
                <w:lang w:val="en-US" w:eastAsia="zh-CN"/>
              </w:rPr>
              <w:t>有第三方公司定期对设备进行维护，提供有年度服务缴费记录。</w:t>
            </w:r>
            <w:r>
              <w:rPr>
                <w:rFonts w:hint="eastAsia" w:ascii="宋体" w:hAnsi="宋体" w:cs="宋体"/>
                <w:szCs w:val="21"/>
              </w:rPr>
              <w:t>运行情况良好。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cs="新宋体"/>
                <w:szCs w:val="21"/>
              </w:rPr>
            </w:pPr>
            <w:r>
              <w:rPr>
                <w:rFonts w:hint="eastAsia" w:ascii="宋体" w:hAnsi="宋体" w:cs="新宋体"/>
                <w:szCs w:val="21"/>
              </w:rPr>
              <w:t>信息交流、沟通</w:t>
            </w:r>
          </w:p>
        </w:tc>
        <w:tc>
          <w:tcPr>
            <w:tcW w:w="960" w:type="dxa"/>
          </w:tcPr>
          <w:p>
            <w:pPr>
              <w:adjustRightInd w:val="0"/>
              <w:snapToGrid w:val="0"/>
              <w:jc w:val="center"/>
              <w:rPr>
                <w:rFonts w:hint="default" w:ascii="宋体" w:hAnsi="宋体" w:eastAsia="宋体" w:cs="新宋体"/>
                <w:szCs w:val="21"/>
                <w:lang w:val="en-US" w:eastAsia="zh-CN"/>
              </w:rPr>
            </w:pPr>
            <w:r>
              <w:rPr>
                <w:rFonts w:hint="eastAsia" w:ascii="宋体" w:hAnsi="宋体" w:cs="新宋体"/>
                <w:szCs w:val="21"/>
                <w:lang w:val="en-US" w:eastAsia="zh-CN"/>
              </w:rPr>
              <w:t>QES7.4</w:t>
            </w:r>
          </w:p>
        </w:tc>
        <w:tc>
          <w:tcPr>
            <w:tcW w:w="10004" w:type="dxa"/>
            <w:vAlign w:val="top"/>
          </w:tcPr>
          <w:p>
            <w:pPr>
              <w:spacing w:line="400" w:lineRule="atLeast"/>
              <w:ind w:firstLine="420" w:firstLineChars="200"/>
              <w:rPr>
                <w:rFonts w:hint="eastAsia" w:ascii="宋体" w:hAnsi="宋体" w:cs="宋体"/>
                <w:szCs w:val="21"/>
              </w:rPr>
            </w:pPr>
            <w:r>
              <w:rPr>
                <w:rFonts w:hint="eastAsia" w:ascii="宋体" w:hAnsi="宋体" w:cs="宋体"/>
                <w:szCs w:val="21"/>
              </w:rPr>
              <w:t>--在管理手册中规定了公司内外信息交流、协商的对象、方式、记录等。</w:t>
            </w:r>
          </w:p>
          <w:p>
            <w:pPr>
              <w:spacing w:line="400" w:lineRule="atLeast"/>
              <w:ind w:firstLine="420" w:firstLineChars="200"/>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spacing w:line="400" w:lineRule="atLeast"/>
              <w:ind w:firstLine="420" w:firstLineChars="200"/>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spacing w:line="400" w:lineRule="atLeast"/>
              <w:ind w:firstLine="420" w:firstLineChars="200"/>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spacing w:line="400" w:lineRule="atLeast"/>
              <w:ind w:firstLine="420" w:firstLineChars="200"/>
              <w:rPr>
                <w:rFonts w:hint="eastAsia" w:ascii="宋体" w:hAnsi="宋体" w:cs="宋体"/>
                <w:szCs w:val="21"/>
              </w:rPr>
            </w:pPr>
            <w:r>
              <w:rPr>
                <w:rFonts w:hint="eastAsia" w:ascii="宋体" w:hAnsi="宋体" w:cs="宋体"/>
                <w:szCs w:val="21"/>
              </w:rPr>
              <w:t>查见：公司内部会议记录表，沟通信息包括：</w:t>
            </w:r>
          </w:p>
          <w:p>
            <w:pPr>
              <w:spacing w:line="400" w:lineRule="atLeast"/>
              <w:ind w:firstLine="420" w:firstLineChars="200"/>
              <w:rPr>
                <w:rFonts w:hint="eastAsia"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李同珍</w:t>
            </w:r>
            <w:r>
              <w:rPr>
                <w:rFonts w:hint="eastAsia" w:ascii="宋体" w:hAnsi="宋体" w:cs="宋体"/>
                <w:szCs w:val="21"/>
              </w:rPr>
              <w:t>：</w:t>
            </w:r>
          </w:p>
          <w:p>
            <w:pPr>
              <w:spacing w:line="400" w:lineRule="atLeast"/>
              <w:ind w:firstLine="420" w:firstLineChars="200"/>
              <w:rPr>
                <w:rFonts w:hint="eastAsia"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胡敬军</w:t>
            </w:r>
            <w:r>
              <w:rPr>
                <w:rFonts w:hint="eastAsia" w:ascii="宋体" w:hAnsi="宋体" w:cs="宋体"/>
                <w:szCs w:val="21"/>
              </w:rPr>
              <w:t>；</w:t>
            </w:r>
          </w:p>
          <w:p>
            <w:pPr>
              <w:spacing w:line="400" w:lineRule="atLeast"/>
              <w:ind w:firstLine="420" w:firstLineChars="200"/>
              <w:rPr>
                <w:rFonts w:hint="eastAsia" w:ascii="宋体" w:hAnsi="宋体" w:cs="宋体"/>
                <w:szCs w:val="21"/>
              </w:rPr>
            </w:pPr>
            <w:r>
              <w:rPr>
                <w:rFonts w:hint="eastAsia" w:ascii="宋体" w:hAnsi="宋体" w:cs="宋体"/>
                <w:szCs w:val="21"/>
              </w:rPr>
              <w:t>告知员工：环境及职业健康安全管理体系建立的依据、标准和意义。</w:t>
            </w:r>
          </w:p>
          <w:p>
            <w:pPr>
              <w:spacing w:line="400" w:lineRule="atLeast"/>
              <w:ind w:firstLine="420" w:firstLineChars="200"/>
              <w:rPr>
                <w:rFonts w:hint="eastAsia" w:ascii="宋体" w:hAnsi="宋体" w:cs="宋体"/>
                <w:szCs w:val="21"/>
              </w:rPr>
            </w:pPr>
            <w:r>
              <w:rPr>
                <w:rFonts w:hint="eastAsia" w:ascii="宋体" w:hAnsi="宋体" w:cs="宋体"/>
                <w:szCs w:val="21"/>
              </w:rPr>
              <w:t>公司在服务过程中认识到环境保护和职业健康安全的重要性，于20</w:t>
            </w:r>
            <w:r>
              <w:rPr>
                <w:rFonts w:hint="eastAsia" w:ascii="宋体" w:hAnsi="宋体" w:cs="宋体"/>
                <w:szCs w:val="21"/>
                <w:lang w:val="en-US" w:eastAsia="zh-CN"/>
              </w:rPr>
              <w:t>21</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月出具</w:t>
            </w:r>
            <w:r>
              <w:rPr>
                <w:rFonts w:hint="eastAsia" w:ascii="宋体" w:hAnsi="宋体" w:cs="宋体"/>
                <w:szCs w:val="21"/>
                <w:lang w:val="en-US" w:eastAsia="zh-CN"/>
              </w:rPr>
              <w:t>相关方</w:t>
            </w:r>
            <w:r>
              <w:rPr>
                <w:rFonts w:hint="eastAsia" w:ascii="宋体" w:hAnsi="宋体" w:cs="宋体"/>
                <w:szCs w:val="21"/>
              </w:rPr>
              <w:t>告知书。告知书涉及公司管理方针及在生产活动、服务过程中的相关承诺。</w:t>
            </w:r>
          </w:p>
          <w:p>
            <w:pPr>
              <w:spacing w:line="400" w:lineRule="atLeast"/>
              <w:ind w:firstLine="420" w:firstLineChars="200"/>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spacing w:line="400" w:lineRule="atLeast"/>
              <w:ind w:firstLine="420" w:firstLineChars="200"/>
              <w:rPr>
                <w:rFonts w:hint="eastAsia" w:ascii="宋体" w:hAnsi="宋体" w:cs="宋体"/>
                <w:szCs w:val="21"/>
              </w:rPr>
            </w:pPr>
            <w:r>
              <w:rPr>
                <w:rFonts w:hint="eastAsia" w:ascii="宋体" w:hAnsi="宋体" w:cs="宋体"/>
                <w:szCs w:val="21"/>
              </w:rPr>
              <w:t>将环境管理、劳动保护要求、安全要求和意义作为新员工岗前培训内容。</w:t>
            </w:r>
          </w:p>
          <w:p>
            <w:pPr>
              <w:spacing w:line="400" w:lineRule="atLeast"/>
              <w:ind w:firstLine="420" w:firstLineChars="200"/>
              <w:rPr>
                <w:rFonts w:hint="eastAsia"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胡敬军</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400" w:lineRule="atLeast"/>
              <w:ind w:firstLine="420" w:firstLineChars="200"/>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胡敬军</w:t>
            </w:r>
            <w:r>
              <w:rPr>
                <w:rFonts w:hint="eastAsia" w:ascii="宋体" w:hAnsi="宋体" w:cs="宋体"/>
                <w:szCs w:val="21"/>
              </w:rPr>
              <w:t>，了解到暂未发生员工与企业的劳动纠纷、工伤、员工投诉、员工权益争执等情况。</w:t>
            </w:r>
          </w:p>
          <w:p>
            <w:pPr>
              <w:spacing w:line="400" w:lineRule="atLeast"/>
              <w:ind w:firstLine="420" w:firstLineChars="200"/>
              <w:rPr>
                <w:rFonts w:hint="eastAsia" w:ascii="宋体" w:hAnsi="宋体" w:cs="宋体"/>
                <w:szCs w:val="21"/>
                <w:lang w:val="en-US" w:eastAsia="zh-CN"/>
              </w:rPr>
            </w:pPr>
            <w:r>
              <w:rPr>
                <w:rFonts w:hint="eastAsia" w:ascii="宋体" w:hAnsi="宋体" w:cs="宋体"/>
                <w:szCs w:val="21"/>
              </w:rPr>
              <w:t>审核时未发现有相关方投诉等安全违规情况发生。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rPr>
              <w:t>环境因素危险源识别控制程序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项目部</w:t>
            </w:r>
            <w:r>
              <w:rPr>
                <w:rFonts w:hint="eastAsia" w:ascii="宋体" w:cs="宋体"/>
                <w:szCs w:val="21"/>
              </w:rPr>
              <w:t>确定的重要环境因素有：潜在火灾、固废排放、</w:t>
            </w:r>
            <w:r>
              <w:rPr>
                <w:rFonts w:hint="eastAsia" w:ascii="宋体" w:cs="宋体"/>
                <w:szCs w:val="21"/>
                <w:lang w:val="en-US" w:eastAsia="zh-CN"/>
              </w:rPr>
              <w:t>噪声</w:t>
            </w:r>
            <w:r>
              <w:rPr>
                <w:rFonts w:hint="eastAsia" w:ascii="宋体" w:cs="宋体"/>
                <w:szCs w:val="21"/>
              </w:rPr>
              <w:t>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w:t>
            </w:r>
            <w:r>
              <w:rPr>
                <w:rFonts w:hint="eastAsia" w:ascii="宋体" w:cs="宋体"/>
                <w:szCs w:val="21"/>
                <w:lang w:eastAsia="zh-CN"/>
              </w:rPr>
              <w:t>项目部</w:t>
            </w:r>
            <w:r>
              <w:rPr>
                <w:rFonts w:hint="eastAsia" w:ascii="宋体" w:cs="宋体"/>
                <w:szCs w:val="21"/>
              </w:rPr>
              <w:t>的主要工作为为客户提供</w:t>
            </w:r>
            <w:r>
              <w:rPr>
                <w:rFonts w:hint="eastAsia" w:ascii="宋体" w:hAnsi="宋体"/>
                <w:szCs w:val="21"/>
              </w:rPr>
              <w:t>货物运输</w:t>
            </w:r>
            <w:r>
              <w:rPr>
                <w:rFonts w:hint="eastAsia" w:ascii="宋体" w:cs="宋体"/>
                <w:szCs w:val="21"/>
              </w:rPr>
              <w:t>。服务过程中有办公</w:t>
            </w:r>
            <w:r>
              <w:rPr>
                <w:rFonts w:hint="eastAsia" w:ascii="宋体" w:cs="宋体"/>
                <w:szCs w:val="21"/>
                <w:lang w:val="en-US" w:eastAsia="zh-CN"/>
              </w:rPr>
              <w:t>固废</w:t>
            </w:r>
            <w:r>
              <w:rPr>
                <w:rFonts w:hint="eastAsia" w:ascii="宋体" w:cs="宋体"/>
                <w:szCs w:val="21"/>
              </w:rPr>
              <w:t>、</w:t>
            </w:r>
            <w:r>
              <w:rPr>
                <w:rFonts w:hint="eastAsia" w:ascii="宋体" w:cs="宋体"/>
                <w:szCs w:val="21"/>
                <w:lang w:val="en-US" w:eastAsia="zh-CN"/>
              </w:rPr>
              <w:t>运输垃圾遗弃</w:t>
            </w:r>
            <w:r>
              <w:rPr>
                <w:rFonts w:hint="eastAsia" w:ascii="宋体" w:cs="宋体"/>
                <w:szCs w:val="21"/>
              </w:rPr>
              <w:t>等固废</w:t>
            </w:r>
            <w:r>
              <w:rPr>
                <w:rFonts w:hint="eastAsia" w:cs="宋体"/>
                <w:szCs w:val="21"/>
              </w:rPr>
              <w:t>，汽车运行排放</w:t>
            </w:r>
            <w:r>
              <w:rPr>
                <w:rFonts w:hint="eastAsia" w:cs="宋体"/>
                <w:szCs w:val="21"/>
                <w:lang w:val="en-US" w:eastAsia="zh-CN"/>
              </w:rPr>
              <w:t>噪声</w:t>
            </w:r>
            <w:r>
              <w:rPr>
                <w:rFonts w:hint="eastAsia" w:cs="宋体"/>
                <w:szCs w:val="21"/>
              </w:rPr>
              <w:t>等，</w:t>
            </w:r>
            <w:r>
              <w:rPr>
                <w:rFonts w:hint="eastAsia" w:ascii="宋体" w:cs="宋体"/>
                <w:szCs w:val="21"/>
              </w:rPr>
              <w:t>部门的环境因素识别和重要环境因素基本到位。</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危险源辨识和职业安全风险评价</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经过辨识与评审形成了</w:t>
            </w:r>
            <w:r>
              <w:rPr>
                <w:rFonts w:hint="eastAsia" w:ascii="宋体" w:hAnsi="宋体" w:cs="宋体"/>
                <w:szCs w:val="21"/>
              </w:rPr>
              <w:t>《</w:t>
            </w:r>
            <w:r>
              <w:rPr>
                <w:rFonts w:hint="eastAsia" w:ascii="宋体" w:hAnsi="宋体" w:cs="宋体"/>
              </w:rPr>
              <w:t>环境因素危险源识别控制程序</w:t>
            </w:r>
            <w:r>
              <w:rPr>
                <w:rFonts w:hint="eastAsia" w:ascii="宋体" w:hAnsi="宋体" w:cs="宋体"/>
                <w:szCs w:val="21"/>
              </w:rPr>
              <w:t>》</w:t>
            </w:r>
            <w:r>
              <w:rPr>
                <w:rFonts w:hint="eastAsia" w:ascii="宋体" w:cs="宋体"/>
                <w:szCs w:val="21"/>
              </w:rPr>
              <w:t>共识</w:t>
            </w:r>
            <w:r>
              <w:rPr>
                <w:rFonts w:hint="eastAsia" w:ascii="宋体" w:hAnsi="宋体" w:cs="宋体"/>
                <w:szCs w:val="21"/>
              </w:rPr>
              <w:t>别出：包括交通意外造成伤害、电线线路</w:t>
            </w:r>
            <w:r>
              <w:rPr>
                <w:rFonts w:hint="eastAsia" w:ascii="宋体" w:hAnsi="宋体" w:cs="宋体"/>
                <w:szCs w:val="21"/>
                <w:lang w:val="en-US" w:eastAsia="zh-CN"/>
              </w:rPr>
              <w:t>断路</w:t>
            </w:r>
            <w:r>
              <w:rPr>
                <w:rFonts w:hint="eastAsia" w:ascii="宋体" w:hAnsi="宋体" w:cs="宋体"/>
                <w:szCs w:val="21"/>
              </w:rPr>
              <w:t>造成</w:t>
            </w:r>
            <w:r>
              <w:rPr>
                <w:rFonts w:hint="eastAsia"/>
                <w:szCs w:val="21"/>
              </w:rPr>
              <w:t>火灾</w:t>
            </w:r>
            <w:r>
              <w:rPr>
                <w:rFonts w:hint="eastAsia" w:ascii="宋体" w:hAnsi="宋体" w:cs="宋体"/>
                <w:szCs w:val="21"/>
              </w:rPr>
              <w:t>；员工</w:t>
            </w:r>
            <w:r>
              <w:rPr>
                <w:rFonts w:hint="eastAsia" w:ascii="宋体" w:hAnsi="宋体" w:cs="宋体"/>
                <w:szCs w:val="21"/>
                <w:lang w:val="en-US" w:eastAsia="zh-CN"/>
              </w:rPr>
              <w:t>人身意外</w:t>
            </w:r>
            <w:r>
              <w:rPr>
                <w:rFonts w:hint="eastAsia"/>
                <w:szCs w:val="21"/>
              </w:rPr>
              <w:t>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1）火灾；2）交通伤害；3）</w:t>
            </w:r>
            <w:r>
              <w:rPr>
                <w:rFonts w:hint="eastAsia"/>
                <w:szCs w:val="21"/>
                <w:lang w:val="en-US" w:eastAsia="zh-CN"/>
              </w:rPr>
              <w:t>人身意外伤害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驾驶员须持证上岗；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cs="宋体"/>
                <w:szCs w:val="21"/>
              </w:rPr>
            </w:pPr>
            <w:r>
              <w:rPr>
                <w:rFonts w:hint="eastAsia" w:ascii="宋体" w:hAnsi="宋体"/>
                <w:szCs w:val="21"/>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QES8.1 </w:t>
            </w:r>
          </w:p>
        </w:tc>
        <w:tc>
          <w:tcPr>
            <w:tcW w:w="10004" w:type="dxa"/>
          </w:tcPr>
          <w:p>
            <w:pPr>
              <w:widowControl/>
              <w:ind w:firstLine="210" w:firstLineChars="100"/>
              <w:jc w:val="left"/>
            </w:pPr>
            <w:r>
              <w:t>公司主要服务产品：</w:t>
            </w:r>
            <w:r>
              <w:rPr>
                <w:rFonts w:hint="eastAsia"/>
                <w:lang w:eastAsia="zh-CN"/>
              </w:rPr>
              <w:t>普通货运</w:t>
            </w:r>
            <w:r>
              <w:t>。</w:t>
            </w:r>
            <w:r>
              <w:br w:type="textWrapping"/>
            </w:r>
            <w:r>
              <w:t>公司产品执行标准主要为：</w:t>
            </w:r>
            <w:r>
              <w:rPr>
                <w:rFonts w:hint="eastAsia" w:ascii="宋体" w:hAnsi="宋体" w:cs="宋体"/>
                <w:color w:val="000000"/>
                <w:szCs w:val="21"/>
                <w:shd w:val="clear" w:color="auto" w:fill="FFFFFF"/>
              </w:rPr>
              <w:t>《中华人民共和国道路交通安全法》、《中华人民共和国道路交通安全法实施条例》、《中华人民共和国道路运输条例》</w:t>
            </w:r>
            <w:r>
              <w:t>等标准。</w:t>
            </w:r>
            <w:r>
              <w:br w:type="textWrapping"/>
            </w:r>
            <w:r>
              <w:t>车辆科负责产品实现和服务提供的策划，策划输出的具体结果包括以下内容：</w:t>
            </w:r>
            <w:r>
              <w:br w:type="textWrapping"/>
            </w:r>
            <w:r>
              <w:t>a）确定产品和服务的要求；--操作规程、管理制度</w:t>
            </w:r>
            <w:r>
              <w:br w:type="textWrapping"/>
            </w:r>
            <w:r>
              <w:t>b）建立过程准则以及产品和服务的接收准则；---检验标准、作业规程</w:t>
            </w:r>
            <w:r>
              <w:br w:type="textWrapping"/>
            </w:r>
            <w:r>
              <w:t>c）确定符合产品和服务要求的资源；---服务流程图</w:t>
            </w:r>
            <w:r>
              <w:br w:type="textWrapping"/>
            </w:r>
            <w:r>
              <w:t>d）按照准则实施过程控制；---运输服务过程监控</w:t>
            </w:r>
            <w:r>
              <w:br w:type="textWrapping"/>
            </w:r>
            <w:r>
              <w:t>e）保持、保留必要的文件和记录。---文件和质量记录</w:t>
            </w:r>
            <w:r>
              <w:br w:type="textWrapping"/>
            </w:r>
            <w:r>
              <w:t>---策划输出经过评审及跟进、必要的更改控制及批准等以适合组织的运行需要。</w:t>
            </w:r>
            <w:r>
              <w:br w:type="textWrapping"/>
            </w:r>
            <w:r>
              <w:t>----关键过程：运输过程。特殊过程:无</w:t>
            </w:r>
            <w:r>
              <w:br w:type="textWrapping"/>
            </w:r>
            <w:r>
              <w:t>----外包过程：</w:t>
            </w:r>
            <w:r>
              <w:rPr>
                <w:rFonts w:hint="eastAsia"/>
                <w:lang w:val="en-US" w:eastAsia="zh-CN"/>
              </w:rPr>
              <w:t>车辆维护保养</w:t>
            </w:r>
            <w:r>
              <w:br w:type="textWrapping"/>
            </w:r>
            <w:r>
              <w:t>----经确认：暂无策划的更改。</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运营部实施以下环境安全管理制度：《运行控制管理制度》、《节约用电用水管理制度》、《固体废弃物管理制度》《消防安全管理制度》、《用电安全管理规定》、《公司劳动安全管理办法》、《消防器材管理规定程序》、《火灾事故应急救援预案》、《劳动防护用品管理制度》等。</w:t>
            </w:r>
          </w:p>
          <w:p>
            <w:r>
              <w:rPr>
                <w:rFonts w:hint="eastAsia" w:cs="宋体" w:asciiTheme="minorEastAsia" w:hAnsiTheme="minorEastAsia" w:eastAsiaTheme="minorEastAsia"/>
                <w:szCs w:val="21"/>
              </w:rPr>
              <w:t>据介绍，公司产品服务流程：</w:t>
            </w:r>
          </w:p>
          <w:p>
            <w:pPr>
              <w:jc w:val="left"/>
              <w:rPr>
                <w:rFonts w:ascii="宋体" w:hAnsi="宋体" w:cs="Arial"/>
                <w:szCs w:val="21"/>
              </w:rPr>
            </w:pPr>
            <w:r>
              <w:rPr>
                <w:rFonts w:hint="eastAsia" w:ascii="宋体" w:hAnsi="宋体" w:cs="Arial"/>
                <w:szCs w:val="21"/>
              </w:rPr>
              <w:t>签订合同——制定运输方案—-按照方案执行——-客户确认</w:t>
            </w:r>
          </w:p>
          <w:p>
            <w:pPr>
              <w:rPr>
                <w:rFonts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查不可接受风险源：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1）火灾；2）交通意外伤害；3）</w:t>
            </w:r>
            <w:r>
              <w:rPr>
                <w:rFonts w:hint="eastAsia"/>
                <w:szCs w:val="21"/>
                <w:lang w:val="en-US" w:eastAsia="zh-CN"/>
              </w:rPr>
              <w:t>人身意外伤害</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查重要环境因素：1）潜在火灾；2）固废排放；3）</w:t>
            </w:r>
            <w:r>
              <w:rPr>
                <w:rFonts w:hint="eastAsia" w:cs="宋体" w:asciiTheme="minorEastAsia" w:hAnsiTheme="minorEastAsia" w:eastAsiaTheme="minorEastAsia"/>
                <w:szCs w:val="21"/>
                <w:lang w:val="en-US" w:eastAsia="zh-CN"/>
              </w:rPr>
              <w:t>噪声</w:t>
            </w:r>
            <w:r>
              <w:rPr>
                <w:rFonts w:hint="eastAsia" w:cs="宋体" w:asciiTheme="minorEastAsia" w:hAnsiTheme="minorEastAsia" w:eastAsiaTheme="minorEastAsia"/>
                <w:szCs w:val="21"/>
              </w:rPr>
              <w:t>排放。</w:t>
            </w:r>
          </w:p>
          <w:p>
            <w:pPr>
              <w:ind w:left="360"/>
              <w:rPr>
                <w:rFonts w:cs="宋体" w:asciiTheme="minorEastAsia" w:hAnsiTheme="minorEastAsia" w:eastAsiaTheme="minorEastAsia"/>
                <w:szCs w:val="21"/>
              </w:rPr>
            </w:pPr>
            <w:r>
              <w:rPr>
                <w:rFonts w:hint="eastAsia" w:cs="宋体" w:asciiTheme="minorEastAsia" w:hAnsiTheme="minorEastAsia" w:eastAsiaTheme="minorEastAsia"/>
                <w:szCs w:val="21"/>
              </w:rPr>
              <w:t>查看，公司制订的相应的安全管理制度及管理方案，对不可接受风险源和重要环境因素进行管控。</w:t>
            </w:r>
          </w:p>
          <w:p>
            <w:pPr>
              <w:rPr>
                <w:rFonts w:cs="Arial" w:asciiTheme="minorEastAsia" w:hAnsiTheme="minorEastAsia" w:eastAsiaTheme="minorEastAsia"/>
                <w:szCs w:val="21"/>
              </w:rPr>
            </w:pPr>
            <w:r>
              <w:rPr>
                <w:rFonts w:hint="eastAsia" w:cs="Arial" w:asciiTheme="minorEastAsia" w:hAnsiTheme="minorEastAsia" w:eastAsiaTheme="minorEastAsia"/>
                <w:szCs w:val="21"/>
              </w:rPr>
              <w:t>抽查环境运行的策划与控制实施</w:t>
            </w:r>
          </w:p>
          <w:p>
            <w:pPr>
              <w:rPr>
                <w:rFonts w:asciiTheme="minorEastAsia" w:hAnsiTheme="minorEastAsia" w:eastAsiaTheme="minorEastAsia"/>
                <w:szCs w:val="21"/>
              </w:rPr>
            </w:pPr>
            <w:r>
              <w:rPr>
                <w:rFonts w:hint="eastAsia" w:cs="Arial" w:asciiTheme="minorEastAsia" w:hAnsiTheme="minorEastAsia" w:eastAsiaTheme="minorEastAsia"/>
                <w:szCs w:val="21"/>
              </w:rPr>
              <w:t>1）</w:t>
            </w:r>
            <w:r>
              <w:rPr>
                <w:rFonts w:asciiTheme="minorEastAsia" w:hAnsiTheme="minorEastAsia" w:eastAsiaTheme="minorEastAsia"/>
                <w:szCs w:val="21"/>
              </w:rPr>
              <w:t>固体废弃物排放的管控</w:t>
            </w:r>
            <w:r>
              <w:rPr>
                <w:rFonts w:hint="eastAsia" w:asciiTheme="minorEastAsia" w:hAnsiTheme="minorEastAsia" w:eastAsiaTheme="minorEastAsia"/>
                <w:szCs w:val="21"/>
              </w:rPr>
              <w:t>：</w:t>
            </w:r>
          </w:p>
          <w:p>
            <w:pPr>
              <w:pStyle w:val="15"/>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制定并实施</w:t>
            </w:r>
            <w:r>
              <w:rPr>
                <w:rFonts w:hint="eastAsia" w:asciiTheme="minorEastAsia" w:hAnsiTheme="minorEastAsia" w:eastAsiaTheme="minorEastAsia"/>
                <w:bCs/>
                <w:szCs w:val="21"/>
              </w:rPr>
              <w:t>《运行控制程序》中固体废弃物控制要求</w:t>
            </w:r>
            <w:r>
              <w:rPr>
                <w:rFonts w:hint="eastAsia" w:asciiTheme="minorEastAsia" w:hAnsiTheme="minorEastAsia" w:eastAsiaTheme="minorEastAsia"/>
                <w:szCs w:val="21"/>
              </w:rPr>
              <w:t>。办公室负责废弃物的分类、收集、保管、由有资质的市政环卫公司合法拉运、处置。现场分设：可回收一般废弃物、不可回收一般废弃物，员工能按要求分类放置固体废弃物。</w:t>
            </w:r>
          </w:p>
          <w:p>
            <w:pPr>
              <w:pStyle w:val="15"/>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噪声</w:t>
            </w:r>
            <w:r>
              <w:rPr>
                <w:rFonts w:hint="eastAsia" w:asciiTheme="minorEastAsia" w:hAnsiTheme="minorEastAsia" w:eastAsiaTheme="minorEastAsia"/>
                <w:szCs w:val="21"/>
              </w:rPr>
              <w:t>排放</w:t>
            </w:r>
            <w:r>
              <w:rPr>
                <w:rFonts w:asciiTheme="minorEastAsia" w:hAnsiTheme="minorEastAsia" w:eastAsiaTheme="minorEastAsia"/>
                <w:szCs w:val="21"/>
              </w:rPr>
              <w:t>管控</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噪声</w:t>
            </w:r>
            <w:r>
              <w:rPr>
                <w:rFonts w:hint="eastAsia" w:asciiTheme="minorEastAsia" w:hAnsiTheme="minorEastAsia" w:eastAsiaTheme="minorEastAsia"/>
                <w:szCs w:val="21"/>
              </w:rPr>
              <w:t>排放主要为</w:t>
            </w:r>
            <w:r>
              <w:rPr>
                <w:rFonts w:hint="eastAsia" w:asciiTheme="minorEastAsia" w:hAnsiTheme="minorEastAsia" w:eastAsiaTheme="minorEastAsia"/>
                <w:szCs w:val="21"/>
                <w:lang w:val="en-US" w:eastAsia="zh-CN"/>
              </w:rPr>
              <w:t>车辆运行噪声</w:t>
            </w:r>
            <w:r>
              <w:rPr>
                <w:rFonts w:hint="eastAsia" w:asciiTheme="minorEastAsia" w:hAnsiTheme="minorEastAsia" w:eastAsiaTheme="minorEastAsia"/>
                <w:szCs w:val="21"/>
              </w:rPr>
              <w:t>，采取定期对汽车进行维护保养，同时按期进行年检，确保</w:t>
            </w:r>
            <w:r>
              <w:rPr>
                <w:rFonts w:hint="eastAsia" w:asciiTheme="minorEastAsia" w:hAnsiTheme="minorEastAsia" w:eastAsiaTheme="minorEastAsia"/>
                <w:szCs w:val="21"/>
                <w:lang w:val="en-US" w:eastAsia="zh-CN"/>
              </w:rPr>
              <w:t>车辆运行正常</w:t>
            </w:r>
            <w:r>
              <w:rPr>
                <w:rFonts w:hint="eastAsia" w:asciiTheme="minorEastAsia" w:hAnsiTheme="minorEastAsia" w:eastAsiaTheme="minorEastAsia"/>
                <w:szCs w:val="21"/>
              </w:rPr>
              <w:t>。车辆出现异常情况，严禁带病运行，对员工加强培训。</w:t>
            </w:r>
          </w:p>
          <w:p>
            <w:pPr>
              <w:rPr>
                <w:rFonts w:asciiTheme="minorEastAsia" w:hAnsiTheme="minorEastAsia" w:eastAsiaTheme="minorEastAsia"/>
                <w:szCs w:val="21"/>
              </w:rPr>
            </w:pPr>
            <w:r>
              <w:rPr>
                <w:rFonts w:hint="eastAsia" w:asciiTheme="minorEastAsia" w:hAnsiTheme="minorEastAsia" w:eastAsiaTheme="minorEastAsia"/>
                <w:szCs w:val="21"/>
              </w:rPr>
              <w:t>3）火灾预防</w:t>
            </w:r>
          </w:p>
          <w:p>
            <w:pPr>
              <w:rPr>
                <w:rFonts w:asciiTheme="minorEastAsia" w:hAnsiTheme="minorEastAsia" w:eastAsiaTheme="minorEastAsia"/>
                <w:szCs w:val="21"/>
              </w:rPr>
            </w:pPr>
            <w:r>
              <w:rPr>
                <w:rFonts w:asciiTheme="minorEastAsia" w:hAnsiTheme="minorEastAsia" w:eastAsiaTheme="minorEastAsia"/>
                <w:szCs w:val="21"/>
              </w:rPr>
              <w:t>制定并实施</w:t>
            </w:r>
            <w:r>
              <w:rPr>
                <w:rFonts w:hint="eastAsia" w:asciiTheme="minorEastAsia" w:hAnsiTheme="minorEastAsia" w:eastAsiaTheme="minorEastAsia"/>
                <w:bCs/>
                <w:szCs w:val="21"/>
              </w:rPr>
              <w:t>《应急准备与响应控制程序》</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组织</w:t>
            </w:r>
            <w:r>
              <w:rPr>
                <w:rFonts w:asciiTheme="minorEastAsia" w:hAnsiTheme="minorEastAsia" w:eastAsiaTheme="minorEastAsia"/>
                <w:szCs w:val="21"/>
              </w:rPr>
              <w:t>管辖的区域</w:t>
            </w:r>
            <w:r>
              <w:rPr>
                <w:rFonts w:hint="eastAsia" w:asciiTheme="minorEastAsia" w:hAnsiTheme="minorEastAsia" w:eastAsiaTheme="minorEastAsia"/>
                <w:szCs w:val="21"/>
              </w:rPr>
              <w:t>内和运输车内，</w:t>
            </w:r>
            <w:r>
              <w:rPr>
                <w:rFonts w:asciiTheme="minorEastAsia" w:hAnsiTheme="minorEastAsia" w:eastAsiaTheme="minorEastAsia"/>
                <w:szCs w:val="21"/>
              </w:rPr>
              <w:t>均按要求配备</w:t>
            </w:r>
            <w:r>
              <w:rPr>
                <w:rFonts w:asciiTheme="minorEastAsia" w:hAnsiTheme="minorEastAsia" w:eastAsiaTheme="minorEastAsia"/>
                <w:bCs/>
                <w:szCs w:val="21"/>
              </w:rPr>
              <w:t>灭火器</w:t>
            </w:r>
            <w:r>
              <w:rPr>
                <w:rFonts w:hint="eastAsia" w:asciiTheme="minorEastAsia" w:hAnsiTheme="minorEastAsia" w:eastAsiaTheme="minorEastAsia"/>
                <w:bCs/>
                <w:szCs w:val="21"/>
              </w:rPr>
              <w:t>、</w:t>
            </w:r>
            <w:r>
              <w:rPr>
                <w:rFonts w:asciiTheme="minorEastAsia" w:hAnsiTheme="minorEastAsia" w:eastAsiaTheme="minorEastAsia"/>
                <w:bCs/>
                <w:szCs w:val="21"/>
              </w:rPr>
              <w:t>消防栓</w:t>
            </w:r>
            <w:r>
              <w:rPr>
                <w:rFonts w:hint="eastAsia" w:asciiTheme="minorEastAsia" w:hAnsiTheme="minorEastAsia" w:eastAsiaTheme="minorEastAsia"/>
                <w:bCs/>
                <w:szCs w:val="21"/>
              </w:rPr>
              <w:t>、</w:t>
            </w:r>
            <w:r>
              <w:rPr>
                <w:rFonts w:asciiTheme="minorEastAsia" w:hAnsiTheme="minorEastAsia" w:eastAsiaTheme="minorEastAsia"/>
                <w:bCs/>
                <w:szCs w:val="21"/>
              </w:rPr>
              <w:t>应急灯及安全出口标识</w:t>
            </w:r>
            <w:r>
              <w:rPr>
                <w:rFonts w:asciiTheme="minorEastAsia" w:hAnsiTheme="minorEastAsia" w:eastAsiaTheme="minorEastAsia"/>
                <w:szCs w:val="21"/>
              </w:rPr>
              <w:t>并每月点检记录</w:t>
            </w:r>
            <w:r>
              <w:rPr>
                <w:rFonts w:hint="eastAsia" w:asciiTheme="minorEastAsia" w:hAnsiTheme="minorEastAsia" w:eastAsiaTheme="minorEastAsia"/>
                <w:szCs w:val="21"/>
              </w:rPr>
              <w:t>；</w:t>
            </w:r>
            <w:r>
              <w:rPr>
                <w:rFonts w:asciiTheme="minorEastAsia" w:hAnsiTheme="minorEastAsia" w:eastAsiaTheme="minorEastAsia"/>
                <w:szCs w:val="21"/>
              </w:rPr>
              <w:t>对可能产生火灾隐患的区域予以重点排查</w:t>
            </w:r>
            <w:r>
              <w:rPr>
                <w:rFonts w:hint="eastAsia" w:asciiTheme="minorEastAsia" w:hAnsiTheme="minorEastAsia" w:eastAsiaTheme="minorEastAsia"/>
                <w:szCs w:val="21"/>
              </w:rPr>
              <w:t>，若</w:t>
            </w:r>
            <w:r>
              <w:rPr>
                <w:rFonts w:asciiTheme="minorEastAsia" w:hAnsiTheme="minorEastAsia" w:eastAsiaTheme="minorEastAsia"/>
                <w:szCs w:val="21"/>
              </w:rPr>
              <w:t>发现问题及时上报</w:t>
            </w:r>
            <w:r>
              <w:rPr>
                <w:rFonts w:hint="eastAsia" w:asciiTheme="minorEastAsia" w:hAnsiTheme="minorEastAsia" w:eastAsiaTheme="minorEastAsia"/>
                <w:szCs w:val="21"/>
              </w:rPr>
              <w:t>、</w:t>
            </w:r>
            <w:r>
              <w:rPr>
                <w:rFonts w:asciiTheme="minorEastAsia" w:hAnsiTheme="minorEastAsia" w:eastAsiaTheme="minorEastAsia"/>
                <w:szCs w:val="21"/>
              </w:rPr>
              <w:t>整改</w:t>
            </w:r>
            <w:r>
              <w:rPr>
                <w:rFonts w:hint="eastAsia" w:asciiTheme="minorEastAsia" w:hAnsiTheme="minorEastAsia" w:eastAsiaTheme="minorEastAsia"/>
                <w:szCs w:val="21"/>
              </w:rPr>
              <w:t>。经现场确认：实物及其状态、人员行为及相关记录均符合要求。</w:t>
            </w:r>
          </w:p>
          <w:p>
            <w:pPr>
              <w:rPr>
                <w:rFonts w:asciiTheme="minorEastAsia" w:hAnsiTheme="minorEastAsia" w:eastAsiaTheme="minorEastAsia"/>
                <w:bCs/>
                <w:szCs w:val="21"/>
              </w:rPr>
            </w:pPr>
          </w:p>
          <w:p>
            <w:pPr>
              <w:rPr>
                <w:rFonts w:asciiTheme="minorEastAsia" w:hAnsiTheme="minorEastAsia" w:eastAsiaTheme="minorEastAsia"/>
                <w:szCs w:val="21"/>
              </w:rPr>
            </w:pPr>
            <w:r>
              <w:rPr>
                <w:rFonts w:hint="eastAsia" w:asciiTheme="minorEastAsia" w:hAnsiTheme="minorEastAsia" w:eastAsiaTheme="minorEastAsia"/>
                <w:bCs/>
                <w:szCs w:val="21"/>
              </w:rPr>
              <w:t>◆</w:t>
            </w:r>
            <w:r>
              <w:rPr>
                <w:rFonts w:hint="eastAsia" w:asciiTheme="minorEastAsia" w:hAnsiTheme="minorEastAsia" w:eastAsiaTheme="minorEastAsia"/>
                <w:szCs w:val="21"/>
              </w:rPr>
              <w:t>查见职业健康安全运行控制状况：</w:t>
            </w:r>
          </w:p>
          <w:p>
            <w:pPr>
              <w:rPr>
                <w:rFonts w:asciiTheme="minorEastAsia" w:hAnsiTheme="minorEastAsia" w:eastAsiaTheme="minorEastAsia"/>
                <w:szCs w:val="21"/>
              </w:rPr>
            </w:pPr>
            <w:r>
              <w:rPr>
                <w:rFonts w:hint="eastAsia" w:asciiTheme="minorEastAsia" w:hAnsiTheme="minorEastAsia" w:eastAsiaTheme="minorEastAsia"/>
                <w:szCs w:val="21"/>
              </w:rPr>
              <w:t xml:space="preserve">  1）意外火灾控制</w:t>
            </w:r>
          </w:p>
          <w:p>
            <w:pPr>
              <w:rPr>
                <w:rFonts w:asciiTheme="minorEastAsia" w:hAnsiTheme="minorEastAsia" w:eastAsiaTheme="minorEastAsia"/>
                <w:bCs/>
                <w:szCs w:val="21"/>
              </w:rPr>
            </w:pPr>
            <w:r>
              <w:rPr>
                <w:rFonts w:hint="eastAsia" w:asciiTheme="minorEastAsia" w:hAnsiTheme="minorEastAsia" w:eastAsiaTheme="minorEastAsia"/>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2）交通意外伤害控制</w:t>
            </w:r>
          </w:p>
          <w:p>
            <w:pPr>
              <w:rPr>
                <w:rFonts w:asciiTheme="minorEastAsia" w:hAnsiTheme="minorEastAsia" w:eastAsiaTheme="minorEastAsia"/>
                <w:szCs w:val="21"/>
              </w:rPr>
            </w:pPr>
            <w:r>
              <w:rPr>
                <w:rFonts w:hint="eastAsia" w:asciiTheme="minorEastAsia" w:hAnsiTheme="minorEastAsia" w:eastAsiaTheme="minorEastAsia"/>
                <w:szCs w:val="21"/>
              </w:rPr>
              <w:t xml:space="preserve">   驾驶员要求按管理制度进行驾驶汽车，不超速、不开斗气车、不酒后驾车等，每月进行安全培训；定期对汽车进行安全检查，对查出的问题和隐患，及时进行整改解决，确保安全。</w:t>
            </w:r>
          </w:p>
          <w:p>
            <w:pPr>
              <w:spacing w:line="400" w:lineRule="atLeast"/>
              <w:ind w:firstLine="420" w:firstLineChars="200"/>
              <w:rPr>
                <w:rFonts w:ascii="宋体"/>
                <w:kern w:val="0"/>
                <w:szCs w:val="21"/>
              </w:rPr>
            </w:pPr>
            <w:r>
              <w:rPr>
                <w:rFonts w:hint="eastAsia" w:ascii="宋体"/>
                <w:kern w:val="0"/>
                <w:szCs w:val="21"/>
              </w:rPr>
              <w:t>查，</w:t>
            </w:r>
            <w:r>
              <w:rPr>
                <w:rFonts w:hint="eastAsia" w:ascii="宋体"/>
                <w:kern w:val="0"/>
                <w:szCs w:val="21"/>
                <w:lang w:eastAsia="zh-CN"/>
              </w:rPr>
              <w:t>项目部</w:t>
            </w:r>
            <w:r>
              <w:rPr>
                <w:rFonts w:hint="eastAsia" w:ascii="宋体"/>
                <w:kern w:val="0"/>
                <w:szCs w:val="21"/>
              </w:rPr>
              <w:t>员工定期参加操作规程的培训</w:t>
            </w:r>
            <w:r>
              <w:rPr>
                <w:rFonts w:hint="eastAsia" w:ascii="宋体"/>
                <w:kern w:val="0"/>
                <w:szCs w:val="21"/>
                <w:lang w:eastAsia="zh-CN"/>
              </w:rPr>
              <w:t>，</w:t>
            </w:r>
            <w:r>
              <w:rPr>
                <w:rFonts w:hint="eastAsia" w:ascii="宋体"/>
                <w:kern w:val="0"/>
                <w:szCs w:val="21"/>
                <w:lang w:val="en-US" w:eastAsia="zh-CN"/>
              </w:rPr>
              <w:t>有培训记录</w:t>
            </w:r>
            <w:r>
              <w:rPr>
                <w:rFonts w:hint="eastAsia" w:ascii="宋体"/>
                <w:kern w:val="0"/>
                <w:szCs w:val="21"/>
              </w:rPr>
              <w:t>。</w:t>
            </w:r>
          </w:p>
          <w:p>
            <w:pPr>
              <w:pStyle w:val="14"/>
              <w:rPr>
                <w:rFonts w:ascii="宋体"/>
                <w:kern w:val="0"/>
                <w:szCs w:val="21"/>
                <w:highlight w:val="green"/>
              </w:rPr>
            </w:pPr>
            <w:r>
              <w:drawing>
                <wp:inline distT="0" distB="0" distL="114300" distR="114300">
                  <wp:extent cx="1756410" cy="2558415"/>
                  <wp:effectExtent l="0" t="0" r="1143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56410" cy="2558415"/>
                          </a:xfrm>
                          <a:prstGeom prst="rect">
                            <a:avLst/>
                          </a:prstGeom>
                          <a:noFill/>
                          <a:ln>
                            <a:noFill/>
                          </a:ln>
                        </pic:spPr>
                      </pic:pic>
                    </a:graphicData>
                  </a:graphic>
                </wp:inline>
              </w:drawing>
            </w:r>
            <w:r>
              <w:drawing>
                <wp:inline distT="0" distB="0" distL="114300" distR="114300">
                  <wp:extent cx="1822450" cy="2576830"/>
                  <wp:effectExtent l="0" t="0" r="635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22450" cy="2576830"/>
                          </a:xfrm>
                          <a:prstGeom prst="rect">
                            <a:avLst/>
                          </a:prstGeom>
                          <a:noFill/>
                          <a:ln>
                            <a:noFill/>
                          </a:ln>
                        </pic:spPr>
                      </pic:pic>
                    </a:graphicData>
                  </a:graphic>
                </wp:inline>
              </w:drawing>
            </w:r>
          </w:p>
          <w:p>
            <w:pPr>
              <w:pStyle w:val="14"/>
              <w:ind w:firstLine="23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人身伤害</w:t>
            </w:r>
            <w:r>
              <w:rPr>
                <w:rFonts w:hint="eastAsia" w:cs="宋体" w:asciiTheme="minorEastAsia" w:hAnsiTheme="minorEastAsia" w:eastAsiaTheme="minorEastAsia"/>
                <w:szCs w:val="21"/>
              </w:rPr>
              <w:t>预防控制</w:t>
            </w:r>
          </w:p>
          <w:p>
            <w:pPr>
              <w:ind w:left="210" w:firstLine="210" w:firstLineChars="100"/>
              <w:rPr>
                <w:rFonts w:hint="eastAsia" w:ascii="宋体" w:hAnsi="宋体" w:cs="宋体"/>
                <w:szCs w:val="21"/>
              </w:rPr>
            </w:pPr>
            <w:r>
              <w:rPr>
                <w:rFonts w:hint="eastAsia" w:ascii="宋体" w:hAnsi="宋体" w:cs="宋体"/>
                <w:szCs w:val="21"/>
              </w:rPr>
              <w:t>严格遵守用电安全、公司各项安全管理制度</w:t>
            </w:r>
            <w:r>
              <w:rPr>
                <w:rFonts w:hint="eastAsia" w:ascii="宋体" w:hAnsi="宋体" w:cs="宋体"/>
                <w:szCs w:val="21"/>
                <w:lang w:eastAsia="zh-CN"/>
              </w:rPr>
              <w:t>；</w:t>
            </w:r>
            <w:r>
              <w:rPr>
                <w:rFonts w:hint="eastAsia" w:ascii="宋体" w:hAnsi="宋体" w:cs="宋体"/>
                <w:szCs w:val="21"/>
              </w:rPr>
              <w:t>佩戴劳动保护用品。</w:t>
            </w:r>
          </w:p>
          <w:p>
            <w:pPr>
              <w:ind w:left="210" w:firstLine="210" w:firstLineChars="100"/>
              <w:rPr>
                <w:rFonts w:ascii="宋体" w:hAnsi="宋体"/>
                <w:szCs w:val="21"/>
              </w:rPr>
            </w:pPr>
            <w:r>
              <w:rPr>
                <w:rFonts w:hint="eastAsia" w:ascii="宋体" w:hAnsi="宋体"/>
                <w:szCs w:val="21"/>
              </w:rPr>
              <w:t>查，防护用品发放，提供有手套，工作服等发放记录。</w:t>
            </w:r>
          </w:p>
          <w:p>
            <w:pPr>
              <w:tabs>
                <w:tab w:val="center" w:pos="2589"/>
              </w:tabs>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4）急救应对</w:t>
            </w:r>
            <w:r>
              <w:rPr>
                <w:rFonts w:asciiTheme="minorEastAsia" w:hAnsiTheme="minorEastAsia" w:eastAsiaTheme="minorEastAsia"/>
                <w:szCs w:val="21"/>
              </w:rPr>
              <w:tab/>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公司现场配备有创口贴</w:t>
            </w:r>
            <w:r>
              <w:rPr>
                <w:rFonts w:hint="eastAsia" w:asciiTheme="minorEastAsia" w:hAnsiTheme="minorEastAsia" w:eastAsiaTheme="minorEastAsia"/>
                <w:szCs w:val="21"/>
              </w:rPr>
              <w:t>、</w:t>
            </w:r>
            <w:r>
              <w:rPr>
                <w:rFonts w:asciiTheme="minorEastAsia" w:hAnsiTheme="minorEastAsia" w:eastAsiaTheme="minorEastAsia"/>
                <w:szCs w:val="21"/>
              </w:rPr>
              <w:t>消暑</w:t>
            </w:r>
            <w:r>
              <w:rPr>
                <w:rFonts w:hint="eastAsia" w:asciiTheme="minorEastAsia" w:hAnsiTheme="minorEastAsia" w:eastAsiaTheme="minorEastAsia"/>
                <w:szCs w:val="21"/>
              </w:rPr>
              <w:t>、</w:t>
            </w:r>
            <w:r>
              <w:rPr>
                <w:rFonts w:asciiTheme="minorEastAsia" w:hAnsiTheme="minorEastAsia" w:eastAsiaTheme="minorEastAsia"/>
                <w:szCs w:val="21"/>
              </w:rPr>
              <w:t>止痛及纱布等急救用品</w:t>
            </w:r>
            <w:r>
              <w:rPr>
                <w:rFonts w:hint="eastAsia" w:asciiTheme="minorEastAsia" w:hAnsiTheme="minorEastAsia" w:eastAsiaTheme="minorEastAsia"/>
                <w:szCs w:val="21"/>
              </w:rPr>
              <w:t>，</w:t>
            </w:r>
            <w:r>
              <w:rPr>
                <w:rFonts w:asciiTheme="minorEastAsia" w:hAnsiTheme="minorEastAsia" w:eastAsiaTheme="minorEastAsia"/>
                <w:szCs w:val="21"/>
              </w:rPr>
              <w:t>并对其数量</w:t>
            </w:r>
            <w:r>
              <w:rPr>
                <w:rFonts w:hint="eastAsia" w:asciiTheme="minorEastAsia" w:hAnsiTheme="minorEastAsia" w:eastAsiaTheme="minorEastAsia"/>
                <w:szCs w:val="21"/>
              </w:rPr>
              <w:t>、</w:t>
            </w:r>
            <w:r>
              <w:rPr>
                <w:rFonts w:asciiTheme="minorEastAsia" w:hAnsiTheme="minorEastAsia" w:eastAsiaTheme="minorEastAsia"/>
                <w:szCs w:val="21"/>
              </w:rPr>
              <w:t>保质期等予以跟进管控</w:t>
            </w:r>
            <w:r>
              <w:rPr>
                <w:rFonts w:hint="eastAsia"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6）</w:t>
            </w:r>
            <w:r>
              <w:rPr>
                <w:rFonts w:hint="eastAsia" w:asciiTheme="minorEastAsia" w:hAnsiTheme="minorEastAsia" w:eastAsiaTheme="minorEastAsia"/>
                <w:szCs w:val="21"/>
              </w:rPr>
              <w:t>对相关方施加影响</w:t>
            </w:r>
          </w:p>
          <w:p>
            <w:pPr>
              <w:pStyle w:val="14"/>
              <w:ind w:firstLine="46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组织对进入场所内的供方送货员、访客，视情况由驾驶员或受访人提醒、签定安全协议等方式，告知相关遵守相应的运行准则，以防止外来人员受到人身伤害或职业健康安危害。</w:t>
            </w:r>
          </w:p>
          <w:p>
            <w:pPr>
              <w:pStyle w:val="14"/>
              <w:ind w:firstLine="46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查现场运行照片，符合运输要求：</w:t>
            </w:r>
          </w:p>
          <w:p>
            <w:pPr>
              <w:pStyle w:val="14"/>
              <w:ind w:firstLine="460" w:firstLineChars="200"/>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szCs w:val="21"/>
                <w:lang w:val="en-US" w:eastAsia="zh-CN"/>
              </w:rPr>
              <w:drawing>
                <wp:inline distT="0" distB="0" distL="114300" distR="114300">
                  <wp:extent cx="2393315" cy="3190875"/>
                  <wp:effectExtent l="0" t="0" r="14605" b="9525"/>
                  <wp:docPr id="3" name="图片 3" descr="b1baba332511ec4fd8916cdca0d7a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baba332511ec4fd8916cdca0d7a97"/>
                          <pic:cNvPicPr>
                            <a:picLocks noChangeAspect="1"/>
                          </pic:cNvPicPr>
                        </pic:nvPicPr>
                        <pic:blipFill>
                          <a:blip r:embed="rId8"/>
                          <a:stretch>
                            <a:fillRect/>
                          </a:stretch>
                        </pic:blipFill>
                        <pic:spPr>
                          <a:xfrm>
                            <a:off x="0" y="0"/>
                            <a:ext cx="2393315" cy="3190875"/>
                          </a:xfrm>
                          <a:prstGeom prst="rect">
                            <a:avLst/>
                          </a:prstGeom>
                        </pic:spPr>
                      </pic:pic>
                    </a:graphicData>
                  </a:graphic>
                </wp:inline>
              </w:drawing>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w:t>
            </w:r>
            <w:r>
              <w:rPr>
                <w:rFonts w:hint="eastAsia" w:cs="宋体"/>
                <w:szCs w:val="21"/>
                <w:lang w:eastAsia="zh-CN"/>
              </w:rPr>
              <w:t>项目部</w:t>
            </w:r>
            <w:r>
              <w:rPr>
                <w:rFonts w:hint="eastAsia" w:cs="宋体"/>
                <w:szCs w:val="21"/>
              </w:rPr>
              <w:t>相关人员</w:t>
            </w:r>
            <w:r>
              <w:rPr>
                <w:rFonts w:hint="eastAsia" w:ascii="宋体" w:hAnsi="宋体" w:cs="宋体"/>
                <w:szCs w:val="21"/>
              </w:rPr>
              <w:t>参加了20</w:t>
            </w:r>
            <w:r>
              <w:rPr>
                <w:rFonts w:hint="eastAsia" w:ascii="宋体" w:hAnsi="宋体" w:cs="宋体"/>
                <w:szCs w:val="21"/>
                <w:lang w:val="en-US" w:eastAsia="zh-CN"/>
              </w:rPr>
              <w:t>22</w:t>
            </w:r>
            <w:r>
              <w:rPr>
                <w:rFonts w:hint="eastAsia" w:ascii="宋体" w:hAnsi="宋体" w:cs="宋体"/>
                <w:szCs w:val="21"/>
              </w:rPr>
              <w:t>年1月1</w:t>
            </w:r>
            <w:r>
              <w:rPr>
                <w:rFonts w:hint="eastAsia" w:ascii="宋体" w:hAnsi="宋体" w:cs="宋体"/>
                <w:szCs w:val="21"/>
                <w:lang w:val="en-US" w:eastAsia="zh-CN"/>
              </w:rPr>
              <w:t>5</w:t>
            </w:r>
            <w:r>
              <w:rPr>
                <w:rFonts w:hint="eastAsia" w:ascii="宋体" w:hAnsi="宋体" w:cs="宋体"/>
                <w:szCs w:val="21"/>
              </w:rPr>
              <w:t>日在公司综合部组织的消防演练。</w:t>
            </w:r>
          </w:p>
          <w:p>
            <w:pPr>
              <w:spacing w:line="400" w:lineRule="atLeast"/>
              <w:ind w:firstLine="420" w:firstLineChars="200"/>
              <w:rPr>
                <w:rFonts w:ascii="宋体" w:hAnsi="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p>
        </w:tc>
        <w:tc>
          <w:tcPr>
            <w:tcW w:w="1585" w:type="dxa"/>
          </w:tcPr>
          <w:p>
            <w:pPr>
              <w:pStyle w:val="14"/>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rPr>
            </w:pPr>
            <w:r>
              <w:rPr>
                <w:rFonts w:hint="eastAsia" w:ascii="宋体" w:hAnsi="宋体" w:cs="宋体"/>
                <w:szCs w:val="21"/>
              </w:rPr>
              <w:t>公司制定并实施《</w:t>
            </w:r>
            <w:r>
              <w:rPr>
                <w:rFonts w:hint="eastAsia" w:ascii="宋体" w:hAnsi="宋体" w:cs="宋体"/>
              </w:rPr>
              <w:t>运行控制程序</w:t>
            </w:r>
            <w:r>
              <w:rPr>
                <w:rFonts w:hint="eastAsia" w:ascii="宋体" w:hAnsi="宋体" w:cs="宋体"/>
                <w:szCs w:val="21"/>
              </w:rPr>
              <w:t>》和《市场部工作制度》，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highlight w:val="red"/>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查见：与顾客签订货物运输合同 ：</w:t>
            </w:r>
          </w:p>
          <w:p>
            <w:pPr>
              <w:numPr>
                <w:ilvl w:val="0"/>
                <w:numId w:val="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重庆璧山现代服务业发展区管理委员会</w:t>
            </w:r>
            <w:r>
              <w:rPr>
                <w:rFonts w:hint="eastAsia" w:ascii="宋体" w:hAnsi="宋体" w:cs="宋体"/>
                <w:color w:val="000000"/>
                <w:szCs w:val="21"/>
              </w:rPr>
              <w:t>于20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8</w:t>
            </w:r>
            <w:r>
              <w:rPr>
                <w:rFonts w:hint="eastAsia" w:ascii="宋体" w:hAnsi="宋体" w:cs="宋体"/>
                <w:color w:val="000000"/>
                <w:szCs w:val="21"/>
              </w:rPr>
              <w:t>日签定的运输合同（有效期至202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月9日）。</w:t>
            </w:r>
          </w:p>
          <w:p>
            <w:pPr>
              <w:spacing w:line="360" w:lineRule="auto"/>
              <w:rPr>
                <w:rFonts w:ascii="宋体" w:hAnsi="宋体" w:cs="宋体"/>
                <w:color w:val="000000"/>
                <w:szCs w:val="21"/>
              </w:rPr>
            </w:pPr>
            <w:r>
              <w:rPr>
                <w:rFonts w:hint="eastAsia" w:ascii="宋体" w:hAnsi="宋体" w:cs="宋体"/>
                <w:color w:val="000000"/>
                <w:szCs w:val="21"/>
              </w:rPr>
              <w:t>运输货物：</w:t>
            </w:r>
            <w:r>
              <w:rPr>
                <w:rFonts w:hint="eastAsia" w:ascii="宋体" w:hAnsi="宋体" w:cs="宋体"/>
                <w:color w:val="000000"/>
                <w:szCs w:val="21"/>
                <w:lang w:val="en-US" w:eastAsia="zh-CN"/>
              </w:rPr>
              <w:t>园林建设泥土</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项目概况、</w:t>
            </w:r>
            <w:r>
              <w:rPr>
                <w:rFonts w:hint="eastAsia" w:ascii="宋体" w:hAnsi="宋体" w:cs="宋体"/>
                <w:color w:val="000000"/>
                <w:szCs w:val="21"/>
              </w:rPr>
              <w:t>服务内容</w:t>
            </w:r>
            <w:r>
              <w:rPr>
                <w:rFonts w:hint="eastAsia" w:ascii="宋体" w:hAnsi="宋体" w:cs="宋体"/>
                <w:color w:val="000000"/>
                <w:szCs w:val="21"/>
                <w:lang w:eastAsia="zh-CN"/>
              </w:rPr>
              <w:t>、</w:t>
            </w:r>
            <w:r>
              <w:rPr>
                <w:rFonts w:hint="eastAsia" w:ascii="宋体" w:hAnsi="宋体" w:cs="宋体"/>
                <w:color w:val="000000"/>
                <w:szCs w:val="21"/>
              </w:rPr>
              <w:t>运输费用的支付、</w:t>
            </w:r>
            <w:r>
              <w:rPr>
                <w:rFonts w:hint="eastAsia" w:ascii="宋体" w:hAnsi="宋体" w:cs="宋体"/>
                <w:color w:val="000000"/>
                <w:szCs w:val="21"/>
                <w:lang w:val="en-US" w:eastAsia="zh-CN"/>
              </w:rPr>
              <w:t>技术要求、</w:t>
            </w:r>
            <w:r>
              <w:rPr>
                <w:rFonts w:hint="eastAsia" w:ascii="宋体" w:hAnsi="宋体" w:cs="宋体"/>
                <w:color w:val="000000"/>
                <w:szCs w:val="21"/>
              </w:rPr>
              <w:t>服务质量；</w:t>
            </w:r>
            <w:r>
              <w:rPr>
                <w:rFonts w:hint="eastAsia" w:ascii="宋体" w:hAnsi="宋体" w:cs="宋体"/>
                <w:color w:val="000000"/>
                <w:szCs w:val="21"/>
                <w:lang w:val="en-US" w:eastAsia="zh-CN"/>
              </w:rPr>
              <w:t>双方责任</w:t>
            </w:r>
            <w:r>
              <w:rPr>
                <w:rFonts w:hint="eastAsia" w:ascii="宋体" w:hAnsi="宋体" w:cs="宋体"/>
                <w:color w:val="000000"/>
                <w:szCs w:val="21"/>
              </w:rPr>
              <w:t>等要求；</w:t>
            </w:r>
          </w:p>
          <w:p>
            <w:pPr>
              <w:spacing w:line="360" w:lineRule="auto"/>
              <w:rPr>
                <w:rFonts w:ascii="宋体" w:hAnsi="宋体" w:cs="宋体"/>
                <w:color w:val="000000"/>
                <w:szCs w:val="21"/>
              </w:rPr>
            </w:pPr>
            <w:r>
              <w:rPr>
                <w:rFonts w:hint="eastAsia" w:ascii="宋体" w:hAnsi="宋体" w:cs="宋体"/>
                <w:color w:val="000000"/>
                <w:szCs w:val="21"/>
              </w:rPr>
              <w:t>合同金额：按实际运输量结算。</w:t>
            </w:r>
          </w:p>
          <w:p>
            <w:pPr>
              <w:numPr>
                <w:ilvl w:val="0"/>
                <w:numId w:val="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重庆市璧山区城市管理局</w:t>
            </w:r>
            <w:r>
              <w:rPr>
                <w:rFonts w:hint="eastAsia" w:ascii="宋体" w:hAnsi="宋体" w:cs="宋体"/>
                <w:color w:val="000000"/>
                <w:szCs w:val="21"/>
              </w:rPr>
              <w:t>于20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30</w:t>
            </w:r>
            <w:r>
              <w:rPr>
                <w:rFonts w:hint="eastAsia" w:ascii="宋体" w:hAnsi="宋体" w:cs="宋体"/>
                <w:color w:val="000000"/>
                <w:szCs w:val="21"/>
              </w:rPr>
              <w:t>日签定的运输合同（有效期至202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月9日）。</w:t>
            </w:r>
          </w:p>
          <w:p>
            <w:pPr>
              <w:spacing w:line="360" w:lineRule="auto"/>
              <w:rPr>
                <w:rFonts w:ascii="宋体" w:hAnsi="宋体" w:cs="宋体"/>
                <w:color w:val="000000"/>
                <w:szCs w:val="21"/>
              </w:rPr>
            </w:pPr>
            <w:r>
              <w:rPr>
                <w:rFonts w:hint="eastAsia" w:ascii="宋体" w:hAnsi="宋体" w:cs="宋体"/>
                <w:color w:val="000000"/>
                <w:szCs w:val="21"/>
              </w:rPr>
              <w:t>运输货物：</w:t>
            </w:r>
            <w:r>
              <w:rPr>
                <w:rFonts w:hint="eastAsia" w:ascii="宋体" w:hAnsi="宋体" w:cs="宋体"/>
                <w:color w:val="000000"/>
                <w:szCs w:val="21"/>
                <w:lang w:val="en-US" w:eastAsia="zh-CN"/>
              </w:rPr>
              <w:t>园林建设泥土</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项目概况、</w:t>
            </w:r>
            <w:r>
              <w:rPr>
                <w:rFonts w:hint="eastAsia" w:ascii="宋体" w:hAnsi="宋体" w:cs="宋体"/>
                <w:color w:val="000000"/>
                <w:szCs w:val="21"/>
              </w:rPr>
              <w:t>服务内容</w:t>
            </w:r>
            <w:r>
              <w:rPr>
                <w:rFonts w:hint="eastAsia" w:ascii="宋体" w:hAnsi="宋体" w:cs="宋体"/>
                <w:color w:val="000000"/>
                <w:szCs w:val="21"/>
                <w:lang w:eastAsia="zh-CN"/>
              </w:rPr>
              <w:t>、</w:t>
            </w:r>
            <w:r>
              <w:rPr>
                <w:rFonts w:hint="eastAsia" w:ascii="宋体" w:hAnsi="宋体" w:cs="宋体"/>
                <w:color w:val="000000"/>
                <w:szCs w:val="21"/>
              </w:rPr>
              <w:t>运输费用的支付、</w:t>
            </w:r>
            <w:r>
              <w:rPr>
                <w:rFonts w:hint="eastAsia" w:ascii="宋体" w:hAnsi="宋体" w:cs="宋体"/>
                <w:color w:val="000000"/>
                <w:szCs w:val="21"/>
                <w:lang w:val="en-US" w:eastAsia="zh-CN"/>
              </w:rPr>
              <w:t>技术要求、</w:t>
            </w:r>
            <w:r>
              <w:rPr>
                <w:rFonts w:hint="eastAsia" w:ascii="宋体" w:hAnsi="宋体" w:cs="宋体"/>
                <w:color w:val="000000"/>
                <w:szCs w:val="21"/>
              </w:rPr>
              <w:t>服务质量；</w:t>
            </w:r>
            <w:r>
              <w:rPr>
                <w:rFonts w:hint="eastAsia" w:ascii="宋体" w:hAnsi="宋体" w:cs="宋体"/>
                <w:color w:val="000000"/>
                <w:szCs w:val="21"/>
                <w:lang w:val="en-US" w:eastAsia="zh-CN"/>
              </w:rPr>
              <w:t>双方责任</w:t>
            </w:r>
            <w:r>
              <w:rPr>
                <w:rFonts w:hint="eastAsia" w:ascii="宋体" w:hAnsi="宋体" w:cs="宋体"/>
                <w:color w:val="000000"/>
                <w:szCs w:val="21"/>
              </w:rPr>
              <w:t>等要求；</w:t>
            </w:r>
          </w:p>
          <w:p>
            <w:pPr>
              <w:spacing w:line="360" w:lineRule="auto"/>
              <w:rPr>
                <w:rFonts w:ascii="宋体" w:hAnsi="宋体" w:cs="宋体"/>
                <w:color w:val="000000"/>
                <w:szCs w:val="21"/>
              </w:rPr>
            </w:pPr>
            <w:r>
              <w:rPr>
                <w:rFonts w:hint="eastAsia" w:ascii="宋体" w:hAnsi="宋体" w:cs="宋体"/>
                <w:color w:val="000000"/>
                <w:szCs w:val="21"/>
              </w:rPr>
              <w:t>合同金额：按实际运输量结算。</w:t>
            </w:r>
          </w:p>
          <w:p>
            <w:pPr>
              <w:numPr>
                <w:ilvl w:val="0"/>
                <w:numId w:val="5"/>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璧山高新技术产业开发区管理委员会</w:t>
            </w:r>
            <w:r>
              <w:rPr>
                <w:rFonts w:hint="eastAsia" w:ascii="宋体" w:hAnsi="宋体" w:cs="宋体"/>
                <w:color w:val="000000"/>
                <w:szCs w:val="21"/>
              </w:rPr>
              <w:t>于20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29</w:t>
            </w:r>
            <w:r>
              <w:rPr>
                <w:rFonts w:hint="eastAsia" w:ascii="宋体" w:hAnsi="宋体" w:cs="宋体"/>
                <w:color w:val="000000"/>
                <w:szCs w:val="21"/>
              </w:rPr>
              <w:t>日签定的运输合同（有效期至202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月9日）。</w:t>
            </w:r>
          </w:p>
          <w:p>
            <w:pPr>
              <w:spacing w:line="360" w:lineRule="auto"/>
              <w:rPr>
                <w:rFonts w:ascii="宋体" w:hAnsi="宋体" w:cs="宋体"/>
                <w:color w:val="000000"/>
                <w:szCs w:val="21"/>
              </w:rPr>
            </w:pPr>
            <w:r>
              <w:rPr>
                <w:rFonts w:hint="eastAsia" w:ascii="宋体" w:hAnsi="宋体" w:cs="宋体"/>
                <w:color w:val="000000"/>
                <w:szCs w:val="21"/>
              </w:rPr>
              <w:t>运输货物：</w:t>
            </w:r>
            <w:r>
              <w:rPr>
                <w:rFonts w:hint="eastAsia" w:ascii="宋体" w:hAnsi="宋体" w:cs="宋体"/>
                <w:color w:val="000000"/>
                <w:szCs w:val="21"/>
                <w:lang w:val="en-US" w:eastAsia="zh-CN"/>
              </w:rPr>
              <w:t>园林建设泥土</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项目概况、</w:t>
            </w:r>
            <w:r>
              <w:rPr>
                <w:rFonts w:hint="eastAsia" w:ascii="宋体" w:hAnsi="宋体" w:cs="宋体"/>
                <w:color w:val="000000"/>
                <w:szCs w:val="21"/>
              </w:rPr>
              <w:t>服务内容</w:t>
            </w:r>
            <w:r>
              <w:rPr>
                <w:rFonts w:hint="eastAsia" w:ascii="宋体" w:hAnsi="宋体" w:cs="宋体"/>
                <w:color w:val="000000"/>
                <w:szCs w:val="21"/>
                <w:lang w:eastAsia="zh-CN"/>
              </w:rPr>
              <w:t>、</w:t>
            </w:r>
            <w:r>
              <w:rPr>
                <w:rFonts w:hint="eastAsia" w:ascii="宋体" w:hAnsi="宋体" w:cs="宋体"/>
                <w:color w:val="000000"/>
                <w:szCs w:val="21"/>
              </w:rPr>
              <w:t>运输费用的支付、</w:t>
            </w:r>
            <w:r>
              <w:rPr>
                <w:rFonts w:hint="eastAsia" w:ascii="宋体" w:hAnsi="宋体" w:cs="宋体"/>
                <w:color w:val="000000"/>
                <w:szCs w:val="21"/>
                <w:lang w:val="en-US" w:eastAsia="zh-CN"/>
              </w:rPr>
              <w:t>技术要求、</w:t>
            </w:r>
            <w:r>
              <w:rPr>
                <w:rFonts w:hint="eastAsia" w:ascii="宋体" w:hAnsi="宋体" w:cs="宋体"/>
                <w:color w:val="000000"/>
                <w:szCs w:val="21"/>
              </w:rPr>
              <w:t>服务质量；</w:t>
            </w:r>
            <w:r>
              <w:rPr>
                <w:rFonts w:hint="eastAsia" w:ascii="宋体" w:hAnsi="宋体" w:cs="宋体"/>
                <w:color w:val="000000"/>
                <w:szCs w:val="21"/>
                <w:lang w:val="en-US" w:eastAsia="zh-CN"/>
              </w:rPr>
              <w:t>双方责任</w:t>
            </w:r>
            <w:r>
              <w:rPr>
                <w:rFonts w:hint="eastAsia" w:ascii="宋体" w:hAnsi="宋体" w:cs="宋体"/>
                <w:color w:val="000000"/>
                <w:szCs w:val="21"/>
              </w:rPr>
              <w:t>等要求；</w:t>
            </w:r>
          </w:p>
          <w:p>
            <w:pPr>
              <w:spacing w:line="360" w:lineRule="auto"/>
              <w:rPr>
                <w:rFonts w:ascii="宋体" w:hAnsi="宋体" w:cs="宋体"/>
                <w:color w:val="000000"/>
                <w:szCs w:val="21"/>
              </w:rPr>
            </w:pPr>
            <w:r>
              <w:rPr>
                <w:rFonts w:hint="eastAsia" w:ascii="宋体" w:hAnsi="宋体" w:cs="宋体"/>
                <w:color w:val="000000"/>
                <w:szCs w:val="21"/>
              </w:rPr>
              <w:t>合同金额：按实际运输量结算。</w:t>
            </w:r>
          </w:p>
          <w:p>
            <w:pPr>
              <w:rPr>
                <w:rFonts w:ascii="宋体" w:hAnsi="宋体" w:cs="宋体"/>
                <w:szCs w:val="21"/>
              </w:rPr>
            </w:pPr>
            <w:r>
              <w:rPr>
                <w:rFonts w:hint="eastAsia" w:ascii="宋体" w:hAnsi="宋体" w:cs="宋体"/>
                <w:szCs w:val="21"/>
              </w:rPr>
              <w:t>......</w:t>
            </w:r>
          </w:p>
          <w:p>
            <w:pPr>
              <w:rPr>
                <w:rFonts w:ascii="宋体" w:hAnsi="宋体" w:cs="宋体"/>
                <w:szCs w:val="21"/>
              </w:rPr>
            </w:pPr>
          </w:p>
          <w:p>
            <w:pPr>
              <w:rPr>
                <w:rFonts w:hint="default" w:ascii="宋体" w:hAnsi="宋体" w:eastAsia="宋体" w:cs="宋体"/>
                <w:szCs w:val="21"/>
                <w:lang w:val="en-US" w:eastAsia="zh-CN"/>
              </w:rPr>
            </w:pPr>
            <w:r>
              <w:rPr>
                <w:rFonts w:hint="eastAsia" w:ascii="宋体" w:hAnsi="宋体" w:cs="宋体"/>
                <w:szCs w:val="21"/>
              </w:rPr>
              <w:t>为了明确与产品有关的要求，确保公司有能力满足顾客要求；在公司向顾客做出提供产品的承诺之前对产品有关要求进行评审，</w:t>
            </w:r>
            <w:r>
              <w:rPr>
                <w:rFonts w:hint="eastAsia" w:ascii="宋体" w:hAnsi="宋体" w:cs="宋体"/>
                <w:szCs w:val="21"/>
                <w:lang w:val="en-US" w:eastAsia="zh-CN"/>
              </w:rPr>
              <w:t>查原合同为2020年签订的期限合同，体系建立后暂无新的合同产生，故未有合同评审。已告知相关管理人员，有新合同产生后应按照程序对合同进行评审。</w:t>
            </w:r>
          </w:p>
          <w:p>
            <w:pPr>
              <w:rPr>
                <w:rFonts w:ascii="宋体" w:hAnsi="宋体" w:cs="宋体"/>
                <w:szCs w:val="21"/>
              </w:rPr>
            </w:pPr>
            <w:r>
              <w:rPr>
                <w:rFonts w:hint="eastAsia" w:ascii="宋体" w:hAnsi="宋体" w:cs="宋体"/>
                <w:szCs w:val="21"/>
              </w:rPr>
              <w:t>......</w:t>
            </w:r>
          </w:p>
          <w:p>
            <w:pPr>
              <w:rPr>
                <w:rFonts w:hint="eastAsia" w:ascii="宋体" w:hAnsi="宋体" w:eastAsia="宋体" w:cs="宋体"/>
                <w:kern w:val="2"/>
                <w:sz w:val="21"/>
                <w:szCs w:val="21"/>
                <w:highlight w:val="red"/>
                <w:lang w:val="en-US" w:eastAsia="zh-CN" w:bidi="ar-SA"/>
              </w:rPr>
            </w:pPr>
            <w:r>
              <w:rPr>
                <w:rFonts w:hint="eastAsia" w:ascii="宋体" w:hAnsi="宋体" w:cs="宋体"/>
                <w:szCs w:val="21"/>
              </w:rPr>
              <w:t>经查：</w:t>
            </w:r>
            <w:r>
              <w:rPr>
                <w:rFonts w:hint="eastAsia" w:ascii="宋体" w:hAnsi="宋体" w:cs="宋体"/>
                <w:szCs w:val="21"/>
                <w:lang w:val="en-US" w:eastAsia="zh-CN"/>
              </w:rPr>
              <w:t>体系建立</w:t>
            </w:r>
            <w:r>
              <w:rPr>
                <w:rFonts w:hint="eastAsia" w:ascii="宋体" w:hAnsi="宋体" w:cs="宋体"/>
                <w:szCs w:val="21"/>
              </w:rPr>
              <w:t>以来，没有发生合同更改的情况，如果需要更改，需对更改内容重新评审。并将变化的要求及时通知有关人员。</w:t>
            </w:r>
          </w:p>
        </w:tc>
        <w:tc>
          <w:tcPr>
            <w:tcW w:w="1585" w:type="dxa"/>
          </w:tcPr>
          <w:p>
            <w:pPr>
              <w:pStyle w:val="14"/>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新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szCs w:val="21"/>
              </w:rPr>
            </w:pPr>
            <w:r>
              <w:rPr>
                <w:rFonts w:hint="eastAsia" w:ascii="宋体" w:hAnsi="宋体"/>
                <w:szCs w:val="21"/>
              </w:rPr>
              <w:t>公司</w:t>
            </w:r>
            <w:r>
              <w:rPr>
                <w:rFonts w:hint="eastAsia" w:ascii="宋体" w:cs="宋体"/>
                <w:szCs w:val="21"/>
                <w:lang w:eastAsia="zh-CN"/>
              </w:rPr>
              <w:t>普通货运</w:t>
            </w:r>
            <w:r>
              <w:rPr>
                <w:rFonts w:hint="eastAsia" w:ascii="宋体" w:cs="宋体"/>
                <w:szCs w:val="21"/>
              </w:rPr>
              <w:t>运输服务按相应国标和行业标准以及客户协议执行，暂</w:t>
            </w:r>
            <w:r>
              <w:rPr>
                <w:rFonts w:hint="eastAsia" w:ascii="宋体" w:hAnsi="宋体"/>
                <w:szCs w:val="21"/>
              </w:rPr>
              <w:t>不涉及设计与开发，故8.3条款对本公司不适用</w:t>
            </w:r>
            <w:r>
              <w:rPr>
                <w:rFonts w:hint="eastAsia" w:ascii="宋体" w:hAnsi="宋体" w:cs="宋体"/>
                <w:color w:val="000000"/>
                <w:szCs w:val="21"/>
              </w:rPr>
              <w:t>。理由基本合理。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ascii="宋体" w:hAnsi="宋体" w:cs="宋体"/>
                <w:szCs w:val="21"/>
              </w:rPr>
            </w:pPr>
          </w:p>
        </w:tc>
        <w:tc>
          <w:tcPr>
            <w:tcW w:w="960"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004" w:type="dxa"/>
          </w:tcPr>
          <w:p>
            <w:pPr>
              <w:spacing w:line="360" w:lineRule="auto"/>
              <w:ind w:firstLine="420" w:firstLineChars="200"/>
              <w:rPr>
                <w:rFonts w:hint="eastAsia"/>
              </w:rPr>
            </w:pPr>
            <w:r>
              <w:rPr>
                <w:rFonts w:hint="eastAsia"/>
              </w:rPr>
              <w:t>公司制定了《运行控制程序》</w:t>
            </w:r>
          </w:p>
          <w:p>
            <w:pPr>
              <w:spacing w:line="360" w:lineRule="auto"/>
              <w:ind w:firstLine="420" w:firstLineChars="200"/>
              <w:rPr>
                <w:rFonts w:hint="eastAsia"/>
              </w:rPr>
            </w:pPr>
            <w:r>
              <w:rPr>
                <w:rFonts w:hint="eastAsia"/>
              </w:rPr>
              <w:t>明确了受控条件包括：</w:t>
            </w:r>
          </w:p>
          <w:p>
            <w:pPr>
              <w:spacing w:line="360" w:lineRule="auto"/>
              <w:ind w:firstLine="420" w:firstLineChars="200"/>
              <w:rPr>
                <w:rFonts w:hint="eastAsia"/>
              </w:rPr>
            </w:pPr>
            <w:r>
              <w:rPr>
                <w:rFonts w:hint="eastAsia"/>
              </w:rPr>
              <w:t xml:space="preserve">a）规定产品/服务/活动的特征以及拟获得结果的文件； </w:t>
            </w:r>
          </w:p>
          <w:p>
            <w:pPr>
              <w:spacing w:line="360" w:lineRule="auto"/>
              <w:ind w:firstLine="420" w:firstLineChars="200"/>
              <w:rPr>
                <w:rFonts w:hint="eastAsia"/>
              </w:rPr>
            </w:pPr>
            <w:r>
              <w:rPr>
                <w:rFonts w:hint="eastAsia"/>
              </w:rPr>
              <w:t>b）获得适宜的监视和测量资源；</w:t>
            </w:r>
          </w:p>
          <w:p>
            <w:pPr>
              <w:spacing w:line="360" w:lineRule="auto"/>
              <w:ind w:firstLine="420" w:firstLineChars="200"/>
              <w:rPr>
                <w:rFonts w:hint="eastAsia"/>
              </w:rPr>
            </w:pPr>
            <w:r>
              <w:rPr>
                <w:rFonts w:hint="eastAsia"/>
              </w:rPr>
              <w:t>c）适当阶段实施监视和测量活动；</w:t>
            </w:r>
          </w:p>
          <w:p>
            <w:pPr>
              <w:spacing w:line="360" w:lineRule="auto"/>
              <w:ind w:firstLine="420" w:firstLineChars="200"/>
              <w:rPr>
                <w:rFonts w:hint="eastAsia"/>
              </w:rPr>
            </w:pPr>
            <w:r>
              <w:rPr>
                <w:rFonts w:hint="eastAsia"/>
              </w:rPr>
              <w:t>d）为过程提供适宜的设施环境；</w:t>
            </w:r>
          </w:p>
          <w:p>
            <w:pPr>
              <w:spacing w:line="360" w:lineRule="auto"/>
              <w:ind w:firstLine="420" w:firstLineChars="200"/>
              <w:rPr>
                <w:rFonts w:hint="eastAsia"/>
              </w:rPr>
            </w:pPr>
            <w:r>
              <w:rPr>
                <w:rFonts w:hint="eastAsia"/>
              </w:rPr>
              <w:t>e）配备备能力人员所要求的资格；</w:t>
            </w:r>
          </w:p>
          <w:p>
            <w:pPr>
              <w:spacing w:line="360" w:lineRule="auto"/>
              <w:ind w:firstLine="420" w:firstLineChars="200"/>
              <w:rPr>
                <w:rFonts w:hint="eastAsia"/>
              </w:rPr>
            </w:pPr>
            <w:r>
              <w:rPr>
                <w:rFonts w:hint="eastAsia"/>
              </w:rPr>
              <w:t>f）特殊过程的确认和定期再确认；</w:t>
            </w:r>
          </w:p>
          <w:p>
            <w:pPr>
              <w:spacing w:line="360" w:lineRule="auto"/>
              <w:ind w:firstLine="420" w:firstLineChars="200"/>
              <w:rPr>
                <w:rFonts w:hint="eastAsia"/>
              </w:rPr>
            </w:pPr>
            <w:r>
              <w:rPr>
                <w:rFonts w:hint="eastAsia"/>
              </w:rPr>
              <w:t>g）采取措施防止人为错误；</w:t>
            </w:r>
          </w:p>
          <w:p>
            <w:pPr>
              <w:spacing w:line="360" w:lineRule="auto"/>
              <w:ind w:firstLine="420" w:firstLineChars="200"/>
              <w:rPr>
                <w:rFonts w:hint="eastAsia"/>
              </w:rPr>
            </w:pPr>
            <w:r>
              <w:rPr>
                <w:rFonts w:hint="eastAsia"/>
              </w:rPr>
              <w:t>h）实施放行、交付和交付后活动。</w:t>
            </w:r>
          </w:p>
          <w:p>
            <w:pPr>
              <w:spacing w:line="360" w:lineRule="auto"/>
              <w:ind w:firstLine="420" w:firstLineChars="200"/>
              <w:rPr>
                <w:rFonts w:hint="eastAsia"/>
              </w:rPr>
            </w:pPr>
          </w:p>
          <w:p>
            <w:pPr>
              <w:spacing w:line="360" w:lineRule="auto"/>
              <w:ind w:firstLine="420" w:firstLineChars="200"/>
              <w:rPr>
                <w:rFonts w:hint="eastAsia"/>
              </w:rPr>
            </w:pPr>
            <w:r>
              <w:rPr>
                <w:rFonts w:hint="eastAsia"/>
              </w:rPr>
              <w:t>1、查服务现场各工序(工位)均有有正在服务的操作文件、参数，均为现行有效的文件，受控标识清楚；</w:t>
            </w:r>
          </w:p>
          <w:p>
            <w:pPr>
              <w:spacing w:line="360" w:lineRule="auto"/>
              <w:ind w:firstLine="420" w:firstLineChars="200"/>
              <w:rPr>
                <w:rFonts w:hint="eastAsia"/>
              </w:rPr>
            </w:pPr>
            <w:r>
              <w:rPr>
                <w:rFonts w:hint="eastAsia"/>
              </w:rPr>
              <w:t>2、查现场及作业工位执行的作业指导书主要包括：《车辆维护》、《派车登记及运单管理制度》、《道路货物运输驾驶员操作规程》、《车辆调度及运行管理制度》等，均放置于办公室和工位附近，便于查阅对照。</w:t>
            </w:r>
          </w:p>
          <w:p>
            <w:pPr>
              <w:spacing w:line="360" w:lineRule="auto"/>
              <w:ind w:firstLine="420" w:firstLineChars="200"/>
              <w:rPr>
                <w:rFonts w:hint="eastAsia"/>
              </w:rPr>
            </w:pPr>
            <w:r>
              <w:rPr>
                <w:rFonts w:hint="eastAsia"/>
              </w:rPr>
              <w:t>3.现场查看：现场有专用货车，服务相关设备工作正常，状态良好，无异常现象，符合产品的服务的条件及要求。</w:t>
            </w:r>
          </w:p>
          <w:p>
            <w:pPr>
              <w:spacing w:line="360" w:lineRule="auto"/>
              <w:ind w:firstLine="420" w:firstLineChars="200"/>
              <w:rPr>
                <w:rFonts w:hint="eastAsia"/>
              </w:rPr>
            </w:pPr>
            <w:r>
              <w:rPr>
                <w:rFonts w:hint="eastAsia"/>
              </w:rPr>
              <w:t>4、查看项目实施情况：</w:t>
            </w:r>
          </w:p>
          <w:p>
            <w:pPr>
              <w:spacing w:line="360" w:lineRule="auto"/>
              <w:ind w:firstLine="420" w:firstLineChars="200"/>
              <w:rPr>
                <w:rFonts w:hint="eastAsia"/>
              </w:rPr>
            </w:pPr>
            <w:r>
              <w:rPr>
                <w:rFonts w:hint="eastAsia"/>
              </w:rPr>
              <w:t>主要为普通物资运输，以转运为主（重庆市璧山区内），长途运输较少。</w:t>
            </w:r>
          </w:p>
          <w:p>
            <w:pPr>
              <w:spacing w:line="360" w:lineRule="auto"/>
              <w:ind w:firstLine="420" w:firstLineChars="200"/>
              <w:rPr>
                <w:rFonts w:hint="eastAsia"/>
              </w:rPr>
            </w:pPr>
            <w:r>
              <w:rPr>
                <w:rFonts w:hint="eastAsia"/>
              </w:rPr>
              <w:t>查，作业制度，公司拟定了《派车登记及运单管理制度》、《道路货物运输驾驶员操作规程》、《装卸要求》、《收接货管理规定》、《交付管理规定》等，明确了过程的控制要求</w:t>
            </w:r>
          </w:p>
          <w:p>
            <w:pPr>
              <w:spacing w:line="360" w:lineRule="auto"/>
              <w:ind w:firstLine="420" w:firstLineChars="200"/>
              <w:rPr>
                <w:rFonts w:hint="eastAsia"/>
              </w:rPr>
            </w:pPr>
            <w:r>
              <w:rPr>
                <w:rFonts w:hint="eastAsia"/>
              </w:rPr>
              <w:t>抽查货物运输的执行情况：</w:t>
            </w:r>
            <w:r>
              <w:rPr>
                <w:rFonts w:hint="eastAsia"/>
                <w:lang w:val="en-US" w:eastAsia="zh-CN"/>
              </w:rPr>
              <w:t>正在进行重庆市璧山区城市生态园林建设运输从璧青路温氏到渝蓉高速路口的泥土运输服务，有11辆运输车辆，运输数量待下午工作结束后集中进行</w:t>
            </w:r>
            <w:r>
              <w:rPr>
                <w:rFonts w:hint="eastAsia"/>
              </w:rPr>
              <w:t>。抽查已执行的运输</w:t>
            </w:r>
            <w:r>
              <w:rPr>
                <w:rFonts w:hint="eastAsia"/>
                <w:lang w:val="en-US" w:eastAsia="zh-CN"/>
              </w:rPr>
              <w:t>项目</w:t>
            </w:r>
            <w:r>
              <w:rPr>
                <w:rFonts w:hint="eastAsia"/>
              </w:rPr>
              <w:t>，20</w:t>
            </w:r>
            <w:r>
              <w:rPr>
                <w:rFonts w:hint="eastAsia"/>
                <w:lang w:val="en-US" w:eastAsia="zh-CN"/>
              </w:rPr>
              <w:t>21</w:t>
            </w:r>
            <w:r>
              <w:rPr>
                <w:rFonts w:hint="eastAsia"/>
              </w:rPr>
              <w:t>年1</w:t>
            </w:r>
            <w:r>
              <w:rPr>
                <w:rFonts w:hint="eastAsia"/>
                <w:lang w:val="en-US" w:eastAsia="zh-CN"/>
              </w:rPr>
              <w:t>2</w:t>
            </w:r>
            <w:r>
              <w:rPr>
                <w:rFonts w:hint="eastAsia"/>
              </w:rPr>
              <w:t>月1</w:t>
            </w:r>
            <w:r>
              <w:rPr>
                <w:rFonts w:hint="eastAsia"/>
                <w:lang w:val="en-US" w:eastAsia="zh-CN"/>
              </w:rPr>
              <w:t>2</w:t>
            </w:r>
            <w:r>
              <w:rPr>
                <w:rFonts w:hint="eastAsia"/>
              </w:rPr>
              <w:t>日</w:t>
            </w:r>
            <w:r>
              <w:rPr>
                <w:rFonts w:hint="eastAsia"/>
                <w:lang w:val="en-US" w:eastAsia="zh-CN"/>
              </w:rPr>
              <w:t>重庆市璧山区城市生态园林建设运输记录</w:t>
            </w:r>
            <w:r>
              <w:rPr>
                <w:rFonts w:hint="eastAsia"/>
              </w:rPr>
              <w:t>，运输路线：</w:t>
            </w:r>
            <w:r>
              <w:rPr>
                <w:rFonts w:hint="eastAsia"/>
                <w:lang w:val="en-US" w:eastAsia="zh-CN"/>
              </w:rPr>
              <w:t>虎峰大道</w:t>
            </w:r>
            <w:r>
              <w:rPr>
                <w:rFonts w:hint="eastAsia"/>
              </w:rPr>
              <w:t>——</w:t>
            </w:r>
            <w:r>
              <w:rPr>
                <w:rFonts w:hint="eastAsia"/>
                <w:lang w:val="en-US" w:eastAsia="zh-CN"/>
              </w:rPr>
              <w:t>市政基地</w:t>
            </w:r>
            <w:r>
              <w:rPr>
                <w:rFonts w:hint="eastAsia"/>
              </w:rPr>
              <w:t>。</w:t>
            </w:r>
          </w:p>
          <w:p>
            <w:pPr>
              <w:spacing w:line="360" w:lineRule="auto"/>
              <w:ind w:firstLine="420" w:firstLineChars="200"/>
              <w:rPr>
                <w:rFonts w:hint="eastAsia"/>
              </w:rPr>
            </w:pPr>
            <w:r>
              <w:rPr>
                <w:rFonts w:hint="eastAsia"/>
              </w:rPr>
              <w:t>1、提供运输任务单，20</w:t>
            </w:r>
            <w:r>
              <w:rPr>
                <w:rFonts w:hint="eastAsia"/>
                <w:lang w:val="en-US" w:eastAsia="zh-CN"/>
              </w:rPr>
              <w:t>21</w:t>
            </w:r>
            <w:r>
              <w:rPr>
                <w:rFonts w:hint="eastAsia"/>
              </w:rPr>
              <w:t>年1</w:t>
            </w:r>
            <w:r>
              <w:rPr>
                <w:rFonts w:hint="eastAsia"/>
                <w:lang w:val="en-US" w:eastAsia="zh-CN"/>
              </w:rPr>
              <w:t>2</w:t>
            </w:r>
            <w:r>
              <w:rPr>
                <w:rFonts w:hint="eastAsia"/>
              </w:rPr>
              <w:t>月</w:t>
            </w:r>
            <w:r>
              <w:rPr>
                <w:rFonts w:hint="eastAsia"/>
                <w:lang w:val="en-US" w:eastAsia="zh-CN"/>
              </w:rPr>
              <w:t>2</w:t>
            </w:r>
            <w:r>
              <w:rPr>
                <w:rFonts w:hint="eastAsia"/>
              </w:rPr>
              <w:t>日，根据顾客下达的</w:t>
            </w:r>
            <w:r>
              <w:rPr>
                <w:rFonts w:hint="eastAsia"/>
                <w:lang w:val="en-US" w:eastAsia="zh-CN"/>
              </w:rPr>
              <w:t>运输</w:t>
            </w:r>
            <w:r>
              <w:rPr>
                <w:rFonts w:hint="eastAsia"/>
              </w:rPr>
              <w:t>计划，将</w:t>
            </w:r>
            <w:r>
              <w:rPr>
                <w:rFonts w:hint="eastAsia"/>
                <w:lang w:val="en-US" w:eastAsia="zh-CN"/>
              </w:rPr>
              <w:t>璧山区虎峰大道的泥土运送至璧山区市政基地</w:t>
            </w:r>
            <w:r>
              <w:rPr>
                <w:rFonts w:hint="eastAsia"/>
              </w:rPr>
              <w:t>。任务发放人：</w:t>
            </w:r>
            <w:r>
              <w:rPr>
                <w:rFonts w:hint="eastAsia"/>
                <w:lang w:val="en-US" w:eastAsia="zh-CN"/>
              </w:rPr>
              <w:t>刘志立</w:t>
            </w:r>
            <w:r>
              <w:rPr>
                <w:rFonts w:hint="eastAsia"/>
              </w:rPr>
              <w:t>，接收人：</w:t>
            </w:r>
            <w:r>
              <w:rPr>
                <w:rFonts w:hint="eastAsia"/>
                <w:lang w:val="en-US" w:eastAsia="zh-CN"/>
              </w:rPr>
              <w:t>卢勇</w:t>
            </w:r>
            <w:r>
              <w:rPr>
                <w:rFonts w:hint="eastAsia"/>
              </w:rPr>
              <w:t>，</w:t>
            </w:r>
            <w:r>
              <w:rPr>
                <w:rFonts w:hint="eastAsia"/>
                <w:lang w:val="en-US" w:eastAsia="zh-CN"/>
              </w:rPr>
              <w:t>派发</w:t>
            </w:r>
            <w:r>
              <w:rPr>
                <w:rFonts w:hint="eastAsia"/>
              </w:rPr>
              <w:t>车号：渝D</w:t>
            </w:r>
            <w:r>
              <w:rPr>
                <w:rFonts w:hint="eastAsia"/>
                <w:lang w:val="en-US" w:eastAsia="zh-CN"/>
              </w:rPr>
              <w:t>07758</w:t>
            </w:r>
            <w:r>
              <w:rPr>
                <w:rFonts w:hint="eastAsia"/>
              </w:rPr>
              <w:t>，</w:t>
            </w:r>
            <w:r>
              <w:rPr>
                <w:rFonts w:hint="eastAsia"/>
                <w:lang w:val="en-US" w:eastAsia="zh-CN"/>
              </w:rPr>
              <w:t>渝B3A037，渝D57738；</w:t>
            </w:r>
            <w:r>
              <w:rPr>
                <w:rFonts w:hint="eastAsia"/>
              </w:rPr>
              <w:t>运输物资：</w:t>
            </w:r>
            <w:r>
              <w:rPr>
                <w:rFonts w:hint="eastAsia"/>
                <w:lang w:val="en-US" w:eastAsia="zh-CN"/>
              </w:rPr>
              <w:t>泥土</w:t>
            </w:r>
            <w:r>
              <w:rPr>
                <w:rFonts w:hint="eastAsia"/>
              </w:rPr>
              <w:t>，路线：</w:t>
            </w:r>
            <w:r>
              <w:rPr>
                <w:rFonts w:hint="eastAsia"/>
                <w:lang w:val="en-US" w:eastAsia="zh-CN"/>
              </w:rPr>
              <w:t>虎峰大道</w:t>
            </w:r>
            <w:r>
              <w:rPr>
                <w:rFonts w:hint="eastAsia"/>
              </w:rPr>
              <w:t>——</w:t>
            </w:r>
            <w:r>
              <w:rPr>
                <w:rFonts w:hint="eastAsia"/>
                <w:lang w:val="en-US" w:eastAsia="zh-CN"/>
              </w:rPr>
              <w:t>市政基地</w:t>
            </w:r>
            <w:r>
              <w:rPr>
                <w:rFonts w:hint="eastAsia"/>
              </w:rPr>
              <w:t>，运输距离</w:t>
            </w:r>
            <w:r>
              <w:rPr>
                <w:rFonts w:hint="eastAsia"/>
                <w:lang w:val="en-US" w:eastAsia="zh-CN"/>
              </w:rPr>
              <w:t>8.6</w:t>
            </w:r>
            <w:r>
              <w:rPr>
                <w:rFonts w:hint="eastAsia"/>
              </w:rPr>
              <w:t>公里。</w:t>
            </w:r>
          </w:p>
          <w:p>
            <w:pPr>
              <w:spacing w:line="360" w:lineRule="auto"/>
              <w:ind w:firstLine="420" w:firstLineChars="200"/>
              <w:rPr>
                <w:rFonts w:hint="eastAsia"/>
              </w:rPr>
            </w:pPr>
            <w:r>
              <w:rPr>
                <w:rFonts w:hint="eastAsia"/>
              </w:rPr>
              <w:t>2、驾驶员</w:t>
            </w:r>
            <w:r>
              <w:rPr>
                <w:rFonts w:hint="eastAsia"/>
                <w:lang w:eastAsia="zh-CN"/>
              </w:rPr>
              <w:t>陈利</w:t>
            </w:r>
            <w:r>
              <w:rPr>
                <w:rFonts w:hint="eastAsia"/>
              </w:rPr>
              <w:t>接到部门经理</w:t>
            </w:r>
            <w:r>
              <w:rPr>
                <w:rFonts w:hint="eastAsia"/>
                <w:lang w:eastAsia="zh-CN"/>
              </w:rPr>
              <w:t>胡敬军</w:t>
            </w:r>
            <w:r>
              <w:rPr>
                <w:rFonts w:hint="eastAsia"/>
              </w:rPr>
              <w:t>的货物运输任务单后到公司停车场验车，提供《发货前车辆点检记录表》，设备编号渝DN5679，数量1台，设备状况良好，证照齐全、装车现场用品齐全。检查人：</w:t>
            </w:r>
            <w:r>
              <w:rPr>
                <w:rFonts w:hint="eastAsia"/>
                <w:lang w:eastAsia="zh-CN"/>
              </w:rPr>
              <w:t>胡敬军</w:t>
            </w:r>
            <w:r>
              <w:rPr>
                <w:rFonts w:hint="eastAsia"/>
              </w:rPr>
              <w:t>，接收人：</w:t>
            </w:r>
            <w:r>
              <w:rPr>
                <w:rFonts w:hint="eastAsia"/>
                <w:lang w:eastAsia="zh-CN"/>
              </w:rPr>
              <w:t>陈利</w:t>
            </w:r>
            <w:r>
              <w:rPr>
                <w:rFonts w:hint="eastAsia"/>
              </w:rPr>
              <w:t>。</w:t>
            </w:r>
          </w:p>
          <w:p>
            <w:pPr>
              <w:spacing w:line="360" w:lineRule="auto"/>
              <w:ind w:firstLine="420" w:firstLineChars="200"/>
              <w:rPr>
                <w:rFonts w:hint="eastAsia"/>
              </w:rPr>
            </w:pPr>
            <w:r>
              <w:rPr>
                <w:rFonts w:hint="eastAsia"/>
              </w:rPr>
              <w:t>3、驾驶员</w:t>
            </w:r>
            <w:r>
              <w:rPr>
                <w:rFonts w:hint="eastAsia"/>
                <w:lang w:eastAsia="zh-CN"/>
              </w:rPr>
              <w:t>陈利</w:t>
            </w:r>
            <w:r>
              <w:rPr>
                <w:rFonts w:hint="eastAsia"/>
              </w:rPr>
              <w:t>将车</w:t>
            </w:r>
            <w:r>
              <w:rPr>
                <w:rFonts w:hint="eastAsia"/>
                <w:lang w:val="en-US" w:eastAsia="zh-CN"/>
              </w:rPr>
              <w:t>从公司停车场开至璧山区虎峰大道</w:t>
            </w:r>
            <w:r>
              <w:rPr>
                <w:rFonts w:hint="eastAsia"/>
              </w:rPr>
              <w:t>，由</w:t>
            </w:r>
            <w:r>
              <w:rPr>
                <w:rFonts w:hint="eastAsia"/>
                <w:lang w:val="en-US" w:eastAsia="zh-CN"/>
              </w:rPr>
              <w:t>甲方黄兴华负责装货</w:t>
            </w:r>
            <w:r>
              <w:rPr>
                <w:rFonts w:hint="eastAsia"/>
              </w:rPr>
              <w:t>，驾驶员</w:t>
            </w:r>
            <w:r>
              <w:rPr>
                <w:rFonts w:hint="eastAsia"/>
                <w:lang w:eastAsia="zh-CN"/>
              </w:rPr>
              <w:t>陈利</w:t>
            </w:r>
            <w:r>
              <w:rPr>
                <w:rFonts w:hint="eastAsia"/>
              </w:rPr>
              <w:t>协助清点运输货物的数量和监督上车过程安全事宜，完成出库。</w:t>
            </w:r>
          </w:p>
          <w:p>
            <w:pPr>
              <w:spacing w:line="360" w:lineRule="auto"/>
              <w:ind w:firstLine="420" w:firstLineChars="200"/>
              <w:rPr>
                <w:rFonts w:hint="eastAsia" w:eastAsia="宋体"/>
                <w:lang w:eastAsia="zh-CN"/>
              </w:rPr>
            </w:pPr>
            <w:r>
              <w:rPr>
                <w:rFonts w:hint="eastAsia"/>
              </w:rPr>
              <w:t>4、运输过程跟踪</w:t>
            </w:r>
            <w:r>
              <w:rPr>
                <w:rFonts w:hint="eastAsia"/>
                <w:lang w:eastAsia="zh-CN"/>
              </w:rPr>
              <w:t>：</w:t>
            </w:r>
          </w:p>
          <w:p>
            <w:pPr>
              <w:spacing w:line="360" w:lineRule="auto"/>
              <w:ind w:firstLine="420" w:firstLineChars="200"/>
              <w:rPr>
                <w:rFonts w:hint="eastAsia"/>
              </w:rPr>
            </w:pPr>
            <w:r>
              <w:rPr>
                <w:rFonts w:hint="eastAsia"/>
              </w:rPr>
              <w:t>公司为确保货物运输服务过程中测量数据的可靠性，采用卫星定位系统定位跟踪。</w:t>
            </w:r>
            <w:r>
              <w:rPr>
                <w:rFonts w:hint="eastAsia"/>
                <w:lang w:val="en-US" w:eastAsia="zh-CN"/>
              </w:rPr>
              <w:t>目前主要监控数据</w:t>
            </w:r>
            <w:r>
              <w:rPr>
                <w:rFonts w:hint="eastAsia"/>
              </w:rPr>
              <w:t>包括：发货时间、车牌号、驾驶员、出发时间、目的地、中途停靠点、停靠时间、异常情况、记录人等</w:t>
            </w:r>
            <w:r>
              <w:rPr>
                <w:rFonts w:hint="eastAsia"/>
                <w:lang w:eastAsia="zh-CN"/>
              </w:rPr>
              <w:t>，</w:t>
            </w:r>
            <w:r>
              <w:rPr>
                <w:rFonts w:hint="eastAsia"/>
                <w:lang w:val="en-US" w:eastAsia="zh-CN"/>
              </w:rPr>
              <w:t>监控记录由甲方负责</w:t>
            </w:r>
            <w:r>
              <w:rPr>
                <w:rFonts w:hint="eastAsia"/>
              </w:rPr>
              <w:t>。基本可实施运行跟踪。</w:t>
            </w:r>
          </w:p>
          <w:p>
            <w:pPr>
              <w:spacing w:line="360" w:lineRule="auto"/>
              <w:ind w:firstLine="420" w:firstLineChars="200"/>
              <w:rPr>
                <w:rFonts w:hint="eastAsia"/>
              </w:rPr>
            </w:pPr>
            <w:r>
              <w:rPr>
                <w:rFonts w:hint="eastAsia"/>
              </w:rPr>
              <w:t>5、产品接收：</w:t>
            </w:r>
            <w:r>
              <w:rPr>
                <w:rFonts w:hint="eastAsia"/>
                <w:lang w:val="en-US" w:eastAsia="zh-CN"/>
              </w:rPr>
              <w:t>甲方根据一天内的工作完成量，对车辆和驾驶员的工作进行签收</w:t>
            </w:r>
            <w:r>
              <w:rPr>
                <w:rFonts w:hint="eastAsia"/>
              </w:rPr>
              <w:t>，</w:t>
            </w:r>
            <w:r>
              <w:rPr>
                <w:rFonts w:hint="eastAsia"/>
                <w:lang w:val="en-US" w:eastAsia="zh-CN"/>
              </w:rPr>
              <w:t>查：日期：2021年12月2日，车牌号：</w:t>
            </w:r>
            <w:r>
              <w:rPr>
                <w:rFonts w:hint="eastAsia"/>
              </w:rPr>
              <w:t>渝D</w:t>
            </w:r>
            <w:r>
              <w:rPr>
                <w:rFonts w:hint="eastAsia"/>
                <w:lang w:val="en-US" w:eastAsia="zh-CN"/>
              </w:rPr>
              <w:t>07758，车数：8次，工作地点：虎峰大道</w:t>
            </w:r>
            <w:r>
              <w:rPr>
                <w:rFonts w:hint="eastAsia"/>
              </w:rPr>
              <w:t>——</w:t>
            </w:r>
            <w:r>
              <w:rPr>
                <w:rFonts w:hint="eastAsia"/>
                <w:lang w:val="en-US" w:eastAsia="zh-CN"/>
              </w:rPr>
              <w:t>市政基地，里程：8.6公里，载重量22立方米，甲方签收人：刘健</w:t>
            </w:r>
            <w:r>
              <w:rPr>
                <w:rFonts w:hint="eastAsia"/>
              </w:rPr>
              <w:t>。</w:t>
            </w:r>
          </w:p>
          <w:p>
            <w:pPr>
              <w:spacing w:line="360" w:lineRule="auto"/>
              <w:ind w:firstLine="420" w:firstLineChars="200"/>
              <w:rPr>
                <w:rFonts w:hint="eastAsia"/>
              </w:rPr>
            </w:pPr>
            <w:r>
              <w:rPr>
                <w:rFonts w:hint="eastAsia"/>
              </w:rPr>
              <w:t>通过以上审核，其服务过程基本受控。</w:t>
            </w:r>
          </w:p>
          <w:p>
            <w:pPr>
              <w:spacing w:line="360" w:lineRule="auto"/>
              <w:ind w:firstLine="420" w:firstLineChars="200"/>
              <w:rPr>
                <w:rFonts w:hint="eastAsia"/>
              </w:rPr>
            </w:pPr>
            <w:r>
              <w:rPr>
                <w:rFonts w:hint="eastAsia"/>
              </w:rPr>
              <w:t>公司确认，运输服务过程为需确认过程，查确认情况：提供有《过程确认记录表》</w:t>
            </w:r>
          </w:p>
          <w:p>
            <w:pPr>
              <w:spacing w:line="360" w:lineRule="auto"/>
              <w:ind w:firstLine="420" w:firstLineChars="200"/>
              <w:rPr>
                <w:rFonts w:hint="eastAsia"/>
              </w:rPr>
            </w:pPr>
            <w:r>
              <w:rPr>
                <w:rFonts w:hint="eastAsia"/>
              </w:rPr>
              <w:t>确认内容：1、人员资格：驾驶员、安全员、库管员都按要求经过培训及资格考核合格上岗，满足要求；2、设备确认：办公设施完好，车辆完好，卫星定位系统完好，定期维护，满足要求；3、货品及防护：车辆货品防护有效：配备有高栏，挡雨布等，满足要求；4、工艺方法：制定有完整合理的服务规范和流程，业务人员严格按照规范及流程的要求进行操作，满足要求；5、工作环境：办公场所工作环境的温湿度适宜，满足要求。</w:t>
            </w:r>
          </w:p>
          <w:p>
            <w:pPr>
              <w:spacing w:line="360" w:lineRule="auto"/>
              <w:ind w:firstLine="420" w:firstLineChars="200"/>
              <w:rPr>
                <w:rFonts w:hint="eastAsia"/>
              </w:rPr>
            </w:pPr>
            <w:r>
              <w:rPr>
                <w:rFonts w:hint="eastAsia"/>
              </w:rPr>
              <w:t>结论：过程能力充分，达到实现所策划的结果的能力。</w:t>
            </w:r>
          </w:p>
          <w:p>
            <w:pPr>
              <w:spacing w:line="360" w:lineRule="auto"/>
              <w:ind w:firstLine="420" w:firstLineChars="200"/>
              <w:rPr>
                <w:rFonts w:hint="eastAsia"/>
                <w:lang w:eastAsia="zh-CN"/>
              </w:rPr>
            </w:pPr>
            <w:r>
              <w:rPr>
                <w:rFonts w:hint="eastAsia"/>
              </w:rPr>
              <w:t>确认人：</w:t>
            </w:r>
            <w:r>
              <w:rPr>
                <w:rFonts w:hint="eastAsia"/>
                <w:lang w:eastAsia="zh-CN"/>
              </w:rPr>
              <w:t>李同珍</w:t>
            </w:r>
          </w:p>
          <w:p>
            <w:pPr>
              <w:spacing w:line="360" w:lineRule="auto"/>
              <w:ind w:firstLine="420" w:firstLineChars="200"/>
              <w:rPr>
                <w:rFonts w:hint="eastAsia"/>
              </w:rPr>
            </w:pPr>
            <w:r>
              <w:rPr>
                <w:rFonts w:hint="eastAsia"/>
              </w:rPr>
              <w:t>确认时间：20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3</w:t>
            </w:r>
            <w:r>
              <w:rPr>
                <w:rFonts w:hint="eastAsia"/>
              </w:rPr>
              <w:t>0日。</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color w:val="000000"/>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szCs w:val="21"/>
              </w:rPr>
            </w:pPr>
            <w:r>
              <w:rPr>
                <w:rFonts w:hint="eastAsia" w:ascii="宋体" w:hAnsi="宋体" w:cs="宋体"/>
                <w:szCs w:val="21"/>
              </w:rPr>
              <w:t>公司采用客户清单或货物标识单作为运输货物标识，驾驶员严格按公司作业程序根据任务单在上货过程中对货物进行和运输目的地确认。</w:t>
            </w:r>
          </w:p>
          <w:p>
            <w:pPr>
              <w:spacing w:line="400" w:lineRule="exact"/>
              <w:ind w:firstLine="420" w:firstLineChars="200"/>
              <w:jc w:val="left"/>
              <w:rPr>
                <w:rFonts w:ascii="宋体" w:hAnsi="宋体" w:cs="宋体"/>
                <w:color w:val="000000"/>
                <w:szCs w:val="21"/>
              </w:rPr>
            </w:pPr>
            <w:r>
              <w:rPr>
                <w:rFonts w:hint="eastAsia" w:ascii="宋体" w:hAnsi="宋体" w:cs="宋体"/>
                <w:szCs w:val="21"/>
              </w:rPr>
              <w:t>车辆上有返光条标识，安全警示牌等安全标识。能起到标识及追溯性。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询问部门负责人，公司的顾客财产主要为顾客的货物，顾客的客户信息，公司对顾客财产进行了登记管理。</w:t>
            </w:r>
          </w:p>
          <w:p>
            <w:pPr>
              <w:spacing w:line="400" w:lineRule="exact"/>
              <w:ind w:firstLine="420" w:firstLineChars="200"/>
              <w:rPr>
                <w:rFonts w:ascii="宋体" w:hAnsi="宋体" w:cs="宋体"/>
                <w:color w:val="000000"/>
                <w:szCs w:val="21"/>
              </w:rPr>
            </w:pPr>
            <w:r>
              <w:rPr>
                <w:rFonts w:hint="eastAsia" w:ascii="宋体" w:hAnsi="宋体" w:cs="宋体"/>
                <w:szCs w:val="21"/>
              </w:rPr>
              <w:t>现场查看，顾客财产管理基本受控。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color w:val="000000"/>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公司对产品防护措施：车辆采取了防静电及接地措施，在车辆出厂及日常检查中对防泄漏进行了检查。</w:t>
            </w:r>
          </w:p>
          <w:p>
            <w:pPr>
              <w:spacing w:line="400" w:lineRule="exact"/>
              <w:ind w:firstLine="420" w:firstLineChars="200"/>
              <w:jc w:val="left"/>
              <w:rPr>
                <w:rFonts w:ascii="宋体" w:hAnsi="宋体" w:cs="宋体"/>
                <w:szCs w:val="21"/>
              </w:rPr>
            </w:pPr>
            <w:r>
              <w:rPr>
                <w:rFonts w:hint="eastAsia" w:ascii="宋体" w:hAnsi="宋体" w:cs="宋体"/>
                <w:szCs w:val="21"/>
              </w:rPr>
              <w:t>在车辆运输过程中对运输的货物进行定位固定的处理，起到防碰撞的作用，对需要防淋雨货物还要采用防雨布履盖。</w:t>
            </w:r>
          </w:p>
          <w:p>
            <w:pPr>
              <w:spacing w:line="400" w:lineRule="exact"/>
              <w:jc w:val="left"/>
              <w:rPr>
                <w:rFonts w:ascii="宋体" w:hAnsi="宋体" w:cs="宋体"/>
                <w:color w:val="000000"/>
                <w:szCs w:val="21"/>
              </w:rPr>
            </w:pPr>
            <w:r>
              <w:rPr>
                <w:rFonts w:hint="eastAsia" w:ascii="宋体" w:hAnsi="宋体" w:cs="宋体"/>
                <w:szCs w:val="21"/>
              </w:rPr>
              <w:t>产品防护有效。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查问，对于已经交付的产品，公司负责人讲，因公司货物运输服务的特殊性，货物在交付时由顾客方签字确认即可，整个服务过程即结束，无后续的交付后活动。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spacing w:line="400" w:lineRule="exact"/>
              <w:jc w:val="left"/>
              <w:rPr>
                <w:rFonts w:ascii="宋体" w:hAnsi="宋体" w:cs="宋体"/>
                <w:szCs w:val="21"/>
              </w:rPr>
            </w:pPr>
            <w:r>
              <w:rPr>
                <w:rFonts w:hint="eastAsia" w:ascii="宋体" w:hAnsi="宋体" w:cs="宋体"/>
                <w:szCs w:val="21"/>
              </w:rPr>
              <w:t>一、来料检验：</w:t>
            </w:r>
          </w:p>
          <w:p>
            <w:pPr>
              <w:spacing w:line="400" w:lineRule="exact"/>
              <w:ind w:firstLine="420" w:firstLineChars="200"/>
              <w:jc w:val="left"/>
              <w:rPr>
                <w:rFonts w:ascii="宋体" w:hAnsi="宋体" w:cs="宋体"/>
                <w:szCs w:val="21"/>
              </w:rPr>
            </w:pPr>
            <w:r>
              <w:rPr>
                <w:rFonts w:hint="eastAsia" w:ascii="宋体" w:hAnsi="宋体" w:cs="宋体"/>
                <w:szCs w:val="21"/>
              </w:rPr>
              <w:t>公司来料主要为办公、劳保用品和顾客送来待转运的货物，经现场对应处理。</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 xml:space="preserve">、抽《物料验收记录》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供方：京东</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品名          规格型号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手套               /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0双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口罩</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医用一次性</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600个</w:t>
            </w:r>
            <w:r>
              <w:rPr>
                <w:rFonts w:hint="eastAsia" w:ascii="宋体" w:hAnsi="宋体" w:cs="宋体"/>
                <w:color w:val="auto"/>
                <w:szCs w:val="21"/>
                <w:highlight w:val="none"/>
              </w:rPr>
              <w:t xml:space="preserve">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文件袋</w:t>
            </w:r>
            <w:r>
              <w:rPr>
                <w:rFonts w:hint="eastAsia" w:ascii="宋体" w:hAnsi="宋体" w:cs="宋体"/>
                <w:color w:val="auto"/>
                <w:szCs w:val="21"/>
                <w:highlight w:val="none"/>
              </w:rPr>
              <w:t xml:space="preserve">            晨光</w:t>
            </w:r>
            <w:r>
              <w:rPr>
                <w:rFonts w:hint="eastAsia" w:ascii="宋体" w:hAnsi="宋体" w:cs="宋体"/>
                <w:color w:val="auto"/>
                <w:szCs w:val="21"/>
                <w:highlight w:val="none"/>
                <w:lang w:val="en-US" w:eastAsia="zh-CN"/>
              </w:rPr>
              <w:t>A4</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1件</w:t>
            </w:r>
            <w:r>
              <w:rPr>
                <w:rFonts w:hint="eastAsia" w:ascii="宋体" w:hAnsi="宋体" w:cs="宋体"/>
                <w:color w:val="auto"/>
                <w:szCs w:val="21"/>
                <w:highlight w:val="none"/>
              </w:rPr>
              <w:t xml:space="preserve">              </w:t>
            </w:r>
          </w:p>
          <w:p>
            <w:pPr>
              <w:spacing w:line="400" w:lineRule="exact"/>
              <w:jc w:val="left"/>
              <w:rPr>
                <w:rFonts w:hint="eastAsia" w:ascii="宋体" w:hAnsi="宋体" w:cs="宋体"/>
                <w:szCs w:val="21"/>
                <w:highlight w:val="none"/>
              </w:rPr>
            </w:pPr>
            <w:r>
              <w:rPr>
                <w:rFonts w:hint="eastAsia" w:ascii="宋体" w:hAnsi="宋体" w:cs="宋体"/>
                <w:color w:val="auto"/>
                <w:szCs w:val="21"/>
                <w:highlight w:val="none"/>
                <w:lang w:val="en-US" w:eastAsia="zh-CN"/>
              </w:rPr>
              <w:t>打印纸</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A4</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2件</w:t>
            </w:r>
          </w:p>
          <w:p>
            <w:pPr>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供方：</w:t>
            </w:r>
            <w:r>
              <w:rPr>
                <w:rFonts w:hint="eastAsia" w:ascii="宋体" w:hAnsi="宋体" w:cs="宋体"/>
                <w:color w:val="auto"/>
                <w:szCs w:val="21"/>
                <w:highlight w:val="none"/>
                <w:lang w:eastAsia="zh-CN"/>
              </w:rPr>
              <w:t>璧山区伟伟汽车修理部</w:t>
            </w:r>
          </w:p>
          <w:p>
            <w:pPr>
              <w:pStyle w:val="2"/>
              <w:rPr>
                <w:rFonts w:hint="eastAsia"/>
                <w:highlight w:val="none"/>
                <w:lang w:val="en-US" w:eastAsia="zh-CN"/>
              </w:rPr>
            </w:pPr>
            <w:r>
              <w:rPr>
                <w:rFonts w:hint="eastAsia"/>
                <w:highlight w:val="none"/>
                <w:lang w:val="en-US" w:eastAsia="zh-CN"/>
              </w:rPr>
              <w:t>服务日期：2022.2.21</w:t>
            </w:r>
          </w:p>
          <w:p>
            <w:pPr>
              <w:pStyle w:val="2"/>
              <w:rPr>
                <w:rFonts w:hint="eastAsia"/>
                <w:highlight w:val="none"/>
                <w:lang w:val="en-US" w:eastAsia="zh-CN"/>
              </w:rPr>
            </w:pPr>
            <w:r>
              <w:rPr>
                <w:rFonts w:hint="eastAsia"/>
                <w:highlight w:val="none"/>
                <w:lang w:val="en-US" w:eastAsia="zh-CN"/>
              </w:rPr>
              <w:t>服务内容：货车维修保养</w:t>
            </w:r>
          </w:p>
          <w:p>
            <w:pPr>
              <w:pStyle w:val="2"/>
              <w:rPr>
                <w:rFonts w:hint="eastAsia"/>
                <w:highlight w:val="none"/>
                <w:lang w:val="en-US" w:eastAsia="zh-CN"/>
              </w:rPr>
            </w:pPr>
            <w:r>
              <w:rPr>
                <w:rFonts w:hint="eastAsia"/>
                <w:highlight w:val="none"/>
                <w:lang w:val="en-US" w:eastAsia="zh-CN"/>
              </w:rPr>
              <w:t>效果：合格</w:t>
            </w:r>
          </w:p>
          <w:p>
            <w:pPr>
              <w:pStyle w:val="2"/>
              <w:rPr>
                <w:rFonts w:hint="default"/>
                <w:highlight w:val="none"/>
                <w:lang w:val="en-US" w:eastAsia="zh-CN"/>
              </w:rPr>
            </w:pPr>
            <w:r>
              <w:rPr>
                <w:rFonts w:hint="eastAsia"/>
                <w:highlight w:val="none"/>
                <w:lang w:val="en-US" w:eastAsia="zh-CN"/>
              </w:rPr>
              <w:t>采购物品和外包方提供服务符合要求</w:t>
            </w:r>
          </w:p>
          <w:p>
            <w:pPr>
              <w:spacing w:line="400" w:lineRule="exact"/>
              <w:jc w:val="left"/>
              <w:rPr>
                <w:rFonts w:ascii="宋体" w:hAnsi="宋体" w:cs="宋体"/>
                <w:szCs w:val="21"/>
                <w:highlight w:val="none"/>
              </w:rPr>
            </w:pPr>
            <w:r>
              <w:rPr>
                <w:rFonts w:hint="eastAsia" w:ascii="宋体" w:hAnsi="宋体" w:cs="宋体"/>
                <w:szCs w:val="21"/>
                <w:highlight w:val="none"/>
              </w:rPr>
              <w:t>........</w:t>
            </w:r>
          </w:p>
          <w:p>
            <w:pPr>
              <w:spacing w:line="400" w:lineRule="exact"/>
              <w:jc w:val="left"/>
              <w:rPr>
                <w:rFonts w:ascii="宋体" w:hAnsi="宋体" w:cs="宋体"/>
                <w:szCs w:val="21"/>
              </w:rPr>
            </w:pPr>
            <w:r>
              <w:rPr>
                <w:rFonts w:hint="eastAsia" w:ascii="宋体" w:hAnsi="宋体" w:cs="宋体"/>
                <w:szCs w:val="21"/>
              </w:rPr>
              <w:t>二、过程检验：</w:t>
            </w:r>
          </w:p>
          <w:p>
            <w:pPr>
              <w:spacing w:line="400" w:lineRule="exact"/>
              <w:ind w:firstLine="420" w:firstLineChars="200"/>
              <w:jc w:val="left"/>
              <w:rPr>
                <w:rFonts w:ascii="宋体" w:hAnsi="宋体" w:cs="宋体"/>
                <w:szCs w:val="21"/>
              </w:rPr>
            </w:pPr>
            <w:r>
              <w:rPr>
                <w:rFonts w:hint="eastAsia" w:ascii="宋体" w:hAnsi="宋体" w:cs="宋体"/>
                <w:szCs w:val="21"/>
              </w:rPr>
              <w:t>货运运输主要对服务过程进行了监控。</w:t>
            </w:r>
          </w:p>
          <w:p>
            <w:pPr>
              <w:spacing w:line="400" w:lineRule="exact"/>
              <w:ind w:firstLine="420" w:firstLineChars="200"/>
              <w:jc w:val="left"/>
              <w:rPr>
                <w:rFonts w:ascii="宋体" w:hAnsi="宋体" w:cs="宋体"/>
                <w:szCs w:val="21"/>
              </w:rPr>
            </w:pPr>
            <w:r>
              <w:rPr>
                <w:rFonts w:hint="eastAsia" w:ascii="宋体" w:hAnsi="宋体" w:cs="宋体"/>
                <w:szCs w:val="21"/>
              </w:rPr>
              <w:t>抽《车辆点检记录表》</w:t>
            </w:r>
          </w:p>
          <w:p>
            <w:pPr>
              <w:spacing w:line="400" w:lineRule="exact"/>
              <w:ind w:firstLine="420" w:firstLineChars="200"/>
              <w:jc w:val="left"/>
              <w:rPr>
                <w:rFonts w:ascii="宋体" w:hAnsi="宋体" w:cs="宋体"/>
                <w:szCs w:val="21"/>
              </w:rPr>
            </w:pPr>
            <w:r>
              <w:rPr>
                <w:rFonts w:hint="eastAsia" w:ascii="宋体" w:hAnsi="宋体" w:cs="宋体"/>
                <w:szCs w:val="21"/>
              </w:rPr>
              <w:t>检查时间：202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p>
          <w:p>
            <w:pPr>
              <w:spacing w:line="400" w:lineRule="exact"/>
              <w:ind w:firstLine="420" w:firstLineChars="200"/>
              <w:jc w:val="left"/>
              <w:rPr>
                <w:rFonts w:ascii="宋体" w:hAnsi="宋体" w:cs="宋体"/>
                <w:szCs w:val="21"/>
              </w:rPr>
            </w:pPr>
            <w:r>
              <w:rPr>
                <w:rFonts w:hint="eastAsia" w:ascii="宋体" w:hAnsi="宋体" w:cs="宋体"/>
                <w:szCs w:val="21"/>
              </w:rPr>
              <w:t>地点：停车场</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szCs w:val="21"/>
              </w:rPr>
              <w:t>检查负责人：</w:t>
            </w:r>
            <w:r>
              <w:rPr>
                <w:rFonts w:hint="eastAsia" w:ascii="宋体" w:hAnsi="宋体"/>
                <w:szCs w:val="21"/>
                <w:lang w:val="en-US" w:eastAsia="zh-CN"/>
              </w:rPr>
              <w:t>刘家兴</w:t>
            </w:r>
          </w:p>
          <w:p>
            <w:pPr>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车型：重型厢式车；车牌号：渝</w:t>
            </w:r>
            <w:r>
              <w:rPr>
                <w:rFonts w:hint="eastAsia" w:ascii="宋体" w:hAnsi="宋体"/>
                <w:szCs w:val="21"/>
                <w:lang w:val="en-US" w:eastAsia="zh-CN"/>
              </w:rPr>
              <w:t>BY1100</w:t>
            </w:r>
          </w:p>
          <w:p>
            <w:pPr>
              <w:spacing w:line="400" w:lineRule="exact"/>
              <w:ind w:firstLine="420" w:firstLineChars="200"/>
              <w:jc w:val="left"/>
              <w:rPr>
                <w:rFonts w:ascii="宋体" w:hAnsi="宋体"/>
                <w:szCs w:val="21"/>
              </w:rPr>
            </w:pPr>
            <w:r>
              <w:rPr>
                <w:rFonts w:hint="eastAsia" w:ascii="宋体" w:hAnsi="宋体"/>
                <w:szCs w:val="21"/>
              </w:rPr>
              <w:t>检查内容：随车物资、灯光、安全设施、轮胎、机油、冷却水</w:t>
            </w:r>
            <w:bookmarkStart w:id="3" w:name="_GoBack"/>
            <w:bookmarkEnd w:id="3"/>
            <w:r>
              <w:rPr>
                <w:rFonts w:hint="eastAsia" w:ascii="宋体" w:hAnsi="宋体"/>
                <w:szCs w:val="21"/>
              </w:rPr>
              <w:t>、刹车系统、转向系统等。</w:t>
            </w:r>
          </w:p>
          <w:p>
            <w:pPr>
              <w:spacing w:line="400" w:lineRule="exact"/>
              <w:ind w:firstLine="420" w:firstLineChars="200"/>
              <w:jc w:val="left"/>
              <w:rPr>
                <w:rFonts w:ascii="宋体" w:hAnsi="宋体" w:cs="宋体"/>
                <w:szCs w:val="21"/>
              </w:rPr>
            </w:pPr>
            <w:r>
              <w:rPr>
                <w:rFonts w:hint="eastAsia" w:ascii="宋体" w:hAnsi="宋体" w:cs="宋体"/>
                <w:szCs w:val="21"/>
              </w:rPr>
              <w:t>检验结论：状况良好。</w:t>
            </w:r>
          </w:p>
          <w:p>
            <w:pPr>
              <w:spacing w:line="400" w:lineRule="exact"/>
              <w:jc w:val="left"/>
              <w:rPr>
                <w:rFonts w:ascii="宋体" w:hAnsi="宋体" w:cs="宋体"/>
                <w:szCs w:val="21"/>
              </w:rPr>
            </w:pPr>
          </w:p>
          <w:p>
            <w:pPr>
              <w:spacing w:line="400" w:lineRule="exact"/>
              <w:ind w:left="0" w:leftChars="0" w:firstLine="420" w:firstLineChars="200"/>
              <w:jc w:val="left"/>
              <w:rPr>
                <w:rFonts w:hint="default" w:ascii="宋体" w:hAnsi="宋体" w:cs="宋体"/>
                <w:szCs w:val="21"/>
                <w:lang w:val="en-US" w:eastAsia="zh-CN"/>
              </w:rPr>
            </w:pPr>
            <w:r>
              <w:rPr>
                <w:rFonts w:hint="eastAsia" w:ascii="宋体" w:hAnsi="宋体" w:cs="宋体"/>
                <w:szCs w:val="21"/>
                <w:lang w:val="en-US" w:eastAsia="zh-CN"/>
              </w:rPr>
              <w:t>查，因甲方根据GPS来评价公司的运输服务质量，</w:t>
            </w:r>
            <w:r>
              <w:rPr>
                <w:rFonts w:hint="eastAsia" w:ascii="宋体" w:hAnsi="宋体" w:cs="宋体"/>
                <w:szCs w:val="21"/>
              </w:rPr>
              <w:t>货物运输过程跟踪记录</w:t>
            </w:r>
            <w:r>
              <w:rPr>
                <w:rFonts w:hint="eastAsia" w:ascii="宋体" w:hAnsi="宋体" w:cs="宋体"/>
                <w:szCs w:val="21"/>
                <w:lang w:val="en-US" w:eastAsia="zh-CN"/>
              </w:rPr>
              <w:t>甲方负责掌控，目前暂无违规违纪情况反馈。</w:t>
            </w:r>
          </w:p>
          <w:p>
            <w:pPr>
              <w:numPr>
                <w:ilvl w:val="0"/>
                <w:numId w:val="0"/>
              </w:numPr>
              <w:spacing w:line="400" w:lineRule="exact"/>
              <w:ind w:left="420" w:hanging="420" w:hangingChars="200"/>
              <w:jc w:val="left"/>
              <w:rPr>
                <w:rFonts w:ascii="宋体" w:hAnsi="宋体" w:cs="宋体"/>
                <w:szCs w:val="21"/>
              </w:rPr>
            </w:pPr>
            <w:r>
              <w:rPr>
                <w:rFonts w:hint="eastAsia" w:ascii="宋体" w:hAnsi="宋体" w:cs="宋体"/>
                <w:szCs w:val="21"/>
                <w:lang w:val="en-US" w:eastAsia="zh-CN"/>
              </w:rPr>
              <w:t>三、</w:t>
            </w:r>
            <w:r>
              <w:rPr>
                <w:rFonts w:ascii="宋体" w:hAnsi="宋体" w:cs="宋体"/>
                <w:szCs w:val="21"/>
              </w:rPr>
              <w:t>成品检验：依据《合同协议》</w:t>
            </w:r>
            <w:r>
              <w:rPr>
                <w:rFonts w:ascii="宋体" w:hAnsi="宋体" w:cs="宋体"/>
                <w:szCs w:val="21"/>
              </w:rPr>
              <w:br w:type="textWrapping"/>
            </w:r>
            <w:r>
              <w:rPr>
                <w:rFonts w:ascii="宋体" w:hAnsi="宋体" w:cs="宋体"/>
                <w:szCs w:val="21"/>
              </w:rPr>
              <w:t>货物运输在每</w:t>
            </w:r>
            <w:r>
              <w:rPr>
                <w:rFonts w:hint="eastAsia" w:ascii="宋体" w:hAnsi="宋体" w:cs="宋体"/>
                <w:szCs w:val="21"/>
                <w:lang w:val="en-US" w:eastAsia="zh-CN"/>
              </w:rPr>
              <w:t>天工作</w:t>
            </w:r>
            <w:r>
              <w:rPr>
                <w:rFonts w:ascii="宋体" w:hAnsi="宋体" w:cs="宋体"/>
                <w:szCs w:val="21"/>
              </w:rPr>
              <w:t>完工后交由客户验收，查《</w:t>
            </w:r>
            <w:r>
              <w:rPr>
                <w:rFonts w:hint="eastAsia" w:ascii="宋体" w:hAnsi="宋体" w:cs="宋体"/>
                <w:szCs w:val="21"/>
                <w:lang w:val="en-US" w:eastAsia="zh-CN"/>
              </w:rPr>
              <w:t>货物运输记录表</w:t>
            </w:r>
            <w:r>
              <w:rPr>
                <w:rFonts w:ascii="宋体" w:hAnsi="宋体" w:cs="宋体"/>
                <w:szCs w:val="21"/>
              </w:rPr>
              <w:t>》</w:t>
            </w:r>
            <w:r>
              <w:rPr>
                <w:rFonts w:ascii="宋体" w:hAnsi="宋体" w:cs="宋体"/>
                <w:szCs w:val="21"/>
              </w:rPr>
              <w:br w:type="textWrapping"/>
            </w:r>
            <w:r>
              <w:rPr>
                <w:rFonts w:ascii="宋体" w:hAnsi="宋体" w:cs="宋体"/>
                <w:szCs w:val="21"/>
              </w:rPr>
              <w:t>1、客户：</w:t>
            </w:r>
            <w:r>
              <w:rPr>
                <w:rFonts w:hint="eastAsia" w:ascii="宋体" w:hAnsi="宋体" w:cs="宋体"/>
                <w:color w:val="000000"/>
                <w:szCs w:val="21"/>
                <w:lang w:val="en-US" w:eastAsia="zh-CN"/>
              </w:rPr>
              <w:t>重庆璧山现代服务业发展区管理委员会</w:t>
            </w:r>
            <w:r>
              <w:rPr>
                <w:rFonts w:ascii="宋体" w:hAnsi="宋体" w:cs="宋体"/>
                <w:szCs w:val="21"/>
              </w:rPr>
              <w:br w:type="textWrapping"/>
            </w:r>
            <w:r>
              <w:rPr>
                <w:rFonts w:ascii="宋体" w:hAnsi="宋体" w:cs="宋体"/>
                <w:szCs w:val="21"/>
              </w:rPr>
              <w:t>项目：</w:t>
            </w:r>
            <w:r>
              <w:rPr>
                <w:rFonts w:hint="eastAsia" w:ascii="宋体" w:hAnsi="宋体" w:cs="宋体"/>
                <w:color w:val="000000"/>
                <w:szCs w:val="21"/>
                <w:lang w:val="en-US" w:eastAsia="zh-CN"/>
              </w:rPr>
              <w:t>园林建设泥土运输</w:t>
            </w:r>
            <w:r>
              <w:rPr>
                <w:rFonts w:ascii="宋体" w:hAnsi="宋体" w:cs="宋体"/>
                <w:szCs w:val="21"/>
              </w:rPr>
              <w:br w:type="textWrapping"/>
            </w:r>
            <w:r>
              <w:rPr>
                <w:rFonts w:hint="eastAsia" w:ascii="宋体" w:hAnsi="宋体" w:cs="宋体"/>
                <w:szCs w:val="21"/>
                <w:lang w:val="en-US" w:eastAsia="zh-CN"/>
              </w:rPr>
              <w:t>运输数量：48立方米</w:t>
            </w:r>
          </w:p>
          <w:p>
            <w:pPr>
              <w:numPr>
                <w:ilvl w:val="0"/>
                <w:numId w:val="0"/>
              </w:numPr>
              <w:spacing w:line="400" w:lineRule="exact"/>
              <w:ind w:left="420" w:leftChars="200" w:firstLine="0" w:firstLineChars="0"/>
              <w:jc w:val="left"/>
              <w:rPr>
                <w:rFonts w:ascii="宋体" w:hAnsi="宋体" w:cs="宋体"/>
                <w:szCs w:val="21"/>
              </w:rPr>
            </w:pPr>
            <w:r>
              <w:rPr>
                <w:rFonts w:ascii="宋体" w:hAnsi="宋体" w:cs="宋体"/>
                <w:szCs w:val="21"/>
              </w:rPr>
              <w:t>验收人：</w:t>
            </w:r>
            <w:r>
              <w:rPr>
                <w:rFonts w:hint="eastAsia" w:ascii="宋体" w:hAnsi="宋体" w:cs="宋体"/>
                <w:szCs w:val="21"/>
                <w:lang w:val="en-US" w:eastAsia="zh-CN"/>
              </w:rPr>
              <w:t>刘健</w:t>
            </w:r>
            <w:r>
              <w:rPr>
                <w:rFonts w:ascii="宋体" w:hAnsi="宋体" w:cs="宋体"/>
                <w:szCs w:val="21"/>
              </w:rPr>
              <w:br w:type="textWrapping"/>
            </w:r>
            <w:r>
              <w:rPr>
                <w:rFonts w:ascii="宋体" w:hAnsi="宋体" w:cs="宋体"/>
                <w:szCs w:val="21"/>
              </w:rPr>
              <w:t>时间：20</w:t>
            </w:r>
            <w:r>
              <w:rPr>
                <w:rFonts w:hint="eastAsia" w:ascii="宋体" w:hAnsi="宋体" w:cs="宋体"/>
                <w:szCs w:val="21"/>
                <w:lang w:val="en-US" w:eastAsia="zh-CN"/>
              </w:rPr>
              <w:t>21.12.14</w:t>
            </w:r>
            <w:r>
              <w:rPr>
                <w:rFonts w:ascii="宋体" w:hAnsi="宋体" w:cs="宋体"/>
                <w:szCs w:val="21"/>
              </w:rPr>
              <w:br w:type="textWrapping"/>
            </w:r>
            <w:r>
              <w:rPr>
                <w:rFonts w:ascii="宋体" w:hAnsi="宋体" w:cs="宋体"/>
                <w:szCs w:val="21"/>
              </w:rPr>
              <w:t>2、客户：</w:t>
            </w:r>
            <w:r>
              <w:rPr>
                <w:rFonts w:hint="eastAsia" w:ascii="宋体" w:hAnsi="宋体" w:cs="宋体"/>
                <w:color w:val="000000"/>
                <w:szCs w:val="21"/>
                <w:lang w:val="en-US" w:eastAsia="zh-CN"/>
              </w:rPr>
              <w:t>璧山高新技术产业开发区管理委员会</w:t>
            </w:r>
            <w:r>
              <w:rPr>
                <w:rFonts w:ascii="宋体" w:hAnsi="宋体" w:cs="宋体"/>
                <w:szCs w:val="21"/>
              </w:rPr>
              <w:br w:type="textWrapping"/>
            </w:r>
            <w:r>
              <w:rPr>
                <w:rFonts w:ascii="宋体" w:hAnsi="宋体" w:cs="宋体"/>
                <w:szCs w:val="21"/>
              </w:rPr>
              <w:t>项目：</w:t>
            </w:r>
            <w:r>
              <w:rPr>
                <w:rFonts w:hint="eastAsia" w:ascii="宋体" w:hAnsi="宋体" w:cs="宋体"/>
                <w:color w:val="000000"/>
                <w:szCs w:val="21"/>
                <w:lang w:val="en-US" w:eastAsia="zh-CN"/>
              </w:rPr>
              <w:t>园林建设泥土运输</w:t>
            </w:r>
            <w:r>
              <w:rPr>
                <w:rFonts w:ascii="宋体" w:hAnsi="宋体" w:cs="宋体"/>
                <w:szCs w:val="21"/>
              </w:rPr>
              <w:br w:type="textWrapping"/>
            </w:r>
            <w:r>
              <w:rPr>
                <w:rFonts w:hint="eastAsia" w:ascii="宋体" w:hAnsi="宋体" w:cs="宋体"/>
                <w:szCs w:val="21"/>
                <w:lang w:val="en-US" w:eastAsia="zh-CN"/>
              </w:rPr>
              <w:t>运输数量：62立方米</w:t>
            </w:r>
          </w:p>
          <w:p>
            <w:pPr>
              <w:numPr>
                <w:ilvl w:val="0"/>
                <w:numId w:val="0"/>
              </w:numPr>
              <w:spacing w:line="400" w:lineRule="exact"/>
              <w:ind w:leftChars="200"/>
              <w:jc w:val="left"/>
              <w:rPr>
                <w:rFonts w:hint="default" w:ascii="宋体" w:hAnsi="宋体" w:cs="宋体"/>
                <w:szCs w:val="21"/>
                <w:lang w:val="en-US"/>
              </w:rPr>
            </w:pPr>
            <w:r>
              <w:rPr>
                <w:rFonts w:ascii="宋体" w:hAnsi="宋体" w:cs="宋体"/>
                <w:szCs w:val="21"/>
              </w:rPr>
              <w:t>验收人：</w:t>
            </w:r>
            <w:r>
              <w:rPr>
                <w:rFonts w:hint="eastAsia" w:ascii="宋体" w:hAnsi="宋体" w:cs="宋体"/>
                <w:szCs w:val="21"/>
                <w:lang w:val="en-US" w:eastAsia="zh-CN"/>
              </w:rPr>
              <w:t>杨朝</w:t>
            </w:r>
            <w:r>
              <w:rPr>
                <w:rFonts w:ascii="宋体" w:hAnsi="宋体" w:cs="宋体"/>
                <w:szCs w:val="21"/>
              </w:rPr>
              <w:br w:type="textWrapping"/>
            </w:r>
            <w:r>
              <w:rPr>
                <w:rFonts w:ascii="宋体" w:hAnsi="宋体" w:cs="宋体"/>
                <w:szCs w:val="21"/>
              </w:rPr>
              <w:t>时间：20</w:t>
            </w:r>
            <w:r>
              <w:rPr>
                <w:rFonts w:hint="eastAsia" w:ascii="宋体" w:hAnsi="宋体" w:cs="宋体"/>
                <w:szCs w:val="21"/>
                <w:lang w:val="en-US" w:eastAsia="zh-CN"/>
              </w:rPr>
              <w:t>21.12.26</w:t>
            </w:r>
          </w:p>
          <w:p>
            <w:pPr>
              <w:spacing w:line="400" w:lineRule="exact"/>
              <w:jc w:val="left"/>
              <w:rPr>
                <w:rFonts w:ascii="宋体" w:hAnsi="宋体" w:cs="宋体"/>
                <w:color w:val="000000"/>
                <w:szCs w:val="21"/>
              </w:rPr>
            </w:pPr>
            <w:r>
              <w:rPr>
                <w:rFonts w:hint="eastAsia" w:ascii="宋体" w:hAnsi="宋体" w:cs="宋体"/>
                <w:szCs w:val="21"/>
              </w:rPr>
              <w:t xml:space="preserve">  服务过程的监视和测量基本满足要求。  </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ind w:firstLine="420" w:firstLineChars="200"/>
              <w:rPr>
                <w:rFonts w:hint="eastAsia" w:ascii="宋体" w:hAnsi="宋体" w:cs="宋体"/>
                <w:szCs w:val="21"/>
              </w:rPr>
            </w:pPr>
            <w:r>
              <w:rPr>
                <w:rFonts w:hint="eastAsia" w:ascii="宋体" w:hAnsi="宋体" w:cs="宋体"/>
                <w:szCs w:val="21"/>
              </w:rPr>
              <w:t>组织编制了《不规范服务控制程序》：该公司的不合格处理方式有:按不合格的情况及程度进行分类分级处理。</w:t>
            </w:r>
          </w:p>
          <w:p>
            <w:pPr>
              <w:spacing w:line="400" w:lineRule="exact"/>
              <w:ind w:firstLine="211" w:firstLineChars="100"/>
              <w:rPr>
                <w:rFonts w:hint="eastAsia" w:ascii="宋体" w:hAnsi="宋体" w:eastAsia="宋体" w:cs="宋体"/>
                <w:color w:val="000000"/>
                <w:szCs w:val="21"/>
                <w:lang w:val="en-US" w:eastAsia="zh-CN"/>
              </w:rPr>
            </w:pPr>
            <w:r>
              <w:rPr>
                <w:rFonts w:hint="eastAsia" w:ascii="宋体" w:hAnsi="宋体"/>
                <w:b/>
                <w:bCs/>
                <w:szCs w:val="21"/>
              </w:rPr>
              <w:t>现场查见2022年2月28日重庆市璧山区公安局交通巡逻警察支队对驾驶员鲁华兵进行了公安交通管理行政处罚决定，处罚原因为“实施驾驶货车载物超过核定载质量30%以上”。但审核现场未见实施该次不合格处置后保留的处置记录的成文信息。</w:t>
            </w:r>
            <w:r>
              <w:rPr>
                <w:rFonts w:hint="eastAsia" w:ascii="宋体" w:hAnsi="宋体"/>
                <w:b/>
                <w:bCs/>
                <w:szCs w:val="21"/>
                <w:lang w:val="en-US" w:eastAsia="zh-CN"/>
              </w:rPr>
              <w:t>不符合</w:t>
            </w:r>
          </w:p>
        </w:tc>
        <w:tc>
          <w:tcPr>
            <w:tcW w:w="1585" w:type="dxa"/>
          </w:tc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顾客满意</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Cs w:val="21"/>
              </w:rPr>
              <w:t>Q9.1.2</w:t>
            </w:r>
          </w:p>
        </w:tc>
        <w:tc>
          <w:tcPr>
            <w:tcW w:w="10004" w:type="dxa"/>
            <w:vAlign w:val="top"/>
          </w:tcPr>
          <w:p>
            <w:pPr>
              <w:rPr>
                <w:rFonts w:hint="eastAsia"/>
                <w:szCs w:val="21"/>
                <w:lang w:val="zh-CN"/>
              </w:rPr>
            </w:pPr>
            <w:r>
              <w:rPr>
                <w:rFonts w:hint="eastAsia" w:ascii="宋体" w:hAnsi="宋体" w:cs="宋体"/>
                <w:szCs w:val="21"/>
              </w:rPr>
              <w:t>公司主要通过日常口头交流、电话回访、登门拜访、定期发放《客户满意程度调查表》等形式来收集了解顾客是否满意的信息。20</w:t>
            </w:r>
            <w:r>
              <w:rPr>
                <w:rFonts w:hint="eastAsia" w:ascii="宋体" w:hAnsi="宋体" w:cs="宋体"/>
                <w:szCs w:val="21"/>
                <w:lang w:val="en-US" w:eastAsia="zh-CN"/>
              </w:rPr>
              <w:t>22</w:t>
            </w:r>
            <w:r>
              <w:rPr>
                <w:rFonts w:hint="eastAsia" w:ascii="宋体" w:hAnsi="宋体" w:cs="宋体"/>
                <w:szCs w:val="21"/>
              </w:rPr>
              <w:t>年1月2</w:t>
            </w:r>
            <w:r>
              <w:rPr>
                <w:rFonts w:hint="eastAsia" w:ascii="宋体" w:hAnsi="宋体" w:cs="宋体"/>
                <w:szCs w:val="21"/>
                <w:lang w:val="en-US" w:eastAsia="zh-CN"/>
              </w:rPr>
              <w:t>0</w:t>
            </w:r>
            <w:r>
              <w:rPr>
                <w:rFonts w:hint="eastAsia" w:ascii="宋体" w:hAnsi="宋体" w:cs="宋体"/>
                <w:szCs w:val="21"/>
              </w:rPr>
              <w:t>日</w:t>
            </w:r>
            <w:r>
              <w:rPr>
                <w:rFonts w:hint="eastAsia" w:ascii="宋体" w:hAnsi="宋体" w:cs="宋体"/>
                <w:szCs w:val="21"/>
                <w:lang w:val="zh-CN"/>
              </w:rPr>
              <w:t xml:space="preserve">发放调查表共 </w:t>
            </w:r>
            <w:r>
              <w:rPr>
                <w:rFonts w:hint="eastAsia"/>
                <w:szCs w:val="21"/>
                <w:lang w:val="en-US" w:eastAsia="zh-CN"/>
              </w:rPr>
              <w:t>3</w:t>
            </w:r>
            <w:r>
              <w:rPr>
                <w:rFonts w:hint="eastAsia"/>
                <w:szCs w:val="21"/>
                <w:lang w:val="zh-CN"/>
              </w:rPr>
              <w:t>份，回收调查表共</w:t>
            </w:r>
            <w:r>
              <w:rPr>
                <w:rFonts w:hint="eastAsia"/>
                <w:szCs w:val="21"/>
                <w:lang w:val="en-US" w:eastAsia="zh-CN"/>
              </w:rPr>
              <w:t>3</w:t>
            </w:r>
            <w:r>
              <w:rPr>
                <w:rFonts w:hint="eastAsia"/>
                <w:szCs w:val="21"/>
                <w:lang w:val="zh-CN"/>
              </w:rPr>
              <w:t>份。</w:t>
            </w:r>
          </w:p>
          <w:p>
            <w:pPr>
              <w:rPr>
                <w:rFonts w:ascii="宋体" w:hAnsi="宋体" w:cs="宋体"/>
                <w:szCs w:val="21"/>
              </w:rPr>
            </w:pPr>
            <w:r>
              <w:rPr>
                <w:rFonts w:hint="eastAsia" w:ascii="宋体" w:hAnsi="宋体" w:cs="宋体"/>
                <w:szCs w:val="21"/>
              </w:rPr>
              <w:t>--调查内容包括：服务质量、人员责任、执行情况、运输价格四个方面。</w:t>
            </w:r>
          </w:p>
          <w:p>
            <w:pPr>
              <w:adjustRightInd w:val="0"/>
              <w:snapToGrid w:val="0"/>
              <w:spacing w:line="440" w:lineRule="exact"/>
              <w:ind w:right="-23"/>
              <w:rPr>
                <w:rFonts w:hint="default" w:ascii="宋体" w:hAnsi="宋体" w:cs="宋体"/>
                <w:szCs w:val="21"/>
                <w:lang w:val="en-US"/>
              </w:rPr>
            </w:pPr>
            <w:r>
              <w:rPr>
                <w:rFonts w:hint="eastAsia" w:ascii="宋体" w:hAnsi="宋体" w:cs="宋体"/>
                <w:szCs w:val="21"/>
              </w:rPr>
              <w:t>--统计分析结果：9</w:t>
            </w:r>
            <w:r>
              <w:rPr>
                <w:rFonts w:hint="eastAsia" w:ascii="宋体" w:hAnsi="宋体" w:cs="宋体"/>
                <w:szCs w:val="21"/>
                <w:lang w:val="en-US" w:eastAsia="zh-CN"/>
              </w:rPr>
              <w:t>6分</w:t>
            </w:r>
          </w:p>
          <w:p>
            <w:pPr>
              <w:rPr>
                <w:rFonts w:hint="eastAsia" w:ascii="宋体" w:hAnsi="宋体" w:eastAsia="宋体" w:cs="宋体"/>
                <w:kern w:val="2"/>
                <w:sz w:val="21"/>
                <w:szCs w:val="21"/>
                <w:highlight w:val="red"/>
                <w:lang w:val="en-US" w:eastAsia="zh-CN" w:bidi="ar-SA"/>
              </w:rPr>
            </w:pPr>
            <w:r>
              <w:rPr>
                <w:rFonts w:hint="eastAsia" w:ascii="宋体" w:hAnsi="宋体" w:cs="宋体"/>
                <w:szCs w:val="21"/>
              </w:rPr>
              <w:t>--暂无明显需实施纠正措施的改进事项。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adjustRightInd w:val="0"/>
              <w:snapToGrid w:val="0"/>
              <w:rPr>
                <w:rFonts w:hint="eastAsia" w:ascii="宋体" w:hAnsi="宋体" w:cs="宋体"/>
                <w:szCs w:val="21"/>
              </w:rPr>
            </w:pPr>
            <w:r>
              <w:rPr>
                <w:rFonts w:hint="eastAsia" w:ascii="宋体" w:hAnsi="宋体" w:cs="宋体"/>
                <w:szCs w:val="21"/>
              </w:rPr>
              <w:t>不符合和纠正措施</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QES10.2</w:t>
            </w:r>
          </w:p>
        </w:tc>
        <w:tc>
          <w:tcPr>
            <w:tcW w:w="10004" w:type="dxa"/>
            <w:vAlign w:val="top"/>
          </w:tcPr>
          <w:p>
            <w:pPr>
              <w:spacing w:line="400" w:lineRule="atLeast"/>
              <w:rPr>
                <w:rFonts w:ascii="宋体" w:hAnsi="宋体"/>
                <w:szCs w:val="21"/>
              </w:rPr>
            </w:pPr>
            <w:r>
              <w:rPr>
                <w:rFonts w:hint="eastAsia" w:ascii="宋体" w:hAnsi="宋体"/>
                <w:szCs w:val="21"/>
              </w:rPr>
              <w:t>公司制定系列程序文件《管理评审控制程序》、《不合格控制程序》、《事件、事故和不符合管理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cs="宋体"/>
                <w:szCs w:val="21"/>
              </w:rPr>
            </w:pPr>
            <w:r>
              <w:rPr>
                <w:rFonts w:hint="eastAsia" w:ascii="宋体" w:hAnsi="宋体" w:cs="宋体"/>
                <w:szCs w:val="21"/>
              </w:rPr>
              <w:t>抽查不符合纠正预防记录：</w:t>
            </w:r>
          </w:p>
          <w:p>
            <w:pPr>
              <w:rPr>
                <w:rFonts w:ascii="宋体" w:hAnsi="宋体" w:cs="宋体"/>
                <w:szCs w:val="21"/>
              </w:rPr>
            </w:pPr>
            <w:r>
              <w:rPr>
                <w:rFonts w:hint="eastAsia" w:ascii="宋体" w:hAnsi="宋体" w:cs="宋体"/>
                <w:szCs w:val="21"/>
              </w:rPr>
              <w:t>提供《</w:t>
            </w:r>
            <w:r>
              <w:rPr>
                <w:rFonts w:hint="eastAsia" w:ascii="宋体" w:hAnsi="宋体"/>
                <w:szCs w:val="21"/>
              </w:rPr>
              <w:t>纠正或预防措施处理单</w:t>
            </w:r>
            <w:r>
              <w:rPr>
                <w:rFonts w:hint="eastAsia" w:ascii="宋体" w:hAnsi="宋体" w:cs="宋体"/>
                <w:szCs w:val="21"/>
              </w:rPr>
              <w:t>》1份</w:t>
            </w:r>
          </w:p>
          <w:p>
            <w:pPr>
              <w:rPr>
                <w:rFonts w:hint="eastAsia" w:ascii="宋体" w:hAnsi="宋体" w:eastAsia="宋体" w:cs="宋体"/>
                <w:szCs w:val="21"/>
                <w:lang w:eastAsia="zh-CN"/>
              </w:rPr>
            </w:pPr>
            <w:r>
              <w:rPr>
                <w:rFonts w:hint="eastAsia" w:ascii="宋体" w:hAnsi="宋体" w:cs="宋体"/>
                <w:szCs w:val="21"/>
              </w:rPr>
              <w:t>不符合描述：20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szCs w:val="21"/>
                <w:lang w:val="en-US" w:eastAsia="zh-CN"/>
              </w:rPr>
              <w:t>停车场</w:t>
            </w:r>
            <w:r>
              <w:rPr>
                <w:rFonts w:hint="eastAsia" w:ascii="宋体" w:hAnsi="宋体"/>
                <w:szCs w:val="21"/>
              </w:rPr>
              <w:t>未设置垃圾分类回收</w:t>
            </w:r>
            <w:r>
              <w:rPr>
                <w:rFonts w:hint="eastAsia" w:ascii="宋体" w:hAnsi="宋体" w:cs="宋体"/>
                <w:szCs w:val="21"/>
              </w:rPr>
              <w:t>。检查人：</w:t>
            </w:r>
            <w:r>
              <w:rPr>
                <w:rFonts w:hint="eastAsia" w:ascii="宋体" w:hAnsi="宋体" w:cs="宋体"/>
                <w:szCs w:val="21"/>
                <w:lang w:eastAsia="zh-CN"/>
              </w:rPr>
              <w:t>李同珍</w:t>
            </w:r>
          </w:p>
          <w:p>
            <w:pPr>
              <w:rPr>
                <w:rFonts w:hint="eastAsia" w:ascii="宋体" w:hAnsi="宋体" w:eastAsia="宋体" w:cs="宋体"/>
                <w:szCs w:val="21"/>
                <w:lang w:eastAsia="zh-CN"/>
              </w:rPr>
            </w:pPr>
            <w:r>
              <w:rPr>
                <w:rFonts w:ascii="宋体" w:hAnsi="宋体" w:cs="宋体"/>
                <w:szCs w:val="21"/>
              </w:rPr>
              <w:t>原因分析：</w:t>
            </w:r>
            <w:r>
              <w:rPr>
                <w:rFonts w:hint="eastAsia" w:ascii="宋体" w:hAnsi="宋体"/>
                <w:szCs w:val="21"/>
              </w:rPr>
              <w:t>仓库初设，未来得及设置垃圾分类</w:t>
            </w:r>
            <w:r>
              <w:rPr>
                <w:rFonts w:ascii="宋体" w:hAnsi="宋体" w:cs="宋体"/>
                <w:szCs w:val="21"/>
              </w:rPr>
              <w:t>；  负责人：</w:t>
            </w:r>
            <w:r>
              <w:rPr>
                <w:rFonts w:hint="eastAsia" w:ascii="宋体" w:hAnsi="宋体"/>
                <w:szCs w:val="21"/>
                <w:lang w:eastAsia="zh-CN"/>
              </w:rPr>
              <w:t>胡敬军</w:t>
            </w:r>
          </w:p>
          <w:p>
            <w:pPr>
              <w:rPr>
                <w:rFonts w:hint="eastAsia" w:ascii="宋体" w:hAnsi="宋体" w:eastAsia="宋体" w:cs="宋体"/>
                <w:szCs w:val="21"/>
                <w:lang w:eastAsia="zh-CN"/>
              </w:rPr>
            </w:pPr>
            <w:r>
              <w:rPr>
                <w:rFonts w:ascii="宋体" w:hAnsi="宋体" w:cs="宋体"/>
                <w:szCs w:val="21"/>
              </w:rPr>
              <w:t>纠正措施：</w:t>
            </w:r>
            <w:r>
              <w:rPr>
                <w:rFonts w:hint="eastAsia" w:ascii="宋体" w:hAnsi="宋体"/>
                <w:szCs w:val="21"/>
              </w:rPr>
              <w:t>对仓库现场进行整改,限期即日完成</w:t>
            </w:r>
            <w:r>
              <w:rPr>
                <w:rFonts w:ascii="宋体" w:hAnsi="宋体" w:cs="宋体"/>
                <w:szCs w:val="21"/>
              </w:rPr>
              <w:t>；  负责人：</w:t>
            </w:r>
            <w:r>
              <w:rPr>
                <w:rFonts w:hint="eastAsia" w:ascii="宋体" w:hAnsi="宋体"/>
                <w:szCs w:val="21"/>
                <w:lang w:eastAsia="zh-CN"/>
              </w:rPr>
              <w:t>胡敬军</w:t>
            </w:r>
          </w:p>
          <w:p>
            <w:pPr>
              <w:rPr>
                <w:rFonts w:hint="eastAsia" w:ascii="宋体" w:hAnsi="宋体" w:eastAsia="宋体" w:cs="宋体"/>
                <w:szCs w:val="21"/>
                <w:lang w:eastAsia="zh-CN"/>
              </w:rPr>
            </w:pPr>
            <w:r>
              <w:rPr>
                <w:rFonts w:hint="eastAsia" w:ascii="宋体" w:hAnsi="宋体" w:cs="宋体"/>
                <w:szCs w:val="21"/>
              </w:rPr>
              <w:t>完成情况：</w:t>
            </w:r>
            <w:r>
              <w:rPr>
                <w:rFonts w:hint="eastAsia" w:ascii="宋体" w:hAnsi="宋体"/>
                <w:szCs w:val="21"/>
              </w:rPr>
              <w:t>垃圾分类对现场完成改善；</w:t>
            </w:r>
            <w:r>
              <w:rPr>
                <w:rFonts w:ascii="宋体" w:hAnsi="宋体" w:cs="宋体"/>
                <w:szCs w:val="21"/>
              </w:rPr>
              <w:t xml:space="preserve">  负责人：</w:t>
            </w:r>
            <w:r>
              <w:rPr>
                <w:rFonts w:hint="eastAsia" w:ascii="宋体" w:hAnsi="宋体"/>
                <w:szCs w:val="21"/>
                <w:lang w:eastAsia="zh-CN"/>
              </w:rPr>
              <w:t>胡敬军</w:t>
            </w:r>
          </w:p>
          <w:p>
            <w:pPr>
              <w:rPr>
                <w:rFonts w:hint="default" w:ascii="宋体" w:hAnsi="宋体" w:eastAsia="宋体" w:cs="宋体"/>
                <w:szCs w:val="21"/>
                <w:lang w:val="en-US" w:eastAsia="zh-CN"/>
              </w:rPr>
            </w:pPr>
            <w:r>
              <w:rPr>
                <w:rFonts w:ascii="宋体" w:hAnsi="宋体" w:cs="宋体"/>
                <w:szCs w:val="21"/>
              </w:rPr>
              <w:t>验证结果：按要求整改完成  验证人：</w:t>
            </w:r>
            <w:r>
              <w:rPr>
                <w:rFonts w:hint="eastAsia" w:ascii="宋体" w:hAnsi="宋体" w:cs="宋体"/>
                <w:szCs w:val="21"/>
                <w:lang w:eastAsia="zh-CN"/>
              </w:rPr>
              <w:t>李同珍</w:t>
            </w:r>
            <w:r>
              <w:rPr>
                <w:rFonts w:hint="eastAsia" w:ascii="宋体" w:hAnsi="宋体"/>
                <w:szCs w:val="21"/>
              </w:rPr>
              <w:t>，</w:t>
            </w:r>
            <w:r>
              <w:rPr>
                <w:rFonts w:hint="eastAsia" w:ascii="宋体" w:hAnsi="宋体" w:cs="宋体"/>
                <w:szCs w:val="21"/>
              </w:rPr>
              <w:t>2</w:t>
            </w:r>
            <w:r>
              <w:rPr>
                <w:rFonts w:ascii="宋体" w:hAnsi="宋体" w:cs="宋体"/>
                <w:szCs w:val="21"/>
              </w:rPr>
              <w:t>0</w:t>
            </w:r>
            <w:r>
              <w:rPr>
                <w:rFonts w:hint="eastAsia" w:ascii="宋体" w:hAnsi="宋体" w:cs="宋体"/>
                <w:szCs w:val="21"/>
                <w:lang w:val="en-US" w:eastAsia="zh-CN"/>
              </w:rPr>
              <w:t>22年3月12日</w:t>
            </w:r>
          </w:p>
          <w:p>
            <w:pPr>
              <w:spacing w:line="400" w:lineRule="atLeast"/>
              <w:rPr>
                <w:rFonts w:ascii="宋体" w:hAnsi="宋体"/>
                <w:szCs w:val="21"/>
              </w:rPr>
            </w:pPr>
            <w:r>
              <w:rPr>
                <w:rFonts w:hint="eastAsia" w:ascii="宋体" w:hAnsi="宋体"/>
                <w:szCs w:val="21"/>
              </w:rPr>
              <w:t>已对不符合原因进行了描述分析，采取了相应措施，基本符合要求。</w:t>
            </w:r>
          </w:p>
          <w:p>
            <w:pPr>
              <w:rPr>
                <w:rFonts w:hint="eastAsia" w:ascii="宋体" w:hAnsi="宋体" w:eastAsia="宋体" w:cs="Times New Roman"/>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712" w:type="dxa"/>
        <w:tblInd w:w="0" w:type="dxa"/>
        <w:tblLayout w:type="autofit"/>
        <w:tblCellMar>
          <w:top w:w="0" w:type="dxa"/>
          <w:left w:w="108" w:type="dxa"/>
          <w:bottom w:w="0" w:type="dxa"/>
          <w:right w:w="108" w:type="dxa"/>
        </w:tblCellMar>
      </w:tblPr>
      <w:tblGrid>
        <w:gridCol w:w="2086"/>
        <w:gridCol w:w="1686"/>
        <w:gridCol w:w="9440"/>
        <w:gridCol w:w="1500"/>
      </w:tblGrid>
      <w:tr>
        <w:tblPrEx>
          <w:tblCellMar>
            <w:top w:w="0" w:type="dxa"/>
            <w:left w:w="108" w:type="dxa"/>
            <w:bottom w:w="0" w:type="dxa"/>
            <w:right w:w="108" w:type="dxa"/>
          </w:tblCellMar>
        </w:tblPrEx>
        <w:trPr>
          <w:trHeight w:val="515"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440" w:type="dxa"/>
            <w:tcBorders>
              <w:top w:val="single" w:color="000000" w:sz="4" w:space="0"/>
              <w:left w:val="single" w:color="000000" w:sz="4" w:space="0"/>
              <w:bottom w:val="single" w:color="000000" w:sz="4" w:space="0"/>
              <w:right w:val="single" w:color="000000" w:sz="4" w:space="0"/>
            </w:tcBorders>
            <w:noWrap/>
            <w:vAlign w:val="center"/>
          </w:tcPr>
          <w:p>
            <w:pPr>
              <w:rPr>
                <w:rFonts w:hint="default" w:eastAsia="宋体"/>
                <w:color w:val="auto"/>
                <w:sz w:val="24"/>
                <w:szCs w:val="24"/>
                <w:lang w:val="en-US" w:eastAsia="zh-CN"/>
              </w:rPr>
            </w:pPr>
            <w:r>
              <w:rPr>
                <w:color w:val="auto"/>
                <w:sz w:val="24"/>
                <w:szCs w:val="24"/>
              </w:rPr>
              <w:t>受审核部门：</w:t>
            </w:r>
            <w:r>
              <w:rPr>
                <w:rFonts w:hint="eastAsia"/>
                <w:color w:val="auto"/>
                <w:sz w:val="24"/>
                <w:szCs w:val="24"/>
              </w:rPr>
              <w:t>综合部</w:t>
            </w:r>
            <w:r>
              <w:rPr>
                <w:color w:val="auto"/>
                <w:sz w:val="24"/>
                <w:szCs w:val="24"/>
              </w:rPr>
              <w:t>，  主管领导：</w:t>
            </w:r>
            <w:r>
              <w:rPr>
                <w:rFonts w:hint="eastAsia"/>
                <w:color w:val="auto"/>
                <w:sz w:val="24"/>
                <w:szCs w:val="24"/>
                <w:lang w:val="en-US" w:eastAsia="zh-CN"/>
              </w:rPr>
              <w:t>李</w:t>
            </w:r>
            <w:r>
              <w:rPr>
                <w:rFonts w:hint="eastAsia"/>
                <w:color w:val="auto"/>
                <w:sz w:val="24"/>
                <w:szCs w:val="24"/>
                <w:highlight w:val="none"/>
                <w:lang w:val="en-US" w:eastAsia="zh-CN"/>
              </w:rPr>
              <w:t>同珍</w:t>
            </w:r>
            <w:r>
              <w:rPr>
                <w:rFonts w:hint="eastAsia"/>
                <w:color w:val="auto"/>
                <w:sz w:val="24"/>
                <w:szCs w:val="24"/>
                <w:highlight w:val="none"/>
              </w:rPr>
              <w:t>，</w:t>
            </w:r>
            <w:r>
              <w:rPr>
                <w:color w:val="auto"/>
                <w:sz w:val="24"/>
                <w:szCs w:val="24"/>
                <w:highlight w:val="none"/>
              </w:rPr>
              <w:t xml:space="preserve">    陪同人员：</w:t>
            </w:r>
            <w:r>
              <w:rPr>
                <w:rFonts w:hint="eastAsia"/>
                <w:color w:val="auto"/>
                <w:sz w:val="24"/>
                <w:szCs w:val="24"/>
                <w:highlight w:val="none"/>
                <w:lang w:val="en-US" w:eastAsia="zh-CN"/>
              </w:rPr>
              <w:t>陈利</w:t>
            </w:r>
          </w:p>
        </w:tc>
        <w:tc>
          <w:tcPr>
            <w:tcW w:w="1500"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440"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张心</w:t>
            </w:r>
            <w:r>
              <w:rPr>
                <w:color w:val="auto"/>
                <w:sz w:val="24"/>
                <w:szCs w:val="24"/>
              </w:rPr>
              <w:t>，  审核时间：</w:t>
            </w:r>
            <w:r>
              <w:rPr>
                <w:rFonts w:hint="eastAsia"/>
                <w:color w:val="auto"/>
                <w:sz w:val="24"/>
                <w:szCs w:val="24"/>
                <w:lang w:eastAsia="zh-CN"/>
              </w:rPr>
              <w:t>2022年4月7日</w:t>
            </w: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44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ascii="宋体" w:hAnsi="宋体" w:cs="新宋体"/>
                <w:color w:val="auto"/>
                <w:sz w:val="18"/>
                <w:szCs w:val="18"/>
              </w:rPr>
            </w:pPr>
            <w:r>
              <w:rPr>
                <w:color w:val="auto"/>
                <w:sz w:val="24"/>
                <w:szCs w:val="24"/>
              </w:rPr>
              <w:t>审核条款：见下</w:t>
            </w: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20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w:t>
            </w:r>
            <w:r>
              <w:rPr>
                <w:rFonts w:hint="eastAsia" w:ascii="宋体" w:hAnsi="宋体" w:cs="宋体"/>
                <w:color w:val="auto"/>
                <w:szCs w:val="21"/>
              </w:rPr>
              <w:t xml:space="preserve">5.3； </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Arial"/>
                <w:color w:val="auto"/>
                <w:szCs w:val="21"/>
              </w:rPr>
            </w:pPr>
            <w:r>
              <w:rPr>
                <w:rFonts w:hint="eastAsia" w:ascii="宋体" w:hAnsi="宋体" w:cs="Arial"/>
                <w:color w:val="auto"/>
                <w:szCs w:val="21"/>
              </w:rPr>
              <w:t>在《管理手册》中规定了综合部负责人职责和权限，以确保部门工作的展开和实施：</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归口管理质量环境安全管理体系文件、技术标准类文件和其他管理类文件；</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负责公司档案的管理工作包括组织文件和质量/环境/职业健康安全管理体系运行文件的记录的归档管理；</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负责公司各类资质的申报、文件的管理更新；</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负责公司人力资源的规划、管理、开发和培训等制度体系的建立、实施和完善；</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组织专业技术职称评审和技术岗位、特殊岗位上岗资格评审工作等；</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负责质量/环境/职业健康安全管理体系的建立、实施、保持和持续改进工作；</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负责</w:t>
            </w:r>
            <w:r>
              <w:rPr>
                <w:rFonts w:hint="eastAsia" w:ascii="宋体" w:hAnsi="宋体" w:eastAsia="宋体" w:cs="宋体"/>
                <w:color w:val="auto"/>
                <w:sz w:val="21"/>
                <w:szCs w:val="21"/>
              </w:rPr>
              <w:t>供方的评价与再评价，满足系的要求；</w:t>
            </w:r>
          </w:p>
          <w:p>
            <w:pPr>
              <w:numPr>
                <w:ilvl w:val="0"/>
                <w:numId w:val="6"/>
              </w:numPr>
              <w:spacing w:line="400" w:lineRule="exact"/>
              <w:ind w:left="425" w:leftChars="0" w:hanging="425" w:firstLineChars="0"/>
              <w:rPr>
                <w:rFonts w:ascii="宋体" w:hAnsi="宋体" w:cs="Arial"/>
                <w:color w:val="auto"/>
                <w:szCs w:val="21"/>
              </w:rPr>
            </w:pPr>
            <w:r>
              <w:rPr>
                <w:rFonts w:hint="eastAsia" w:ascii="宋体" w:hAnsi="宋体" w:eastAsia="宋体" w:cs="宋体"/>
                <w:color w:val="auto"/>
                <w:sz w:val="21"/>
                <w:szCs w:val="21"/>
              </w:rPr>
              <w:t>归口管理采购过程，按顾客要求协调采购计划。</w:t>
            </w:r>
            <w:r>
              <w:rPr>
                <w:rFonts w:hint="eastAsia" w:ascii="宋体" w:hAnsi="宋体" w:cs="Arial"/>
                <w:color w:val="auto"/>
                <w:szCs w:val="21"/>
              </w:rPr>
              <w:t xml:space="preserve"> </w:t>
            </w:r>
          </w:p>
          <w:p>
            <w:pPr>
              <w:spacing w:line="400" w:lineRule="exact"/>
              <w:ind w:firstLine="735"/>
              <w:rPr>
                <w:rFonts w:ascii="宋体" w:hAnsi="宋体" w:cs="Arial"/>
                <w:color w:val="auto"/>
                <w:szCs w:val="21"/>
              </w:rPr>
            </w:pPr>
            <w:r>
              <w:rPr>
                <w:rFonts w:hint="eastAsia" w:ascii="宋体" w:hAnsi="宋体" w:cs="Arial"/>
                <w:color w:val="auto"/>
                <w:szCs w:val="21"/>
              </w:rPr>
              <w:t>……</w:t>
            </w:r>
          </w:p>
          <w:p>
            <w:pPr>
              <w:spacing w:line="400" w:lineRule="exact"/>
              <w:ind w:firstLine="315"/>
              <w:rPr>
                <w:rFonts w:ascii="宋体" w:hAnsi="宋体" w:cs="Arial"/>
                <w:color w:val="auto"/>
                <w:szCs w:val="21"/>
              </w:rPr>
            </w:pPr>
            <w:r>
              <w:rPr>
                <w:rFonts w:hint="eastAsia" w:ascii="宋体" w:hAnsi="宋体" w:cs="Arial"/>
                <w:color w:val="auto"/>
                <w:szCs w:val="21"/>
              </w:rPr>
              <w:t>部门职责清晰、明确。</w:t>
            </w:r>
          </w:p>
          <w:p>
            <w:pPr>
              <w:widowControl/>
              <w:jc w:val="left"/>
              <w:rPr>
                <w:rFonts w:ascii="宋体" w:hAnsi="宋体" w:cs="Arial"/>
                <w:color w:val="auto"/>
                <w:szCs w:val="21"/>
              </w:rPr>
            </w:pPr>
            <w:r>
              <w:rPr>
                <w:rFonts w:hint="eastAsia" w:ascii="宋体" w:hAnsi="宋体" w:cs="Arial"/>
                <w:color w:val="auto"/>
                <w:szCs w:val="21"/>
              </w:rPr>
              <w:t>综合部负责人能基本阐述本部门的主要职责。</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w:t>
            </w:r>
            <w:r>
              <w:rPr>
                <w:rFonts w:hint="eastAsia" w:ascii="宋体" w:hAnsi="宋体" w:cs="宋体"/>
                <w:color w:val="auto"/>
                <w:szCs w:val="21"/>
              </w:rPr>
              <w:t>6.2</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Arial"/>
                <w:iCs/>
                <w:color w:val="auto"/>
                <w:szCs w:val="21"/>
              </w:rPr>
            </w:pPr>
            <w:r>
              <w:rPr>
                <w:rFonts w:hint="eastAsia" w:ascii="宋体" w:hAnsi="宋体" w:cs="Arial"/>
                <w:iCs/>
                <w:color w:val="auto"/>
                <w:szCs w:val="21"/>
              </w:rPr>
              <w:t>查综合部的质量目标为：</w:t>
            </w:r>
            <w:r>
              <w:rPr>
                <w:rFonts w:hint="eastAsia" w:ascii="宋体" w:hAnsi="宋体" w:cs="宋体"/>
                <w:color w:val="auto"/>
                <w:szCs w:val="21"/>
              </w:rPr>
              <w:t>考核情况（</w:t>
            </w:r>
            <w:r>
              <w:rPr>
                <w:rFonts w:hint="eastAsia" w:ascii="宋体" w:hAnsi="宋体" w:cs="宋体"/>
                <w:color w:val="auto"/>
                <w:szCs w:val="21"/>
                <w:lang w:eastAsia="zh-CN"/>
              </w:rPr>
              <w:t>2022年1月-3月</w:t>
            </w:r>
            <w:r>
              <w:rPr>
                <w:rFonts w:hint="eastAsia" w:ascii="宋体" w:hAnsi="宋体" w:cs="宋体"/>
                <w:color w:val="auto"/>
                <w:szCs w:val="21"/>
              </w:rPr>
              <w:t>）</w:t>
            </w:r>
          </w:p>
          <w:p>
            <w:pPr>
              <w:spacing w:line="400" w:lineRule="exact"/>
              <w:rPr>
                <w:rFonts w:hint="eastAsia" w:ascii="宋体" w:hAnsi="宋体" w:cs="Arial"/>
                <w:iCs/>
                <w:color w:val="auto"/>
                <w:szCs w:val="21"/>
              </w:rPr>
            </w:pPr>
            <w:r>
              <w:rPr>
                <w:rFonts w:hint="eastAsia" w:ascii="宋体" w:hAnsi="宋体" w:cs="Arial"/>
                <w:iCs/>
                <w:color w:val="auto"/>
                <w:szCs w:val="21"/>
              </w:rPr>
              <w:t xml:space="preserve">1）文件发放受控率100%；             </w:t>
            </w:r>
            <w:r>
              <w:rPr>
                <w:rFonts w:hint="eastAsia" w:ascii="宋体" w:hAnsi="宋体" w:cs="Arial"/>
                <w:iCs/>
                <w:color w:val="auto"/>
                <w:szCs w:val="21"/>
                <w:lang w:val="en-US" w:eastAsia="zh-CN"/>
              </w:rPr>
              <w:t xml:space="preserve"> </w:t>
            </w:r>
            <w:r>
              <w:rPr>
                <w:rFonts w:hint="eastAsia" w:ascii="宋体" w:hAnsi="宋体" w:cs="Arial"/>
                <w:iCs/>
                <w:color w:val="auto"/>
                <w:szCs w:val="21"/>
              </w:rPr>
              <w:t xml:space="preserve"> </w:t>
            </w:r>
            <w:r>
              <w:rPr>
                <w:rFonts w:hint="eastAsia" w:ascii="宋体" w:hAnsi="宋体" w:cs="Arial"/>
                <w:iCs/>
                <w:color w:val="auto"/>
                <w:szCs w:val="21"/>
                <w:lang w:val="en-US" w:eastAsia="zh-CN"/>
              </w:rPr>
              <w:t>实测：</w:t>
            </w:r>
            <w:r>
              <w:rPr>
                <w:rFonts w:hint="eastAsia" w:ascii="宋体" w:hAnsi="宋体" w:cs="Arial"/>
                <w:iCs/>
                <w:color w:val="auto"/>
                <w:szCs w:val="21"/>
              </w:rPr>
              <w:t>100%</w:t>
            </w:r>
          </w:p>
          <w:p>
            <w:pPr>
              <w:tabs>
                <w:tab w:val="center" w:pos="4612"/>
              </w:tabs>
              <w:spacing w:line="400" w:lineRule="exact"/>
              <w:rPr>
                <w:rFonts w:hint="eastAsia" w:ascii="宋体" w:hAnsi="宋体" w:eastAsia="宋体" w:cs="Arial"/>
                <w:iCs/>
                <w:color w:val="auto"/>
                <w:szCs w:val="21"/>
                <w:lang w:eastAsia="zh-CN"/>
              </w:rPr>
            </w:pPr>
            <w:r>
              <w:rPr>
                <w:rFonts w:hint="eastAsia" w:ascii="宋体" w:hAnsi="宋体" w:cs="Arial"/>
                <w:iCs/>
                <w:color w:val="auto"/>
                <w:szCs w:val="21"/>
              </w:rPr>
              <w:t>2）培训计划达成率≥98%；</w:t>
            </w:r>
            <w:r>
              <w:rPr>
                <w:rFonts w:hint="eastAsia" w:ascii="宋体" w:hAnsi="宋体" w:cs="Arial"/>
                <w:iCs/>
                <w:color w:val="auto"/>
                <w:szCs w:val="21"/>
                <w:lang w:eastAsia="zh-CN"/>
              </w:rPr>
              <w:tab/>
            </w:r>
            <w:r>
              <w:rPr>
                <w:rFonts w:hint="eastAsia" w:ascii="宋体" w:hAnsi="宋体" w:cs="Arial"/>
                <w:iCs/>
                <w:color w:val="auto"/>
                <w:szCs w:val="21"/>
                <w:lang w:val="en-US" w:eastAsia="zh-CN"/>
              </w:rPr>
              <w:t>实测：</w:t>
            </w:r>
            <w:r>
              <w:rPr>
                <w:rFonts w:hint="eastAsia" w:ascii="宋体" w:hAnsi="宋体" w:cs="Arial"/>
                <w:iCs/>
                <w:color w:val="auto"/>
                <w:szCs w:val="21"/>
              </w:rPr>
              <w:t>100%</w:t>
            </w:r>
          </w:p>
          <w:p>
            <w:pPr>
              <w:tabs>
                <w:tab w:val="center" w:pos="4612"/>
              </w:tabs>
              <w:spacing w:line="400" w:lineRule="exact"/>
              <w:rPr>
                <w:rFonts w:ascii="宋体" w:hAnsi="宋体" w:cs="宋体"/>
                <w:color w:val="auto"/>
                <w:szCs w:val="21"/>
              </w:rPr>
            </w:pPr>
            <w:r>
              <w:rPr>
                <w:rFonts w:hint="eastAsia" w:ascii="宋体" w:hAnsi="宋体" w:cs="Arial"/>
                <w:iCs/>
                <w:color w:val="auto"/>
                <w:szCs w:val="21"/>
              </w:rPr>
              <w:t>3）产品采购合格率≥98%；</w:t>
            </w:r>
            <w:r>
              <w:rPr>
                <w:rFonts w:hint="eastAsia" w:ascii="宋体" w:hAnsi="宋体" w:cs="Arial"/>
                <w:iCs/>
                <w:color w:val="auto"/>
                <w:szCs w:val="21"/>
                <w:lang w:eastAsia="zh-CN"/>
              </w:rPr>
              <w:tab/>
            </w:r>
            <w:r>
              <w:rPr>
                <w:rFonts w:hint="eastAsia" w:ascii="宋体" w:hAnsi="宋体" w:cs="Arial"/>
                <w:iCs/>
                <w:color w:val="auto"/>
                <w:szCs w:val="21"/>
                <w:lang w:val="en-US" w:eastAsia="zh-CN"/>
              </w:rPr>
              <w:t>实测：</w:t>
            </w:r>
            <w:r>
              <w:rPr>
                <w:rFonts w:hint="eastAsia" w:ascii="宋体" w:hAnsi="宋体" w:cs="Arial"/>
                <w:iCs/>
                <w:color w:val="auto"/>
                <w:szCs w:val="21"/>
              </w:rPr>
              <w:t>100%</w:t>
            </w:r>
          </w:p>
          <w:p>
            <w:pPr>
              <w:spacing w:line="400" w:lineRule="exact"/>
              <w:ind w:firstLine="210" w:firstLineChars="100"/>
              <w:rPr>
                <w:rFonts w:hint="eastAsia" w:ascii="宋体" w:hAnsi="宋体" w:cs="宋体"/>
                <w:color w:val="auto"/>
                <w:szCs w:val="21"/>
              </w:rPr>
            </w:pPr>
          </w:p>
          <w:p>
            <w:pPr>
              <w:spacing w:line="400" w:lineRule="exac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2022年1月-3月</w:t>
            </w:r>
            <w:r>
              <w:rPr>
                <w:rFonts w:hint="eastAsia" w:ascii="宋体" w:hAnsi="宋体" w:cs="宋体"/>
                <w:color w:val="auto"/>
                <w:szCs w:val="21"/>
              </w:rPr>
              <w:t xml:space="preserve">的《部门目标考核统计表》和考核记录，经考核均完成目标任务。 </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 xml:space="preserve">Q7.1.2 </w:t>
            </w:r>
          </w:p>
        </w:tc>
        <w:tc>
          <w:tcPr>
            <w:tcW w:w="9440"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4"/>
              <w:tabs>
                <w:tab w:val="left" w:pos="902"/>
                <w:tab w:val="clear" w:pos="1069"/>
              </w:tabs>
              <w:spacing w:line="360" w:lineRule="auto"/>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00" w:type="dxa"/>
            <w:tcBorders>
              <w:top w:val="single" w:color="000000" w:sz="4" w:space="0"/>
              <w:left w:val="single" w:color="000000" w:sz="4" w:space="0"/>
              <w:bottom w:val="single" w:color="000000" w:sz="4" w:space="0"/>
              <w:right w:val="single" w:color="000000" w:sz="4" w:space="0"/>
            </w:tcBorders>
            <w:noWrap/>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rPr>
                <w:rFonts w:ascii="宋体" w:hAnsi="宋体" w:cs="新宋体"/>
                <w:color w:val="auto"/>
                <w:szCs w:val="21"/>
              </w:rPr>
            </w:pPr>
            <w:r>
              <w:rPr>
                <w:rFonts w:hint="eastAsia" w:ascii="宋体" w:hAnsi="宋体" w:cs="新宋体"/>
                <w:color w:val="auto"/>
                <w:szCs w:val="21"/>
              </w:rPr>
              <w:t>基础设施</w:t>
            </w:r>
          </w:p>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过程运行环境</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新宋体"/>
                <w:color w:val="auto"/>
                <w:szCs w:val="21"/>
              </w:rPr>
            </w:pPr>
            <w:r>
              <w:rPr>
                <w:rFonts w:hint="eastAsia" w:ascii="宋体" w:hAnsi="宋体" w:cs="新宋体"/>
                <w:color w:val="auto"/>
                <w:szCs w:val="21"/>
              </w:rPr>
              <w:t xml:space="preserve">Q7.1.3 </w:t>
            </w:r>
          </w:p>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 xml:space="preserve">Q7.1.4 </w:t>
            </w:r>
          </w:p>
        </w:tc>
        <w:tc>
          <w:tcPr>
            <w:tcW w:w="9440" w:type="dxa"/>
            <w:tcBorders>
              <w:top w:val="single" w:color="000000" w:sz="4" w:space="0"/>
              <w:left w:val="single" w:color="000000" w:sz="4" w:space="0"/>
              <w:bottom w:val="single" w:color="000000" w:sz="4" w:space="0"/>
              <w:right w:val="single" w:color="000000" w:sz="4" w:space="0"/>
            </w:tcBorders>
            <w:noWrap/>
            <w:vAlign w:val="top"/>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1、经了解组织的建筑设施：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——办公面积</w:t>
            </w:r>
            <w:r>
              <w:rPr>
                <w:rFonts w:hint="eastAsia" w:ascii="宋体" w:hAnsi="宋体" w:cs="宋体"/>
                <w:color w:val="auto"/>
                <w:szCs w:val="21"/>
                <w:highlight w:val="none"/>
                <w:lang w:val="en-US" w:eastAsia="zh-CN"/>
              </w:rPr>
              <w:t>约1</w:t>
            </w:r>
            <w:r>
              <w:rPr>
                <w:rFonts w:hint="eastAsia" w:ascii="宋体" w:hAnsi="宋体" w:cs="宋体"/>
                <w:color w:val="auto"/>
                <w:szCs w:val="21"/>
                <w:highlight w:val="none"/>
              </w:rPr>
              <w:t>00平方左右。</w:t>
            </w:r>
            <w:r>
              <w:rPr>
                <w:rFonts w:hint="eastAsia" w:ascii="宋体" w:hAnsi="宋体" w:cs="宋体"/>
                <w:color w:val="auto"/>
                <w:szCs w:val="21"/>
                <w:highlight w:val="none"/>
                <w:lang w:val="en-US" w:eastAsia="zh-CN"/>
              </w:rPr>
              <w:t>停车场5</w:t>
            </w:r>
            <w:r>
              <w:rPr>
                <w:rFonts w:hint="eastAsia" w:ascii="宋体" w:hAnsi="宋体" w:cs="宋体"/>
                <w:color w:val="auto"/>
                <w:szCs w:val="21"/>
                <w:highlight w:val="none"/>
              </w:rPr>
              <w:t>00平方左右作为</w:t>
            </w:r>
            <w:r>
              <w:rPr>
                <w:rFonts w:hint="eastAsia" w:ascii="宋体" w:hAnsi="宋体" w:cs="宋体"/>
                <w:color w:val="auto"/>
                <w:szCs w:val="21"/>
                <w:highlight w:val="none"/>
                <w:lang w:val="en-US" w:eastAsia="zh-CN"/>
              </w:rPr>
              <w:t>公司货车停放处</w:t>
            </w:r>
            <w:r>
              <w:rPr>
                <w:rFonts w:hint="eastAsia" w:ascii="宋体" w:hAnsi="宋体" w:cs="宋体"/>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公司办公条件满足要求，配置有电脑、</w:t>
            </w:r>
            <w:r>
              <w:rPr>
                <w:rFonts w:hint="eastAsia" w:ascii="宋体" w:hAnsi="宋体" w:cs="宋体"/>
                <w:color w:val="auto"/>
                <w:szCs w:val="21"/>
                <w:highlight w:val="none"/>
                <w:lang w:val="en-US" w:eastAsia="zh-CN"/>
              </w:rPr>
              <w:t>打印机、办公桌椅等</w:t>
            </w:r>
            <w:r>
              <w:rPr>
                <w:rFonts w:hint="eastAsia" w:ascii="宋体" w:hAnsi="宋体" w:cs="宋体"/>
                <w:color w:val="auto"/>
                <w:szCs w:val="21"/>
                <w:highlight w:val="none"/>
              </w:rPr>
              <w:t>。办公设备</w:t>
            </w:r>
            <w:r>
              <w:rPr>
                <w:rFonts w:hint="eastAsia" w:ascii="宋体" w:hAnsi="宋体" w:cs="宋体"/>
                <w:color w:val="auto"/>
                <w:szCs w:val="21"/>
                <w:highlight w:val="none"/>
                <w:lang w:val="en-US" w:eastAsia="zh-CN"/>
              </w:rPr>
              <w:t>电脑、打印机</w:t>
            </w:r>
            <w:r>
              <w:rPr>
                <w:rFonts w:hint="eastAsia" w:ascii="宋体" w:hAnsi="宋体" w:cs="宋体"/>
                <w:color w:val="auto"/>
                <w:szCs w:val="21"/>
                <w:highlight w:val="none"/>
              </w:rPr>
              <w:t>的维保由供应商负责。</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highlight w:val="none"/>
              </w:rPr>
              <w:t>抽《机动车登记表》对货运车的车牌号、吨位、车辆型号、购入日期、登记日期、年检审核情况进行了登记。</w:t>
            </w:r>
          </w:p>
          <w:p>
            <w:pPr>
              <w:pStyle w:val="14"/>
              <w:rPr>
                <w:rFonts w:hint="default" w:eastAsia="宋体"/>
                <w:color w:val="auto"/>
                <w:highlight w:val="none"/>
                <w:lang w:val="en-US" w:eastAsia="zh-CN"/>
              </w:rPr>
            </w:pPr>
            <w:r>
              <w:rPr>
                <w:rFonts w:hint="eastAsia"/>
                <w:color w:val="auto"/>
                <w:highlight w:val="none"/>
              </w:rPr>
              <w:t>公司目前有</w:t>
            </w:r>
            <w:r>
              <w:rPr>
                <w:rFonts w:hint="eastAsia"/>
                <w:color w:val="auto"/>
                <w:highlight w:val="none"/>
                <w:lang w:val="en-US" w:eastAsia="zh-CN"/>
              </w:rPr>
              <w:t>8</w:t>
            </w:r>
            <w:r>
              <w:rPr>
                <w:rFonts w:hint="eastAsia"/>
                <w:color w:val="auto"/>
                <w:highlight w:val="none"/>
              </w:rPr>
              <w:t>辆重型</w:t>
            </w:r>
            <w:r>
              <w:rPr>
                <w:rFonts w:hint="eastAsia"/>
                <w:color w:val="auto"/>
                <w:highlight w:val="none"/>
                <w:lang w:val="en-US" w:eastAsia="zh-CN"/>
              </w:rPr>
              <w:t>自卸货车</w:t>
            </w:r>
            <w:r>
              <w:rPr>
                <w:rFonts w:hint="eastAsia"/>
                <w:color w:val="auto"/>
                <w:highlight w:val="none"/>
                <w:lang w:eastAsia="zh-CN"/>
              </w:rPr>
              <w:t>。</w:t>
            </w:r>
            <w:r>
              <w:rPr>
                <w:rFonts w:hint="eastAsia" w:ascii="宋体" w:hAnsi="宋体" w:cs="宋体"/>
                <w:color w:val="auto"/>
                <w:szCs w:val="21"/>
                <w:highlight w:val="none"/>
                <w:lang w:val="en-US" w:eastAsia="zh-CN"/>
              </w:rPr>
              <w:t>三辆核定载质量</w:t>
            </w:r>
            <w:r>
              <w:rPr>
                <w:rFonts w:hint="eastAsia" w:ascii="宋体" w:hAnsi="宋体"/>
                <w:color w:val="auto"/>
                <w:szCs w:val="21"/>
                <w:highlight w:val="none"/>
              </w:rPr>
              <w:t>载重量</w:t>
            </w:r>
            <w:r>
              <w:rPr>
                <w:rFonts w:hint="eastAsia" w:ascii="宋体" w:hAnsi="宋体"/>
                <w:color w:val="auto"/>
                <w:szCs w:val="21"/>
                <w:highlight w:val="none"/>
                <w:lang w:val="en-US" w:eastAsia="zh-CN"/>
              </w:rPr>
              <w:t>4995kg、五辆核定载质量12370kg</w:t>
            </w:r>
            <w:r>
              <w:rPr>
                <w:rFonts w:hint="eastAsia" w:ascii="宋体" w:hAnsi="宋体"/>
                <w:color w:val="auto"/>
                <w:szCs w:val="21"/>
                <w:highlight w:val="none"/>
              </w:rPr>
              <w:t>，具体见货车行驶证，另查，</w:t>
            </w:r>
            <w:r>
              <w:rPr>
                <w:rFonts w:hint="eastAsia" w:ascii="宋体" w:hAnsi="宋体"/>
                <w:color w:val="auto"/>
                <w:szCs w:val="21"/>
                <w:highlight w:val="none"/>
                <w:lang w:val="en-US" w:eastAsia="zh-CN"/>
              </w:rPr>
              <w:t>所有</w:t>
            </w:r>
            <w:r>
              <w:rPr>
                <w:rFonts w:hint="eastAsia" w:ascii="宋体" w:hAnsi="宋体"/>
                <w:color w:val="auto"/>
                <w:szCs w:val="21"/>
                <w:highlight w:val="none"/>
              </w:rPr>
              <w:t>车</w:t>
            </w:r>
            <w:r>
              <w:rPr>
                <w:rFonts w:hint="eastAsia" w:ascii="宋体" w:hAnsi="宋体"/>
                <w:color w:val="auto"/>
                <w:szCs w:val="21"/>
                <w:highlight w:val="none"/>
                <w:lang w:val="en-US" w:eastAsia="zh-CN"/>
              </w:rPr>
              <w:t>辆均</w:t>
            </w:r>
            <w:r>
              <w:rPr>
                <w:rFonts w:hint="eastAsia" w:ascii="宋体" w:hAnsi="宋体"/>
                <w:color w:val="auto"/>
                <w:szCs w:val="21"/>
                <w:highlight w:val="none"/>
              </w:rPr>
              <w:t>购买了</w:t>
            </w:r>
            <w:r>
              <w:rPr>
                <w:rFonts w:hint="eastAsia" w:ascii="宋体" w:hAnsi="宋体"/>
                <w:color w:val="auto"/>
                <w:szCs w:val="21"/>
                <w:highlight w:val="none"/>
                <w:lang w:val="en-US" w:eastAsia="zh-CN"/>
              </w:rPr>
              <w:t>机动车交通事故责任强制保险及机动车商业保险。均</w:t>
            </w:r>
            <w:r>
              <w:rPr>
                <w:rFonts w:hint="eastAsia" w:ascii="宋体" w:hAnsi="宋体"/>
                <w:color w:val="auto"/>
                <w:szCs w:val="21"/>
                <w:highlight w:val="none"/>
              </w:rPr>
              <w:t>在保险期内。</w:t>
            </w:r>
            <w:r>
              <w:rPr>
                <w:rFonts w:hint="eastAsia" w:ascii="宋体" w:hAnsi="宋体"/>
                <w:color w:val="auto"/>
                <w:szCs w:val="21"/>
                <w:highlight w:val="none"/>
                <w:lang w:val="en-US" w:eastAsia="zh-CN"/>
              </w:rPr>
              <w:t>机动车行驶证及保险单，详见附件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对车辆的维护保养由汽修厂定期维保，并按规定进行年检，另外对车辆日常维修情况做记录保存。具体见附件。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3、特种设备：无。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目前该公司基础设施符合要求，基本能满足公司运营的要求。</w:t>
            </w:r>
          </w:p>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基础设施和工作环境能满足要求。</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highlight w:val="none"/>
                <w:lang w:val="en-US" w:eastAsia="zh-CN"/>
              </w:rPr>
            </w:pPr>
            <w:r>
              <w:rPr>
                <w:rFonts w:hint="eastAsia"/>
                <w:color w:val="auto"/>
                <w:highlight w:val="none"/>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组织知识</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Q7.1.6 </w:t>
            </w:r>
          </w:p>
        </w:tc>
        <w:tc>
          <w:tcPr>
            <w:tcW w:w="9440"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00" w:type="dxa"/>
            <w:tcBorders>
              <w:top w:val="single" w:color="000000" w:sz="4" w:space="0"/>
              <w:left w:val="single" w:color="000000" w:sz="4" w:space="0"/>
              <w:bottom w:val="single" w:color="000000" w:sz="4" w:space="0"/>
              <w:right w:val="single" w:color="000000" w:sz="4" w:space="0"/>
            </w:tcBorders>
            <w:noWrap/>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rPr>
                <w:color w:val="auto"/>
                <w:szCs w:val="21"/>
              </w:rPr>
            </w:pPr>
            <w:r>
              <w:rPr>
                <w:rFonts w:hint="eastAsia" w:ascii="宋体" w:hAnsi="宋体" w:cs="宋体"/>
                <w:color w:val="auto"/>
                <w:szCs w:val="21"/>
              </w:rPr>
              <w:t>能力</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w:t>
            </w:r>
            <w:r>
              <w:rPr>
                <w:rFonts w:hint="eastAsia" w:ascii="宋体" w:hAnsi="宋体" w:cs="宋体"/>
                <w:color w:val="auto"/>
                <w:szCs w:val="21"/>
              </w:rPr>
              <w:t>7.2</w:t>
            </w:r>
          </w:p>
          <w:p>
            <w:pPr>
              <w:rPr>
                <w:rFonts w:ascii="宋体" w:hAnsi="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rPr>
                <w:rFonts w:ascii="宋体" w:hAnsi="宋体" w:cs="宋体"/>
                <w:color w:val="auto"/>
                <w:szCs w:val="21"/>
              </w:rPr>
            </w:pPr>
            <w:r>
              <w:rPr>
                <w:rFonts w:hint="eastAsia" w:ascii="宋体" w:hAnsi="宋体" w:cs="宋体"/>
                <w:color w:val="auto"/>
                <w:szCs w:val="21"/>
              </w:rPr>
              <w:t>公司确定了从事的工作影响</w:t>
            </w:r>
            <w:r>
              <w:rPr>
                <w:rFonts w:hint="eastAsia" w:ascii="宋体" w:hAnsi="宋体" w:cs="宋体"/>
                <w:color w:val="auto"/>
                <w:szCs w:val="21"/>
                <w:lang w:val="en-US" w:eastAsia="zh-CN"/>
              </w:rPr>
              <w:t>质量</w:t>
            </w:r>
            <w:r>
              <w:rPr>
                <w:rFonts w:hint="eastAsia" w:ascii="宋体" w:hAnsi="宋体" w:cs="宋体"/>
                <w:color w:val="auto"/>
                <w:szCs w:val="21"/>
              </w:rPr>
              <w:t>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w:t>
            </w:r>
            <w:r>
              <w:rPr>
                <w:rFonts w:hint="eastAsia" w:ascii="宋体" w:hAnsi="宋体" w:cs="宋体"/>
                <w:color w:val="auto"/>
                <w:szCs w:val="21"/>
                <w:lang w:val="en-US" w:eastAsia="zh-CN"/>
              </w:rPr>
              <w:t>质量</w:t>
            </w:r>
            <w:r>
              <w:rPr>
                <w:rFonts w:hint="eastAsia" w:ascii="宋体" w:hAnsi="宋体" w:cs="宋体"/>
                <w:color w:val="auto"/>
                <w:szCs w:val="21"/>
              </w:rPr>
              <w:t>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抽查公司人员持证情况：</w:t>
            </w:r>
          </w:p>
          <w:p>
            <w:pPr>
              <w:spacing w:line="360" w:lineRule="auto"/>
              <w:rPr>
                <w:rFonts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lang w:val="en-US" w:eastAsia="zh-CN"/>
              </w:rPr>
              <w:t xml:space="preserve">   证件</w:t>
            </w:r>
            <w:r>
              <w:rPr>
                <w:rFonts w:hint="eastAsia" w:ascii="宋体" w:hAnsi="宋体" w:cs="宋体"/>
                <w:color w:val="auto"/>
                <w:szCs w:val="21"/>
              </w:rPr>
              <w:t xml:space="preserve">           证号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谢涛</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A2D驾驶证         500227198502242831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p>
            <w:pPr>
              <w:tabs>
                <w:tab w:val="left" w:pos="5980"/>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lang w:val="en-US" w:eastAsia="zh-CN"/>
              </w:rPr>
              <w:t>陈刚      B2E驾驶证         5</w:t>
            </w:r>
            <w:r>
              <w:rPr>
                <w:rFonts w:hint="eastAsia" w:ascii="宋体" w:hAnsi="宋体" w:cs="宋体"/>
                <w:color w:val="auto"/>
                <w:szCs w:val="21"/>
                <w:highlight w:val="none"/>
                <w:lang w:val="en-US" w:eastAsia="zh-CN"/>
              </w:rPr>
              <w:t>10232197812040018</w:t>
            </w:r>
            <w:r>
              <w:rPr>
                <w:rFonts w:hint="eastAsia" w:ascii="宋体" w:hAnsi="宋体" w:cs="宋体"/>
                <w:color w:val="auto"/>
                <w:szCs w:val="21"/>
                <w:highlight w:val="none"/>
                <w:lang w:val="en-US" w:eastAsia="zh-CN"/>
              </w:rPr>
              <w:tab/>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28</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龙飞翔</w:t>
            </w:r>
            <w:r>
              <w:rPr>
                <w:rFonts w:hint="eastAsia" w:ascii="宋体" w:hAnsi="宋体" w:cs="宋体"/>
                <w:color w:val="auto"/>
                <w:szCs w:val="21"/>
                <w:highlight w:val="none"/>
              </w:rPr>
              <w:t xml:space="preserve">        B2</w:t>
            </w: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 xml:space="preserve">驾照   </w:t>
            </w:r>
            <w:r>
              <w:rPr>
                <w:rFonts w:hint="eastAsia" w:ascii="宋体" w:hAnsi="宋体" w:cs="宋体"/>
                <w:color w:val="auto"/>
                <w:szCs w:val="21"/>
                <w:highlight w:val="none"/>
                <w:lang w:val="en-US" w:eastAsia="zh-CN"/>
              </w:rPr>
              <w:t>500227198502112818</w:t>
            </w:r>
            <w:r>
              <w:rPr>
                <w:rFonts w:hint="eastAsia" w:ascii="宋体" w:hAnsi="宋体" w:cs="宋体"/>
                <w:color w:val="auto"/>
                <w:szCs w:val="21"/>
                <w:highlight w:val="none"/>
              </w:rPr>
              <w:t xml:space="preserve">   有效期：202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刘家兴</w:t>
            </w:r>
            <w:r>
              <w:rPr>
                <w:rFonts w:hint="eastAsia" w:ascii="宋体" w:hAnsi="宋体" w:cs="宋体"/>
                <w:color w:val="auto"/>
                <w:szCs w:val="21"/>
                <w:highlight w:val="none"/>
              </w:rPr>
              <w:t xml:space="preserve">        A2</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 xml:space="preserve">驾照   </w:t>
            </w:r>
            <w:r>
              <w:rPr>
                <w:rFonts w:hint="eastAsia" w:ascii="宋体" w:hAnsi="宋体" w:cs="宋体"/>
                <w:color w:val="auto"/>
                <w:szCs w:val="21"/>
                <w:highlight w:val="none"/>
                <w:lang w:val="en-US" w:eastAsia="zh-CN"/>
              </w:rPr>
              <w:t>510232196311155018</w:t>
            </w:r>
            <w:r>
              <w:rPr>
                <w:rFonts w:hint="eastAsia" w:ascii="宋体" w:hAnsi="宋体" w:cs="宋体"/>
                <w:color w:val="auto"/>
                <w:szCs w:val="21"/>
                <w:highlight w:val="none"/>
              </w:rPr>
              <w:t xml:space="preserve">  有效期：202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p>
          <w:p>
            <w:pPr>
              <w:pStyle w:val="17"/>
              <w:rPr>
                <w:rFonts w:ascii="宋体" w:hAnsi="宋体" w:cs="宋体"/>
                <w:color w:val="auto"/>
                <w:kern w:val="2"/>
                <w:sz w:val="21"/>
                <w:szCs w:val="21"/>
              </w:rPr>
            </w:pPr>
            <w:r>
              <w:rPr>
                <w:rFonts w:hint="eastAsia" w:ascii="宋体" w:hAnsi="宋体" w:cs="宋体"/>
                <w:color w:val="auto"/>
                <w:kern w:val="2"/>
                <w:sz w:val="21"/>
                <w:szCs w:val="21"/>
                <w:lang w:val="en-US" w:eastAsia="zh-CN"/>
              </w:rPr>
              <w:t>详</w:t>
            </w:r>
            <w:r>
              <w:rPr>
                <w:rFonts w:hint="eastAsia" w:ascii="宋体" w:hAnsi="宋体" w:cs="宋体"/>
                <w:color w:val="auto"/>
                <w:kern w:val="2"/>
                <w:sz w:val="21"/>
                <w:szCs w:val="21"/>
              </w:rPr>
              <w:t>见附件。</w:t>
            </w:r>
          </w:p>
          <w:p>
            <w:pPr>
              <w:spacing w:line="360" w:lineRule="auto"/>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年度培训计划共1</w:t>
            </w:r>
            <w:r>
              <w:rPr>
                <w:rFonts w:hint="eastAsia" w:ascii="宋体" w:hAnsi="宋体" w:cs="宋体"/>
                <w:color w:val="auto"/>
                <w:szCs w:val="21"/>
                <w:lang w:val="en-US" w:eastAsia="zh-CN"/>
              </w:rPr>
              <w:t>3</w:t>
            </w:r>
            <w:r>
              <w:rPr>
                <w:rFonts w:hint="eastAsia" w:ascii="宋体" w:hAnsi="宋体" w:cs="宋体"/>
                <w:color w:val="auto"/>
                <w:szCs w:val="21"/>
              </w:rPr>
              <w:t>次，已完成的培训记录4次。</w:t>
            </w:r>
          </w:p>
          <w:p>
            <w:pPr>
              <w:spacing w:line="360" w:lineRule="auto"/>
              <w:rPr>
                <w:rFonts w:ascii="宋体" w:hAnsi="宋体" w:cs="宋体"/>
                <w:color w:val="auto"/>
                <w:szCs w:val="21"/>
              </w:rPr>
            </w:pPr>
            <w:r>
              <w:rPr>
                <w:rFonts w:hint="eastAsia" w:ascii="宋体" w:hAnsi="宋体" w:cs="宋体"/>
                <w:color w:val="auto"/>
                <w:szCs w:val="21"/>
              </w:rPr>
              <w:t>1）：20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Cs w:val="21"/>
              </w:rPr>
              <w:t xml:space="preserve">  培训内容：ISO9001：2015、ISO14001：2015、ISO45001:2018标准培训</w:t>
            </w:r>
          </w:p>
          <w:p>
            <w:pPr>
              <w:spacing w:line="360" w:lineRule="auto"/>
              <w:rPr>
                <w:rFonts w:ascii="宋体" w:hAnsi="宋体" w:cs="宋体"/>
                <w:color w:val="auto"/>
                <w:szCs w:val="21"/>
              </w:rPr>
            </w:pPr>
            <w:r>
              <w:rPr>
                <w:rFonts w:hint="eastAsia" w:ascii="宋体" w:hAnsi="宋体" w:cs="宋体"/>
                <w:color w:val="auto"/>
                <w:szCs w:val="21"/>
              </w:rPr>
              <w:t>培训老师：咨询老师</w:t>
            </w:r>
          </w:p>
          <w:p>
            <w:pPr>
              <w:spacing w:line="360" w:lineRule="auto"/>
              <w:rPr>
                <w:rFonts w:hint="default" w:ascii="宋体" w:hAnsi="宋体" w:eastAsia="宋体" w:cs="宋体"/>
                <w:color w:val="auto"/>
                <w:szCs w:val="21"/>
                <w:lang w:val="en-US" w:eastAsia="zh-CN"/>
              </w:rPr>
            </w:pPr>
            <w:r>
              <w:rPr>
                <w:rFonts w:ascii="宋体" w:hAnsi="宋体" w:cs="宋体"/>
                <w:color w:val="auto"/>
                <w:szCs w:val="21"/>
              </w:rPr>
              <w:t>参加培训人员：</w:t>
            </w:r>
            <w:r>
              <w:rPr>
                <w:rFonts w:hint="eastAsia" w:ascii="宋体" w:hAnsi="宋体" w:cs="宋体"/>
                <w:color w:val="auto"/>
                <w:szCs w:val="21"/>
                <w:lang w:val="en-US" w:eastAsia="zh-CN"/>
              </w:rPr>
              <w:t>公司全体人员</w:t>
            </w:r>
          </w:p>
          <w:p>
            <w:pPr>
              <w:spacing w:line="360" w:lineRule="auto"/>
              <w:rPr>
                <w:rFonts w:ascii="宋体" w:hAnsi="宋体" w:cs="宋体"/>
                <w:color w:val="auto"/>
                <w:szCs w:val="21"/>
              </w:rPr>
            </w:pPr>
            <w:r>
              <w:rPr>
                <w:rFonts w:hint="eastAsia" w:ascii="宋体" w:hAnsi="宋体" w:cs="宋体"/>
                <w:color w:val="auto"/>
                <w:szCs w:val="21"/>
              </w:rPr>
              <w:t>效果评价：达到培训效果，学员基本掌握所学内容</w:t>
            </w:r>
          </w:p>
          <w:p>
            <w:pPr>
              <w:spacing w:line="360" w:lineRule="auto"/>
              <w:rPr>
                <w:rFonts w:hint="eastAsia" w:ascii="宋体" w:hAnsi="宋体" w:cs="宋体"/>
                <w:color w:val="auto"/>
                <w:szCs w:val="21"/>
              </w:rPr>
            </w:pPr>
            <w:r>
              <w:rPr>
                <w:rFonts w:hint="eastAsia" w:ascii="宋体" w:hAnsi="宋体" w:cs="宋体"/>
                <w:color w:val="auto"/>
                <w:szCs w:val="21"/>
              </w:rPr>
              <w:t>评价人：咨询老师</w:t>
            </w:r>
          </w:p>
          <w:p>
            <w:pPr>
              <w:spacing w:line="360" w:lineRule="auto"/>
              <w:rPr>
                <w:rFonts w:hint="eastAsia" w:ascii="宋体" w:hAnsi="宋体" w:cs="宋体"/>
                <w:color w:val="auto"/>
                <w:szCs w:val="21"/>
              </w:rPr>
            </w:pPr>
            <w:r>
              <w:rPr>
                <w:rFonts w:hint="eastAsia" w:ascii="宋体" w:hAnsi="宋体" w:cs="宋体"/>
                <w:color w:val="auto"/>
                <w:szCs w:val="21"/>
              </w:rPr>
              <w:t>2）：20</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培训内容：QES内审核知识、审核技巧知识；</w:t>
            </w:r>
          </w:p>
          <w:p>
            <w:pPr>
              <w:spacing w:line="360" w:lineRule="auto"/>
              <w:rPr>
                <w:rFonts w:hint="eastAsia" w:ascii="宋体" w:hAnsi="宋体" w:cs="宋体"/>
                <w:color w:val="auto"/>
                <w:szCs w:val="21"/>
              </w:rPr>
            </w:pPr>
            <w:r>
              <w:rPr>
                <w:rFonts w:hint="eastAsia" w:ascii="宋体" w:hAnsi="宋体" w:cs="宋体"/>
                <w:color w:val="auto"/>
                <w:szCs w:val="21"/>
              </w:rPr>
              <w:t>培训老师：咨询老师；</w:t>
            </w:r>
          </w:p>
          <w:p>
            <w:pPr>
              <w:spacing w:line="360" w:lineRule="auto"/>
              <w:rPr>
                <w:rFonts w:hint="eastAsia" w:ascii="宋体" w:hAnsi="宋体" w:cs="宋体"/>
                <w:color w:val="auto"/>
                <w:szCs w:val="21"/>
              </w:rPr>
            </w:pPr>
            <w:r>
              <w:rPr>
                <w:rFonts w:hint="eastAsia" w:ascii="宋体" w:hAnsi="宋体" w:cs="宋体"/>
                <w:color w:val="auto"/>
                <w:szCs w:val="21"/>
              </w:rPr>
              <w:t>参加培训人员：</w:t>
            </w:r>
            <w:r>
              <w:rPr>
                <w:rFonts w:hint="eastAsia" w:ascii="宋体" w:hAnsi="宋体" w:cs="宋体"/>
                <w:color w:val="auto"/>
                <w:szCs w:val="21"/>
                <w:lang w:eastAsia="zh-CN"/>
              </w:rPr>
              <w:t>李同珍、李永丽</w:t>
            </w:r>
          </w:p>
          <w:p>
            <w:pPr>
              <w:spacing w:line="360" w:lineRule="auto"/>
              <w:rPr>
                <w:rFonts w:hint="eastAsia" w:ascii="宋体" w:hAnsi="宋体" w:cs="宋体"/>
                <w:color w:val="auto"/>
                <w:szCs w:val="21"/>
              </w:rPr>
            </w:pPr>
            <w:r>
              <w:rPr>
                <w:rFonts w:hint="eastAsia" w:ascii="宋体" w:hAnsi="宋体" w:cs="宋体"/>
                <w:color w:val="auto"/>
                <w:szCs w:val="21"/>
              </w:rPr>
              <w:t>效果评价：通过现场讨论及回答提问，参加培训人员对所学知识基本能够熟练掌握，考核基本均能通过。</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考核人、</w:t>
            </w:r>
            <w:r>
              <w:rPr>
                <w:rFonts w:hint="eastAsia" w:ascii="宋体" w:hAnsi="宋体" w:cs="宋体"/>
                <w:color w:val="auto"/>
                <w:szCs w:val="21"/>
                <w:lang w:val="en-US" w:eastAsia="zh-CN"/>
              </w:rPr>
              <w:t>评价人</w:t>
            </w:r>
            <w:r>
              <w:rPr>
                <w:rFonts w:hint="eastAsia" w:ascii="宋体" w:hAnsi="宋体" w:cs="宋体"/>
                <w:color w:val="auto"/>
                <w:szCs w:val="21"/>
                <w:lang w:eastAsia="zh-CN"/>
              </w:rPr>
              <w:t>：陈良伟</w:t>
            </w:r>
          </w:p>
          <w:p>
            <w:pPr>
              <w:spacing w:line="360" w:lineRule="auto"/>
              <w:rPr>
                <w:rFonts w:hint="eastAsia" w:ascii="宋体" w:hAnsi="宋体" w:cs="宋体"/>
                <w:color w:val="auto"/>
                <w:szCs w:val="21"/>
              </w:rPr>
            </w:pPr>
            <w:r>
              <w:rPr>
                <w:rFonts w:hint="eastAsia" w:ascii="宋体" w:hAnsi="宋体" w:cs="宋体"/>
                <w:color w:val="auto"/>
                <w:szCs w:val="21"/>
              </w:rPr>
              <w:t>......</w:t>
            </w:r>
          </w:p>
          <w:p>
            <w:pPr>
              <w:spacing w:line="360" w:lineRule="auto"/>
              <w:rPr>
                <w:rFonts w:ascii="宋体" w:hAnsi="宋体"/>
                <w:color w:val="auto"/>
                <w:szCs w:val="21"/>
              </w:rPr>
            </w:pPr>
            <w:r>
              <w:rPr>
                <w:rFonts w:hint="eastAsia" w:ascii="宋体" w:hAnsi="宋体" w:cs="宋体"/>
                <w:color w:val="auto"/>
                <w:szCs w:val="21"/>
              </w:rPr>
              <w:t>其余培训计划均按时进行了培训。</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jc w:val="left"/>
              <w:rPr>
                <w:rFonts w:ascii="宋体" w:hAnsi="宋体"/>
                <w:color w:val="auto"/>
                <w:szCs w:val="21"/>
              </w:rPr>
            </w:pPr>
            <w:r>
              <w:rPr>
                <w:rFonts w:hint="eastAsia" w:ascii="宋体" w:hAnsi="宋体" w:cs="宋体"/>
                <w:color w:val="auto"/>
                <w:szCs w:val="21"/>
              </w:rPr>
              <w:t>意识</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Q</w:t>
            </w:r>
            <w:r>
              <w:rPr>
                <w:rFonts w:hint="eastAsia" w:ascii="宋体" w:hAnsi="宋体" w:cs="宋体"/>
                <w:color w:val="auto"/>
                <w:szCs w:val="21"/>
              </w:rPr>
              <w:t>7.3</w:t>
            </w:r>
          </w:p>
          <w:p>
            <w:pPr>
              <w:rPr>
                <w:rFonts w:ascii="宋体" w:hAnsi="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val="en-US" w:eastAsia="zh-CN"/>
              </w:rPr>
              <w:t>质量管理体系</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其</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w:t>
            </w:r>
            <w:r>
              <w:rPr>
                <w:rFonts w:hint="eastAsia" w:ascii="宋体" w:hAnsi="宋体" w:cs="宋体"/>
                <w:color w:val="auto"/>
                <w:szCs w:val="21"/>
                <w:lang w:val="en-US" w:eastAsia="zh-CN"/>
              </w:rPr>
              <w:t>谢涛、陈刚</w:t>
            </w:r>
            <w:r>
              <w:rPr>
                <w:rFonts w:hint="eastAsia" w:ascii="宋体" w:hAnsi="宋体" w:cs="宋体"/>
                <w:color w:val="auto"/>
                <w:szCs w:val="21"/>
              </w:rPr>
              <w:t>沟通了解，基本具备以上必要环境和职业健康安全管理体系相关意识。</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--通常的沟通方式包括但不限于：会议、文件、方案、通告、内部联络书、内部电脑网络、培训、拜访、交谈、提交报告等。</w:t>
            </w:r>
          </w:p>
          <w:p>
            <w:pPr>
              <w:spacing w:line="360" w:lineRule="atLeas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--现场查看记录并口头交流确认：公司及行政部负责的相关内、外沟通效果基本满足要求。</w:t>
            </w:r>
          </w:p>
        </w:tc>
        <w:tc>
          <w:tcPr>
            <w:tcW w:w="1500"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s="宋体"/>
                <w:color w:val="auto"/>
                <w:szCs w:val="21"/>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jc w:val="left"/>
              <w:rPr>
                <w:rFonts w:ascii="宋体" w:hAnsi="宋体"/>
                <w:color w:val="auto"/>
                <w:szCs w:val="21"/>
              </w:rPr>
            </w:pPr>
            <w:r>
              <w:rPr>
                <w:rFonts w:hint="eastAsia" w:ascii="宋体" w:hAnsi="宋体" w:cs="新宋体"/>
                <w:color w:val="auto"/>
                <w:szCs w:val="21"/>
              </w:rPr>
              <w:t>文件化信息</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lang w:eastAsia="zh-CN"/>
              </w:rPr>
              <w:t>Q</w:t>
            </w:r>
            <w:r>
              <w:rPr>
                <w:rFonts w:hint="eastAsia" w:ascii="宋体" w:hAnsi="宋体" w:cs="新宋体"/>
                <w:color w:val="auto"/>
                <w:szCs w:val="21"/>
              </w:rPr>
              <w:t>7.5</w:t>
            </w:r>
          </w:p>
          <w:p>
            <w:pPr>
              <w:rPr>
                <w:rFonts w:ascii="宋体" w:hAnsi="宋体" w:cs="宋体"/>
                <w:b/>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---有《文件控制程序》，体系文件生效实施日期为</w:t>
            </w:r>
            <w:r>
              <w:rPr>
                <w:rFonts w:hint="eastAsia" w:ascii="宋体" w:hAnsi="宋体" w:cs="宋体"/>
                <w:color w:val="auto"/>
                <w:szCs w:val="21"/>
                <w:lang w:eastAsia="zh-CN"/>
              </w:rPr>
              <w:t>2021年12月05日</w:t>
            </w:r>
            <w:r>
              <w:rPr>
                <w:rFonts w:hint="eastAsia" w:ascii="宋体" w:hAnsi="宋体" w:cs="宋体"/>
                <w:color w:val="auto"/>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27</w:t>
            </w:r>
            <w:r>
              <w:rPr>
                <w:rFonts w:hint="eastAsia" w:ascii="宋体" w:hAnsi="宋体" w:cs="宋体"/>
                <w:color w:val="auto"/>
                <w:szCs w:val="21"/>
              </w:rPr>
              <w:t>个)，另有公司制定的</w:t>
            </w:r>
            <w:r>
              <w:rPr>
                <w:rFonts w:hint="eastAsia" w:ascii="宋体" w:hAnsi="宋体" w:cs="宋体"/>
                <w:color w:val="auto"/>
                <w:szCs w:val="21"/>
                <w:lang w:eastAsia="zh-CN"/>
              </w:rPr>
              <w:t>《</w:t>
            </w:r>
            <w:r>
              <w:rPr>
                <w:rFonts w:hint="eastAsia" w:ascii="宋体" w:hAnsi="宋体" w:cs="宋体"/>
                <w:color w:val="auto"/>
                <w:szCs w:val="21"/>
                <w:lang w:val="en-US" w:eastAsia="zh-CN"/>
              </w:rPr>
              <w:t>管理制度汇编</w:t>
            </w:r>
            <w:r>
              <w:rPr>
                <w:rFonts w:hint="eastAsia" w:ascii="宋体" w:hAnsi="宋体" w:cs="宋体"/>
                <w:color w:val="auto"/>
                <w:szCs w:val="21"/>
                <w:lang w:eastAsia="zh-CN"/>
              </w:rPr>
              <w:t>》、</w:t>
            </w:r>
            <w:r>
              <w:rPr>
                <w:rFonts w:hint="eastAsia" w:ascii="宋体" w:hAnsi="宋体" w:cs="宋体"/>
                <w:color w:val="auto"/>
                <w:szCs w:val="21"/>
              </w:rPr>
              <w:t>《应急预案</w:t>
            </w:r>
            <w:r>
              <w:rPr>
                <w:rFonts w:hint="eastAsia" w:ascii="宋体" w:hAnsi="宋体" w:cs="宋体"/>
                <w:color w:val="auto"/>
                <w:szCs w:val="21"/>
                <w:lang w:val="en-US" w:eastAsia="zh-CN"/>
              </w:rPr>
              <w:t>汇编</w:t>
            </w:r>
            <w:r>
              <w:rPr>
                <w:rFonts w:hint="eastAsia" w:ascii="宋体" w:hAnsi="宋体" w:cs="宋体"/>
                <w:color w:val="auto"/>
                <w:szCs w:val="21"/>
              </w:rPr>
              <w:t>》、《岗位职务说明书》、《道路货物运输安全生产管理制度》等文件。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查《环境、职业健康安全法律法规及其他要求清单》，收录有</w:t>
            </w:r>
            <w:r>
              <w:rPr>
                <w:rFonts w:hint="eastAsia" w:ascii="宋体" w:hAnsi="宋体" w:cs="宋体"/>
                <w:color w:val="auto"/>
                <w:szCs w:val="21"/>
                <w:lang w:val="en-US" w:eastAsia="zh-CN"/>
              </w:rPr>
              <w:t>58</w:t>
            </w:r>
            <w:r>
              <w:rPr>
                <w:rFonts w:hint="eastAsia" w:ascii="宋体" w:hAnsi="宋体" w:cs="宋体"/>
                <w:color w:val="auto"/>
                <w:szCs w:val="21"/>
              </w:rPr>
              <w:t>份，内容有国家和地方与质量、环境和职业健康安全管理体系相关适用法律法规。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提供《记录清单（含质量、环境安全）》，有4</w:t>
            </w:r>
            <w:r>
              <w:rPr>
                <w:rFonts w:hint="eastAsia" w:ascii="宋体" w:hAnsi="宋体" w:cs="宋体"/>
                <w:color w:val="auto"/>
                <w:szCs w:val="21"/>
                <w:lang w:val="en-US" w:eastAsia="zh-CN"/>
              </w:rPr>
              <w:t>4</w:t>
            </w:r>
            <w:r>
              <w:rPr>
                <w:rFonts w:hint="eastAsia" w:ascii="宋体" w:hAnsi="宋体" w:cs="宋体"/>
                <w:color w:val="auto"/>
                <w:szCs w:val="21"/>
              </w:rPr>
              <w:t>份记录文件清单，规定了记录的名称、编号、责任部门、保存期限等内容。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记录清单中对记录的管理、控制进行明确的分工。行政人事部主要负责归档公司质量、环境及职业健康安全的标识、编目、保管、贮存，负责本程序的归口管理。见行政人事部保管的记录：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rPr>
                <w:rFonts w:ascii="宋体" w:hAnsi="宋体" w:cs="宋体"/>
                <w:color w:val="auto"/>
                <w:szCs w:val="21"/>
              </w:rPr>
            </w:pPr>
            <w:r>
              <w:rPr>
                <w:rFonts w:hint="eastAsia" w:ascii="宋体" w:hAnsi="宋体" w:cs="宋体"/>
                <w:color w:val="auto"/>
                <w:szCs w:val="21"/>
              </w:rPr>
              <w:t>所见记录反映行政人事部能够按照记录控制要求进行管理，记录保存完整，填写清晰、工整。记录控制符合要求</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86" w:type="dxa"/>
            <w:tcBorders>
              <w:top w:val="single" w:color="000000" w:sz="4" w:space="0"/>
              <w:left w:val="single" w:color="000000" w:sz="4" w:space="0"/>
              <w:bottom w:val="single" w:color="000000" w:sz="4" w:space="0"/>
              <w:right w:val="single" w:color="000000" w:sz="4" w:space="0"/>
            </w:tcBorders>
            <w:noWrap/>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9440" w:type="dxa"/>
            <w:tcBorders>
              <w:top w:val="single" w:color="000000" w:sz="4" w:space="0"/>
              <w:left w:val="single" w:color="000000" w:sz="4" w:space="0"/>
              <w:bottom w:val="single" w:color="000000" w:sz="4" w:space="0"/>
              <w:right w:val="single" w:color="000000" w:sz="4" w:space="0"/>
            </w:tcBorders>
            <w:noWrap/>
            <w:vAlign w:val="top"/>
          </w:tcPr>
          <w:p>
            <w:pPr>
              <w:widowControl/>
              <w:spacing w:line="400" w:lineRule="exact"/>
              <w:jc w:val="left"/>
              <w:rPr>
                <w:rFonts w:ascii="宋体" w:hAnsi="宋体" w:cs="宋体"/>
                <w:color w:val="auto"/>
                <w:szCs w:val="21"/>
              </w:rPr>
            </w:pPr>
            <w:r>
              <w:rPr>
                <w:rFonts w:hint="eastAsia" w:ascii="宋体" w:hAnsi="宋体" w:cs="宋体"/>
                <w:color w:val="auto"/>
                <w:szCs w:val="21"/>
              </w:rPr>
              <w:t>1.查公司编制并执行了</w:t>
            </w:r>
            <w:r>
              <w:rPr>
                <w:rFonts w:hint="eastAsia" w:ascii="宋体" w:hAnsi="宋体" w:cs="宋体"/>
                <w:color w:val="auto"/>
                <w:szCs w:val="21"/>
                <w:lang w:eastAsia="zh-CN"/>
              </w:rPr>
              <w:t>《</w:t>
            </w:r>
            <w:r>
              <w:rPr>
                <w:rFonts w:hint="eastAsia" w:ascii="宋体" w:hAnsi="宋体" w:cs="宋体"/>
                <w:color w:val="auto"/>
                <w:szCs w:val="21"/>
              </w:rPr>
              <w:t>采购控制程序</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管理制度汇编</w:t>
            </w:r>
            <w:r>
              <w:rPr>
                <w:rFonts w:hint="eastAsia" w:ascii="宋体" w:hAnsi="宋体" w:cs="宋体"/>
                <w:color w:val="auto"/>
                <w:szCs w:val="21"/>
              </w:rPr>
              <w:t>》，规定了车辆维修</w:t>
            </w:r>
            <w:r>
              <w:rPr>
                <w:rFonts w:hint="eastAsia" w:ascii="宋体" w:hAnsi="宋体" w:cs="宋体"/>
                <w:color w:val="auto"/>
                <w:szCs w:val="21"/>
                <w:lang w:val="en-US" w:eastAsia="zh-CN"/>
              </w:rPr>
              <w:t>保养</w:t>
            </w:r>
            <w:r>
              <w:rPr>
                <w:rFonts w:hint="eastAsia" w:ascii="宋体" w:hAnsi="宋体" w:cs="宋体"/>
                <w:color w:val="auto"/>
                <w:szCs w:val="21"/>
              </w:rPr>
              <w:t>和办公、劳保用品控制要求，明确了对供方选择、评价、及再评价的准则。</w:t>
            </w:r>
          </w:p>
          <w:p>
            <w:pPr>
              <w:widowControl/>
              <w:spacing w:line="400" w:lineRule="exact"/>
              <w:jc w:val="left"/>
              <w:rPr>
                <w:rFonts w:ascii="宋体" w:hAnsi="宋体" w:cs="宋体"/>
                <w:color w:val="auto"/>
                <w:szCs w:val="21"/>
              </w:rPr>
            </w:pPr>
            <w:r>
              <w:rPr>
                <w:rFonts w:hint="eastAsia" w:ascii="宋体" w:hAnsi="宋体" w:cs="宋体"/>
                <w:color w:val="auto"/>
                <w:szCs w:val="21"/>
              </w:rPr>
              <w:t>2.查《合格供方名录》。</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rPr>
              <w:t>1）</w:t>
            </w:r>
            <w:r>
              <w:rPr>
                <w:rFonts w:hint="eastAsia" w:ascii="宋体" w:hAnsi="宋体" w:cs="宋体"/>
                <w:color w:val="auto"/>
                <w:szCs w:val="21"/>
                <w:highlight w:val="none"/>
                <w:lang w:eastAsia="zh-CN"/>
              </w:rPr>
              <w:t>璧山区伟伟汽车修理部</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提供：货车维修维护服务；</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重庆车逸安科技有限公司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提供：</w:t>
            </w:r>
            <w:r>
              <w:rPr>
                <w:rFonts w:hint="eastAsia" w:ascii="宋体" w:hAnsi="宋体" w:cs="宋体"/>
                <w:color w:val="auto"/>
                <w:szCs w:val="21"/>
                <w:highlight w:val="none"/>
                <w:lang w:val="en-US" w:eastAsia="zh-CN"/>
              </w:rPr>
              <w:t>GPS运维</w:t>
            </w:r>
            <w:r>
              <w:rPr>
                <w:rFonts w:hint="eastAsia" w:ascii="宋体" w:hAnsi="宋体" w:cs="宋体"/>
                <w:color w:val="auto"/>
                <w:szCs w:val="21"/>
                <w:highlight w:val="none"/>
              </w:rPr>
              <w:t>；</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3）中国石油天然气股份有限公司重庆永川销售分公司        提供：车用汽油</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4）京东商城                                            </w:t>
            </w:r>
            <w:r>
              <w:rPr>
                <w:rFonts w:hint="eastAsia" w:ascii="宋体" w:hAnsi="宋体" w:cs="宋体"/>
                <w:color w:val="auto"/>
                <w:szCs w:val="21"/>
                <w:highlight w:val="none"/>
              </w:rPr>
              <w:t>提供：办公用品、劳保用品；</w:t>
            </w:r>
          </w:p>
          <w:p>
            <w:pPr>
              <w:widowControl/>
              <w:spacing w:line="400" w:lineRule="exact"/>
              <w:jc w:val="left"/>
              <w:rPr>
                <w:rFonts w:ascii="宋体" w:hAnsi="宋体" w:cs="宋体"/>
                <w:color w:val="auto"/>
                <w:szCs w:val="21"/>
              </w:rPr>
            </w:pPr>
            <w:r>
              <w:rPr>
                <w:rFonts w:hint="eastAsia" w:ascii="宋体" w:hAnsi="宋体" w:cs="宋体"/>
                <w:color w:val="auto"/>
                <w:szCs w:val="21"/>
              </w:rPr>
              <w:t>3．查：供应商评价记录：</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抽查《供方调查评定表》</w:t>
            </w:r>
            <w:r>
              <w:rPr>
                <w:rFonts w:hint="eastAsia" w:ascii="宋体" w:hAnsi="宋体" w:cs="宋体"/>
                <w:color w:val="auto"/>
                <w:szCs w:val="21"/>
                <w:lang w:val="en-US" w:eastAsia="zh-CN"/>
              </w:rPr>
              <w:t xml:space="preserve">  </w:t>
            </w:r>
          </w:p>
          <w:p>
            <w:pPr>
              <w:widowControl/>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1）供应商：</w:t>
            </w:r>
            <w:r>
              <w:rPr>
                <w:rFonts w:hint="eastAsia" w:ascii="宋体" w:hAnsi="宋体" w:cs="宋体"/>
                <w:color w:val="auto"/>
                <w:szCs w:val="21"/>
                <w:lang w:eastAsia="zh-CN"/>
              </w:rPr>
              <w:t>璧山区伟伟汽车修理部</w:t>
            </w:r>
          </w:p>
          <w:p>
            <w:pPr>
              <w:widowControl/>
              <w:spacing w:line="400" w:lineRule="exact"/>
              <w:jc w:val="left"/>
              <w:rPr>
                <w:rFonts w:ascii="宋体" w:hAnsi="宋体" w:cs="宋体"/>
                <w:color w:val="auto"/>
                <w:szCs w:val="21"/>
              </w:rPr>
            </w:pPr>
            <w:r>
              <w:rPr>
                <w:rFonts w:hint="eastAsia" w:ascii="宋体" w:hAnsi="宋体" w:cs="宋体"/>
                <w:color w:val="auto"/>
                <w:szCs w:val="21"/>
              </w:rPr>
              <w:t>评价项目：供方服务能力、供方服务质量、其它方面（如价格）等。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评价结论：能满足公司车辆维护维修服务、服务质量佳、价格和能开运输专用增值税发票等都满足要求，确定为合格供方。</w:t>
            </w:r>
          </w:p>
          <w:p>
            <w:pPr>
              <w:widowControl/>
              <w:spacing w:line="400" w:lineRule="exact"/>
              <w:jc w:val="left"/>
              <w:rPr>
                <w:rFonts w:hint="default" w:ascii="宋体" w:hAnsi="宋体" w:cs="宋体"/>
                <w:color w:val="auto"/>
                <w:szCs w:val="21"/>
                <w:lang w:val="en-US"/>
              </w:rPr>
            </w:pPr>
            <w:r>
              <w:rPr>
                <w:rFonts w:hint="eastAsia" w:ascii="宋体" w:hAnsi="宋体" w:cs="宋体"/>
                <w:color w:val="auto"/>
                <w:szCs w:val="21"/>
              </w:rPr>
              <w:t>评价人：</w:t>
            </w:r>
            <w:r>
              <w:rPr>
                <w:rFonts w:hint="eastAsia" w:ascii="宋体" w:hAnsi="宋体" w:cs="宋体"/>
                <w:color w:val="auto"/>
                <w:szCs w:val="21"/>
                <w:lang w:val="en-US" w:eastAsia="zh-CN"/>
              </w:rPr>
              <w:t>李同珍、胡敬军</w:t>
            </w:r>
          </w:p>
          <w:p>
            <w:pPr>
              <w:widowControl/>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批准人：</w:t>
            </w:r>
            <w:r>
              <w:rPr>
                <w:rFonts w:hint="eastAsia" w:ascii="宋体" w:hAnsi="宋体" w:cs="宋体"/>
                <w:color w:val="auto"/>
                <w:szCs w:val="21"/>
                <w:lang w:val="en-US" w:eastAsia="zh-CN"/>
              </w:rPr>
              <w:t>陈良伟</w:t>
            </w:r>
            <w:r>
              <w:rPr>
                <w:rFonts w:hint="eastAsia" w:ascii="宋体" w:hAnsi="宋体" w:cs="宋体"/>
                <w:color w:val="auto"/>
                <w:szCs w:val="21"/>
              </w:rPr>
              <w:t xml:space="preserve">   评审日期 </w:t>
            </w:r>
            <w:r>
              <w:rPr>
                <w:rFonts w:hint="eastAsia" w:ascii="宋体" w:hAnsi="宋体" w:cs="宋体"/>
                <w:color w:val="auto"/>
                <w:szCs w:val="21"/>
                <w:lang w:eastAsia="zh-CN"/>
              </w:rPr>
              <w:t>2022年2月06日</w:t>
            </w:r>
          </w:p>
          <w:p>
            <w:pPr>
              <w:widowControl/>
              <w:spacing w:line="400" w:lineRule="exact"/>
              <w:jc w:val="left"/>
              <w:rPr>
                <w:rFonts w:ascii="宋体" w:hAnsi="宋体" w:cs="宋体"/>
                <w:color w:val="auto"/>
                <w:szCs w:val="21"/>
              </w:rPr>
            </w:pPr>
            <w:r>
              <w:rPr>
                <w:rFonts w:hint="eastAsia" w:ascii="宋体" w:hAnsi="宋体" w:cs="宋体"/>
                <w:color w:val="auto"/>
                <w:szCs w:val="21"/>
              </w:rPr>
              <w:t>2）供应商：</w:t>
            </w:r>
            <w:r>
              <w:rPr>
                <w:rFonts w:hint="eastAsia" w:ascii="宋体" w:hAnsi="宋体" w:cs="宋体"/>
                <w:color w:val="auto"/>
                <w:szCs w:val="21"/>
                <w:highlight w:val="none"/>
                <w:lang w:val="en-US" w:eastAsia="zh-CN"/>
              </w:rPr>
              <w:t>重庆车逸安科技有限公司</w:t>
            </w:r>
            <w:r>
              <w:rPr>
                <w:rFonts w:hint="eastAsia" w:ascii="宋体" w:hAnsi="宋体" w:cs="宋体"/>
                <w:color w:val="auto"/>
                <w:szCs w:val="21"/>
              </w:rPr>
              <w:t xml:space="preserve"> </w:t>
            </w:r>
          </w:p>
          <w:p>
            <w:pPr>
              <w:widowControl/>
              <w:spacing w:line="400" w:lineRule="exact"/>
              <w:jc w:val="left"/>
              <w:rPr>
                <w:rFonts w:ascii="宋体" w:hAnsi="宋体" w:cs="宋体"/>
                <w:color w:val="auto"/>
                <w:szCs w:val="21"/>
              </w:rPr>
            </w:pPr>
            <w:r>
              <w:rPr>
                <w:rFonts w:hint="eastAsia" w:ascii="宋体" w:hAnsi="宋体" w:cs="宋体"/>
                <w:color w:val="auto"/>
                <w:szCs w:val="21"/>
              </w:rPr>
              <w:t>评评价项目：</w:t>
            </w:r>
            <w:r>
              <w:rPr>
                <w:rFonts w:hint="eastAsia" w:ascii="宋体" w:hAnsi="宋体" w:cs="宋体"/>
                <w:color w:val="auto"/>
                <w:szCs w:val="21"/>
                <w:lang w:val="en-US" w:eastAsia="zh-CN"/>
              </w:rPr>
              <w:t>服务质量</w:t>
            </w:r>
            <w:r>
              <w:rPr>
                <w:rFonts w:hint="eastAsia" w:ascii="宋体" w:hAnsi="宋体" w:cs="宋体"/>
                <w:color w:val="auto"/>
                <w:szCs w:val="21"/>
              </w:rPr>
              <w:t>、</w:t>
            </w:r>
            <w:r>
              <w:rPr>
                <w:rFonts w:hint="eastAsia" w:ascii="宋体" w:hAnsi="宋体" w:cs="宋体"/>
                <w:color w:val="auto"/>
                <w:szCs w:val="21"/>
                <w:lang w:val="en-US" w:eastAsia="zh-CN"/>
              </w:rPr>
              <w:t>服务及时性</w:t>
            </w:r>
            <w:r>
              <w:rPr>
                <w:rFonts w:hint="eastAsia" w:ascii="宋体" w:hAnsi="宋体" w:cs="宋体"/>
                <w:color w:val="auto"/>
                <w:szCs w:val="21"/>
              </w:rPr>
              <w:t>、价格、售后服务等。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评价结论：定为合格供应商。</w:t>
            </w:r>
          </w:p>
          <w:p>
            <w:pPr>
              <w:widowControl/>
              <w:spacing w:line="400" w:lineRule="exact"/>
              <w:jc w:val="left"/>
              <w:rPr>
                <w:rFonts w:hint="default" w:ascii="宋体" w:hAnsi="宋体" w:cs="宋体"/>
                <w:color w:val="auto"/>
                <w:szCs w:val="21"/>
                <w:lang w:val="en-US"/>
              </w:rPr>
            </w:pPr>
            <w:r>
              <w:rPr>
                <w:rFonts w:hint="eastAsia" w:ascii="宋体" w:hAnsi="宋体" w:cs="宋体"/>
                <w:color w:val="auto"/>
                <w:szCs w:val="21"/>
              </w:rPr>
              <w:t>评价人：</w:t>
            </w:r>
            <w:r>
              <w:rPr>
                <w:rFonts w:hint="eastAsia" w:ascii="宋体" w:hAnsi="宋体" w:cs="宋体"/>
                <w:color w:val="auto"/>
                <w:szCs w:val="21"/>
                <w:lang w:val="en-US" w:eastAsia="zh-CN"/>
              </w:rPr>
              <w:t>李同珍、胡敬军</w:t>
            </w:r>
          </w:p>
          <w:p>
            <w:pPr>
              <w:widowControl/>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批准人：</w:t>
            </w:r>
            <w:r>
              <w:rPr>
                <w:rFonts w:hint="eastAsia" w:ascii="宋体" w:hAnsi="宋体" w:cs="宋体"/>
                <w:color w:val="auto"/>
                <w:szCs w:val="21"/>
                <w:lang w:val="en-US" w:eastAsia="zh-CN"/>
              </w:rPr>
              <w:t>陈良伟</w:t>
            </w:r>
            <w:r>
              <w:rPr>
                <w:rFonts w:hint="eastAsia" w:ascii="宋体" w:hAnsi="宋体" w:cs="宋体"/>
                <w:color w:val="auto"/>
                <w:szCs w:val="21"/>
              </w:rPr>
              <w:t xml:space="preserve">   评审日期 </w:t>
            </w:r>
            <w:r>
              <w:rPr>
                <w:rFonts w:hint="eastAsia" w:ascii="宋体" w:hAnsi="宋体" w:cs="宋体"/>
                <w:color w:val="auto"/>
                <w:szCs w:val="21"/>
                <w:lang w:eastAsia="zh-CN"/>
              </w:rPr>
              <w:t>2022年2月06日</w:t>
            </w:r>
          </w:p>
          <w:p>
            <w:pPr>
              <w:widowControl/>
              <w:spacing w:line="400" w:lineRule="exact"/>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）供应商：</w:t>
            </w:r>
            <w:r>
              <w:rPr>
                <w:rFonts w:hint="eastAsia" w:ascii="宋体" w:hAnsi="宋体" w:cs="宋体"/>
                <w:color w:val="auto"/>
                <w:szCs w:val="21"/>
                <w:highlight w:val="none"/>
                <w:lang w:val="en-US" w:eastAsia="zh-CN"/>
              </w:rPr>
              <w:t>中国石油天然气股份有限公司重庆永川销售分公司</w:t>
            </w:r>
            <w:r>
              <w:rPr>
                <w:rFonts w:hint="eastAsia" w:ascii="宋体" w:hAnsi="宋体" w:cs="宋体"/>
                <w:color w:val="auto"/>
                <w:szCs w:val="21"/>
              </w:rPr>
              <w:t xml:space="preserve"> </w:t>
            </w:r>
          </w:p>
          <w:p>
            <w:pPr>
              <w:widowControl/>
              <w:spacing w:line="400" w:lineRule="exact"/>
              <w:jc w:val="left"/>
              <w:rPr>
                <w:rFonts w:ascii="宋体" w:hAnsi="宋体" w:cs="宋体"/>
                <w:color w:val="auto"/>
                <w:szCs w:val="21"/>
              </w:rPr>
            </w:pPr>
            <w:r>
              <w:rPr>
                <w:rFonts w:hint="eastAsia" w:ascii="宋体" w:hAnsi="宋体" w:cs="宋体"/>
                <w:color w:val="auto"/>
                <w:szCs w:val="21"/>
              </w:rPr>
              <w:t>评评价项目：</w:t>
            </w:r>
            <w:r>
              <w:rPr>
                <w:rFonts w:hint="eastAsia" w:ascii="宋体" w:hAnsi="宋体" w:cs="宋体"/>
                <w:color w:val="auto"/>
                <w:szCs w:val="21"/>
                <w:lang w:val="en-US" w:eastAsia="zh-CN"/>
              </w:rPr>
              <w:t>产品质量</w:t>
            </w:r>
            <w:r>
              <w:rPr>
                <w:rFonts w:hint="eastAsia" w:ascii="宋体" w:hAnsi="宋体" w:cs="宋体"/>
                <w:color w:val="auto"/>
                <w:szCs w:val="21"/>
              </w:rPr>
              <w:t>、价格等。</w:t>
            </w:r>
          </w:p>
          <w:p>
            <w:pPr>
              <w:widowControl/>
              <w:spacing w:line="400" w:lineRule="exact"/>
              <w:jc w:val="left"/>
              <w:rPr>
                <w:rFonts w:ascii="宋体" w:hAnsi="宋体" w:cs="宋体"/>
                <w:color w:val="auto"/>
                <w:szCs w:val="21"/>
              </w:rPr>
            </w:pPr>
            <w:r>
              <w:rPr>
                <w:rFonts w:hint="eastAsia" w:ascii="宋体" w:hAnsi="宋体" w:cs="宋体"/>
                <w:color w:val="auto"/>
                <w:szCs w:val="21"/>
              </w:rPr>
              <w:t>评价结论：定为合格供应商。</w:t>
            </w:r>
          </w:p>
          <w:p>
            <w:pPr>
              <w:widowControl/>
              <w:spacing w:line="400" w:lineRule="exact"/>
              <w:jc w:val="left"/>
              <w:rPr>
                <w:rFonts w:hint="default" w:ascii="宋体" w:hAnsi="宋体" w:cs="宋体"/>
                <w:color w:val="auto"/>
                <w:szCs w:val="21"/>
                <w:lang w:val="en-US"/>
              </w:rPr>
            </w:pPr>
            <w:r>
              <w:rPr>
                <w:rFonts w:hint="eastAsia" w:ascii="宋体" w:hAnsi="宋体" w:cs="宋体"/>
                <w:color w:val="auto"/>
                <w:szCs w:val="21"/>
              </w:rPr>
              <w:t>评价人：</w:t>
            </w:r>
            <w:r>
              <w:rPr>
                <w:rFonts w:hint="eastAsia" w:ascii="宋体" w:hAnsi="宋体" w:cs="宋体"/>
                <w:color w:val="auto"/>
                <w:szCs w:val="21"/>
                <w:lang w:val="en-US" w:eastAsia="zh-CN"/>
              </w:rPr>
              <w:t>李同珍、胡敬军</w:t>
            </w:r>
          </w:p>
          <w:p>
            <w:pPr>
              <w:widowControl/>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批准人：</w:t>
            </w:r>
            <w:r>
              <w:rPr>
                <w:rFonts w:hint="eastAsia" w:ascii="宋体" w:hAnsi="宋体" w:cs="宋体"/>
                <w:color w:val="auto"/>
                <w:szCs w:val="21"/>
                <w:lang w:val="en-US" w:eastAsia="zh-CN"/>
              </w:rPr>
              <w:t>陈良伟</w:t>
            </w:r>
            <w:r>
              <w:rPr>
                <w:rFonts w:hint="eastAsia" w:ascii="宋体" w:hAnsi="宋体" w:cs="宋体"/>
                <w:color w:val="auto"/>
                <w:szCs w:val="21"/>
              </w:rPr>
              <w:t xml:space="preserve">   评审日期 </w:t>
            </w:r>
            <w:r>
              <w:rPr>
                <w:rFonts w:hint="eastAsia" w:ascii="宋体" w:hAnsi="宋体" w:cs="宋体"/>
                <w:color w:val="auto"/>
                <w:szCs w:val="21"/>
                <w:lang w:eastAsia="zh-CN"/>
              </w:rPr>
              <w:t>2022年2月06日</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p>
            <w:pPr>
              <w:widowControl/>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物资采购及</w:t>
            </w:r>
            <w:r>
              <w:rPr>
                <w:rFonts w:hint="eastAsia" w:ascii="宋体" w:hAnsi="宋体" w:cs="宋体"/>
                <w:color w:val="auto"/>
                <w:szCs w:val="21"/>
              </w:rPr>
              <w:t>车辆维修</w:t>
            </w:r>
            <w:r>
              <w:rPr>
                <w:rFonts w:hint="eastAsia" w:ascii="宋体" w:hAnsi="宋体" w:cs="宋体"/>
                <w:color w:val="auto"/>
                <w:szCs w:val="21"/>
                <w:lang w:val="en-US" w:eastAsia="zh-CN"/>
              </w:rPr>
              <w:t>保养</w:t>
            </w:r>
            <w:r>
              <w:rPr>
                <w:rFonts w:hint="eastAsia" w:ascii="宋体" w:hAnsi="宋体" w:cs="宋体"/>
                <w:color w:val="auto"/>
                <w:szCs w:val="21"/>
              </w:rPr>
              <w:t>服务均在合格供方名录中的供方进行</w:t>
            </w:r>
            <w:r>
              <w:rPr>
                <w:rFonts w:hint="eastAsia" w:ascii="宋体" w:hAnsi="宋体" w:cs="宋体"/>
                <w:color w:val="auto"/>
                <w:szCs w:val="21"/>
                <w:lang w:val="en-US" w:eastAsia="zh-CN"/>
              </w:rPr>
              <w:t>采购</w:t>
            </w:r>
            <w:r>
              <w:rPr>
                <w:rFonts w:hint="eastAsia" w:ascii="宋体" w:hAnsi="宋体" w:cs="宋体"/>
                <w:color w:val="auto"/>
                <w:szCs w:val="21"/>
              </w:rPr>
              <w:t>，基本符合要求</w:t>
            </w:r>
          </w:p>
          <w:p>
            <w:pPr>
              <w:widowControl/>
              <w:spacing w:line="400" w:lineRule="exact"/>
              <w:jc w:val="left"/>
              <w:rPr>
                <w:rFonts w:ascii="宋体" w:hAnsi="宋体" w:cs="宋体"/>
                <w:color w:val="auto"/>
                <w:szCs w:val="21"/>
              </w:rPr>
            </w:pPr>
            <w:r>
              <w:rPr>
                <w:rFonts w:hint="eastAsia" w:ascii="宋体" w:hAnsi="宋体" w:cs="宋体"/>
                <w:color w:val="auto"/>
                <w:szCs w:val="21"/>
              </w:rPr>
              <w:t>3、抽查车辆维修</w:t>
            </w:r>
            <w:r>
              <w:rPr>
                <w:rFonts w:hint="eastAsia" w:ascii="宋体" w:hAnsi="宋体" w:cs="宋体"/>
                <w:color w:val="auto"/>
                <w:szCs w:val="21"/>
                <w:lang w:val="en-US" w:eastAsia="zh-CN"/>
              </w:rPr>
              <w:t>保养</w:t>
            </w:r>
            <w:r>
              <w:rPr>
                <w:rFonts w:hint="eastAsia" w:ascii="宋体" w:hAnsi="宋体" w:cs="宋体"/>
                <w:color w:val="auto"/>
                <w:szCs w:val="21"/>
              </w:rPr>
              <w:t>服务合同</w:t>
            </w:r>
          </w:p>
          <w:p>
            <w:pPr>
              <w:widowControl/>
              <w:numPr>
                <w:ilvl w:val="0"/>
                <w:numId w:val="7"/>
              </w:numPr>
              <w:spacing w:line="400" w:lineRule="exact"/>
              <w:jc w:val="left"/>
              <w:rPr>
                <w:rFonts w:ascii="宋体" w:hAnsi="宋体" w:cs="宋体"/>
                <w:color w:val="auto"/>
                <w:szCs w:val="21"/>
              </w:rPr>
            </w:pPr>
            <w:r>
              <w:rPr>
                <w:rFonts w:hint="eastAsia" w:ascii="宋体" w:hAnsi="宋体" w:cs="宋体"/>
                <w:color w:val="auto"/>
                <w:szCs w:val="21"/>
              </w:rPr>
              <w:t>供方：</w:t>
            </w:r>
            <w:r>
              <w:rPr>
                <w:rFonts w:hint="eastAsia" w:ascii="宋体" w:hAnsi="宋体" w:cs="宋体"/>
                <w:color w:val="auto"/>
                <w:szCs w:val="21"/>
                <w:lang w:eastAsia="zh-CN"/>
              </w:rPr>
              <w:t>璧山区伟伟汽车修理部</w:t>
            </w:r>
          </w:p>
          <w:p>
            <w:pPr>
              <w:widowControl/>
              <w:numPr>
                <w:ilvl w:val="0"/>
                <w:numId w:val="0"/>
              </w:num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提供服务：</w:t>
            </w:r>
            <w:r>
              <w:rPr>
                <w:rFonts w:hint="eastAsia" w:ascii="宋体" w:hAnsi="宋体" w:cs="宋体"/>
                <w:color w:val="auto"/>
                <w:szCs w:val="21"/>
              </w:rPr>
              <w:t>车辆维修</w:t>
            </w:r>
            <w:r>
              <w:rPr>
                <w:rFonts w:hint="eastAsia" w:ascii="宋体" w:hAnsi="宋体" w:cs="宋体"/>
                <w:color w:val="auto"/>
                <w:szCs w:val="21"/>
                <w:lang w:val="en-US" w:eastAsia="zh-CN"/>
              </w:rPr>
              <w:t>保养</w:t>
            </w:r>
          </w:p>
          <w:p>
            <w:pPr>
              <w:widowControl/>
              <w:spacing w:line="400" w:lineRule="exact"/>
              <w:jc w:val="left"/>
              <w:rPr>
                <w:rFonts w:ascii="宋体" w:hAnsi="宋体" w:cs="宋体"/>
                <w:color w:val="auto"/>
                <w:szCs w:val="21"/>
              </w:rPr>
            </w:pPr>
            <w:r>
              <w:rPr>
                <w:rFonts w:hint="eastAsia" w:ascii="宋体" w:hAnsi="宋体" w:cs="宋体"/>
                <w:color w:val="auto"/>
                <w:szCs w:val="21"/>
              </w:rPr>
              <w:t>签订日期：20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日（合同期限至202</w:t>
            </w:r>
            <w:r>
              <w:rPr>
                <w:rFonts w:hint="eastAsia" w:ascii="宋体" w:hAnsi="宋体" w:cs="宋体"/>
                <w:color w:val="auto"/>
                <w:szCs w:val="21"/>
                <w:lang w:val="en-US" w:eastAsia="zh-CN"/>
              </w:rPr>
              <w:t>2</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合同内容：车辆送修程序；维修工期及质量要求；维修费用；结算方式及期限；特色服务；质量保证；</w:t>
            </w:r>
          </w:p>
          <w:p>
            <w:pPr>
              <w:widowControl/>
              <w:spacing w:line="400" w:lineRule="exact"/>
              <w:jc w:val="left"/>
              <w:rPr>
                <w:rFonts w:ascii="宋体" w:hAnsi="宋体" w:cs="宋体"/>
                <w:color w:val="auto"/>
                <w:szCs w:val="21"/>
              </w:rPr>
            </w:pPr>
            <w:r>
              <w:rPr>
                <w:rFonts w:hint="eastAsia" w:ascii="宋体" w:hAnsi="宋体" w:cs="宋体"/>
                <w:color w:val="auto"/>
                <w:szCs w:val="21"/>
              </w:rPr>
              <w:t>双方权利义务；违约责任；维修争议解决。</w:t>
            </w:r>
          </w:p>
          <w:p>
            <w:pPr>
              <w:widowControl/>
              <w:spacing w:line="400" w:lineRule="exact"/>
              <w:jc w:val="left"/>
              <w:rPr>
                <w:rFonts w:hint="eastAsia" w:ascii="宋体" w:hAnsi="宋体" w:cs="宋体"/>
                <w:color w:val="auto"/>
                <w:szCs w:val="21"/>
              </w:rPr>
            </w:pPr>
          </w:p>
          <w:p>
            <w:pPr>
              <w:widowControl/>
              <w:numPr>
                <w:ilvl w:val="0"/>
                <w:numId w:val="0"/>
              </w:numPr>
              <w:spacing w:line="400" w:lineRule="exact"/>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供方：</w:t>
            </w:r>
            <w:r>
              <w:rPr>
                <w:rFonts w:hint="eastAsia" w:ascii="宋体" w:hAnsi="宋体" w:cs="宋体"/>
                <w:color w:val="auto"/>
                <w:szCs w:val="21"/>
                <w:highlight w:val="none"/>
                <w:lang w:val="en-US" w:eastAsia="zh-CN"/>
              </w:rPr>
              <w:t>中国石油天然气股份有限公司重庆永川销售分公司</w:t>
            </w:r>
          </w:p>
          <w:p>
            <w:pPr>
              <w:widowControl/>
              <w:numPr>
                <w:ilvl w:val="0"/>
                <w:numId w:val="0"/>
              </w:num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提供产品：</w:t>
            </w:r>
            <w:r>
              <w:rPr>
                <w:rFonts w:hint="eastAsia" w:ascii="宋体" w:hAnsi="宋体" w:cs="宋体"/>
                <w:color w:val="auto"/>
                <w:szCs w:val="21"/>
                <w:highlight w:val="none"/>
                <w:lang w:val="en-US" w:eastAsia="zh-CN"/>
              </w:rPr>
              <w:t>车用汽油（92#、95#、98#）</w:t>
            </w:r>
          </w:p>
          <w:p>
            <w:pPr>
              <w:widowControl/>
              <w:spacing w:line="400" w:lineRule="exact"/>
              <w:jc w:val="left"/>
              <w:rPr>
                <w:rFonts w:ascii="宋体" w:hAnsi="宋体" w:cs="宋体"/>
                <w:color w:val="auto"/>
                <w:szCs w:val="21"/>
              </w:rPr>
            </w:pPr>
            <w:r>
              <w:rPr>
                <w:rFonts w:hint="eastAsia" w:ascii="宋体" w:hAnsi="宋体" w:cs="宋体"/>
                <w:color w:val="auto"/>
                <w:szCs w:val="21"/>
              </w:rPr>
              <w:t>签订日期：20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日（合同期限至202</w:t>
            </w:r>
            <w:r>
              <w:rPr>
                <w:rFonts w:hint="eastAsia" w:ascii="宋体" w:hAnsi="宋体" w:cs="宋体"/>
                <w:color w:val="auto"/>
                <w:szCs w:val="21"/>
                <w:lang w:val="en-US" w:eastAsia="zh-CN"/>
              </w:rPr>
              <w:t>2</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31</w:t>
            </w:r>
            <w:r>
              <w:rPr>
                <w:rFonts w:hint="eastAsia" w:ascii="宋体" w:hAnsi="宋体" w:cs="宋体"/>
                <w:color w:val="auto"/>
                <w:szCs w:val="21"/>
              </w:rPr>
              <w:t>日）</w:t>
            </w:r>
          </w:p>
          <w:p>
            <w:pPr>
              <w:widowControl/>
              <w:spacing w:line="400" w:lineRule="exact"/>
              <w:jc w:val="left"/>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标的物、质量标准及用途、数量、油品单价、支付方式、计量及标准、责任及义务、变更与解除、争议解决等</w:t>
            </w:r>
            <w:r>
              <w:rPr>
                <w:rFonts w:hint="eastAsia" w:ascii="宋体" w:hAnsi="宋体" w:cs="宋体"/>
                <w:color w:val="auto"/>
                <w:szCs w:val="21"/>
              </w:rPr>
              <w:t>。</w:t>
            </w:r>
          </w:p>
          <w:p>
            <w:pPr>
              <w:pStyle w:val="2"/>
              <w:rPr>
                <w:rFonts w:hint="default" w:eastAsia="宋体"/>
                <w:color w:val="auto"/>
                <w:lang w:val="en-US" w:eastAsia="zh-CN"/>
              </w:rPr>
            </w:pPr>
          </w:p>
          <w:p>
            <w:pPr>
              <w:widowControl/>
              <w:spacing w:line="400" w:lineRule="exact"/>
              <w:jc w:val="left"/>
              <w:rPr>
                <w:rFonts w:ascii="宋体" w:hAnsi="宋体" w:cs="宋体"/>
                <w:color w:val="auto"/>
                <w:szCs w:val="21"/>
              </w:rPr>
            </w:pPr>
            <w:r>
              <w:rPr>
                <w:rFonts w:hint="eastAsia" w:ascii="宋体" w:hAnsi="宋体" w:cs="宋体"/>
                <w:color w:val="auto"/>
                <w:szCs w:val="21"/>
              </w:rPr>
              <w:t>公司采购的办公用品、劳保用品等均在合格供方名录中的供方进行采购，基本符合要求</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抽查办公用品、劳保用品采购单</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1）供方：京东</w:t>
            </w:r>
          </w:p>
          <w:p>
            <w:pPr>
              <w:widowControl/>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采购</w:t>
            </w:r>
            <w:r>
              <w:rPr>
                <w:rFonts w:hint="eastAsia" w:ascii="宋体" w:hAnsi="宋体" w:cs="宋体"/>
                <w:color w:val="auto"/>
                <w:szCs w:val="21"/>
              </w:rPr>
              <w:t>日期：20</w:t>
            </w:r>
            <w:r>
              <w:rPr>
                <w:rFonts w:hint="eastAsia" w:ascii="宋体" w:hAnsi="宋体" w:cs="宋体"/>
                <w:color w:val="auto"/>
                <w:szCs w:val="21"/>
                <w:lang w:val="en-US" w:eastAsia="zh-CN"/>
              </w:rPr>
              <w:t>22</w:t>
            </w: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5</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品名          规格型号</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数量                </w:t>
            </w:r>
          </w:p>
          <w:p>
            <w:pPr>
              <w:widowControl/>
              <w:spacing w:line="400" w:lineRule="exact"/>
              <w:jc w:val="left"/>
              <w:rPr>
                <w:rFonts w:hint="eastAsia" w:ascii="宋体" w:hAnsi="宋体" w:cs="宋体"/>
                <w:color w:val="auto"/>
                <w:szCs w:val="21"/>
              </w:rPr>
            </w:pPr>
            <w:r>
              <w:rPr>
                <w:rFonts w:hint="eastAsia" w:ascii="宋体" w:hAnsi="宋体" w:cs="宋体"/>
                <w:color w:val="auto"/>
                <w:szCs w:val="21"/>
              </w:rPr>
              <w:t xml:space="preserve">手套               /                     </w:t>
            </w:r>
            <w:r>
              <w:rPr>
                <w:rFonts w:hint="eastAsia" w:ascii="宋体" w:hAnsi="宋体" w:cs="宋体"/>
                <w:color w:val="auto"/>
                <w:szCs w:val="21"/>
                <w:lang w:val="en-US" w:eastAsia="zh-CN"/>
              </w:rPr>
              <w:t>5</w:t>
            </w:r>
            <w:r>
              <w:rPr>
                <w:rFonts w:hint="eastAsia" w:ascii="宋体" w:hAnsi="宋体" w:cs="宋体"/>
                <w:color w:val="auto"/>
                <w:szCs w:val="21"/>
              </w:rPr>
              <w:t xml:space="preserve">0双               </w:t>
            </w:r>
          </w:p>
          <w:p>
            <w:pPr>
              <w:widowControl/>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口罩</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医用一次性</w:t>
            </w:r>
            <w:r>
              <w:rPr>
                <w:rFonts w:hint="eastAsia" w:ascii="宋体" w:hAnsi="宋体" w:cs="宋体"/>
                <w:color w:val="auto"/>
                <w:szCs w:val="21"/>
              </w:rPr>
              <w:t xml:space="preserve">               </w:t>
            </w:r>
            <w:r>
              <w:rPr>
                <w:rFonts w:hint="eastAsia" w:ascii="宋体" w:hAnsi="宋体" w:cs="宋体"/>
                <w:color w:val="auto"/>
                <w:szCs w:val="21"/>
                <w:lang w:val="en-US" w:eastAsia="zh-CN"/>
              </w:rPr>
              <w:t>600个</w:t>
            </w:r>
            <w:r>
              <w:rPr>
                <w:rFonts w:hint="eastAsia" w:ascii="宋体" w:hAnsi="宋体" w:cs="宋体"/>
                <w:color w:val="auto"/>
                <w:szCs w:val="21"/>
              </w:rPr>
              <w:t xml:space="preserve">            </w:t>
            </w:r>
          </w:p>
          <w:p>
            <w:pPr>
              <w:widowControl/>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文件袋</w:t>
            </w:r>
            <w:r>
              <w:rPr>
                <w:rFonts w:hint="eastAsia" w:ascii="宋体" w:hAnsi="宋体" w:cs="宋体"/>
                <w:color w:val="auto"/>
                <w:szCs w:val="21"/>
              </w:rPr>
              <w:t xml:space="preserve">            晨光</w:t>
            </w:r>
            <w:r>
              <w:rPr>
                <w:rFonts w:hint="eastAsia" w:ascii="宋体" w:hAnsi="宋体" w:cs="宋体"/>
                <w:color w:val="auto"/>
                <w:szCs w:val="21"/>
                <w:lang w:val="en-US" w:eastAsia="zh-CN"/>
              </w:rPr>
              <w:t>A4</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1件</w:t>
            </w:r>
            <w:r>
              <w:rPr>
                <w:rFonts w:hint="eastAsia" w:ascii="宋体" w:hAnsi="宋体" w:cs="宋体"/>
                <w:color w:val="auto"/>
                <w:szCs w:val="21"/>
              </w:rPr>
              <w:t xml:space="preserve">              </w:t>
            </w:r>
          </w:p>
          <w:p>
            <w:pPr>
              <w:widowControl/>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打印纸</w:t>
            </w:r>
            <w:r>
              <w:rPr>
                <w:rFonts w:hint="eastAsia" w:ascii="宋体" w:hAnsi="宋体" w:cs="宋体"/>
                <w:color w:val="auto"/>
                <w:szCs w:val="21"/>
                <w:lang w:val="en-US" w:eastAsia="zh-CN"/>
              </w:rPr>
              <w:tab/>
            </w:r>
            <w:r>
              <w:rPr>
                <w:rFonts w:hint="eastAsia" w:ascii="宋体" w:hAnsi="宋体" w:cs="宋体"/>
                <w:color w:val="auto"/>
                <w:szCs w:val="21"/>
                <w:lang w:val="en-US" w:eastAsia="zh-CN"/>
              </w:rPr>
              <w:t>A4</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2件</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w:t>
            </w:r>
          </w:p>
          <w:p>
            <w:pPr>
              <w:ind w:firstLine="210" w:firstLineChars="100"/>
              <w:rPr>
                <w:rFonts w:ascii="宋体" w:hAnsi="宋体" w:cs="宋体"/>
                <w:color w:val="auto"/>
                <w:szCs w:val="21"/>
              </w:rPr>
            </w:pPr>
            <w:r>
              <w:rPr>
                <w:rFonts w:hint="eastAsia" w:ascii="宋体" w:hAnsi="宋体" w:cs="宋体"/>
                <w:color w:val="auto"/>
                <w:szCs w:val="21"/>
              </w:rPr>
              <w:t>组织对外部供方的控制是分类、分级进行控制，实施优胜劣汰的控制方法。并对影响最终公司产品服务质量的关键过程进行从严控制。</w:t>
            </w:r>
          </w:p>
          <w:p>
            <w:pPr>
              <w:ind w:firstLine="210" w:firstLineChars="100"/>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经询问公司对车辆维修</w:t>
            </w:r>
            <w:r>
              <w:rPr>
                <w:rFonts w:hint="eastAsia" w:ascii="宋体" w:hAnsi="宋体" w:cs="宋体"/>
                <w:color w:val="auto"/>
                <w:szCs w:val="21"/>
                <w:lang w:val="en-US" w:eastAsia="zh-CN"/>
              </w:rPr>
              <w:t>保养</w:t>
            </w:r>
            <w:r>
              <w:rPr>
                <w:rFonts w:hint="eastAsia" w:ascii="宋体" w:hAnsi="宋体" w:cs="宋体"/>
                <w:color w:val="auto"/>
                <w:szCs w:val="21"/>
              </w:rPr>
              <w:t>服务以</w:t>
            </w:r>
            <w:r>
              <w:rPr>
                <w:rFonts w:hint="eastAsia" w:ascii="宋体" w:hAnsi="宋体" w:cs="宋体"/>
                <w:color w:val="auto"/>
                <w:szCs w:val="21"/>
                <w:lang w:val="en-US" w:eastAsia="zh-CN"/>
              </w:rPr>
              <w:t>维修单位出具的</w:t>
            </w:r>
            <w:r>
              <w:rPr>
                <w:rFonts w:hint="eastAsia" w:ascii="宋体" w:hAnsi="宋体" w:cs="宋体"/>
                <w:color w:val="auto"/>
                <w:szCs w:val="21"/>
              </w:rPr>
              <w:t>维护保养单进行控制。</w:t>
            </w:r>
            <w:r>
              <w:rPr>
                <w:rFonts w:hint="eastAsia" w:ascii="宋体" w:hAnsi="宋体" w:cs="宋体"/>
                <w:color w:val="auto"/>
                <w:szCs w:val="21"/>
                <w:lang w:val="en-US" w:eastAsia="zh-CN"/>
              </w:rPr>
              <w:t>公司采购的车用汽油按先款后货、定期结算的方式进行。</w:t>
            </w:r>
            <w:r>
              <w:rPr>
                <w:rFonts w:hint="eastAsia"/>
                <w:color w:val="auto"/>
                <w:szCs w:val="21"/>
              </w:rPr>
              <w:t>公司采购</w:t>
            </w:r>
            <w:r>
              <w:rPr>
                <w:rFonts w:hint="eastAsia" w:ascii="宋体" w:hAnsi="宋体" w:cs="宋体"/>
                <w:color w:val="auto"/>
                <w:szCs w:val="21"/>
              </w:rPr>
              <w:t>办公用品、劳保用品</w:t>
            </w:r>
            <w:r>
              <w:rPr>
                <w:rFonts w:hint="eastAsia"/>
                <w:color w:val="auto"/>
                <w:szCs w:val="21"/>
              </w:rPr>
              <w:t>主要根据需求，电话给供方以送货单形式表达，公司根据送货单对相关产品的数量、性能、包装、规格型号等进行检验。</w:t>
            </w:r>
          </w:p>
          <w:p>
            <w:pPr>
              <w:rPr>
                <w:rFonts w:ascii="宋体" w:hAnsi="宋体" w:cs="宋体"/>
                <w:color w:val="auto"/>
                <w:szCs w:val="21"/>
              </w:rPr>
            </w:pPr>
            <w:r>
              <w:rPr>
                <w:rFonts w:hint="eastAsia"/>
                <w:color w:val="auto"/>
                <w:szCs w:val="21"/>
              </w:rPr>
              <w:t>现场查看其他采购物料均按要求进行验证入库。</w:t>
            </w:r>
          </w:p>
          <w:p>
            <w:pPr>
              <w:widowControl/>
              <w:jc w:val="left"/>
              <w:rPr>
                <w:rFonts w:ascii="宋体" w:hAnsi="宋体" w:eastAsia="宋体" w:cs="宋体"/>
                <w:color w:val="auto"/>
                <w:kern w:val="2"/>
                <w:sz w:val="21"/>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CellMar>
            <w:top w:w="0" w:type="dxa"/>
            <w:left w:w="108" w:type="dxa"/>
            <w:bottom w:w="0" w:type="dxa"/>
            <w:right w:w="108" w:type="dxa"/>
          </w:tblCellMar>
        </w:tblPrEx>
        <w:trPr>
          <w:trHeight w:val="550" w:hRule="atLeast"/>
        </w:trPr>
        <w:tc>
          <w:tcPr>
            <w:tcW w:w="208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 xml:space="preserve">Q9.2 </w:t>
            </w:r>
          </w:p>
          <w:p>
            <w:pPr>
              <w:rPr>
                <w:rFonts w:hint="eastAsia" w:ascii="宋体" w:hAnsi="宋体" w:eastAsia="宋体" w:cs="Times New Roman"/>
                <w:color w:val="auto"/>
                <w:kern w:val="2"/>
                <w:sz w:val="21"/>
                <w:szCs w:val="21"/>
                <w:lang w:val="en-US" w:eastAsia="zh-CN" w:bidi="ar-SA"/>
              </w:rPr>
            </w:pPr>
          </w:p>
        </w:tc>
        <w:tc>
          <w:tcPr>
            <w:tcW w:w="944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查管理手册，公司按标准要求编制了《内部审核控制程序》，规定了内部审核的目的、范围、职责、要求、方法频次等，规定每两次内审的时间不得超过12个月。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查，2022年《质量环境安全管理体系内审计划表》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审核时间：2022年3月8日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目的：审核质量环境安全管理体系运行是否符合策划的安排,运行是否有效，迎接认证公司审核；</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范围：公司体系管理涉及到的相关质量、环境及职业健康安全管理活动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审核组长：李同珍、 组员:李永丽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抽查《货运部审核检查表》、《综合部审核检查表》等审核记录，审核过程及条款基本齐全，不存在审核自己部门的情况。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本次内审共发现不合格项1个，属一般不符合。涉及综合部QE07.2条款,不符合描述为“按照计划2022年2月13日应进行法律法规培训，未提供相关证据。”，已经对不合格原因进行了分析，制订了纠正措施，并对结果进行了验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内审综述：公司通过建立方针、目标、并进行内部审核，采取了纠正和预防措施，不断改进质量、环境和职业健康安全管理体系运行。寻找改进管理水平和服务质量的机会，并在日常工作中逐步改进管理水平。贯标工作对提高本公司管理水平起到了推动作用。公司采取的改进措施基本有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审核结论：公司依据标准建立的质量、环境和职业健康安全管理体系基本符合标准要求，运行基本有效。</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s="Times New Roman"/>
                <w:color w:val="auto"/>
                <w:kern w:val="2"/>
                <w:sz w:val="21"/>
                <w:lang w:val="en-US" w:eastAsia="zh-CN" w:bidi="ar-SA"/>
              </w:rPr>
            </w:pPr>
            <w:r>
              <w:rPr>
                <w:rFonts w:hint="eastAsia" w:cs="Times New Roman"/>
                <w:color w:val="auto"/>
                <w:kern w:val="2"/>
                <w:sz w:val="21"/>
                <w:lang w:val="en-US" w:eastAsia="zh-CN" w:bidi="ar-SA"/>
              </w:rPr>
              <w:t>符合</w:t>
            </w:r>
          </w:p>
        </w:tc>
      </w:tr>
    </w:tbl>
    <w:p>
      <w:pPr>
        <w:spacing w:line="480" w:lineRule="exact"/>
        <w:jc w:val="center"/>
        <w:rPr>
          <w:rFonts w:ascii="隶书" w:hAnsi="隶书" w:eastAsia="隶书"/>
          <w:color w:val="auto"/>
          <w:sz w:val="36"/>
          <w:szCs w:val="36"/>
        </w:rPr>
      </w:pPr>
    </w:p>
    <w:p>
      <w:pPr>
        <w:rPr>
          <w:color w:val="auto"/>
        </w:rPr>
      </w:pPr>
      <w:r>
        <w:rPr>
          <w:color w:val="auto"/>
        </w:rPr>
        <w:t>说明：不符合标注N</w:t>
      </w:r>
    </w:p>
    <w:p>
      <w:pPr>
        <w:rPr>
          <w:color w:val="auto"/>
        </w:rPr>
      </w:pPr>
    </w:p>
    <w:p>
      <w:pPr>
        <w:spacing w:line="480" w:lineRule="exact"/>
        <w:jc w:val="center"/>
        <w:rPr>
          <w:rFonts w:ascii="隶书" w:hAnsi="隶书" w:eastAsia="隶书"/>
          <w:color w:val="auto"/>
          <w:sz w:val="36"/>
          <w:szCs w:val="36"/>
        </w:rPr>
      </w:pPr>
    </w:p>
    <w:p>
      <w:pPr>
        <w:spacing w:line="480" w:lineRule="exact"/>
        <w:jc w:val="both"/>
        <w:rPr>
          <w:rFonts w:ascii="隶书" w:hAnsi="隶书" w:eastAsia="隶书"/>
          <w:color w:val="auto"/>
          <w:sz w:val="36"/>
          <w:szCs w:val="36"/>
        </w:rPr>
      </w:pPr>
    </w:p>
    <w:p>
      <w:pPr>
        <w:spacing w:line="480" w:lineRule="exact"/>
        <w:jc w:val="center"/>
        <w:rPr>
          <w:rFonts w:ascii="隶书" w:hAnsi="隶书" w:eastAsia="隶书"/>
          <w:color w:val="auto"/>
          <w:sz w:val="36"/>
          <w:szCs w:val="36"/>
        </w:rPr>
      </w:pPr>
    </w:p>
    <w:p>
      <w:pPr>
        <w:spacing w:line="480" w:lineRule="exact"/>
        <w:jc w:val="center"/>
        <w:rPr>
          <w:rFonts w:ascii="隶书" w:hAnsi="隶书" w:eastAsia="隶书"/>
          <w:color w:val="auto"/>
          <w:sz w:val="36"/>
          <w:szCs w:val="36"/>
        </w:rPr>
      </w:pPr>
      <w:r>
        <w:rPr>
          <w:rFonts w:hint="eastAsia" w:ascii="隶书" w:hAnsi="隶书" w:eastAsia="隶书"/>
          <w:color w:val="auto"/>
          <w:sz w:val="36"/>
          <w:szCs w:val="36"/>
        </w:rPr>
        <w:t>管理体系审核记录表</w:t>
      </w:r>
    </w:p>
    <w:tbl>
      <w:tblPr>
        <w:tblStyle w:val="8"/>
        <w:tblW w:w="14712" w:type="dxa"/>
        <w:tblInd w:w="0" w:type="dxa"/>
        <w:tblLayout w:type="autofit"/>
        <w:tblCellMar>
          <w:top w:w="0" w:type="dxa"/>
          <w:left w:w="108" w:type="dxa"/>
          <w:bottom w:w="0" w:type="dxa"/>
          <w:right w:w="108" w:type="dxa"/>
        </w:tblCellMar>
      </w:tblPr>
      <w:tblGrid>
        <w:gridCol w:w="2086"/>
        <w:gridCol w:w="1686"/>
        <w:gridCol w:w="9440"/>
        <w:gridCol w:w="1500"/>
      </w:tblGrid>
      <w:tr>
        <w:tblPrEx>
          <w:tblCellMar>
            <w:top w:w="0" w:type="dxa"/>
            <w:left w:w="108" w:type="dxa"/>
            <w:bottom w:w="0" w:type="dxa"/>
            <w:right w:w="108" w:type="dxa"/>
          </w:tblCellMar>
        </w:tblPrEx>
        <w:trPr>
          <w:trHeight w:val="515"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440" w:type="dxa"/>
            <w:tcBorders>
              <w:top w:val="single" w:color="000000" w:sz="4" w:space="0"/>
              <w:left w:val="single" w:color="000000" w:sz="4" w:space="0"/>
              <w:bottom w:val="single" w:color="000000" w:sz="4" w:space="0"/>
              <w:right w:val="single" w:color="000000" w:sz="4" w:space="0"/>
            </w:tcBorders>
            <w:noWrap/>
            <w:vAlign w:val="center"/>
          </w:tcPr>
          <w:p>
            <w:pPr>
              <w:rPr>
                <w:rFonts w:hint="default" w:eastAsia="宋体"/>
                <w:color w:val="auto"/>
                <w:sz w:val="24"/>
                <w:szCs w:val="24"/>
                <w:lang w:val="en-US" w:eastAsia="zh-CN"/>
              </w:rPr>
            </w:pPr>
            <w:r>
              <w:rPr>
                <w:color w:val="auto"/>
                <w:sz w:val="24"/>
                <w:szCs w:val="24"/>
              </w:rPr>
              <w:t>受审核部门：</w:t>
            </w:r>
            <w:r>
              <w:rPr>
                <w:rFonts w:hint="eastAsia"/>
                <w:color w:val="auto"/>
                <w:sz w:val="24"/>
                <w:szCs w:val="24"/>
              </w:rPr>
              <w:t>综合部</w:t>
            </w:r>
            <w:r>
              <w:rPr>
                <w:color w:val="auto"/>
                <w:sz w:val="24"/>
                <w:szCs w:val="24"/>
              </w:rPr>
              <w:t>/财务部，  主管领导：</w:t>
            </w:r>
            <w:r>
              <w:rPr>
                <w:rFonts w:hint="eastAsia"/>
                <w:color w:val="auto"/>
                <w:sz w:val="24"/>
                <w:szCs w:val="24"/>
                <w:lang w:val="en-US" w:eastAsia="zh-CN"/>
              </w:rPr>
              <w:t>李</w:t>
            </w:r>
            <w:r>
              <w:rPr>
                <w:rFonts w:hint="eastAsia"/>
                <w:color w:val="auto"/>
                <w:sz w:val="24"/>
                <w:szCs w:val="24"/>
                <w:highlight w:val="none"/>
                <w:lang w:val="en-US" w:eastAsia="zh-CN"/>
              </w:rPr>
              <w:t>同珍</w:t>
            </w:r>
            <w:r>
              <w:rPr>
                <w:rFonts w:hint="eastAsia"/>
                <w:color w:val="auto"/>
                <w:sz w:val="24"/>
                <w:szCs w:val="24"/>
                <w:highlight w:val="none"/>
              </w:rPr>
              <w:t>，</w:t>
            </w:r>
            <w:r>
              <w:rPr>
                <w:color w:val="auto"/>
                <w:sz w:val="24"/>
                <w:szCs w:val="24"/>
                <w:highlight w:val="none"/>
              </w:rPr>
              <w:t xml:space="preserve">    陪同人员：</w:t>
            </w:r>
            <w:r>
              <w:rPr>
                <w:rFonts w:hint="eastAsia"/>
                <w:color w:val="auto"/>
                <w:sz w:val="24"/>
                <w:szCs w:val="24"/>
                <w:highlight w:val="none"/>
                <w:lang w:val="en-US" w:eastAsia="zh-CN"/>
              </w:rPr>
              <w:t>刘家兴</w:t>
            </w:r>
          </w:p>
        </w:tc>
        <w:tc>
          <w:tcPr>
            <w:tcW w:w="1500"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440"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余家龙</w:t>
            </w:r>
            <w:r>
              <w:rPr>
                <w:color w:val="auto"/>
                <w:sz w:val="24"/>
                <w:szCs w:val="24"/>
              </w:rPr>
              <w:t>，  审核时间：</w:t>
            </w:r>
            <w:r>
              <w:rPr>
                <w:rFonts w:hint="eastAsia"/>
                <w:color w:val="auto"/>
                <w:sz w:val="24"/>
                <w:szCs w:val="24"/>
                <w:lang w:eastAsia="zh-CN"/>
              </w:rPr>
              <w:t>2022年4月7日</w:t>
            </w: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44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ascii="宋体" w:hAnsi="宋体" w:eastAsia="宋体" w:cs="新宋体"/>
                <w:color w:val="auto"/>
                <w:sz w:val="18"/>
                <w:szCs w:val="18"/>
                <w:lang w:val="en-US" w:eastAsia="zh-CN"/>
              </w:rPr>
            </w:pPr>
            <w:r>
              <w:rPr>
                <w:color w:val="auto"/>
                <w:sz w:val="24"/>
                <w:szCs w:val="24"/>
              </w:rPr>
              <w:t>审核条款</w:t>
            </w:r>
            <w:r>
              <w:rPr>
                <w:rFonts w:hint="eastAsia"/>
                <w:color w:val="auto"/>
                <w:sz w:val="24"/>
                <w:szCs w:val="24"/>
                <w:lang w:eastAsia="zh-CN"/>
              </w:rPr>
              <w:t>：</w:t>
            </w:r>
            <w:r>
              <w:rPr>
                <w:rFonts w:hint="eastAsia"/>
                <w:color w:val="auto"/>
                <w:sz w:val="24"/>
                <w:szCs w:val="24"/>
                <w:lang w:val="en-US" w:eastAsia="zh-CN"/>
              </w:rPr>
              <w:t>见下</w:t>
            </w:r>
          </w:p>
        </w:tc>
        <w:tc>
          <w:tcPr>
            <w:tcW w:w="150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20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 xml:space="preserve">5.3； </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Arial"/>
                <w:color w:val="auto"/>
                <w:szCs w:val="21"/>
              </w:rPr>
            </w:pPr>
            <w:r>
              <w:rPr>
                <w:rFonts w:hint="eastAsia" w:ascii="宋体" w:hAnsi="宋体" w:cs="Arial"/>
                <w:color w:val="auto"/>
                <w:szCs w:val="21"/>
              </w:rPr>
              <w:t>在《管理手册》中规定了综合部、财务部负责人职责和权限，以确保部门工作的展开和实施：</w:t>
            </w:r>
          </w:p>
          <w:p>
            <w:pPr>
              <w:pStyle w:val="16"/>
              <w:numPr>
                <w:ilvl w:val="0"/>
                <w:numId w:val="6"/>
              </w:numPr>
              <w:spacing w:line="360" w:lineRule="auto"/>
              <w:ind w:left="425" w:leftChars="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归口管理质量环境安全管理体系文件、技术标准类文件和其他管理类文件；</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负责公司档案的管理工作包括组织文件和质量/环境/职业健康安全管理体系运行文件的记录的归档管理；</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负责公司各类资质的申报、文件的管理更新；</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负责公司人力资源的规划、管理、开发和培训等制度体系的建立、实施和完善；</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组织专业技术职称评审和技术岗位、特殊岗位上岗资格评审工作等；</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负责公司总体绩效考核体系的建立、组织、实施和完善；</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负责质量/环境/职业健康安全管理体系的建立、实施、保持和持续改进工作；</w:t>
            </w:r>
          </w:p>
          <w:p>
            <w:pPr>
              <w:pStyle w:val="16"/>
              <w:numPr>
                <w:ilvl w:val="0"/>
                <w:numId w:val="8"/>
              </w:numPr>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负责</w:t>
            </w:r>
            <w:r>
              <w:rPr>
                <w:rFonts w:hint="eastAsia" w:ascii="宋体" w:hAnsi="宋体" w:eastAsia="宋体" w:cs="宋体"/>
                <w:color w:val="auto"/>
                <w:sz w:val="21"/>
                <w:szCs w:val="21"/>
              </w:rPr>
              <w:t>供方的评价与再评价，满足系的要求；</w:t>
            </w:r>
          </w:p>
          <w:p>
            <w:pPr>
              <w:numPr>
                <w:ilvl w:val="0"/>
                <w:numId w:val="8"/>
              </w:numPr>
              <w:spacing w:line="400" w:lineRule="exact"/>
              <w:ind w:left="0" w:leftChars="0" w:firstLine="420" w:firstLineChars="200"/>
              <w:rPr>
                <w:rFonts w:ascii="宋体" w:hAnsi="宋体" w:cs="Arial"/>
                <w:color w:val="auto"/>
                <w:szCs w:val="21"/>
              </w:rPr>
            </w:pPr>
            <w:r>
              <w:rPr>
                <w:rFonts w:hint="eastAsia" w:ascii="宋体" w:hAnsi="宋体" w:eastAsia="宋体" w:cs="宋体"/>
                <w:color w:val="auto"/>
                <w:sz w:val="21"/>
                <w:szCs w:val="21"/>
              </w:rPr>
              <w:t>归口管理采购过程，按顾客要求协调采购计划。</w:t>
            </w:r>
          </w:p>
          <w:p>
            <w:pPr>
              <w:pStyle w:val="18"/>
              <w:spacing w:line="360" w:lineRule="auto"/>
              <w:ind w:left="0" w:leftChars="0" w:firstLine="0" w:firstLineChars="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财务部：</w:t>
            </w:r>
          </w:p>
          <w:p>
            <w:pPr>
              <w:pStyle w:val="16"/>
              <w:numPr>
                <w:ilvl w:val="0"/>
                <w:numId w:val="0"/>
              </w:numPr>
              <w:spacing w:line="360" w:lineRule="auto"/>
              <w:ind w:leftChars="0"/>
              <w:rPr>
                <w:rFonts w:hint="eastAsia" w:ascii="宋体" w:hAnsi="宋体" w:eastAsia="宋体" w:cs="Arial"/>
                <w:color w:val="auto"/>
                <w:kern w:val="2"/>
                <w:sz w:val="21"/>
                <w:szCs w:val="21"/>
                <w:lang w:val="en-US" w:eastAsia="zh-CN" w:bidi="ar-SA"/>
              </w:rPr>
            </w:pPr>
            <w:r>
              <w:rPr>
                <w:rFonts w:hint="eastAsia" w:ascii="宋体" w:hAnsi="宋体" w:cs="Arial"/>
                <w:color w:val="auto"/>
                <w:kern w:val="2"/>
                <w:sz w:val="21"/>
                <w:szCs w:val="21"/>
                <w:lang w:val="en-US" w:eastAsia="zh-CN" w:bidi="ar-SA"/>
              </w:rPr>
              <w:t>1、</w:t>
            </w:r>
            <w:r>
              <w:rPr>
                <w:rFonts w:hint="eastAsia" w:ascii="宋体" w:hAnsi="宋体" w:eastAsia="宋体" w:cs="Arial"/>
                <w:color w:val="auto"/>
                <w:kern w:val="2"/>
                <w:sz w:val="21"/>
                <w:szCs w:val="21"/>
                <w:lang w:val="en-US" w:eastAsia="zh-CN" w:bidi="ar-SA"/>
              </w:rPr>
              <w:t>负责公司资金管理，质量、环境及职业健康安全管理体系运行的资金保障；</w:t>
            </w:r>
          </w:p>
          <w:p>
            <w:pPr>
              <w:pStyle w:val="2"/>
              <w:rPr>
                <w:rFonts w:hint="eastAsia" w:ascii="宋体" w:hAnsi="宋体" w:eastAsia="宋体" w:cs="Arial"/>
                <w:color w:val="auto"/>
                <w:kern w:val="2"/>
                <w:sz w:val="21"/>
                <w:szCs w:val="21"/>
                <w:lang w:val="en-US" w:eastAsia="zh-CN" w:bidi="ar-SA"/>
              </w:rPr>
            </w:pPr>
            <w:r>
              <w:rPr>
                <w:rFonts w:hint="eastAsia" w:ascii="宋体" w:hAnsi="宋体" w:cs="Arial"/>
                <w:color w:val="auto"/>
                <w:kern w:val="2"/>
                <w:sz w:val="21"/>
                <w:szCs w:val="21"/>
                <w:lang w:val="en-US" w:eastAsia="zh-CN" w:bidi="ar-SA"/>
              </w:rPr>
              <w:t>2、</w:t>
            </w:r>
            <w:r>
              <w:rPr>
                <w:rFonts w:hint="eastAsia" w:ascii="宋体" w:hAnsi="宋体" w:eastAsia="宋体" w:cs="Arial"/>
                <w:color w:val="auto"/>
                <w:kern w:val="2"/>
                <w:sz w:val="21"/>
                <w:szCs w:val="21"/>
                <w:lang w:val="en-US" w:eastAsia="zh-CN" w:bidi="ar-SA"/>
              </w:rPr>
              <w:t>负责质量/环境/职业健康安全管理体系有关数据的综合分析和改进控制</w:t>
            </w:r>
          </w:p>
          <w:p>
            <w:pPr>
              <w:pStyle w:val="2"/>
              <w:rPr>
                <w:rFonts w:hint="eastAsia" w:ascii="宋体" w:hAnsi="宋体" w:eastAsia="宋体" w:cs="Arial"/>
                <w:color w:val="auto"/>
                <w:kern w:val="2"/>
                <w:sz w:val="21"/>
                <w:szCs w:val="21"/>
                <w:lang w:val="en-US" w:eastAsia="zh-CN" w:bidi="ar-SA"/>
              </w:rPr>
            </w:pPr>
            <w:r>
              <w:rPr>
                <w:rFonts w:hint="eastAsia" w:ascii="宋体" w:hAnsi="宋体" w:cs="Arial"/>
                <w:color w:val="auto"/>
                <w:kern w:val="2"/>
                <w:sz w:val="21"/>
                <w:szCs w:val="21"/>
                <w:lang w:val="en-US" w:eastAsia="zh-CN" w:bidi="ar-SA"/>
              </w:rPr>
              <w:t>3、</w:t>
            </w:r>
            <w:r>
              <w:rPr>
                <w:rFonts w:hint="eastAsia" w:ascii="宋体" w:hAnsi="宋体" w:eastAsia="宋体" w:cs="Arial"/>
                <w:color w:val="auto"/>
                <w:kern w:val="2"/>
                <w:sz w:val="21"/>
                <w:szCs w:val="21"/>
                <w:lang w:val="en-US" w:eastAsia="zh-CN" w:bidi="ar-SA"/>
              </w:rPr>
              <w:t>负责本部门应急准备和响应计划落实及应急情况的善后处理，包括本部门应急准备的物资管理。</w:t>
            </w:r>
          </w:p>
          <w:p>
            <w:pPr>
              <w:spacing w:line="400" w:lineRule="exact"/>
              <w:ind w:firstLine="735"/>
              <w:rPr>
                <w:rFonts w:ascii="宋体" w:hAnsi="宋体" w:cs="Arial"/>
                <w:color w:val="auto"/>
                <w:szCs w:val="21"/>
              </w:rPr>
            </w:pPr>
            <w:r>
              <w:rPr>
                <w:rFonts w:hint="eastAsia" w:ascii="宋体" w:hAnsi="宋体" w:cs="Arial"/>
                <w:color w:val="auto"/>
                <w:szCs w:val="21"/>
              </w:rPr>
              <w:t>……</w:t>
            </w:r>
          </w:p>
          <w:p>
            <w:pPr>
              <w:spacing w:line="400" w:lineRule="exact"/>
              <w:ind w:firstLine="315"/>
              <w:rPr>
                <w:rFonts w:ascii="宋体" w:hAnsi="宋体" w:cs="Arial"/>
                <w:color w:val="auto"/>
                <w:szCs w:val="21"/>
              </w:rPr>
            </w:pPr>
            <w:r>
              <w:rPr>
                <w:rFonts w:hint="eastAsia" w:ascii="宋体" w:hAnsi="宋体" w:cs="Arial"/>
                <w:color w:val="auto"/>
                <w:szCs w:val="21"/>
              </w:rPr>
              <w:t>部门职责清晰、明确。</w:t>
            </w:r>
          </w:p>
          <w:p>
            <w:pPr>
              <w:widowControl/>
              <w:jc w:val="left"/>
              <w:rPr>
                <w:rFonts w:ascii="宋体" w:hAnsi="宋体" w:cs="Arial"/>
                <w:color w:val="auto"/>
                <w:szCs w:val="21"/>
              </w:rPr>
            </w:pPr>
            <w:r>
              <w:rPr>
                <w:rFonts w:hint="eastAsia" w:ascii="宋体" w:hAnsi="宋体" w:cs="Arial"/>
                <w:color w:val="auto"/>
                <w:szCs w:val="21"/>
              </w:rPr>
              <w:t>综合部/财务部负责人能基本阐述本部门的主要职责。</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6.2</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iCs/>
                <w:color w:val="auto"/>
                <w:sz w:val="21"/>
                <w:szCs w:val="21"/>
              </w:rPr>
            </w:pPr>
            <w:r>
              <w:rPr>
                <w:rFonts w:hint="eastAsia" w:ascii="宋体" w:hAnsi="宋体" w:eastAsia="宋体" w:cs="宋体"/>
                <w:iCs/>
                <w:color w:val="auto"/>
                <w:sz w:val="21"/>
                <w:szCs w:val="21"/>
              </w:rPr>
              <w:t>查综合/财务部的环境安全目标为：</w:t>
            </w:r>
            <w:r>
              <w:rPr>
                <w:rFonts w:hint="eastAsia" w:ascii="宋体" w:hAnsi="宋体" w:eastAsia="宋体" w:cs="宋体"/>
                <w:color w:val="auto"/>
                <w:sz w:val="21"/>
                <w:szCs w:val="21"/>
              </w:rPr>
              <w:t>考核情况（</w:t>
            </w:r>
            <w:r>
              <w:rPr>
                <w:rFonts w:hint="eastAsia" w:ascii="宋体" w:hAnsi="宋体" w:eastAsia="宋体" w:cs="宋体"/>
                <w:color w:val="auto"/>
                <w:sz w:val="21"/>
                <w:szCs w:val="21"/>
                <w:lang w:eastAsia="zh-CN"/>
              </w:rPr>
              <w:t>2022年1月-3月</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1）火灾事故</w:t>
            </w:r>
            <w:r>
              <w:rPr>
                <w:rFonts w:hint="eastAsia" w:ascii="宋体" w:hAnsi="宋体" w:eastAsia="宋体" w:cs="宋体"/>
                <w:color w:val="auto"/>
                <w:sz w:val="21"/>
                <w:szCs w:val="21"/>
                <w:lang w:val="en-US" w:eastAsia="zh-CN"/>
              </w:rPr>
              <w:t>为0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实测：0</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2）固废分类回收率</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100%；</w:t>
            </w:r>
            <w:r>
              <w:rPr>
                <w:rFonts w:hint="eastAsia" w:ascii="宋体" w:hAnsi="宋体" w:eastAsia="宋体" w:cs="宋体"/>
                <w:color w:val="auto"/>
                <w:sz w:val="21"/>
                <w:szCs w:val="21"/>
                <w:lang w:val="en-US" w:eastAsia="zh-CN"/>
              </w:rPr>
              <w:t xml:space="preserve">                实测：</w:t>
            </w:r>
            <w:r>
              <w:rPr>
                <w:rFonts w:hint="eastAsia" w:ascii="宋体" w:hAnsi="宋体" w:eastAsia="宋体" w:cs="宋体"/>
                <w:color w:val="auto"/>
                <w:sz w:val="21"/>
                <w:szCs w:val="21"/>
              </w:rPr>
              <w:t>100%</w:t>
            </w:r>
          </w:p>
          <w:p>
            <w:pPr>
              <w:pStyle w:val="14"/>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3）触电伤害为0；                        实测：0</w:t>
            </w:r>
          </w:p>
          <w:p>
            <w:pPr>
              <w:pStyle w:val="14"/>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4）轻伤事故发生次数为0；                实测：0</w:t>
            </w:r>
          </w:p>
          <w:p>
            <w:pPr>
              <w:keepNext w:val="0"/>
              <w:keepLines w:val="0"/>
              <w:pageBreakBefore w:val="0"/>
              <w:widowControl/>
              <w:tabs>
                <w:tab w:val="center" w:pos="4612"/>
              </w:tabs>
              <w:kinsoku/>
              <w:wordWrap/>
              <w:overflowPunct/>
              <w:topLinePunct w:val="0"/>
              <w:autoSpaceDE/>
              <w:autoSpaceDN/>
              <w:bidi w:val="0"/>
              <w:adjustRightInd/>
              <w:snapToGrid/>
              <w:spacing w:line="288" w:lineRule="auto"/>
              <w:jc w:val="left"/>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5）交通事故 为0</w:t>
            </w:r>
            <w:r>
              <w:rPr>
                <w:rFonts w:hint="eastAsia" w:ascii="宋体" w:hAnsi="宋体" w:eastAsia="宋体" w:cs="宋体"/>
                <w:bCs w:val="0"/>
                <w:color w:val="auto"/>
                <w:spacing w:val="0"/>
                <w:kern w:val="2"/>
                <w:sz w:val="21"/>
                <w:szCs w:val="21"/>
                <w:lang w:val="en-US" w:eastAsia="zh-CN" w:bidi="ar-SA"/>
              </w:rPr>
              <w:tab/>
            </w:r>
            <w:r>
              <w:rPr>
                <w:rFonts w:hint="eastAsia" w:ascii="宋体" w:hAnsi="宋体" w:eastAsia="宋体" w:cs="宋体"/>
                <w:bCs w:val="0"/>
                <w:color w:val="auto"/>
                <w:spacing w:val="0"/>
                <w:kern w:val="2"/>
                <w:sz w:val="21"/>
                <w:szCs w:val="21"/>
                <w:lang w:val="en-US" w:eastAsia="zh-CN" w:bidi="ar-SA"/>
              </w:rPr>
              <w:t>实测：0</w:t>
            </w:r>
          </w:p>
          <w:p>
            <w:pPr>
              <w:keepNext w:val="0"/>
              <w:keepLines w:val="0"/>
              <w:pageBreakBefore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抽查</w:t>
            </w:r>
            <w:r>
              <w:rPr>
                <w:rFonts w:hint="eastAsia" w:ascii="宋体" w:hAnsi="宋体" w:eastAsia="宋体" w:cs="宋体"/>
                <w:color w:val="auto"/>
                <w:sz w:val="21"/>
                <w:szCs w:val="21"/>
                <w:lang w:eastAsia="zh-CN"/>
              </w:rPr>
              <w:t>2022年1月-3月</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《ES目标、指标符合性判定记录</w:t>
            </w:r>
            <w:r>
              <w:rPr>
                <w:rFonts w:hint="eastAsia" w:ascii="宋体" w:hAnsi="宋体" w:eastAsia="宋体" w:cs="宋体"/>
                <w:color w:val="auto"/>
                <w:sz w:val="21"/>
                <w:szCs w:val="21"/>
                <w:lang w:val="en-US" w:eastAsia="zh-CN"/>
              </w:rPr>
              <w:t>表</w:t>
            </w:r>
            <w:r>
              <w:rPr>
                <w:rFonts w:hint="eastAsia" w:ascii="宋体" w:hAnsi="宋体" w:eastAsia="宋体" w:cs="宋体"/>
                <w:color w:val="auto"/>
                <w:sz w:val="21"/>
                <w:szCs w:val="21"/>
                <w:lang w:eastAsia="zh-CN"/>
              </w:rPr>
              <w:t>》考核记录，经考核均完成目标任务。</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查见《目标管理方案》有时间期限、具体措施、责任人。</w:t>
            </w:r>
          </w:p>
          <w:p>
            <w:pPr>
              <w:pStyle w:val="16"/>
              <w:keepNext w:val="0"/>
              <w:keepLines w:val="0"/>
              <w:pageBreakBefore w:val="0"/>
              <w:tabs>
                <w:tab w:val="center" w:pos="3169"/>
              </w:tabs>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查见公司制定的环境管理方案有：1）</w:t>
            </w:r>
            <w:r>
              <w:rPr>
                <w:rFonts w:hint="eastAsia" w:ascii="宋体" w:hAnsi="宋体" w:eastAsia="宋体" w:cs="宋体"/>
                <w:color w:val="auto"/>
                <w:sz w:val="21"/>
                <w:szCs w:val="21"/>
                <w:lang w:val="en-US" w:eastAsia="zh-CN"/>
              </w:rPr>
              <w:t>潜在</w:t>
            </w:r>
            <w:r>
              <w:rPr>
                <w:rFonts w:hint="eastAsia" w:ascii="宋体" w:hAnsi="宋体" w:eastAsia="宋体" w:cs="宋体"/>
                <w:color w:val="auto"/>
                <w:sz w:val="21"/>
                <w:szCs w:val="21"/>
              </w:rPr>
              <w:t>火灾；2）固废排放；3）</w:t>
            </w:r>
            <w:r>
              <w:rPr>
                <w:rFonts w:hint="eastAsia" w:ascii="宋体" w:hAnsi="宋体" w:eastAsia="宋体" w:cs="宋体"/>
                <w:color w:val="auto"/>
                <w:sz w:val="21"/>
                <w:szCs w:val="21"/>
                <w:lang w:val="en-US" w:eastAsia="zh-CN"/>
              </w:rPr>
              <w:t>噪声</w:t>
            </w:r>
            <w:r>
              <w:rPr>
                <w:rFonts w:hint="eastAsia" w:ascii="宋体" w:hAnsi="宋体" w:eastAsia="宋体" w:cs="宋体"/>
                <w:color w:val="auto"/>
                <w:sz w:val="21"/>
                <w:szCs w:val="21"/>
              </w:rPr>
              <w:t>排放；3个管理方案。管理方案内容涉及：目标/指标、实现目标、指标的方法、资金安排、完成日期、主管部门。</w:t>
            </w:r>
          </w:p>
          <w:p>
            <w:pPr>
              <w:keepNext w:val="0"/>
              <w:keepLines w:val="0"/>
              <w:pageBreakBefore w:val="0"/>
              <w:tabs>
                <w:tab w:val="center" w:pos="3169"/>
              </w:tabs>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 </w:t>
            </w:r>
            <w:r>
              <w:rPr>
                <w:rFonts w:hint="eastAsia" w:ascii="宋体" w:hAnsi="宋体" w:eastAsia="宋体" w:cs="宋体"/>
                <w:color w:val="auto"/>
                <w:sz w:val="21"/>
                <w:szCs w:val="21"/>
              </w:rPr>
              <w:t>抽查：固废排放确定的管理方案：</w:t>
            </w:r>
          </w:p>
          <w:p>
            <w:pPr>
              <w:pStyle w:val="14"/>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1.确定公司内所有固废大致数量、位置与收集方法；</w:t>
            </w:r>
            <w:r>
              <w:rPr>
                <w:rFonts w:hint="eastAsia" w:ascii="宋体" w:hAnsi="宋体" w:eastAsia="宋体" w:cs="宋体"/>
                <w:bCs w:val="0"/>
                <w:color w:val="auto"/>
                <w:spacing w:val="0"/>
                <w:kern w:val="2"/>
                <w:sz w:val="21"/>
                <w:szCs w:val="21"/>
                <w:lang w:val="en-US" w:eastAsia="zh-CN" w:bidi="ar-SA"/>
              </w:rPr>
              <w:br w:type="textWrapping"/>
            </w:r>
            <w:r>
              <w:rPr>
                <w:rFonts w:hint="eastAsia" w:ascii="宋体" w:hAnsi="宋体" w:eastAsia="宋体" w:cs="宋体"/>
                <w:bCs w:val="0"/>
                <w:color w:val="auto"/>
                <w:spacing w:val="0"/>
                <w:kern w:val="2"/>
                <w:sz w:val="21"/>
                <w:szCs w:val="21"/>
                <w:lang w:val="en-US" w:eastAsia="zh-CN" w:bidi="ar-SA"/>
              </w:rPr>
              <w:t>2.定期监督检查制度执行情况；每季度进行1次</w:t>
            </w:r>
            <w:r>
              <w:rPr>
                <w:rFonts w:hint="eastAsia" w:ascii="宋体" w:hAnsi="宋体" w:eastAsia="宋体" w:cs="宋体"/>
                <w:bCs w:val="0"/>
                <w:color w:val="auto"/>
                <w:spacing w:val="0"/>
                <w:kern w:val="2"/>
                <w:sz w:val="21"/>
                <w:szCs w:val="21"/>
                <w:lang w:val="en-US" w:eastAsia="zh-CN" w:bidi="ar-SA"/>
              </w:rPr>
              <w:br w:type="textWrapping"/>
            </w:r>
            <w:r>
              <w:rPr>
                <w:rFonts w:hint="eastAsia" w:ascii="宋体" w:hAnsi="宋体" w:eastAsia="宋体" w:cs="宋体"/>
                <w:bCs w:val="0"/>
                <w:color w:val="auto"/>
                <w:spacing w:val="0"/>
                <w:kern w:val="2"/>
                <w:sz w:val="21"/>
                <w:szCs w:val="21"/>
                <w:lang w:val="en-US" w:eastAsia="zh-CN" w:bidi="ar-SA"/>
              </w:rPr>
              <w:t>3.加强使用和操作管理，减少废弃物产生；</w:t>
            </w:r>
            <w:r>
              <w:rPr>
                <w:rFonts w:hint="eastAsia" w:ascii="宋体" w:hAnsi="宋体" w:eastAsia="宋体" w:cs="宋体"/>
                <w:bCs w:val="0"/>
                <w:color w:val="auto"/>
                <w:spacing w:val="0"/>
                <w:kern w:val="2"/>
                <w:sz w:val="21"/>
                <w:szCs w:val="21"/>
                <w:lang w:val="en-US" w:eastAsia="zh-CN" w:bidi="ar-SA"/>
              </w:rPr>
              <w:br w:type="textWrapping"/>
            </w:r>
            <w:r>
              <w:rPr>
                <w:rFonts w:hint="eastAsia" w:ascii="宋体" w:hAnsi="宋体" w:eastAsia="宋体" w:cs="宋体"/>
                <w:bCs w:val="0"/>
                <w:color w:val="auto"/>
                <w:spacing w:val="0"/>
                <w:kern w:val="2"/>
                <w:sz w:val="21"/>
                <w:szCs w:val="21"/>
                <w:lang w:val="en-US" w:eastAsia="zh-CN" w:bidi="ar-SA"/>
              </w:rPr>
              <w:t>4.集中回收、保存，售卖处理。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查见职业健康安全目标管理方案有时间期限、具体措施、责任部门等。</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确定了1）火灾；2）触电；3）交通</w:t>
            </w:r>
            <w:r>
              <w:rPr>
                <w:rFonts w:hint="eastAsia" w:ascii="宋体" w:hAnsi="宋体" w:eastAsia="宋体" w:cs="宋体"/>
                <w:color w:val="auto"/>
                <w:sz w:val="21"/>
                <w:szCs w:val="21"/>
                <w:lang w:val="en-US" w:eastAsia="zh-CN"/>
              </w:rPr>
              <w:t>意外</w:t>
            </w:r>
            <w:r>
              <w:rPr>
                <w:rFonts w:hint="eastAsia" w:ascii="宋体" w:hAnsi="宋体" w:eastAsia="宋体" w:cs="宋体"/>
                <w:color w:val="auto"/>
                <w:sz w:val="21"/>
                <w:szCs w:val="21"/>
              </w:rPr>
              <w:t>伤害等</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个重大危险源控制技术和管理措施</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抽查：</w:t>
            </w:r>
            <w:r>
              <w:rPr>
                <w:rFonts w:hint="eastAsia" w:ascii="宋体" w:hAnsi="宋体" w:eastAsia="宋体" w:cs="宋体"/>
                <w:color w:val="auto"/>
                <w:kern w:val="0"/>
                <w:sz w:val="21"/>
                <w:szCs w:val="21"/>
              </w:rPr>
              <w:t>火灾</w:t>
            </w:r>
            <w:r>
              <w:rPr>
                <w:rFonts w:hint="eastAsia" w:ascii="宋体" w:hAnsi="宋体" w:eastAsia="宋体" w:cs="宋体"/>
                <w:color w:val="auto"/>
                <w:sz w:val="21"/>
                <w:szCs w:val="21"/>
              </w:rPr>
              <w:t>管理方案：</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加强员工用电安全意识培训；</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组织员工应急安全演习；</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生活办公禁止违章用电、动火</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做好安全交底，严格按操作规程执行。</w:t>
            </w:r>
          </w:p>
          <w:p>
            <w:pPr>
              <w:pStyle w:val="2"/>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目标指标、 管理方案基本适宜，能够完成。</w:t>
            </w:r>
          </w:p>
        </w:tc>
        <w:tc>
          <w:tcPr>
            <w:tcW w:w="150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w:t>
            </w:r>
          </w:p>
        </w:tc>
      </w:tr>
      <w:tr>
        <w:tblPrEx>
          <w:tblCellMar>
            <w:top w:w="0" w:type="dxa"/>
            <w:left w:w="108" w:type="dxa"/>
            <w:bottom w:w="0" w:type="dxa"/>
            <w:right w:w="108" w:type="dxa"/>
          </w:tblCellMar>
        </w:tblPrEx>
        <w:trPr>
          <w:trHeight w:val="90"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环境因素</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E6.1.2</w:t>
            </w:r>
          </w:p>
        </w:tc>
        <w:tc>
          <w:tcPr>
            <w:tcW w:w="9440"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lang w:eastAsia="zh-CN"/>
              </w:rPr>
              <w:t>环境因素的识别与评价控制程序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w:t>
            </w:r>
            <w:r>
              <w:rPr>
                <w:rFonts w:hint="eastAsia" w:ascii="宋体" w:hAnsi="宋体" w:cs="宋体"/>
                <w:color w:val="auto"/>
                <w:szCs w:val="21"/>
                <w:lang w:val="en-US" w:eastAsia="zh-CN"/>
              </w:rPr>
              <w:t>环境因素的</w:t>
            </w:r>
            <w:r>
              <w:rPr>
                <w:rFonts w:hint="eastAsia" w:ascii="宋体" w:hAnsi="宋体" w:cs="宋体"/>
                <w:color w:val="auto"/>
                <w:szCs w:val="21"/>
              </w:rPr>
              <w:t>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综合部</w:t>
            </w:r>
            <w:r>
              <w:rPr>
                <w:rFonts w:hint="eastAsia" w:ascii="宋体" w:hAnsi="宋体" w:cs="宋体"/>
                <w:color w:val="auto"/>
                <w:szCs w:val="21"/>
                <w:lang w:eastAsia="zh-CN"/>
              </w:rPr>
              <w:t>2021年12月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r>
              <w:rPr>
                <w:rFonts w:hint="eastAsia" w:ascii="宋体" w:hAnsi="宋体" w:cs="宋体"/>
                <w:color w:val="auto"/>
                <w:szCs w:val="21"/>
              </w:rPr>
              <w:t>组织了各个部门开展了环境因素的识别工作。</w:t>
            </w:r>
          </w:p>
          <w:p>
            <w:pPr>
              <w:pStyle w:val="16"/>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查见：《环境因素识别评价表》和《重要环境因素清单》，按照部门和经营过程进行识别并评价出公司重要环境因素有：1）火灾；2）固废排放；3）</w:t>
            </w:r>
            <w:r>
              <w:rPr>
                <w:rFonts w:hint="eastAsia" w:ascii="宋体" w:hAnsi="宋体" w:cs="宋体"/>
                <w:color w:val="auto"/>
                <w:szCs w:val="21"/>
                <w:lang w:val="en-US" w:eastAsia="zh-CN"/>
              </w:rPr>
              <w:t>噪声</w:t>
            </w:r>
            <w:r>
              <w:rPr>
                <w:rFonts w:hint="eastAsia" w:ascii="宋体" w:hAnsi="宋体" w:cs="宋体"/>
                <w:color w:val="auto"/>
                <w:szCs w:val="21"/>
              </w:rPr>
              <w:t>排放等3项，识别清楚、准确，评价合理。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C.汽车尾气、噪声排放；</w:t>
            </w:r>
          </w:p>
          <w:p>
            <w:pPr>
              <w:spacing w:line="400" w:lineRule="exact"/>
              <w:jc w:val="left"/>
              <w:rPr>
                <w:rFonts w:ascii="宋体" w:hAnsi="宋体" w:cs="宋体"/>
                <w:color w:val="auto"/>
                <w:szCs w:val="21"/>
              </w:rPr>
            </w:pPr>
            <w:r>
              <w:rPr>
                <w:rFonts w:hint="eastAsia" w:ascii="宋体" w:hAnsi="宋体" w:cs="宋体"/>
                <w:color w:val="auto"/>
                <w:szCs w:val="21"/>
              </w:rPr>
              <w:t>d.生活垃圾的废弃等；</w:t>
            </w:r>
          </w:p>
          <w:p>
            <w:pPr>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查：综合部及办公区域的《环境因素评价表》</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e．生活污水排放等；</w:t>
            </w:r>
          </w:p>
          <w:p>
            <w:pPr>
              <w:widowControl/>
              <w:jc w:val="left"/>
              <w:rPr>
                <w:rFonts w:ascii="宋体" w:hAnsi="宋体" w:cs="宋体"/>
                <w:color w:val="auto"/>
                <w:szCs w:val="21"/>
              </w:rPr>
            </w:pPr>
            <w:r>
              <w:rPr>
                <w:rFonts w:hint="eastAsia" w:ascii="宋体" w:hAnsi="宋体"/>
                <w:color w:val="auto"/>
                <w:szCs w:val="21"/>
              </w:rPr>
              <w:t>识别基本清楚、全面。</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危险源识别、评价与控制措施</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S6.1.2</w:t>
            </w:r>
          </w:p>
        </w:tc>
        <w:tc>
          <w:tcPr>
            <w:tcW w:w="9440"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hint="eastAsia" w:ascii="宋体" w:hAnsi="宋体" w:cs="宋体"/>
                <w:color w:val="auto"/>
                <w:szCs w:val="21"/>
              </w:rPr>
            </w:pPr>
            <w:r>
              <w:rPr>
                <w:rFonts w:hint="eastAsia" w:ascii="宋体" w:hAnsi="宋体" w:cs="宋体"/>
                <w:color w:val="auto"/>
                <w:szCs w:val="21"/>
              </w:rPr>
              <w:t>查见：《危险源辨识、风险评价和控制程序》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查见：《危险源辨识评价记录》，危险源过打分和小组评议共评价出公司不可接受风险：4项，分别是：</w:t>
            </w:r>
            <w:r>
              <w:rPr>
                <w:rFonts w:hint="eastAsia"/>
                <w:color w:val="auto"/>
                <w:szCs w:val="21"/>
              </w:rPr>
              <w:t>1）火灾；2）触电；3）</w:t>
            </w:r>
            <w:r>
              <w:rPr>
                <w:rFonts w:hint="eastAsia" w:ascii="Times New Roman" w:hAnsi="Times New Roman" w:cs="Times New Roman"/>
                <w:color w:val="auto"/>
                <w:szCs w:val="21"/>
                <w:lang w:val="en-US" w:eastAsia="zh-CN"/>
              </w:rPr>
              <w:t>交通重大伤亡事故</w:t>
            </w:r>
            <w:r>
              <w:rPr>
                <w:rFonts w:hint="eastAsia" w:ascii="Times New Roman" w:hAnsi="Times New Roman" w:cs="Times New Roman"/>
                <w:color w:val="auto"/>
                <w:szCs w:val="21"/>
              </w:rPr>
              <w:t>。辨</w:t>
            </w:r>
            <w:r>
              <w:rPr>
                <w:rFonts w:hint="eastAsia" w:ascii="宋体" w:hAnsi="宋体" w:cs="宋体"/>
                <w:color w:val="auto"/>
                <w:szCs w:val="21"/>
              </w:rPr>
              <w:t>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查见：综合部“危险源辨识评价表”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2021年12月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综合部及办公区域共识别出包括: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办公电器线路插头、开关使用不当引发触电伤人；线路老化漏电、人员吸烟引发火灾；发生交通事故伤人等危险源.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查见，综合部打分法确定了以下不可接受风险：</w:t>
            </w:r>
          </w:p>
          <w:p>
            <w:pPr>
              <w:spacing w:line="400" w:lineRule="exact"/>
              <w:jc w:val="left"/>
              <w:rPr>
                <w:rFonts w:ascii="宋体" w:hAnsi="宋体" w:cs="宋体"/>
                <w:color w:val="auto"/>
                <w:szCs w:val="21"/>
              </w:rPr>
            </w:pPr>
            <w:r>
              <w:rPr>
                <w:rFonts w:hint="eastAsia" w:ascii="宋体" w:hAnsi="宋体" w:cs="宋体"/>
                <w:color w:val="auto"/>
                <w:szCs w:val="21"/>
              </w:rPr>
              <w:t>（1）办公电器线路插头、开关使用不当引发触电伤人；（2）线路短路、吸烟引发火灾。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numPr>
                <w:ilvl w:val="0"/>
                <w:numId w:val="9"/>
              </w:numPr>
              <w:spacing w:line="400" w:lineRule="exact"/>
              <w:ind w:hanging="360"/>
              <w:jc w:val="left"/>
              <w:rPr>
                <w:rFonts w:ascii="宋体" w:hAnsi="宋体" w:cs="宋体"/>
                <w:color w:val="auto"/>
                <w:szCs w:val="21"/>
              </w:rPr>
            </w:pPr>
            <w:r>
              <w:rPr>
                <w:rFonts w:hint="eastAsia" w:ascii="宋体" w:hAnsi="宋体" w:cs="宋体"/>
                <w:color w:val="auto"/>
                <w:szCs w:val="21"/>
              </w:rPr>
              <w:t>组织员工安全教育、消防知识学习；</w:t>
            </w:r>
          </w:p>
          <w:p>
            <w:pPr>
              <w:numPr>
                <w:ilvl w:val="0"/>
                <w:numId w:val="9"/>
              </w:numPr>
              <w:spacing w:line="400" w:lineRule="exact"/>
              <w:ind w:hanging="360"/>
              <w:jc w:val="left"/>
              <w:rPr>
                <w:rFonts w:ascii="宋体" w:hAnsi="宋体" w:cs="宋体"/>
                <w:color w:val="auto"/>
                <w:szCs w:val="21"/>
              </w:rPr>
            </w:pPr>
            <w:r>
              <w:rPr>
                <w:rFonts w:hint="eastAsia" w:ascii="宋体" w:hAnsi="宋体" w:cs="宋体"/>
                <w:color w:val="auto"/>
                <w:szCs w:val="21"/>
              </w:rPr>
              <w:t>加强检查考核，不少于三个月进行一次；</w:t>
            </w:r>
          </w:p>
          <w:p>
            <w:pPr>
              <w:numPr>
                <w:ilvl w:val="0"/>
                <w:numId w:val="9"/>
              </w:numPr>
              <w:spacing w:line="400" w:lineRule="exact"/>
              <w:ind w:hanging="360"/>
              <w:jc w:val="left"/>
              <w:rPr>
                <w:rFonts w:ascii="宋体" w:hAnsi="宋体" w:cs="宋体"/>
                <w:color w:val="auto"/>
                <w:szCs w:val="21"/>
              </w:rPr>
            </w:pPr>
            <w:r>
              <w:rPr>
                <w:rFonts w:hint="eastAsia" w:ascii="宋体" w:hAnsi="宋体" w:cs="宋体"/>
                <w:color w:val="auto"/>
                <w:szCs w:val="21"/>
              </w:rPr>
              <w:t>制定安全用电使用管理规定</w:t>
            </w:r>
          </w:p>
          <w:p>
            <w:pPr>
              <w:numPr>
                <w:ilvl w:val="0"/>
                <w:numId w:val="9"/>
              </w:numPr>
              <w:spacing w:line="400" w:lineRule="exact"/>
              <w:ind w:hanging="360"/>
              <w:jc w:val="left"/>
              <w:rPr>
                <w:rFonts w:ascii="宋体" w:hAnsi="宋体" w:cs="宋体"/>
                <w:color w:val="auto"/>
                <w:szCs w:val="21"/>
              </w:rPr>
            </w:pPr>
            <w:r>
              <w:rPr>
                <w:rFonts w:hint="eastAsia" w:ascii="宋体" w:hAnsi="宋体"/>
                <w:color w:val="auto"/>
                <w:szCs w:val="21"/>
              </w:rPr>
              <w:t>每年参与公司组织的消防演练</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法规与其他要求/合规性义务</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lang w:eastAsia="zh-CN"/>
              </w:rPr>
              <w:t>法律法规与其他要求控制程序</w:t>
            </w:r>
            <w:r>
              <w:rPr>
                <w:rFonts w:hint="eastAsia" w:ascii="宋体" w:hAnsi="宋体" w:cs="宋体"/>
                <w:color w:val="auto"/>
                <w:szCs w:val="21"/>
              </w:rPr>
              <w:t>》，查有《法律法规清单》，对本公司环境和职业健康安全管理体系适用的法律法规和当地政府、行业要求进行了识别，包括环境质量标准、排放标准、职业健康安全卫生标准等。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适用的</w:t>
            </w:r>
            <w:r>
              <w:rPr>
                <w:rFonts w:hint="eastAsia" w:ascii="宋体" w:hAnsi="宋体" w:cs="宋体"/>
                <w:color w:val="auto"/>
                <w:szCs w:val="21"/>
              </w:rPr>
              <w:t>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525"/>
              <w:rPr>
                <w:rFonts w:hint="eastAsia" w:ascii="宋体" w:hAnsi="宋体" w:cs="宋体"/>
                <w:color w:val="auto"/>
                <w:szCs w:val="21"/>
              </w:rPr>
            </w:pPr>
            <w:r>
              <w:rPr>
                <w:rFonts w:hint="eastAsia" w:ascii="宋体" w:hAnsi="宋体" w:cs="宋体"/>
                <w:color w:val="auto"/>
                <w:szCs w:val="21"/>
              </w:rPr>
              <w:t>固体废弃物污染防治法</w:t>
            </w:r>
          </w:p>
          <w:p>
            <w:pPr>
              <w:spacing w:line="400" w:lineRule="exact"/>
              <w:ind w:firstLine="525"/>
              <w:rPr>
                <w:rFonts w:hint="eastAsia" w:ascii="宋体" w:hAnsi="宋体" w:cs="宋体"/>
                <w:color w:val="auto"/>
                <w:szCs w:val="21"/>
              </w:rPr>
            </w:pPr>
            <w:r>
              <w:rPr>
                <w:rFonts w:hint="eastAsia" w:ascii="宋体" w:hAnsi="宋体" w:cs="宋体"/>
                <w:color w:val="auto"/>
                <w:szCs w:val="21"/>
                <w:lang w:eastAsia="zh-CN"/>
              </w:rPr>
              <w:t>重庆市</w:t>
            </w:r>
            <w:r>
              <w:rPr>
                <w:rFonts w:hint="eastAsia" w:ascii="宋体" w:hAnsi="宋体" w:cs="宋体"/>
                <w:color w:val="auto"/>
                <w:szCs w:val="21"/>
              </w:rPr>
              <w:t>消防条例</w:t>
            </w:r>
          </w:p>
          <w:p>
            <w:pPr>
              <w:spacing w:line="400" w:lineRule="exact"/>
              <w:ind w:firstLine="525"/>
              <w:rPr>
                <w:rFonts w:hint="eastAsia" w:ascii="宋体" w:hAnsi="宋体" w:cs="宋体"/>
                <w:color w:val="auto"/>
                <w:szCs w:val="21"/>
              </w:rPr>
            </w:pPr>
            <w:r>
              <w:rPr>
                <w:rFonts w:hint="eastAsia" w:ascii="宋体" w:hAnsi="宋体" w:cs="宋体"/>
                <w:color w:val="auto"/>
                <w:szCs w:val="21"/>
              </w:rPr>
              <w:t>生产安全事故应急条例</w:t>
            </w:r>
          </w:p>
          <w:p>
            <w:pPr>
              <w:spacing w:line="400" w:lineRule="exact"/>
              <w:ind w:firstLine="525"/>
              <w:rPr>
                <w:rFonts w:hint="eastAsia" w:ascii="宋体" w:hAnsi="宋体" w:cs="宋体"/>
                <w:color w:val="auto"/>
                <w:szCs w:val="21"/>
              </w:rPr>
            </w:pPr>
            <w:r>
              <w:rPr>
                <w:rFonts w:hint="eastAsia" w:ascii="宋体" w:hAnsi="宋体" w:cs="宋体"/>
                <w:color w:val="auto"/>
                <w:szCs w:val="21"/>
              </w:rPr>
              <w:t>职业健康检查管理办法等</w:t>
            </w:r>
            <w:r>
              <w:rPr>
                <w:rFonts w:hint="eastAsia" w:ascii="宋体" w:hAnsi="宋体" w:cs="宋体"/>
                <w:color w:val="auto"/>
                <w:szCs w:val="21"/>
                <w:lang w:val="en-US" w:eastAsia="zh-CN"/>
              </w:rPr>
              <w:t>58</w:t>
            </w:r>
            <w:r>
              <w:rPr>
                <w:rFonts w:hint="eastAsia" w:ascii="宋体" w:hAnsi="宋体" w:cs="宋体"/>
                <w:color w:val="auto"/>
                <w:szCs w:val="21"/>
              </w:rPr>
              <w:t>份。</w:t>
            </w:r>
          </w:p>
          <w:p>
            <w:pPr>
              <w:spacing w:line="400" w:lineRule="exact"/>
              <w:ind w:firstLine="525"/>
              <w:rPr>
                <w:rFonts w:ascii="宋体" w:hAnsi="宋体" w:cs="宋体"/>
                <w:color w:val="auto"/>
                <w:szCs w:val="21"/>
              </w:rPr>
            </w:pPr>
            <w:r>
              <w:rPr>
                <w:rFonts w:hint="eastAsia" w:ascii="宋体" w:hAnsi="宋体" w:cs="宋体"/>
                <w:color w:val="auto"/>
                <w:szCs w:val="21"/>
              </w:rPr>
              <w:t>《清单》中列出了法规名称、公布生效时间、获取部门，合规性评价结果等内容；</w:t>
            </w:r>
          </w:p>
          <w:p>
            <w:pPr>
              <w:spacing w:line="400" w:lineRule="exact"/>
              <w:ind w:firstLine="420" w:firstLineChars="200"/>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rPr>
                <w:color w:val="auto"/>
                <w:szCs w:val="21"/>
              </w:rPr>
            </w:pPr>
            <w:r>
              <w:rPr>
                <w:rFonts w:hint="eastAsia" w:ascii="宋体" w:hAnsi="宋体" w:cs="宋体"/>
                <w:color w:val="auto"/>
                <w:szCs w:val="21"/>
              </w:rPr>
              <w:t>能力</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7.2</w:t>
            </w:r>
          </w:p>
          <w:p>
            <w:pPr>
              <w:rPr>
                <w:rFonts w:ascii="宋体" w:hAnsi="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rPr>
                <w:rFonts w:ascii="宋体" w:hAnsi="宋体" w:cs="宋体"/>
                <w:color w:val="auto"/>
                <w:szCs w:val="21"/>
              </w:rPr>
            </w:pPr>
            <w:r>
              <w:rPr>
                <w:rFonts w:hint="eastAsia" w:ascii="宋体" w:hAnsi="宋体" w:cs="宋体"/>
                <w:color w:val="auto"/>
                <w:szCs w:val="21"/>
              </w:rPr>
              <w:t>公司确定了从事的工作影响</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公司对每个从事影响产品符合性要求及从事的工作影响</w:t>
            </w:r>
            <w:r>
              <w:rPr>
                <w:rFonts w:hint="eastAsia" w:ascii="宋体" w:hAnsi="宋体" w:cs="宋体"/>
                <w:color w:val="auto"/>
                <w:szCs w:val="21"/>
                <w:lang w:val="en-US" w:eastAsia="zh-CN"/>
              </w:rPr>
              <w:t>环境、职业健康安全</w:t>
            </w:r>
            <w:r>
              <w:rPr>
                <w:rFonts w:hint="eastAsia" w:ascii="宋体" w:hAnsi="宋体" w:cs="宋体"/>
                <w:color w:val="auto"/>
                <w:szCs w:val="21"/>
              </w:rPr>
              <w:t>管理体系绩效和有效性的工作人员的能力进行识别，制定培训制度、有计划有目的、系统地提供培训以满足这些需求。</w:t>
            </w:r>
          </w:p>
          <w:p>
            <w:pPr>
              <w:spacing w:line="360" w:lineRule="auto"/>
              <w:rPr>
                <w:rFonts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抽查公司人员持证情况：</w:t>
            </w:r>
          </w:p>
          <w:p>
            <w:pPr>
              <w:spacing w:line="360" w:lineRule="auto"/>
              <w:rPr>
                <w:rFonts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lang w:val="en-US" w:eastAsia="zh-CN"/>
              </w:rPr>
              <w:t xml:space="preserve">             证件</w:t>
            </w:r>
            <w:r>
              <w:rPr>
                <w:rFonts w:hint="eastAsia" w:ascii="宋体" w:hAnsi="宋体" w:cs="宋体"/>
                <w:color w:val="auto"/>
                <w:szCs w:val="21"/>
              </w:rPr>
              <w:t xml:space="preserve">           证号</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谢涛</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A2D驾驶证         500227198502242831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p>
            <w:pPr>
              <w:tabs>
                <w:tab w:val="left" w:pos="5980"/>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lang w:val="en-US" w:eastAsia="zh-CN"/>
              </w:rPr>
              <w:t>陈刚          B2E驾驶证         5</w:t>
            </w:r>
            <w:r>
              <w:rPr>
                <w:rFonts w:hint="eastAsia" w:ascii="宋体" w:hAnsi="宋体" w:cs="宋体"/>
                <w:color w:val="auto"/>
                <w:szCs w:val="21"/>
                <w:highlight w:val="none"/>
                <w:lang w:val="en-US" w:eastAsia="zh-CN"/>
              </w:rPr>
              <w:t>10232197812040018</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28</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龙飞翔</w:t>
            </w:r>
            <w:r>
              <w:rPr>
                <w:rFonts w:hint="eastAsia" w:ascii="宋体" w:hAnsi="宋体" w:cs="宋体"/>
                <w:color w:val="auto"/>
                <w:szCs w:val="21"/>
                <w:highlight w:val="none"/>
              </w:rPr>
              <w:t xml:space="preserve">        B2</w:t>
            </w: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 xml:space="preserve">驾照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500227198502112818</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刘家兴</w:t>
            </w:r>
            <w:r>
              <w:rPr>
                <w:rFonts w:hint="eastAsia" w:ascii="宋体" w:hAnsi="宋体" w:cs="宋体"/>
                <w:color w:val="auto"/>
                <w:szCs w:val="21"/>
                <w:highlight w:val="none"/>
              </w:rPr>
              <w:t xml:space="preserve">        A2</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 xml:space="preserve">驾照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510232196311155018</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有效期：202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p>
          <w:p>
            <w:pPr>
              <w:pStyle w:val="17"/>
              <w:rPr>
                <w:rFonts w:ascii="宋体" w:hAnsi="宋体" w:cs="宋体"/>
                <w:color w:val="auto"/>
                <w:kern w:val="2"/>
                <w:sz w:val="21"/>
                <w:szCs w:val="21"/>
              </w:rPr>
            </w:pPr>
            <w:r>
              <w:rPr>
                <w:rFonts w:hint="eastAsia" w:ascii="宋体" w:hAnsi="宋体" w:cs="宋体"/>
                <w:color w:val="auto"/>
                <w:kern w:val="2"/>
                <w:sz w:val="21"/>
                <w:szCs w:val="21"/>
                <w:lang w:val="en-US" w:eastAsia="zh-CN"/>
              </w:rPr>
              <w:t>详</w:t>
            </w:r>
            <w:r>
              <w:rPr>
                <w:rFonts w:hint="eastAsia" w:ascii="宋体" w:hAnsi="宋体" w:cs="宋体"/>
                <w:color w:val="auto"/>
                <w:kern w:val="2"/>
                <w:sz w:val="21"/>
                <w:szCs w:val="21"/>
              </w:rPr>
              <w:t>见附件。</w:t>
            </w:r>
          </w:p>
          <w:p>
            <w:pPr>
              <w:spacing w:line="360" w:lineRule="auto"/>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年度培训计划共1</w:t>
            </w:r>
            <w:r>
              <w:rPr>
                <w:rFonts w:hint="eastAsia" w:ascii="宋体" w:hAnsi="宋体" w:cs="宋体"/>
                <w:color w:val="auto"/>
                <w:szCs w:val="21"/>
                <w:lang w:val="en-US" w:eastAsia="zh-CN"/>
              </w:rPr>
              <w:t>3</w:t>
            </w:r>
            <w:r>
              <w:rPr>
                <w:rFonts w:hint="eastAsia" w:ascii="宋体" w:hAnsi="宋体" w:cs="宋体"/>
                <w:color w:val="auto"/>
                <w:szCs w:val="21"/>
              </w:rPr>
              <w:t>次，已完成的培训记录4次。</w:t>
            </w:r>
          </w:p>
          <w:p>
            <w:pPr>
              <w:spacing w:line="360" w:lineRule="auto"/>
              <w:rPr>
                <w:rFonts w:ascii="宋体" w:hAnsi="宋体" w:cs="宋体"/>
                <w:color w:val="auto"/>
                <w:szCs w:val="21"/>
              </w:rPr>
            </w:pPr>
            <w:r>
              <w:rPr>
                <w:rFonts w:hint="eastAsia" w:ascii="宋体" w:hAnsi="宋体" w:cs="宋体"/>
                <w:color w:val="auto"/>
                <w:szCs w:val="21"/>
              </w:rPr>
              <w:t>1）：20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Cs w:val="21"/>
              </w:rPr>
              <w:t xml:space="preserve">  培训内容：ISO9001：2015、ISO14001：2015、ISO45001:2018标准培训</w:t>
            </w:r>
          </w:p>
          <w:p>
            <w:pPr>
              <w:spacing w:line="360" w:lineRule="auto"/>
              <w:rPr>
                <w:rFonts w:ascii="宋体" w:hAnsi="宋体" w:cs="宋体"/>
                <w:color w:val="auto"/>
                <w:szCs w:val="21"/>
              </w:rPr>
            </w:pPr>
            <w:r>
              <w:rPr>
                <w:rFonts w:hint="eastAsia" w:ascii="宋体" w:hAnsi="宋体" w:cs="宋体"/>
                <w:color w:val="auto"/>
                <w:szCs w:val="21"/>
              </w:rPr>
              <w:t>培训老师：咨询老师</w:t>
            </w:r>
          </w:p>
          <w:p>
            <w:pPr>
              <w:spacing w:line="360" w:lineRule="auto"/>
              <w:rPr>
                <w:rFonts w:hint="default" w:ascii="宋体" w:hAnsi="宋体" w:eastAsia="宋体" w:cs="宋体"/>
                <w:color w:val="auto"/>
                <w:szCs w:val="21"/>
                <w:lang w:val="en-US" w:eastAsia="zh-CN"/>
              </w:rPr>
            </w:pPr>
            <w:r>
              <w:rPr>
                <w:rFonts w:ascii="宋体" w:hAnsi="宋体" w:cs="宋体"/>
                <w:color w:val="auto"/>
                <w:szCs w:val="21"/>
              </w:rPr>
              <w:t>参加培训人员：</w:t>
            </w:r>
            <w:r>
              <w:rPr>
                <w:rFonts w:hint="eastAsia" w:ascii="宋体" w:hAnsi="宋体" w:cs="宋体"/>
                <w:color w:val="auto"/>
                <w:szCs w:val="21"/>
                <w:lang w:val="en-US" w:eastAsia="zh-CN"/>
              </w:rPr>
              <w:t>公司全体人员</w:t>
            </w:r>
          </w:p>
          <w:p>
            <w:pPr>
              <w:spacing w:line="360" w:lineRule="auto"/>
              <w:rPr>
                <w:rFonts w:ascii="宋体" w:hAnsi="宋体" w:cs="宋体"/>
                <w:color w:val="auto"/>
                <w:szCs w:val="21"/>
              </w:rPr>
            </w:pPr>
            <w:r>
              <w:rPr>
                <w:rFonts w:hint="eastAsia" w:ascii="宋体" w:hAnsi="宋体" w:cs="宋体"/>
                <w:color w:val="auto"/>
                <w:szCs w:val="21"/>
              </w:rPr>
              <w:t>效果评价：达到培训效果，学员基本掌握所学内容</w:t>
            </w:r>
          </w:p>
          <w:p>
            <w:pPr>
              <w:spacing w:line="360" w:lineRule="auto"/>
              <w:rPr>
                <w:rFonts w:hint="eastAsia" w:ascii="宋体" w:hAnsi="宋体" w:cs="宋体"/>
                <w:color w:val="auto"/>
                <w:szCs w:val="21"/>
              </w:rPr>
            </w:pPr>
            <w:r>
              <w:rPr>
                <w:rFonts w:hint="eastAsia" w:ascii="宋体" w:hAnsi="宋体" w:cs="宋体"/>
                <w:color w:val="auto"/>
                <w:szCs w:val="21"/>
              </w:rPr>
              <w:t>评价人：咨询老师</w:t>
            </w:r>
          </w:p>
          <w:p>
            <w:pPr>
              <w:spacing w:line="360" w:lineRule="auto"/>
              <w:rPr>
                <w:rFonts w:hint="eastAsia" w:ascii="宋体" w:hAnsi="宋体" w:cs="宋体"/>
                <w:color w:val="auto"/>
                <w:szCs w:val="21"/>
              </w:rPr>
            </w:pPr>
            <w:r>
              <w:rPr>
                <w:rFonts w:hint="eastAsia" w:ascii="宋体" w:hAnsi="宋体" w:cs="宋体"/>
                <w:color w:val="auto"/>
                <w:szCs w:val="21"/>
              </w:rPr>
              <w:t>2）：20</w:t>
            </w:r>
            <w:r>
              <w:rPr>
                <w:rFonts w:hint="eastAsia" w:ascii="宋体" w:hAnsi="宋体" w:cs="宋体"/>
                <w:color w:val="auto"/>
                <w:szCs w:val="21"/>
                <w:lang w:val="en-US" w:eastAsia="zh-CN"/>
              </w:rPr>
              <w:t>22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培训内容：QES内审核知识、审核技巧知识；</w:t>
            </w:r>
          </w:p>
          <w:p>
            <w:pPr>
              <w:spacing w:line="360" w:lineRule="auto"/>
              <w:rPr>
                <w:rFonts w:hint="eastAsia" w:ascii="宋体" w:hAnsi="宋体" w:cs="宋体"/>
                <w:color w:val="auto"/>
                <w:szCs w:val="21"/>
              </w:rPr>
            </w:pPr>
            <w:r>
              <w:rPr>
                <w:rFonts w:hint="eastAsia" w:ascii="宋体" w:hAnsi="宋体" w:cs="宋体"/>
                <w:color w:val="auto"/>
                <w:szCs w:val="21"/>
              </w:rPr>
              <w:t>培训老师：咨询老师；</w:t>
            </w:r>
          </w:p>
          <w:p>
            <w:pPr>
              <w:spacing w:line="360" w:lineRule="auto"/>
              <w:rPr>
                <w:rFonts w:hint="eastAsia" w:ascii="宋体" w:hAnsi="宋体" w:cs="宋体"/>
                <w:color w:val="auto"/>
                <w:szCs w:val="21"/>
              </w:rPr>
            </w:pPr>
            <w:r>
              <w:rPr>
                <w:rFonts w:hint="eastAsia" w:ascii="宋体" w:hAnsi="宋体" w:cs="宋体"/>
                <w:color w:val="auto"/>
                <w:szCs w:val="21"/>
              </w:rPr>
              <w:t>参加培训人员：</w:t>
            </w:r>
            <w:r>
              <w:rPr>
                <w:rFonts w:hint="eastAsia" w:ascii="宋体" w:hAnsi="宋体" w:cs="宋体"/>
                <w:color w:val="auto"/>
                <w:szCs w:val="21"/>
                <w:lang w:eastAsia="zh-CN"/>
              </w:rPr>
              <w:t>李同珍、李永丽</w:t>
            </w:r>
          </w:p>
          <w:p>
            <w:pPr>
              <w:spacing w:line="360" w:lineRule="auto"/>
              <w:rPr>
                <w:rFonts w:hint="eastAsia" w:ascii="宋体" w:hAnsi="宋体" w:cs="宋体"/>
                <w:color w:val="auto"/>
                <w:szCs w:val="21"/>
              </w:rPr>
            </w:pPr>
            <w:r>
              <w:rPr>
                <w:rFonts w:hint="eastAsia" w:ascii="宋体" w:hAnsi="宋体" w:cs="宋体"/>
                <w:color w:val="auto"/>
                <w:szCs w:val="21"/>
              </w:rPr>
              <w:t>效果评价：通过现场讨论及回答提问，参加培训人员对所学知识基本能够熟练掌握，考核基本均能通过。</w:t>
            </w:r>
          </w:p>
          <w:p>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考核人、</w:t>
            </w:r>
            <w:r>
              <w:rPr>
                <w:rFonts w:hint="eastAsia" w:ascii="宋体" w:hAnsi="宋体" w:cs="宋体"/>
                <w:color w:val="auto"/>
                <w:szCs w:val="21"/>
                <w:lang w:val="en-US" w:eastAsia="zh-CN"/>
              </w:rPr>
              <w:t>评价人</w:t>
            </w:r>
            <w:r>
              <w:rPr>
                <w:rFonts w:hint="eastAsia" w:ascii="宋体" w:hAnsi="宋体" w:cs="宋体"/>
                <w:color w:val="auto"/>
                <w:szCs w:val="21"/>
                <w:lang w:eastAsia="zh-CN"/>
              </w:rPr>
              <w:t>：陈良伟</w:t>
            </w:r>
          </w:p>
          <w:p>
            <w:pPr>
              <w:spacing w:line="360" w:lineRule="auto"/>
              <w:rPr>
                <w:rFonts w:hint="eastAsia" w:ascii="宋体" w:hAnsi="宋体" w:cs="宋体"/>
                <w:color w:val="auto"/>
                <w:szCs w:val="21"/>
              </w:rPr>
            </w:pPr>
            <w:r>
              <w:rPr>
                <w:rFonts w:hint="eastAsia" w:ascii="宋体" w:hAnsi="宋体" w:cs="宋体"/>
                <w:color w:val="auto"/>
                <w:szCs w:val="21"/>
              </w:rPr>
              <w:t>......</w:t>
            </w:r>
          </w:p>
          <w:p>
            <w:pPr>
              <w:spacing w:line="400" w:lineRule="exact"/>
              <w:rPr>
                <w:rFonts w:ascii="宋体" w:hAnsi="宋体"/>
                <w:color w:val="auto"/>
                <w:szCs w:val="21"/>
              </w:rPr>
            </w:pPr>
            <w:r>
              <w:rPr>
                <w:rFonts w:hint="eastAsia" w:ascii="宋体" w:hAnsi="宋体" w:cs="宋体"/>
                <w:color w:val="auto"/>
                <w:szCs w:val="21"/>
              </w:rPr>
              <w:t>其余培训计划均按时进行了培训。。</w:t>
            </w:r>
          </w:p>
        </w:tc>
        <w:tc>
          <w:tcPr>
            <w:tcW w:w="1500" w:type="dxa"/>
            <w:tcBorders>
              <w:top w:val="single" w:color="000000" w:sz="4" w:space="0"/>
              <w:left w:val="single" w:color="000000" w:sz="4" w:space="0"/>
              <w:bottom w:val="single" w:color="000000" w:sz="4" w:space="0"/>
              <w:right w:val="single" w:color="000000" w:sz="4" w:space="0"/>
            </w:tcBorders>
            <w:noWrap/>
          </w:tcPr>
          <w:p>
            <w:pPr>
              <w:rPr>
                <w:color w:val="auto"/>
              </w:rPr>
            </w:pP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jc w:val="left"/>
              <w:rPr>
                <w:rFonts w:ascii="宋体" w:hAnsi="宋体"/>
                <w:color w:val="auto"/>
                <w:szCs w:val="21"/>
              </w:rPr>
            </w:pPr>
            <w:r>
              <w:rPr>
                <w:rFonts w:hint="eastAsia" w:ascii="宋体" w:hAnsi="宋体" w:cs="宋体"/>
                <w:color w:val="auto"/>
                <w:szCs w:val="21"/>
              </w:rPr>
              <w:t>意识</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lang w:eastAsia="zh-CN"/>
              </w:rPr>
              <w:t>EO</w:t>
            </w:r>
            <w:r>
              <w:rPr>
                <w:rFonts w:hint="eastAsia" w:ascii="宋体" w:hAnsi="宋体" w:cs="宋体"/>
                <w:color w:val="auto"/>
                <w:szCs w:val="21"/>
              </w:rPr>
              <w:t>7.3</w:t>
            </w:r>
          </w:p>
          <w:p>
            <w:pPr>
              <w:rPr>
                <w:rFonts w:ascii="宋体" w:hAnsi="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w:t>
            </w:r>
            <w:r>
              <w:rPr>
                <w:rFonts w:hint="eastAsia" w:ascii="宋体" w:hAnsi="宋体" w:cs="宋体"/>
                <w:color w:val="auto"/>
                <w:szCs w:val="21"/>
                <w:lang w:eastAsia="zh-CN"/>
              </w:rPr>
              <w:t>EO</w:t>
            </w:r>
            <w:r>
              <w:rPr>
                <w:rFonts w:hint="eastAsia" w:ascii="宋体" w:hAnsi="宋体" w:cs="宋体"/>
                <w:color w:val="auto"/>
                <w:szCs w:val="21"/>
              </w:rPr>
              <w:t>的有效性的积极贡献，以及其不符合</w:t>
            </w:r>
            <w:r>
              <w:rPr>
                <w:rFonts w:hint="eastAsia" w:ascii="宋体" w:hAnsi="宋体" w:cs="宋体"/>
                <w:color w:val="auto"/>
                <w:szCs w:val="21"/>
                <w:lang w:eastAsia="zh-CN"/>
              </w:rPr>
              <w:t>EO</w:t>
            </w:r>
            <w:r>
              <w:rPr>
                <w:rFonts w:hint="eastAsia" w:ascii="宋体" w:hAnsi="宋体" w:cs="宋体"/>
                <w:color w:val="auto"/>
                <w:szCs w:val="21"/>
              </w:rPr>
              <w:t>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---经与员工沟通了解，基本具备以上必要环境和职业健康安全管理体系相关意识。</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EO</w:t>
            </w:r>
            <w:r>
              <w:rPr>
                <w:rFonts w:hint="eastAsia" w:ascii="宋体" w:hAnsi="宋体" w:cs="宋体"/>
                <w:color w:val="auto"/>
                <w:szCs w:val="21"/>
              </w:rPr>
              <w:t xml:space="preserve">7.4 </w:t>
            </w:r>
          </w:p>
          <w:p>
            <w:pPr>
              <w:rPr>
                <w:rFonts w:ascii="宋体" w:hAnsi="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--在管理手册中规定了公司内外信息交流、协商的对象、方式、记录等。</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环境、</w:t>
            </w:r>
            <w:r>
              <w:rPr>
                <w:rFonts w:hint="eastAsia" w:ascii="宋体" w:hAnsi="宋体" w:cs="宋体"/>
                <w:color w:val="auto"/>
                <w:szCs w:val="21"/>
              </w:rPr>
              <w:t>安全健康管理信息，在公司内部利用部门会议、宣传栏进行安全管理方针及目标、指标、管理方案及环保法律法规等内容的宣传、沟通。</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查见：公司内部会议记录表，沟通信息包括：</w:t>
            </w:r>
          </w:p>
          <w:p>
            <w:pPr>
              <w:keepNext w:val="0"/>
              <w:keepLines w:val="0"/>
              <w:pageBreakBefore w:val="0"/>
              <w:widowControl w:val="0"/>
              <w:numPr>
                <w:ilvl w:val="0"/>
                <w:numId w:val="10"/>
              </w:numPr>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eastAsia="zh-CN"/>
              </w:rPr>
              <w:t>李同珍</w:t>
            </w:r>
            <w:r>
              <w:rPr>
                <w:rFonts w:hint="eastAsia" w:ascii="宋体" w:hAnsi="宋体" w:cs="宋体"/>
                <w:color w:val="auto"/>
                <w:szCs w:val="21"/>
              </w:rPr>
              <w:t>：</w:t>
            </w:r>
          </w:p>
          <w:p>
            <w:pPr>
              <w:keepNext w:val="0"/>
              <w:keepLines w:val="0"/>
              <w:pageBreakBefore w:val="0"/>
              <w:widowControl w:val="0"/>
              <w:numPr>
                <w:ilvl w:val="0"/>
                <w:numId w:val="10"/>
              </w:numPr>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胡敬军</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告知员工：环境及职业健康安全管理体系建立的依据、标准和意义。</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公司在服务过程中认识到环境保护和职业健康安全的重要性，于20</w:t>
            </w:r>
            <w:r>
              <w:rPr>
                <w:rFonts w:hint="eastAsia" w:ascii="宋体" w:hAnsi="宋体" w:cs="宋体"/>
                <w:color w:val="auto"/>
                <w:szCs w:val="21"/>
                <w:lang w:val="en-US" w:eastAsia="zh-CN"/>
              </w:rPr>
              <w:t>21</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15日</w:t>
            </w:r>
            <w:r>
              <w:rPr>
                <w:rFonts w:hint="eastAsia" w:ascii="宋体" w:hAnsi="宋体" w:cs="宋体"/>
                <w:color w:val="auto"/>
                <w:szCs w:val="21"/>
              </w:rPr>
              <w:t>对相关方出具告知书。告知书涉及公司管理方针及在生产活动、服务过程中的相关承诺。</w:t>
            </w:r>
          </w:p>
          <w:p>
            <w:pPr>
              <w:keepNext w:val="0"/>
              <w:keepLines w:val="0"/>
              <w:pageBreakBefore w:val="0"/>
              <w:widowControl w:val="0"/>
              <w:numPr>
                <w:ilvl w:val="0"/>
                <w:numId w:val="10"/>
              </w:numPr>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4）将环境管理、劳动保护要求、安全要求和意义作为新员工岗前培训内容。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胡敬军</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widowControl w:val="0"/>
              <w:tabs>
                <w:tab w:val="center" w:pos="3169"/>
              </w:tabs>
              <w:kinsoku/>
              <w:wordWrap/>
              <w:overflowPunct/>
              <w:topLinePunct w:val="0"/>
              <w:autoSpaceDE/>
              <w:autoSpaceDN/>
              <w:bidi w:val="0"/>
              <w:adjustRightInd/>
              <w:snapToGrid/>
              <w:spacing w:line="288" w:lineRule="auto"/>
              <w:jc w:val="left"/>
              <w:textAlignment w:val="auto"/>
              <w:rPr>
                <w:rFonts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胡敬军</w:t>
            </w:r>
            <w:r>
              <w:rPr>
                <w:rFonts w:hint="eastAsia" w:ascii="宋体" w:hAnsi="宋体" w:cs="宋体"/>
                <w:color w:val="auto"/>
                <w:szCs w:val="21"/>
              </w:rPr>
              <w:t>，了解到暂未发生员工与企业的劳动纠纷、工伤、员工投诉、员工权益争执等情况。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auto"/>
                <w:szCs w:val="21"/>
              </w:rPr>
            </w:pPr>
            <w:r>
              <w:rPr>
                <w:rFonts w:hint="eastAsia" w:ascii="宋体" w:hAnsi="宋体" w:cs="宋体"/>
                <w:color w:val="auto"/>
                <w:szCs w:val="21"/>
              </w:rPr>
              <w:t>审核时未发现有相关方投诉等安全违规情况发生。</w:t>
            </w:r>
          </w:p>
        </w:tc>
        <w:tc>
          <w:tcPr>
            <w:tcW w:w="150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86" w:type="dxa"/>
            <w:tcBorders>
              <w:top w:val="single" w:color="000000" w:sz="4" w:space="0"/>
              <w:left w:val="single" w:color="000000" w:sz="4" w:space="0"/>
              <w:bottom w:val="single" w:color="000000" w:sz="4" w:space="0"/>
              <w:right w:val="single" w:color="000000" w:sz="4" w:space="0"/>
            </w:tcBorders>
            <w:noWrap/>
          </w:tcPr>
          <w:p>
            <w:pPr>
              <w:adjustRightInd w:val="0"/>
              <w:snapToGrid w:val="0"/>
              <w:jc w:val="left"/>
              <w:rPr>
                <w:rFonts w:ascii="宋体" w:hAnsi="宋体"/>
                <w:color w:val="auto"/>
                <w:szCs w:val="21"/>
              </w:rPr>
            </w:pPr>
            <w:r>
              <w:rPr>
                <w:rFonts w:hint="eastAsia" w:ascii="宋体" w:hAnsi="宋体" w:cs="新宋体"/>
                <w:color w:val="auto"/>
                <w:szCs w:val="21"/>
              </w:rPr>
              <w:t>文件化信息</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7.5</w:t>
            </w:r>
          </w:p>
          <w:p>
            <w:pPr>
              <w:rPr>
                <w:rFonts w:ascii="宋体" w:hAnsi="宋体" w:cs="宋体"/>
                <w:b/>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---有《文件控制程序》，体系文件生效实施日期为</w:t>
            </w:r>
            <w:r>
              <w:rPr>
                <w:rFonts w:hint="eastAsia" w:ascii="宋体" w:hAnsi="宋体" w:cs="宋体"/>
                <w:color w:val="auto"/>
                <w:szCs w:val="21"/>
                <w:lang w:eastAsia="zh-CN"/>
              </w:rPr>
              <w:t>2021年12月05日</w:t>
            </w:r>
            <w:r>
              <w:rPr>
                <w:rFonts w:hint="eastAsia" w:ascii="宋体" w:hAnsi="宋体" w:cs="宋体"/>
                <w:color w:val="auto"/>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27</w:t>
            </w:r>
            <w:r>
              <w:rPr>
                <w:rFonts w:hint="eastAsia" w:ascii="宋体" w:hAnsi="宋体" w:cs="宋体"/>
                <w:color w:val="auto"/>
                <w:szCs w:val="21"/>
              </w:rPr>
              <w:t>个)，另有公司制定的</w:t>
            </w:r>
            <w:r>
              <w:rPr>
                <w:rFonts w:hint="eastAsia" w:ascii="宋体" w:hAnsi="宋体" w:cs="宋体"/>
                <w:color w:val="auto"/>
                <w:szCs w:val="21"/>
                <w:lang w:eastAsia="zh-CN"/>
              </w:rPr>
              <w:t>《</w:t>
            </w:r>
            <w:r>
              <w:rPr>
                <w:rFonts w:hint="eastAsia" w:ascii="宋体" w:hAnsi="宋体" w:cs="宋体"/>
                <w:color w:val="auto"/>
                <w:szCs w:val="21"/>
                <w:lang w:val="en-US" w:eastAsia="zh-CN"/>
              </w:rPr>
              <w:t>管理制度汇编</w:t>
            </w:r>
            <w:r>
              <w:rPr>
                <w:rFonts w:hint="eastAsia" w:ascii="宋体" w:hAnsi="宋体" w:cs="宋体"/>
                <w:color w:val="auto"/>
                <w:szCs w:val="21"/>
                <w:lang w:eastAsia="zh-CN"/>
              </w:rPr>
              <w:t>》、</w:t>
            </w:r>
            <w:r>
              <w:rPr>
                <w:rFonts w:hint="eastAsia" w:ascii="宋体" w:hAnsi="宋体" w:cs="宋体"/>
                <w:color w:val="auto"/>
                <w:szCs w:val="21"/>
              </w:rPr>
              <w:t>《应急预案</w:t>
            </w:r>
            <w:r>
              <w:rPr>
                <w:rFonts w:hint="eastAsia" w:ascii="宋体" w:hAnsi="宋体" w:cs="宋体"/>
                <w:color w:val="auto"/>
                <w:szCs w:val="21"/>
                <w:lang w:val="en-US" w:eastAsia="zh-CN"/>
              </w:rPr>
              <w:t>汇编</w:t>
            </w:r>
            <w:r>
              <w:rPr>
                <w:rFonts w:hint="eastAsia" w:ascii="宋体" w:hAnsi="宋体" w:cs="宋体"/>
                <w:color w:val="auto"/>
                <w:szCs w:val="21"/>
              </w:rPr>
              <w:t>》、《岗位职务说明书》、《道路货物运输安全生产管理制度》等文件。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查《环境、职业健康安全法律法规及其他要求清单》，收录有</w:t>
            </w:r>
            <w:r>
              <w:rPr>
                <w:rFonts w:hint="eastAsia" w:ascii="宋体" w:hAnsi="宋体" w:cs="宋体"/>
                <w:color w:val="auto"/>
                <w:szCs w:val="21"/>
                <w:lang w:val="en-US" w:eastAsia="zh-CN"/>
              </w:rPr>
              <w:t>58</w:t>
            </w:r>
            <w:r>
              <w:rPr>
                <w:rFonts w:hint="eastAsia" w:ascii="宋体" w:hAnsi="宋体" w:cs="宋体"/>
                <w:color w:val="auto"/>
                <w:szCs w:val="21"/>
              </w:rPr>
              <w:t>份，内容有国家和地方与质量、环境和职业健康安全管理体系相关适用法律法规。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提供《记录清单（含质量、环境安全）》，有4</w:t>
            </w:r>
            <w:r>
              <w:rPr>
                <w:rFonts w:hint="eastAsia" w:ascii="宋体" w:hAnsi="宋体" w:cs="宋体"/>
                <w:color w:val="auto"/>
                <w:szCs w:val="21"/>
                <w:lang w:val="en-US" w:eastAsia="zh-CN"/>
              </w:rPr>
              <w:t>4</w:t>
            </w:r>
            <w:r>
              <w:rPr>
                <w:rFonts w:hint="eastAsia" w:ascii="宋体" w:hAnsi="宋体" w:cs="宋体"/>
                <w:color w:val="auto"/>
                <w:szCs w:val="21"/>
              </w:rPr>
              <w:t>份记录文件清单，规定了记录的名称、编号、责任部门、保存期限等内容。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记录清单中对记录的管理、控制进行明确的分工。行政人事部主要负责归档公司质量、环境及职业健康安全的标识、编目、保管、贮存，负责本程序的归口管理。见行政人事部保管的记录：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0"/>
              <w:rPr>
                <w:rFonts w:ascii="宋体" w:hAnsi="宋体" w:eastAsia="宋体" w:cs="宋体"/>
                <w:color w:val="auto"/>
                <w:kern w:val="2"/>
                <w:sz w:val="21"/>
                <w:szCs w:val="21"/>
                <w:lang w:val="en-US" w:eastAsia="zh-CN" w:bidi="ar-SA"/>
              </w:rPr>
            </w:pPr>
            <w:r>
              <w:rPr>
                <w:rFonts w:hint="eastAsia" w:ascii="宋体" w:hAnsi="宋体" w:cs="宋体"/>
                <w:color w:val="auto"/>
                <w:szCs w:val="21"/>
              </w:rPr>
              <w:t>所见记录反映行政人事部能够按照记录控制要求进行管理，记录保存完整，填写清晰、工整。记录控制符合要求</w:t>
            </w:r>
          </w:p>
        </w:tc>
        <w:tc>
          <w:tcPr>
            <w:tcW w:w="1500" w:type="dxa"/>
            <w:tcBorders>
              <w:top w:val="single" w:color="000000" w:sz="4" w:space="0"/>
              <w:left w:val="single" w:color="000000" w:sz="4" w:space="0"/>
              <w:bottom w:val="single" w:color="000000" w:sz="4" w:space="0"/>
              <w:right w:val="single" w:color="000000" w:sz="4" w:space="0"/>
            </w:tcBorders>
            <w:noWrap/>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2217"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olor w:val="auto"/>
                <w:szCs w:val="21"/>
              </w:rPr>
              <w:t>运行的策划与控制</w:t>
            </w:r>
          </w:p>
          <w:p>
            <w:pPr>
              <w:jc w:val="left"/>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ascii="宋体" w:hAnsi="宋体"/>
                <w:color w:val="auto"/>
                <w:szCs w:val="21"/>
              </w:rPr>
              <w:t>E</w:t>
            </w:r>
            <w:r>
              <w:rPr>
                <w:rFonts w:hint="eastAsia" w:ascii="宋体" w:hAnsi="宋体"/>
                <w:color w:val="auto"/>
                <w:szCs w:val="21"/>
              </w:rPr>
              <w:t>S</w:t>
            </w:r>
            <w:r>
              <w:rPr>
                <w:rFonts w:ascii="宋体" w:hAnsi="宋体"/>
                <w:color w:val="auto"/>
                <w:szCs w:val="21"/>
              </w:rPr>
              <w:t>:</w:t>
            </w:r>
            <w:r>
              <w:rPr>
                <w:rFonts w:hint="eastAsia" w:ascii="宋体" w:hAnsi="宋体"/>
                <w:color w:val="auto"/>
                <w:szCs w:val="21"/>
              </w:rPr>
              <w:t>8.1</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t xml:space="preserve"> ◆抽查环境运行的策划与控制实施</w:t>
            </w:r>
          </w:p>
          <w:p>
            <w:pPr>
              <w:pStyle w:val="19"/>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资源、能源消耗管控：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2）火灾预防：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张贴防火标识，购买灭火器等消防设施；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组织相关人员进行培训；日常的检查；制定火灾应急预案。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◆查见组织的职业健康安全运行控制状况：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1）意外火灾控制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rPr>
            </w:pPr>
            <w:r>
              <w:rPr>
                <w:rFonts w:hint="eastAsia" w:ascii="宋体" w:hAnsi="宋体" w:cs="宋体"/>
                <w:color w:val="auto"/>
                <w:szCs w:val="21"/>
              </w:rPr>
              <w:t xml:space="preserve">  2）对相关方施加影响</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0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86" w:type="dxa"/>
            <w:tcBorders>
              <w:top w:val="single" w:color="000000" w:sz="4" w:space="0"/>
              <w:left w:val="single" w:color="000000" w:sz="4" w:space="0"/>
              <w:bottom w:val="single" w:color="000000" w:sz="4" w:space="0"/>
              <w:right w:val="single" w:color="000000" w:sz="4" w:space="0"/>
            </w:tcBorders>
            <w:noWrap/>
          </w:tcPr>
          <w:p>
            <w:pPr>
              <w:jc w:val="center"/>
              <w:rPr>
                <w:rFonts w:ascii="宋体" w:hAnsi="宋体" w:cs="新宋体"/>
                <w:color w:val="auto"/>
                <w:szCs w:val="21"/>
              </w:rPr>
            </w:pPr>
            <w:r>
              <w:rPr>
                <w:rFonts w:hint="eastAsia" w:ascii="宋体" w:hAnsi="宋体" w:cs="新宋体"/>
                <w:color w:val="auto"/>
                <w:szCs w:val="21"/>
              </w:rPr>
              <w:t>应急准备和响应</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查见：《应急准备与响应控制程序》、《应急预案汇编》等。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查见：消防演练实况记录：相关人员参加了2022年1月15日进行的火灾消防演练。对参加演练的人员进行了消防知识培训，包括消防器材使用、如何疏散、消防报警知识、火灾应对等。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见演练报告：演练过程中相关人员能够按照预案的要求进行运作，反应迅速及时。模拟火灾现场得到了及时有效控制，避免了事态的衍生，在相关部门的沟通协调下，降低了火灾事故对相应工作的影响；同时，受伤人员也能及时得到救治，效果良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另查2022年1月25日进行了触电应急预案演练，提供有演练记录及演习报告。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应急准备：在公司办公区域，按要求配置有灭火器。</w:t>
            </w:r>
          </w:p>
        </w:tc>
        <w:tc>
          <w:tcPr>
            <w:tcW w:w="1500"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符合</w:t>
            </w:r>
          </w:p>
        </w:tc>
      </w:tr>
      <w:tr>
        <w:tblPrEx>
          <w:tblCellMar>
            <w:top w:w="0" w:type="dxa"/>
            <w:left w:w="108" w:type="dxa"/>
            <w:bottom w:w="0" w:type="dxa"/>
            <w:right w:w="108" w:type="dxa"/>
          </w:tblCellMar>
        </w:tblPrEx>
        <w:trPr>
          <w:trHeight w:val="808"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监视、测量、分析与评估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color w:val="auto"/>
                <w:szCs w:val="21"/>
              </w:rPr>
            </w:pPr>
            <w:r>
              <w:rPr>
                <w:rFonts w:hint="eastAsia" w:ascii="宋体" w:hAnsi="宋体" w:cs="宋体"/>
                <w:color w:val="auto"/>
                <w:szCs w:val="21"/>
              </w:rPr>
              <w:t>----有《环境与职业健康安全运行控制程序》和管理</w:t>
            </w:r>
            <w:r>
              <w:rPr>
                <w:rFonts w:hint="eastAsia" w:ascii="宋体" w:hAnsi="宋体" w:cs="宋体"/>
                <w:color w:val="auto"/>
                <w:szCs w:val="21"/>
                <w:lang w:val="en-US" w:eastAsia="zh-CN"/>
              </w:rPr>
              <w:t>制度</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◆查公司日常安全检查记录表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w:t>
            </w:r>
            <w:r>
              <w:rPr>
                <w:rFonts w:hint="eastAsia" w:ascii="宋体" w:hAnsi="宋体" w:cs="宋体"/>
                <w:color w:val="auto"/>
                <w:szCs w:val="21"/>
                <w:lang w:val="en-US" w:eastAsia="zh-CN"/>
              </w:rPr>
              <w:t>初</w:t>
            </w:r>
            <w:r>
              <w:rPr>
                <w:rFonts w:hint="eastAsia" w:ascii="宋体" w:hAnsi="宋体" w:cs="宋体"/>
                <w:color w:val="auto"/>
                <w:szCs w:val="21"/>
              </w:rPr>
              <w:t>由综合部组织人员对办公场所进行检查，检查内容涉及：个人防护用品的使用、安全通道是否畅通，驾驶人员遵规守纪情况等。检查结果：良好、检查人：</w:t>
            </w:r>
            <w:r>
              <w:rPr>
                <w:rFonts w:hint="eastAsia" w:ascii="宋体" w:hAnsi="宋体" w:cs="宋体"/>
                <w:color w:val="auto"/>
                <w:szCs w:val="21"/>
                <w:lang w:eastAsia="zh-CN"/>
              </w:rPr>
              <w:t>李同珍</w:t>
            </w: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月至202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月份的日常安全检查记录表，内容符合规定要求。</w:t>
            </w:r>
          </w:p>
          <w:p>
            <w:pPr>
              <w:spacing w:line="400" w:lineRule="exact"/>
              <w:rPr>
                <w:rFonts w:ascii="宋体" w:hAnsi="宋体" w:cs="宋体"/>
                <w:color w:val="auto"/>
                <w:szCs w:val="21"/>
              </w:rPr>
            </w:pPr>
            <w:r>
              <w:rPr>
                <w:rFonts w:hint="eastAsia" w:ascii="宋体" w:hAnsi="宋体" w:cs="宋体"/>
                <w:color w:val="auto"/>
                <w:szCs w:val="21"/>
              </w:rPr>
              <w:t>◆ 职工健康体检报告</w:t>
            </w:r>
          </w:p>
          <w:p>
            <w:pPr>
              <w:pStyle w:val="14"/>
              <w:rPr>
                <w:rFonts w:ascii="宋体" w:hAnsi="宋体" w:cs="宋体"/>
                <w:color w:val="auto"/>
                <w:szCs w:val="21"/>
              </w:rPr>
            </w:pPr>
            <w:r>
              <w:rPr>
                <w:rFonts w:hint="eastAsia" w:ascii="宋体" w:hAnsi="宋体" w:cs="宋体"/>
                <w:color w:val="auto"/>
                <w:szCs w:val="21"/>
              </w:rPr>
              <w:t xml:space="preserve">姓名     体检日期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检查机构        </w:t>
            </w:r>
            <w:r>
              <w:rPr>
                <w:rFonts w:hint="eastAsia" w:ascii="宋体" w:hAnsi="宋体" w:cs="宋体"/>
                <w:color w:val="auto"/>
                <w:szCs w:val="21"/>
                <w:lang w:val="en-US" w:eastAsia="zh-CN"/>
              </w:rPr>
              <w:t xml:space="preserve">      </w:t>
            </w:r>
            <w:r>
              <w:rPr>
                <w:rFonts w:hint="eastAsia" w:ascii="宋体" w:hAnsi="宋体" w:cs="宋体"/>
                <w:color w:val="auto"/>
                <w:szCs w:val="21"/>
              </w:rPr>
              <w:t>结果</w:t>
            </w:r>
          </w:p>
          <w:p>
            <w:pPr>
              <w:pStyle w:val="14"/>
              <w:rPr>
                <w:rFonts w:ascii="宋体" w:hAnsi="宋体" w:cs="宋体"/>
                <w:color w:val="auto"/>
                <w:szCs w:val="21"/>
              </w:rPr>
            </w:pPr>
            <w:r>
              <w:rPr>
                <w:rFonts w:hint="eastAsia" w:ascii="宋体" w:hAnsi="宋体" w:cs="宋体"/>
                <w:color w:val="auto"/>
                <w:szCs w:val="21"/>
                <w:lang w:val="en-US" w:eastAsia="zh-CN"/>
              </w:rPr>
              <w:t>陈利</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2022.4.1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重庆市璧山区中医院</w:t>
            </w:r>
            <w:r>
              <w:rPr>
                <w:rFonts w:hint="eastAsia" w:ascii="宋体" w:hAnsi="宋体" w:cs="宋体"/>
                <w:color w:val="auto"/>
                <w:szCs w:val="21"/>
              </w:rPr>
              <w:t xml:space="preserve">     无</w:t>
            </w:r>
            <w:r>
              <w:rPr>
                <w:rFonts w:hint="eastAsia" w:ascii="宋体" w:hAnsi="宋体" w:cs="宋体"/>
                <w:color w:val="auto"/>
                <w:szCs w:val="21"/>
                <w:lang w:val="en-US" w:eastAsia="zh-CN"/>
              </w:rPr>
              <w:t>明显</w:t>
            </w:r>
            <w:r>
              <w:rPr>
                <w:rFonts w:hint="eastAsia" w:ascii="宋体" w:hAnsi="宋体" w:cs="宋体"/>
                <w:color w:val="auto"/>
                <w:szCs w:val="21"/>
              </w:rPr>
              <w:t>异常</w:t>
            </w:r>
          </w:p>
          <w:p>
            <w:pPr>
              <w:pStyle w:val="14"/>
              <w:rPr>
                <w:rFonts w:ascii="宋体" w:hAnsi="宋体" w:cs="宋体"/>
                <w:color w:val="auto"/>
                <w:szCs w:val="21"/>
              </w:rPr>
            </w:pPr>
            <w:r>
              <w:rPr>
                <w:rFonts w:hint="eastAsia" w:ascii="宋体" w:hAnsi="宋体" w:cs="宋体"/>
                <w:color w:val="auto"/>
                <w:szCs w:val="21"/>
                <w:lang w:val="en-US" w:eastAsia="zh-CN"/>
              </w:rPr>
              <w:t>龙飞翔</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2022.4.1</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重庆市璧山区中医院</w:t>
            </w:r>
            <w:r>
              <w:rPr>
                <w:rFonts w:hint="eastAsia" w:ascii="宋体" w:hAnsi="宋体" w:cs="宋体"/>
                <w:color w:val="auto"/>
                <w:szCs w:val="21"/>
              </w:rPr>
              <w:t xml:space="preserve">     无</w:t>
            </w:r>
            <w:r>
              <w:rPr>
                <w:rFonts w:hint="eastAsia" w:ascii="宋体" w:hAnsi="宋体" w:cs="宋体"/>
                <w:color w:val="auto"/>
                <w:szCs w:val="21"/>
                <w:lang w:val="en-US" w:eastAsia="zh-CN"/>
              </w:rPr>
              <w:t>明显</w:t>
            </w:r>
            <w:r>
              <w:rPr>
                <w:rFonts w:hint="eastAsia" w:ascii="宋体" w:hAnsi="宋体" w:cs="宋体"/>
                <w:color w:val="auto"/>
                <w:szCs w:val="21"/>
              </w:rPr>
              <w:t>异常</w:t>
            </w:r>
          </w:p>
          <w:p>
            <w:pPr>
              <w:pStyle w:val="14"/>
              <w:rPr>
                <w:rFonts w:ascii="宋体" w:hAnsi="宋体" w:cs="宋体"/>
                <w:color w:val="auto"/>
                <w:szCs w:val="21"/>
              </w:rPr>
            </w:pPr>
            <w:r>
              <w:rPr>
                <w:rFonts w:hint="eastAsia" w:ascii="宋体" w:hAnsi="宋体" w:cs="宋体"/>
                <w:color w:val="auto"/>
                <w:szCs w:val="21"/>
                <w:lang w:val="en-US" w:eastAsia="zh-CN"/>
              </w:rPr>
              <w:t>谢涛</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2022.4.1</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重庆市璧山区中医院</w:t>
            </w:r>
            <w:r>
              <w:rPr>
                <w:rFonts w:hint="eastAsia" w:ascii="宋体" w:hAnsi="宋体" w:cs="宋体"/>
                <w:color w:val="auto"/>
                <w:szCs w:val="21"/>
              </w:rPr>
              <w:t xml:space="preserve">     无</w:t>
            </w:r>
            <w:r>
              <w:rPr>
                <w:rFonts w:hint="eastAsia" w:ascii="宋体" w:hAnsi="宋体" w:cs="宋体"/>
                <w:color w:val="auto"/>
                <w:szCs w:val="21"/>
                <w:lang w:val="en-US" w:eastAsia="zh-CN"/>
              </w:rPr>
              <w:t>明显</w:t>
            </w:r>
            <w:r>
              <w:rPr>
                <w:rFonts w:hint="eastAsia" w:ascii="宋体" w:hAnsi="宋体" w:cs="宋体"/>
                <w:color w:val="auto"/>
                <w:szCs w:val="21"/>
              </w:rPr>
              <w:t>异常</w:t>
            </w:r>
          </w:p>
          <w:p>
            <w:pPr>
              <w:spacing w:line="400" w:lineRule="exact"/>
              <w:rPr>
                <w:rFonts w:hint="eastAsia"/>
                <w:color w:val="auto"/>
                <w:szCs w:val="22"/>
                <w:lang w:eastAsia="zh-CN"/>
              </w:rPr>
            </w:pPr>
            <w:r>
              <w:rPr>
                <w:rFonts w:hint="eastAsia"/>
                <w:color w:val="auto"/>
                <w:szCs w:val="22"/>
                <w:lang w:eastAsia="zh-CN"/>
              </w:rPr>
              <w:t>。。。。。。</w:t>
            </w:r>
          </w:p>
          <w:p>
            <w:pPr>
              <w:spacing w:line="400" w:lineRule="exact"/>
              <w:rPr>
                <w:color w:val="auto"/>
                <w:szCs w:val="22"/>
              </w:rPr>
            </w:pPr>
            <w:r>
              <w:rPr>
                <w:rFonts w:hint="eastAsia"/>
                <w:color w:val="auto"/>
                <w:szCs w:val="22"/>
              </w:rPr>
              <w:t>自体系建立以来没有发生过安全事故。</w:t>
            </w:r>
          </w:p>
          <w:p>
            <w:pPr>
              <w:spacing w:line="400" w:lineRule="exact"/>
              <w:rPr>
                <w:rFonts w:ascii="宋体" w:hAnsi="宋体" w:cs="宋体"/>
                <w:color w:val="auto"/>
                <w:szCs w:val="21"/>
              </w:rPr>
            </w:pPr>
            <w:r>
              <w:rPr>
                <w:rFonts w:hint="eastAsia"/>
                <w:color w:val="auto"/>
                <w:szCs w:val="22"/>
              </w:rPr>
              <w:t>监测设备：公司暂无环境、职业健康安全监测设备。</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CellMar>
            <w:top w:w="0" w:type="dxa"/>
            <w:left w:w="108" w:type="dxa"/>
            <w:bottom w:w="0" w:type="dxa"/>
            <w:right w:w="108" w:type="dxa"/>
          </w:tblCellMar>
        </w:tblPrEx>
        <w:trPr>
          <w:trHeight w:val="550"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符合性评估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合规性评价控制程序</w:t>
            </w:r>
            <w:r>
              <w:rPr>
                <w:rFonts w:hint="eastAsia" w:ascii="宋体" w:hAnsi="宋体"/>
                <w:color w:val="auto"/>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ind w:firstLine="315"/>
              <w:jc w:val="left"/>
              <w:rPr>
                <w:rFonts w:ascii="宋体" w:hAnsi="宋体"/>
                <w:color w:val="auto"/>
                <w:szCs w:val="21"/>
              </w:rPr>
            </w:pPr>
            <w:r>
              <w:rPr>
                <w:rFonts w:hint="eastAsia" w:ascii="宋体" w:hAnsi="宋体"/>
                <w:color w:val="auto"/>
                <w:szCs w:val="21"/>
              </w:rPr>
              <w:t>查由综合部组织各部门于20</w:t>
            </w:r>
            <w:r>
              <w:rPr>
                <w:rFonts w:hint="eastAsia" w:ascii="宋体" w:hAnsi="宋体"/>
                <w:color w:val="auto"/>
                <w:szCs w:val="21"/>
                <w:lang w:val="en-US" w:eastAsia="zh-CN"/>
              </w:rPr>
              <w:t>22</w:t>
            </w:r>
            <w:r>
              <w:rPr>
                <w:rFonts w:hint="eastAsia" w:ascii="宋体" w:hAnsi="宋体"/>
                <w:color w:val="auto"/>
                <w:szCs w:val="21"/>
              </w:rPr>
              <w:t>年1月25日对公司管理和经营活动中涉及的重要环境因素：污水排放、能源消耗、紧急情况和事件、交通安全管理、法律法规进行了评价。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ascii="宋体" w:hAnsi="宋体"/>
                <w:color w:val="auto"/>
                <w:szCs w:val="21"/>
              </w:rPr>
            </w:pPr>
            <w:r>
              <w:rPr>
                <w:rFonts w:hint="eastAsia" w:ascii="宋体" w:hAnsi="宋体"/>
                <w:color w:val="auto"/>
                <w:szCs w:val="21"/>
              </w:rPr>
              <w:t>评价人：</w:t>
            </w:r>
            <w:r>
              <w:rPr>
                <w:rFonts w:hint="eastAsia"/>
                <w:color w:val="auto"/>
                <w:szCs w:val="21"/>
                <w:lang w:eastAsia="zh-CN"/>
              </w:rPr>
              <w:t>李同珍</w:t>
            </w:r>
            <w:r>
              <w:rPr>
                <w:rFonts w:hint="eastAsia"/>
                <w:color w:val="auto"/>
                <w:szCs w:val="21"/>
              </w:rPr>
              <w:t xml:space="preserve">  </w:t>
            </w:r>
            <w:r>
              <w:rPr>
                <w:rFonts w:hint="eastAsia"/>
                <w:color w:val="auto"/>
                <w:szCs w:val="21"/>
                <w:lang w:val="en-US" w:eastAsia="zh-CN"/>
              </w:rPr>
              <w:t>陈良伟</w:t>
            </w:r>
            <w:r>
              <w:rPr>
                <w:rFonts w:hint="eastAsia"/>
                <w:color w:val="auto"/>
                <w:szCs w:val="21"/>
              </w:rPr>
              <w:t xml:space="preserve"> </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00" w:type="dxa"/>
            <w:tcBorders>
              <w:top w:val="single" w:color="000000" w:sz="4" w:space="0"/>
              <w:left w:val="single" w:color="000000" w:sz="4" w:space="0"/>
              <w:bottom w:val="single" w:color="000000" w:sz="4" w:space="0"/>
              <w:right w:val="single" w:color="000000" w:sz="4" w:space="0"/>
            </w:tcBorders>
            <w:noWrap/>
          </w:tcPr>
          <w:p>
            <w:pPr>
              <w:rPr>
                <w:rFonts w:hint="eastAsia"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86" w:type="dxa"/>
            <w:tcBorders>
              <w:top w:val="single" w:color="000000" w:sz="4" w:space="0"/>
              <w:left w:val="single" w:color="000000" w:sz="4" w:space="0"/>
              <w:bottom w:val="single" w:color="000000" w:sz="4" w:space="0"/>
              <w:right w:val="single" w:color="000000" w:sz="4" w:space="0"/>
            </w:tcBorders>
            <w:noWrap/>
            <w:vAlign w:val="top"/>
          </w:tcPr>
          <w:p>
            <w:pPr>
              <w:jc w:val="left"/>
              <w:rPr>
                <w:rFonts w:ascii="宋体" w:hAnsi="宋体" w:cs="新宋体"/>
                <w:color w:val="auto"/>
                <w:szCs w:val="21"/>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9.2 </w:t>
            </w:r>
          </w:p>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查管理手册，公司按标准要求编制了《内部审核控制程序》，规定了内部审核的目的、范围、职责、要求、方法频次等，规定每两次内审的时间不得超过12个月。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查，2022年《质量环境安全管理体系内审计划表》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审核时间：2022年3月8日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目的：审核质量环境安全管理体系运行是否符合策划的安排,运行是否有效，迎接认证公司审核；</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范围：公司体系管理涉及到的相关质量、环境及职业健康安全管理活动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审核组长：李同珍、 组员:李永丽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抽查《货运部审核检查表》、《综合部审核检查表》等审核记录，审核过程及条款基本齐全，不存在审核自己部门的情况。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本次内审共发现不合格项1个，属一般不符合。涉及综合部QE07.2条款,不符合描述为“按照计划2022年2月13日应进行法律法规培训，未提供相关证据。”，已经对不合格原因进行了分析，制订了纠正措施，并对结果进行了验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lang w:val="en-US" w:eastAsia="zh-CN" w:bidi="ar-SA"/>
              </w:rPr>
            </w:pPr>
            <w:r>
              <w:rPr>
                <w:rFonts w:hint="eastAsia" w:cs="Times New Roman"/>
                <w:color w:val="auto"/>
                <w:kern w:val="2"/>
                <w:sz w:val="21"/>
                <w:lang w:val="en-US" w:eastAsia="zh-CN" w:bidi="ar-SA"/>
              </w:rPr>
              <w:t>查：内审综述：公司通过建立方针、目标、并进行内部审核，采取了纠正和预防措施，不断改进质量、环境和职业健康安全管理体系运行。寻找改进管理水平和服务质量的机会，并在日常工作中逐步改进管理水平。贯标工作对提高本公司管理水平起到了推动作用。公司采取的改进措施基本有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审核结论：公司依据标准建立的质量、环境和职业健康安全管理体系基本符合标准要求，运行基本有效。</w:t>
            </w:r>
          </w:p>
        </w:tc>
        <w:tc>
          <w:tcPr>
            <w:tcW w:w="150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CellMar>
            <w:top w:w="0" w:type="dxa"/>
            <w:left w:w="108" w:type="dxa"/>
            <w:bottom w:w="0" w:type="dxa"/>
            <w:right w:w="108" w:type="dxa"/>
          </w:tblCellMar>
        </w:tblPrEx>
        <w:trPr>
          <w:trHeight w:val="550" w:hRule="atLeast"/>
        </w:trPr>
        <w:tc>
          <w:tcPr>
            <w:tcW w:w="208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新宋体"/>
                <w:color w:val="auto"/>
                <w:szCs w:val="21"/>
              </w:rPr>
              <w:t>EMS/OHSMS运行控制相关财务支出证据</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p>
        </w:tc>
        <w:tc>
          <w:tcPr>
            <w:tcW w:w="9440"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提供至20</w:t>
            </w:r>
            <w:r>
              <w:rPr>
                <w:rFonts w:hint="eastAsia" w:ascii="宋体" w:hAnsi="宋体"/>
                <w:color w:val="auto"/>
                <w:szCs w:val="21"/>
                <w:lang w:val="en-US" w:eastAsia="zh-CN"/>
              </w:rPr>
              <w:t>22</w:t>
            </w:r>
            <w:r>
              <w:rPr>
                <w:rFonts w:hint="eastAsia" w:ascii="宋体" w:hAnsi="宋体"/>
                <w:color w:val="auto"/>
                <w:szCs w:val="21"/>
              </w:rPr>
              <w:t>年安全环保投入清单：支出项目有保险、职业健康体检、灭火器等消防器材、劳动防护用品、消防安全培训等共计</w:t>
            </w:r>
            <w:r>
              <w:rPr>
                <w:rFonts w:hint="eastAsia" w:ascii="宋体" w:hAnsi="宋体"/>
                <w:color w:val="auto"/>
                <w:szCs w:val="21"/>
                <w:lang w:val="en-US" w:eastAsia="zh-CN"/>
              </w:rPr>
              <w:t>312</w:t>
            </w:r>
            <w:r>
              <w:rPr>
                <w:rFonts w:hint="eastAsia" w:ascii="宋体" w:hAnsi="宋体"/>
                <w:color w:val="auto"/>
                <w:szCs w:val="21"/>
              </w:rPr>
              <w:t>00元左右。</w:t>
            </w:r>
          </w:p>
        </w:tc>
        <w:tc>
          <w:tcPr>
            <w:tcW w:w="1500" w:type="dxa"/>
            <w:tcBorders>
              <w:top w:val="single" w:color="000000" w:sz="4" w:space="0"/>
              <w:left w:val="single" w:color="000000" w:sz="4" w:space="0"/>
              <w:bottom w:val="single" w:color="000000" w:sz="4" w:space="0"/>
              <w:right w:val="single" w:color="000000" w:sz="4" w:space="0"/>
            </w:tcBorders>
            <w:noWrap/>
          </w:tcPr>
          <w:p>
            <w:pPr>
              <w:rPr>
                <w:color w:val="auto"/>
              </w:rPr>
            </w:pPr>
          </w:p>
        </w:tc>
      </w:tr>
    </w:tbl>
    <w:p>
      <w:pPr>
        <w:rPr>
          <w:color w:val="auto"/>
        </w:rPr>
      </w:pPr>
      <w:r>
        <w:rPr>
          <w:color w:val="auto"/>
        </w:rPr>
        <w:t>说明：不符合标注N</w:t>
      </w:r>
    </w:p>
    <w:p>
      <w:pPr>
        <w:pStyle w:val="6"/>
        <w:rPr>
          <w:color w:val="auto"/>
        </w:rPr>
      </w:pPr>
    </w:p>
    <w:p>
      <w:pPr>
        <w:pStyle w:val="6"/>
        <w:rPr>
          <w:color w:val="auto"/>
        </w:rPr>
      </w:pPr>
    </w:p>
    <w:p>
      <w:pPr>
        <w:pStyle w:val="6"/>
        <w:rPr>
          <w:color w:val="auto"/>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ABDABA35"/>
    <w:multiLevelType w:val="singleLevel"/>
    <w:tmpl w:val="ABDABA35"/>
    <w:lvl w:ilvl="0" w:tentative="0">
      <w:start w:val="1"/>
      <w:numFmt w:val="decimal"/>
      <w:suff w:val="nothing"/>
      <w:lvlText w:val="%1、"/>
      <w:lvlJc w:val="left"/>
      <w:pPr>
        <w:ind w:left="0" w:firstLine="0"/>
      </w:pPr>
    </w:lvl>
  </w:abstractNum>
  <w:abstractNum w:abstractNumId="2">
    <w:nsid w:val="D66D29CA"/>
    <w:multiLevelType w:val="singleLevel"/>
    <w:tmpl w:val="D66D29CA"/>
    <w:lvl w:ilvl="0" w:tentative="0">
      <w:start w:val="1"/>
      <w:numFmt w:val="decimal"/>
      <w:suff w:val="nothing"/>
      <w:lvlText w:val="%1．"/>
      <w:lvlJc w:val="left"/>
      <w:pPr>
        <w:ind w:left="0" w:firstLine="400"/>
      </w:pPr>
      <w:rPr>
        <w:rFonts w:hint="default"/>
      </w:rPr>
    </w:lvl>
  </w:abstractNum>
  <w:abstractNum w:abstractNumId="3">
    <w:nsid w:val="F4F30867"/>
    <w:multiLevelType w:val="singleLevel"/>
    <w:tmpl w:val="F4F30867"/>
    <w:lvl w:ilvl="0" w:tentative="0">
      <w:start w:val="1"/>
      <w:numFmt w:val="decimal"/>
      <w:suff w:val="nothing"/>
      <w:lvlText w:val="%1）"/>
      <w:lvlJc w:val="left"/>
    </w:lvl>
  </w:abstractNum>
  <w:abstractNum w:abstractNumId="4">
    <w:nsid w:val="48089375"/>
    <w:multiLevelType w:val="singleLevel"/>
    <w:tmpl w:val="48089375"/>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pPr>
        <w:ind w:left="0" w:firstLine="0"/>
      </w:pPr>
    </w:lvl>
  </w:abstractNum>
  <w:abstractNum w:abstractNumId="7">
    <w:nsid w:val="5E71DB71"/>
    <w:multiLevelType w:val="multilevel"/>
    <w:tmpl w:val="5E71DB71"/>
    <w:lvl w:ilvl="0" w:tentative="0">
      <w:start w:val="1"/>
      <w:numFmt w:val="decimal"/>
      <w:lvlText w:val="%1）"/>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8">
    <w:nsid w:val="67EA67EE"/>
    <w:multiLevelType w:val="singleLevel"/>
    <w:tmpl w:val="67EA67EE"/>
    <w:lvl w:ilvl="0" w:tentative="0">
      <w:start w:val="1"/>
      <w:numFmt w:val="decimal"/>
      <w:lvlText w:val="%1."/>
      <w:lvlJc w:val="left"/>
      <w:pPr>
        <w:ind w:left="425" w:hanging="425"/>
      </w:pPr>
      <w:rPr>
        <w:rFonts w:hint="default"/>
      </w:rPr>
    </w:lvl>
  </w:abstractNum>
  <w:abstractNum w:abstractNumId="9">
    <w:nsid w:val="786062D7"/>
    <w:multiLevelType w:val="singleLevel"/>
    <w:tmpl w:val="786062D7"/>
    <w:lvl w:ilvl="0" w:tentative="0">
      <w:start w:val="1"/>
      <w:numFmt w:val="decimal"/>
      <w:suff w:val="nothing"/>
      <w:lvlText w:val="%1）"/>
      <w:lvlJc w:val="left"/>
    </w:lvl>
  </w:abstractNum>
  <w:num w:numId="1">
    <w:abstractNumId w:val="6"/>
    <w:lvlOverride w:ilvl="0">
      <w:startOverride w:val="1"/>
    </w:lvlOverride>
  </w:num>
  <w:num w:numId="2">
    <w:abstractNumId w:val="4"/>
  </w:num>
  <w:num w:numId="3">
    <w:abstractNumId w:val="0"/>
  </w:num>
  <w:num w:numId="4">
    <w:abstractNumId w:val="1"/>
    <w:lvlOverride w:ilvl="0">
      <w:startOverride w:val="1"/>
    </w:lvlOverride>
  </w:num>
  <w:num w:numId="5">
    <w:abstractNumId w:val="5"/>
  </w:num>
  <w:num w:numId="6">
    <w:abstractNumId w:val="8"/>
  </w:num>
  <w:num w:numId="7">
    <w:abstractNumId w:val="9"/>
  </w:num>
  <w:num w:numId="8">
    <w:abstractNumId w:val="2"/>
  </w:num>
  <w:num w:numId="9">
    <w:abstractNumId w:val="7"/>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01593E"/>
    <w:rsid w:val="16C91A60"/>
    <w:rsid w:val="30AE744F"/>
    <w:rsid w:val="4E8B6AF3"/>
    <w:rsid w:val="52792F6B"/>
    <w:rsid w:val="604D38E4"/>
    <w:rsid w:val="651B75A5"/>
    <w:rsid w:val="66020E8B"/>
    <w:rsid w:val="77F33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0"/>
    <w:pPr>
      <w:keepNext/>
      <w:keepLines/>
      <w:spacing w:before="260" w:after="260" w:line="412"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2"/>
    <w:basedOn w:val="1"/>
    <w:qFormat/>
    <w:uiPriority w:val="34"/>
    <w:pPr>
      <w:ind w:firstLine="420" w:firstLineChars="200"/>
    </w:pPr>
    <w:rPr>
      <w:rFonts w:ascii="Calibri" w:hAnsi="Calibri"/>
      <w:szCs w:val="22"/>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8">
    <w:name w:val="ZW"/>
    <w:basedOn w:val="1"/>
    <w:qFormat/>
    <w:uiPriority w:val="0"/>
    <w:pPr>
      <w:spacing w:line="500" w:lineRule="exact"/>
      <w:ind w:firstLine="200" w:firstLineChars="200"/>
    </w:pPr>
    <w:rPr>
      <w:color w:val="000000"/>
      <w:sz w:val="28"/>
    </w:rPr>
  </w:style>
  <w:style w:type="paragraph" w:customStyle="1" w:styleId="1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14753</Words>
  <Characters>15360</Characters>
  <Lines>1</Lines>
  <Paragraphs>1</Paragraphs>
  <TotalTime>4</TotalTime>
  <ScaleCrop>false</ScaleCrop>
  <LinksUpToDate>false</LinksUpToDate>
  <CharactersWithSpaces>15816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2022-04-11T08:19:22Z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