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9" w:rsidRDefault="001D2571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BD1D79">
        <w:trPr>
          <w:trHeight w:val="600"/>
        </w:trPr>
        <w:tc>
          <w:tcPr>
            <w:tcW w:w="8296" w:type="dxa"/>
            <w:gridSpan w:val="5"/>
            <w:vAlign w:val="center"/>
          </w:tcPr>
          <w:p w:rsidR="00BD1D79" w:rsidRDefault="001D2571">
            <w:r>
              <w:rPr>
                <w:rFonts w:hint="eastAsia"/>
              </w:rPr>
              <w:t>组织名称：</w:t>
            </w:r>
            <w:r w:rsidR="00673E0F" w:rsidRPr="00673E0F">
              <w:rPr>
                <w:rFonts w:hint="eastAsia"/>
              </w:rPr>
              <w:t>石家庄</w:t>
            </w:r>
            <w:proofErr w:type="gramStart"/>
            <w:r w:rsidR="00673E0F" w:rsidRPr="00673E0F">
              <w:rPr>
                <w:rFonts w:hint="eastAsia"/>
              </w:rPr>
              <w:t>鑫悦利</w:t>
            </w:r>
            <w:proofErr w:type="gramEnd"/>
            <w:r w:rsidR="00673E0F" w:rsidRPr="00673E0F">
              <w:rPr>
                <w:rFonts w:hint="eastAsia"/>
              </w:rPr>
              <w:t>电力科技有限公司</w:t>
            </w:r>
          </w:p>
        </w:tc>
      </w:tr>
      <w:tr w:rsidR="00BD1D79">
        <w:trPr>
          <w:trHeight w:val="551"/>
        </w:trPr>
        <w:tc>
          <w:tcPr>
            <w:tcW w:w="5098" w:type="dxa"/>
            <w:gridSpan w:val="3"/>
            <w:vAlign w:val="center"/>
          </w:tcPr>
          <w:p w:rsidR="00BD1D79" w:rsidRDefault="001D2571">
            <w:r>
              <w:rPr>
                <w:rFonts w:hint="eastAsia"/>
              </w:rPr>
              <w:t>认证项目：</w:t>
            </w: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BD1D79" w:rsidRDefault="001D2571">
            <w:r>
              <w:rPr>
                <w:rFonts w:hint="eastAsia"/>
              </w:rPr>
              <w:t>项目编号：</w:t>
            </w:r>
            <w:r w:rsidR="00673E0F" w:rsidRPr="00673E0F">
              <w:t>0300-2022-SA</w:t>
            </w:r>
          </w:p>
        </w:tc>
      </w:tr>
      <w:tr w:rsidR="00BD1D79"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BD1D79" w:rsidRDefault="001D2571" w:rsidP="00F849FF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20955</wp:posOffset>
                  </wp:positionV>
                  <wp:extent cx="675005" cy="386080"/>
                  <wp:effectExtent l="0" t="0" r="10795" b="13970"/>
                  <wp:wrapSquare wrapText="bothSides"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202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F849FF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673E0F">
              <w:rPr>
                <w:rFonts w:hint="eastAsia"/>
              </w:rPr>
              <w:t>8</w:t>
            </w:r>
            <w:bookmarkStart w:id="0" w:name="_GoBack"/>
            <w:bookmarkEnd w:id="0"/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 w:rsidR="00BD1D79" w:rsidRDefault="001D58F7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rPr>
          <w:trHeight w:val="660"/>
        </w:trPr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 w:rsidR="00BD1D79" w:rsidRDefault="000E33E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BD1D79" w:rsidRDefault="00BD1D79">
            <w:pPr>
              <w:jc w:val="center"/>
            </w:pPr>
          </w:p>
        </w:tc>
        <w:tc>
          <w:tcPr>
            <w:tcW w:w="1134" w:type="dxa"/>
          </w:tcPr>
          <w:p w:rsidR="00BD1D79" w:rsidRDefault="00BD1D79">
            <w:pPr>
              <w:jc w:val="center"/>
            </w:pP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</w:tcPr>
          <w:p w:rsidR="00BD1D79" w:rsidRDefault="00BD1D79">
            <w:pPr>
              <w:jc w:val="center"/>
            </w:pPr>
          </w:p>
        </w:tc>
      </w:tr>
    </w:tbl>
    <w:p w:rsidR="00BD1D79" w:rsidRDefault="00BD1D79"/>
    <w:sectPr w:rsidR="00BD1D7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C9" w:rsidRDefault="004809C9">
      <w:r>
        <w:separator/>
      </w:r>
    </w:p>
  </w:endnote>
  <w:endnote w:type="continuationSeparator" w:id="0">
    <w:p w:rsidR="004809C9" w:rsidRDefault="0048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C9" w:rsidRDefault="004809C9">
      <w:r>
        <w:separator/>
      </w:r>
    </w:p>
  </w:footnote>
  <w:footnote w:type="continuationSeparator" w:id="0">
    <w:p w:rsidR="004809C9" w:rsidRDefault="00480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9" w:rsidRDefault="001261C5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40" w:firstLine="924"/>
      <w:jc w:val="left"/>
      <w:rPr>
        <w:rStyle w:val="CharChar1"/>
        <w:rFonts w:hint="default"/>
        <w:szCs w:val="21"/>
      </w:rPr>
    </w:pPr>
    <w:r>
      <w:rPr>
        <w:rFonts w:ascii="Times New Roman" w:eastAsia="宋体" w:hAnsi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C1063EF" wp14:editId="5BD6917A">
          <wp:simplePos x="0" y="0"/>
          <wp:positionH relativeFrom="column">
            <wp:posOffset>18415</wp:posOffset>
          </wp:positionH>
          <wp:positionV relativeFrom="paragraph">
            <wp:posOffset>-49530</wp:posOffset>
          </wp:positionV>
          <wp:extent cx="481965" cy="485140"/>
          <wp:effectExtent l="0" t="0" r="0" b="0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71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4ABCB" wp14:editId="73EF3D52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D1D79" w:rsidRDefault="001D2571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05pt;width:101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" stroked="f">
              <v:textbox>
                <w:txbxContent>
                  <w:p w:rsidR="00BD1D79" w:rsidRDefault="001D2571"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 w:rsidR="001D2571">
      <w:rPr>
        <w:rStyle w:val="CharChar1"/>
        <w:rFonts w:hint="default"/>
        <w:szCs w:val="21"/>
      </w:rPr>
      <w:t>北京国标联合认证有限公司</w:t>
    </w:r>
    <w:r w:rsidR="001D2571">
      <w:rPr>
        <w:rStyle w:val="CharChar1"/>
        <w:rFonts w:hint="default"/>
        <w:szCs w:val="21"/>
      </w:rPr>
      <w:tab/>
    </w:r>
  </w:p>
  <w:p w:rsidR="00BD1D79" w:rsidRDefault="001D2571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500" w:firstLine="943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D1D79" w:rsidRDefault="00BD1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03775"/>
    <w:rsid w:val="00006542"/>
    <w:rsid w:val="000210DC"/>
    <w:rsid w:val="00067966"/>
    <w:rsid w:val="000C4992"/>
    <w:rsid w:val="000E33EC"/>
    <w:rsid w:val="001261C5"/>
    <w:rsid w:val="001D2571"/>
    <w:rsid w:val="001D58F7"/>
    <w:rsid w:val="001E4808"/>
    <w:rsid w:val="001E78A9"/>
    <w:rsid w:val="002A3659"/>
    <w:rsid w:val="002E22A7"/>
    <w:rsid w:val="00357A0E"/>
    <w:rsid w:val="00360B77"/>
    <w:rsid w:val="00402B4A"/>
    <w:rsid w:val="004763B0"/>
    <w:rsid w:val="004809C9"/>
    <w:rsid w:val="004A0923"/>
    <w:rsid w:val="004E52F1"/>
    <w:rsid w:val="00606340"/>
    <w:rsid w:val="00673E0F"/>
    <w:rsid w:val="0090725F"/>
    <w:rsid w:val="00944C1C"/>
    <w:rsid w:val="009B3C37"/>
    <w:rsid w:val="00A208CF"/>
    <w:rsid w:val="00A80A66"/>
    <w:rsid w:val="00A87DF0"/>
    <w:rsid w:val="00B258EF"/>
    <w:rsid w:val="00B5466C"/>
    <w:rsid w:val="00B664EE"/>
    <w:rsid w:val="00BA21E8"/>
    <w:rsid w:val="00BC62EE"/>
    <w:rsid w:val="00BD1D79"/>
    <w:rsid w:val="00C02EA0"/>
    <w:rsid w:val="00C312AD"/>
    <w:rsid w:val="00CE155D"/>
    <w:rsid w:val="00D27BE8"/>
    <w:rsid w:val="00D31EBB"/>
    <w:rsid w:val="00D875F9"/>
    <w:rsid w:val="00DC3DE9"/>
    <w:rsid w:val="00DF361F"/>
    <w:rsid w:val="00E941A6"/>
    <w:rsid w:val="00EB6E4E"/>
    <w:rsid w:val="00EF2926"/>
    <w:rsid w:val="00F13344"/>
    <w:rsid w:val="00F64E75"/>
    <w:rsid w:val="00F849FF"/>
    <w:rsid w:val="00FE6CF0"/>
    <w:rsid w:val="7F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User</cp:lastModifiedBy>
  <cp:revision>22</cp:revision>
  <dcterms:created xsi:type="dcterms:W3CDTF">2018-12-11T12:55:00Z</dcterms:created>
  <dcterms:modified xsi:type="dcterms:W3CDTF">2022-04-08T00:35:00Z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144D22B63D5748D38962FEED10A7F5D2</vt:lpwstr>
  </property>
</Properties>
</file>