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770AC" w14:textId="77777777" w:rsidR="00C13E05" w:rsidRDefault="000F52E4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19"/>
        <w:gridCol w:w="11223"/>
        <w:gridCol w:w="760"/>
      </w:tblGrid>
      <w:tr w:rsidR="00C13E05" w14:paraId="23508584" w14:textId="77777777">
        <w:trPr>
          <w:trHeight w:val="515"/>
        </w:trPr>
        <w:tc>
          <w:tcPr>
            <w:tcW w:w="1707" w:type="dxa"/>
            <w:vMerge w:val="restart"/>
            <w:vAlign w:val="center"/>
          </w:tcPr>
          <w:p w14:paraId="239A380C" w14:textId="77777777" w:rsidR="00C13E05" w:rsidRDefault="000F52E4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过程与活动、</w:t>
            </w:r>
          </w:p>
          <w:p w14:paraId="6E64FBB9" w14:textId="77777777" w:rsidR="00C13E05" w:rsidRDefault="000F52E4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14:paraId="3319E078" w14:textId="77777777" w:rsidR="00C13E05" w:rsidRDefault="000F52E4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涉及</w:t>
            </w:r>
          </w:p>
          <w:p w14:paraId="02C5239B" w14:textId="77777777" w:rsidR="00C13E05" w:rsidRDefault="000F52E4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14:paraId="5FF393C6" w14:textId="26046A52" w:rsidR="00C13E05" w:rsidRDefault="000F52E4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受审核部门：</w:t>
            </w:r>
            <w:r w:rsidR="00FB684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综合部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主管领导：</w:t>
            </w:r>
            <w:r w:rsidR="00FB684F">
              <w:rPr>
                <w:rFonts w:ascii="宋体" w:hAnsi="宋体" w:cs="宋体" w:hint="eastAsia"/>
                <w:sz w:val="24"/>
                <w:szCs w:val="24"/>
              </w:rPr>
              <w:t>尤艳</w:t>
            </w:r>
          </w:p>
        </w:tc>
        <w:tc>
          <w:tcPr>
            <w:tcW w:w="760" w:type="dxa"/>
            <w:vMerge w:val="restart"/>
            <w:vAlign w:val="center"/>
          </w:tcPr>
          <w:p w14:paraId="1E79020E" w14:textId="77777777" w:rsidR="00C13E05" w:rsidRDefault="000F52E4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判定</w:t>
            </w:r>
          </w:p>
        </w:tc>
      </w:tr>
      <w:tr w:rsidR="00C13E05" w14:paraId="42029FA1" w14:textId="77777777">
        <w:trPr>
          <w:trHeight w:val="403"/>
        </w:trPr>
        <w:tc>
          <w:tcPr>
            <w:tcW w:w="1707" w:type="dxa"/>
            <w:vMerge/>
            <w:vAlign w:val="center"/>
          </w:tcPr>
          <w:p w14:paraId="631ED5CB" w14:textId="77777777" w:rsidR="00C13E05" w:rsidRDefault="00C13E05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14:paraId="30FCB978" w14:textId="77777777" w:rsidR="00C13E05" w:rsidRDefault="00C13E05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14:paraId="6A63F992" w14:textId="34525E9F" w:rsidR="00C13E05" w:rsidRDefault="000F52E4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审核员：</w:t>
            </w:r>
            <w:r w:rsidR="00FB684F">
              <w:rPr>
                <w:rFonts w:ascii="宋体" w:hAnsi="宋体" w:cs="宋体" w:hint="eastAsia"/>
                <w:sz w:val="24"/>
                <w:szCs w:val="24"/>
              </w:rPr>
              <w:t>李宝花、陈丹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审核时间：202</w:t>
            </w:r>
            <w:r w:rsidR="00FB684F"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.</w:t>
            </w:r>
            <w:r w:rsidR="00FB684F">
              <w:rPr>
                <w:rFonts w:ascii="宋体" w:hAnsi="宋体" w:cs="宋体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.</w:t>
            </w:r>
            <w:r w:rsidR="00FB684F"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760" w:type="dxa"/>
            <w:vMerge/>
          </w:tcPr>
          <w:p w14:paraId="186A5319" w14:textId="77777777" w:rsidR="00C13E05" w:rsidRDefault="00C13E05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 w:rsidR="00C13E05" w14:paraId="55A321BE" w14:textId="77777777">
        <w:trPr>
          <w:trHeight w:val="516"/>
        </w:trPr>
        <w:tc>
          <w:tcPr>
            <w:tcW w:w="1707" w:type="dxa"/>
            <w:vMerge/>
            <w:vAlign w:val="center"/>
          </w:tcPr>
          <w:p w14:paraId="79B2AA24" w14:textId="77777777" w:rsidR="00C13E05" w:rsidRDefault="00C13E05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14:paraId="5636324B" w14:textId="77777777" w:rsidR="00C13E05" w:rsidRDefault="00C13E05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14:paraId="783453F7" w14:textId="77777777" w:rsidR="00C13E05" w:rsidRDefault="000F52E4">
            <w:pPr>
              <w:snapToGrid w:val="0"/>
              <w:spacing w:line="2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审核  5.3组织的岗位、职责和权限、</w:t>
            </w:r>
            <w:r>
              <w:rPr>
                <w:rFonts w:hint="eastAsia"/>
                <w:szCs w:val="21"/>
                <w:lang w:val="de-DE"/>
              </w:rPr>
              <w:t>6.1.2</w:t>
            </w:r>
            <w:r>
              <w:rPr>
                <w:rFonts w:hint="eastAsia"/>
                <w:szCs w:val="21"/>
                <w:lang w:val="de-DE"/>
              </w:rPr>
              <w:t>危险源辨识和职业安全风险评价、</w:t>
            </w:r>
            <w:r>
              <w:rPr>
                <w:rFonts w:hint="eastAsia"/>
                <w:szCs w:val="21"/>
                <w:lang w:val="de-DE"/>
              </w:rPr>
              <w:t>6.1.3</w:t>
            </w:r>
            <w:r>
              <w:rPr>
                <w:rFonts w:hint="eastAsia"/>
                <w:szCs w:val="21"/>
                <w:lang w:val="de-DE"/>
              </w:rPr>
              <w:t>法律法规要求和其他要求</w:t>
            </w:r>
            <w:r>
              <w:rPr>
                <w:rFonts w:hint="eastAsia"/>
                <w:szCs w:val="21"/>
              </w:rPr>
              <w:t>的确定、</w:t>
            </w:r>
            <w:r>
              <w:rPr>
                <w:rFonts w:ascii="宋体" w:hAnsi="宋体" w:cs="宋体" w:hint="eastAsia"/>
                <w:szCs w:val="21"/>
              </w:rPr>
              <w:t>6.2.1职业健康安全目标、6.2.2实现职业健康安全目标措施的策划、</w:t>
            </w:r>
            <w:r>
              <w:rPr>
                <w:rFonts w:hint="eastAsia"/>
                <w:szCs w:val="21"/>
                <w:lang w:val="de-DE"/>
              </w:rPr>
              <w:t>8.1</w:t>
            </w:r>
            <w:r>
              <w:rPr>
                <w:rFonts w:hint="eastAsia"/>
                <w:szCs w:val="21"/>
                <w:lang w:val="de-DE"/>
              </w:rPr>
              <w:t>运行策划和控制；</w:t>
            </w:r>
            <w:r>
              <w:rPr>
                <w:rFonts w:hint="eastAsia"/>
                <w:szCs w:val="21"/>
                <w:lang w:val="de-DE"/>
              </w:rPr>
              <w:t>8.2</w:t>
            </w:r>
            <w:r>
              <w:rPr>
                <w:rFonts w:hint="eastAsia"/>
                <w:szCs w:val="21"/>
                <w:lang w:val="de-DE"/>
              </w:rPr>
              <w:t>应急准备和响应；</w:t>
            </w:r>
            <w:r>
              <w:rPr>
                <w:rFonts w:hint="eastAsia"/>
                <w:szCs w:val="21"/>
              </w:rPr>
              <w:t>9.1</w:t>
            </w:r>
            <w:r>
              <w:rPr>
                <w:rFonts w:hint="eastAsia"/>
                <w:szCs w:val="21"/>
              </w:rPr>
              <w:t>监视、测量、分析和评价（</w:t>
            </w:r>
            <w:r>
              <w:rPr>
                <w:rFonts w:hint="eastAsia"/>
                <w:szCs w:val="21"/>
              </w:rPr>
              <w:t>9.1.1</w:t>
            </w:r>
            <w:r>
              <w:rPr>
                <w:rFonts w:hint="eastAsia"/>
                <w:szCs w:val="21"/>
              </w:rPr>
              <w:t>总则、</w:t>
            </w:r>
            <w:r>
              <w:rPr>
                <w:rFonts w:hint="eastAsia"/>
                <w:szCs w:val="21"/>
                <w:lang w:val="de-DE"/>
              </w:rPr>
              <w:t xml:space="preserve"> 9.1.2</w:t>
            </w:r>
            <w:r>
              <w:rPr>
                <w:rFonts w:hint="eastAsia"/>
                <w:szCs w:val="21"/>
              </w:rPr>
              <w:t>合</w:t>
            </w:r>
            <w:proofErr w:type="gramStart"/>
            <w:r>
              <w:rPr>
                <w:rFonts w:hint="eastAsia"/>
                <w:szCs w:val="21"/>
              </w:rPr>
              <w:t>规</w:t>
            </w:r>
            <w:proofErr w:type="gramEnd"/>
            <w:r>
              <w:rPr>
                <w:rFonts w:hint="eastAsia"/>
                <w:szCs w:val="21"/>
              </w:rPr>
              <w:t>性评价）</w:t>
            </w:r>
            <w:r>
              <w:rPr>
                <w:rFonts w:hint="eastAsia"/>
                <w:szCs w:val="21"/>
                <w:lang w:val="de-DE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9.2 内部审核、10.2不符合/事件和纠正措施，</w:t>
            </w:r>
          </w:p>
        </w:tc>
        <w:tc>
          <w:tcPr>
            <w:tcW w:w="760" w:type="dxa"/>
            <w:vMerge/>
          </w:tcPr>
          <w:p w14:paraId="0A861A14" w14:textId="77777777" w:rsidR="00C13E05" w:rsidRDefault="00C13E05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 w:rsidR="00C13E05" w14:paraId="49D07689" w14:textId="77777777">
        <w:trPr>
          <w:trHeight w:val="1081"/>
        </w:trPr>
        <w:tc>
          <w:tcPr>
            <w:tcW w:w="1707" w:type="dxa"/>
            <w:vAlign w:val="center"/>
          </w:tcPr>
          <w:p w14:paraId="6E5263DE" w14:textId="77777777" w:rsidR="00C13E05" w:rsidRDefault="000F52E4">
            <w:pPr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theme="minorEastAsia" w:hint="eastAsia"/>
                <w:szCs w:val="21"/>
              </w:rPr>
              <w:t>公司的岗位、职责、和权限</w:t>
            </w:r>
          </w:p>
        </w:tc>
        <w:tc>
          <w:tcPr>
            <w:tcW w:w="1019" w:type="dxa"/>
            <w:vAlign w:val="center"/>
          </w:tcPr>
          <w:p w14:paraId="69CE206D" w14:textId="77777777" w:rsidR="00C13E05" w:rsidRDefault="000F52E4">
            <w:pPr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theme="minorEastAsia" w:hint="eastAsia"/>
                <w:szCs w:val="21"/>
              </w:rPr>
              <w:t xml:space="preserve">O：5.3  </w:t>
            </w:r>
          </w:p>
        </w:tc>
        <w:tc>
          <w:tcPr>
            <w:tcW w:w="11223" w:type="dxa"/>
            <w:vAlign w:val="center"/>
          </w:tcPr>
          <w:p w14:paraId="23BEDB47" w14:textId="58451F83" w:rsidR="00C13E05" w:rsidRDefault="000F52E4">
            <w:pPr>
              <w:spacing w:beforeLines="69" w:before="215" w:line="360" w:lineRule="auto"/>
              <w:ind w:firstLineChars="200" w:firstLine="420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theme="minorEastAsia" w:hint="eastAsia"/>
                <w:szCs w:val="21"/>
              </w:rPr>
              <w:t>公司编制的管理手册中确定了公司组织结构图，职能分配表，并在相关章节中明确了</w:t>
            </w:r>
            <w:r w:rsidR="00FB684F">
              <w:rPr>
                <w:rFonts w:ascii="宋体" w:hAnsi="宋体" w:cstheme="minorEastAsia" w:hint="eastAsia"/>
                <w:szCs w:val="21"/>
              </w:rPr>
              <w:t>综合部</w:t>
            </w:r>
            <w:r>
              <w:rPr>
                <w:rFonts w:ascii="宋体" w:hAnsi="宋体" w:cstheme="minorEastAsia" w:hint="eastAsia"/>
                <w:szCs w:val="21"/>
              </w:rPr>
              <w:t>所涉及各项工作的作用、职责和权限等要求。现场审核了解到，本部门主要负责：公司质量环境安全目标方案的制定实施，人力资源配备，员工招聘、绩效考核管理；办公用品的管理，信息交流与沟通，劳动合同保险管理及员工职业健康体检；后勤事务管理；负责公司知识的识别更新传递；负责文件、记录的管理、控制；负责危险源进行识别和控制；负责体系运行检查、内审、合</w:t>
            </w:r>
            <w:proofErr w:type="gramStart"/>
            <w:r>
              <w:rPr>
                <w:rFonts w:ascii="宋体" w:hAnsi="宋体" w:cstheme="minorEastAsia" w:hint="eastAsia"/>
                <w:szCs w:val="21"/>
              </w:rPr>
              <w:t>规</w:t>
            </w:r>
            <w:proofErr w:type="gramEnd"/>
            <w:r>
              <w:rPr>
                <w:rFonts w:ascii="宋体" w:hAnsi="宋体" w:cstheme="minorEastAsia" w:hint="eastAsia"/>
                <w:szCs w:val="21"/>
              </w:rPr>
              <w:t>性评价，应急准备和相应控制，不符合纠正与预防，事故事件调查处理等。</w:t>
            </w:r>
          </w:p>
        </w:tc>
        <w:tc>
          <w:tcPr>
            <w:tcW w:w="760" w:type="dxa"/>
          </w:tcPr>
          <w:p w14:paraId="6BEEF8EC" w14:textId="77777777" w:rsidR="00C13E05" w:rsidRDefault="000F52E4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合格</w:t>
            </w:r>
          </w:p>
        </w:tc>
      </w:tr>
      <w:tr w:rsidR="00C13E05" w14:paraId="2B79B477" w14:textId="77777777">
        <w:trPr>
          <w:trHeight w:val="843"/>
        </w:trPr>
        <w:tc>
          <w:tcPr>
            <w:tcW w:w="1707" w:type="dxa"/>
          </w:tcPr>
          <w:p w14:paraId="5D6048E6" w14:textId="77777777" w:rsidR="00C13E05" w:rsidRDefault="000F52E4">
            <w:pPr>
              <w:spacing w:beforeLines="69" w:before="215" w:line="360" w:lineRule="auto"/>
              <w:ind w:firstLineChars="200" w:firstLine="420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theme="minorEastAsia" w:hint="eastAsia"/>
                <w:szCs w:val="21"/>
              </w:rPr>
              <w:t>危险源</w:t>
            </w:r>
          </w:p>
        </w:tc>
        <w:tc>
          <w:tcPr>
            <w:tcW w:w="1019" w:type="dxa"/>
          </w:tcPr>
          <w:p w14:paraId="51D9854E" w14:textId="77777777" w:rsidR="00C13E05" w:rsidRDefault="000F52E4">
            <w:pPr>
              <w:spacing w:beforeLines="69" w:before="215" w:line="360" w:lineRule="auto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theme="minorEastAsia" w:hint="eastAsia"/>
                <w:szCs w:val="21"/>
              </w:rPr>
              <w:t>O6.1.2</w:t>
            </w:r>
          </w:p>
        </w:tc>
        <w:tc>
          <w:tcPr>
            <w:tcW w:w="11223" w:type="dxa"/>
            <w:vAlign w:val="center"/>
          </w:tcPr>
          <w:p w14:paraId="20DBF4CD" w14:textId="5FF3B978" w:rsidR="00C13E05" w:rsidRDefault="000F52E4" w:rsidP="00FB684F">
            <w:pPr>
              <w:spacing w:beforeLines="69" w:before="215" w:line="360" w:lineRule="auto"/>
              <w:ind w:firstLineChars="200" w:firstLine="420"/>
              <w:jc w:val="left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theme="minorEastAsia" w:hint="eastAsia"/>
                <w:szCs w:val="21"/>
              </w:rPr>
              <w:t>提供了《</w:t>
            </w:r>
            <w:r w:rsidR="00FB684F">
              <w:rPr>
                <w:rFonts w:ascii="宋体" w:hAnsi="宋体" w:cstheme="minorEastAsia" w:hint="eastAsia"/>
                <w:szCs w:val="21"/>
              </w:rPr>
              <w:t>危险源辨识、风险评价和风险控制程序</w:t>
            </w:r>
            <w:r>
              <w:rPr>
                <w:rFonts w:ascii="宋体" w:hAnsi="宋体" w:cstheme="minorEastAsia" w:hint="eastAsia"/>
                <w:szCs w:val="21"/>
              </w:rPr>
              <w:t>》对危险源的识别、评价结果、控制手段等做出了规定。</w:t>
            </w:r>
          </w:p>
          <w:p w14:paraId="314B32CB" w14:textId="21E40920" w:rsidR="00C13E05" w:rsidRPr="00FB684F" w:rsidRDefault="000F52E4" w:rsidP="00FB684F">
            <w:pPr>
              <w:jc w:val="left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theme="minorEastAsia" w:hint="eastAsia"/>
                <w:szCs w:val="21"/>
              </w:rPr>
              <w:t>查到：《</w:t>
            </w:r>
            <w:r w:rsidR="00FB684F" w:rsidRPr="00FB684F">
              <w:rPr>
                <w:rFonts w:ascii="宋体" w:hAnsi="宋体" w:cstheme="minorEastAsia"/>
                <w:szCs w:val="21"/>
              </w:rPr>
              <w:t>危险源辨识与风险评价表</w:t>
            </w:r>
            <w:r>
              <w:rPr>
                <w:rFonts w:ascii="宋体" w:hAnsi="宋体" w:cstheme="minorEastAsia" w:hint="eastAsia"/>
                <w:szCs w:val="21"/>
              </w:rPr>
              <w:t>》，识别了办公过程中垃圾不理不及时可能导致的疾病传染、人离开未断电源可能导致的火灾、用电过程违规操作可能导致的人身伤害等危险源，共</w:t>
            </w:r>
            <w:r w:rsidR="00FB684F">
              <w:rPr>
                <w:rFonts w:ascii="宋体" w:hAnsi="宋体" w:cstheme="minorEastAsia"/>
                <w:szCs w:val="21"/>
              </w:rPr>
              <w:t>86</w:t>
            </w:r>
            <w:r>
              <w:rPr>
                <w:rFonts w:ascii="宋体" w:hAnsi="宋体" w:cstheme="minorEastAsia" w:hint="eastAsia"/>
                <w:szCs w:val="21"/>
              </w:rPr>
              <w:t>项，其中</w:t>
            </w:r>
            <w:r w:rsidR="00FB684F">
              <w:rPr>
                <w:rFonts w:ascii="宋体" w:hAnsi="宋体" w:cstheme="minorEastAsia"/>
                <w:szCs w:val="21"/>
              </w:rPr>
              <w:t>4</w:t>
            </w:r>
            <w:r>
              <w:rPr>
                <w:rFonts w:ascii="宋体" w:hAnsi="宋体" w:cstheme="minorEastAsia" w:hint="eastAsia"/>
                <w:szCs w:val="21"/>
              </w:rPr>
              <w:t>项为不可接受风险，评价人：</w:t>
            </w:r>
            <w:r w:rsidR="00FB684F">
              <w:rPr>
                <w:rFonts w:ascii="宋体" w:hAnsi="宋体" w:cstheme="minorEastAsia" w:hint="eastAsia"/>
                <w:szCs w:val="21"/>
              </w:rPr>
              <w:t>尤艳</w:t>
            </w:r>
            <w:r>
              <w:rPr>
                <w:rFonts w:ascii="宋体" w:hAnsi="宋体" w:cstheme="minorEastAsia" w:hint="eastAsia"/>
                <w:szCs w:val="21"/>
              </w:rPr>
              <w:t>、</w:t>
            </w:r>
            <w:proofErr w:type="gramStart"/>
            <w:r w:rsidR="00FB684F">
              <w:rPr>
                <w:rFonts w:ascii="宋体" w:hAnsi="宋体" w:cstheme="minorEastAsia" w:hint="eastAsia"/>
                <w:szCs w:val="21"/>
              </w:rPr>
              <w:t>尤陕州</w:t>
            </w:r>
            <w:proofErr w:type="gramEnd"/>
            <w:r>
              <w:rPr>
                <w:rFonts w:ascii="宋体" w:hAnsi="宋体" w:cstheme="minorEastAsia" w:hint="eastAsia"/>
                <w:szCs w:val="21"/>
              </w:rPr>
              <w:t xml:space="preserve"> ，评价日期：2021.</w:t>
            </w:r>
            <w:r w:rsidR="00FB684F">
              <w:rPr>
                <w:rFonts w:ascii="宋体" w:hAnsi="宋体" w:cstheme="minorEastAsia"/>
                <w:szCs w:val="21"/>
              </w:rPr>
              <w:t>10</w:t>
            </w:r>
            <w:r>
              <w:rPr>
                <w:rFonts w:ascii="宋体" w:hAnsi="宋体" w:cstheme="minorEastAsia" w:hint="eastAsia"/>
                <w:szCs w:val="21"/>
              </w:rPr>
              <w:t>.1</w:t>
            </w:r>
            <w:r w:rsidR="00FB684F">
              <w:rPr>
                <w:rFonts w:ascii="宋体" w:hAnsi="宋体" w:cstheme="minorEastAsia"/>
                <w:szCs w:val="21"/>
              </w:rPr>
              <w:t>5</w:t>
            </w:r>
            <w:r>
              <w:rPr>
                <w:rFonts w:ascii="宋体" w:hAnsi="宋体" w:cstheme="minorEastAsia" w:hint="eastAsia"/>
                <w:szCs w:val="21"/>
              </w:rPr>
              <w:t>；</w:t>
            </w:r>
          </w:p>
          <w:p w14:paraId="2CE852D0" w14:textId="2854A119" w:rsidR="00C13E05" w:rsidRDefault="000F52E4" w:rsidP="00FB684F">
            <w:pPr>
              <w:spacing w:beforeLines="69" w:before="215" w:line="360" w:lineRule="auto"/>
              <w:ind w:firstLineChars="200" w:firstLine="420"/>
              <w:jc w:val="left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theme="minorEastAsia" w:hint="eastAsia"/>
                <w:szCs w:val="21"/>
              </w:rPr>
              <w:t>查到：《重大危险源清单》，公司涉及重大危险源：火灾、触电、机械伤害、</w:t>
            </w:r>
            <w:r w:rsidR="00FB684F">
              <w:rPr>
                <w:rFonts w:ascii="宋体" w:hAnsi="宋体" w:cstheme="minorEastAsia" w:hint="eastAsia"/>
                <w:szCs w:val="21"/>
              </w:rPr>
              <w:t>传染病</w:t>
            </w:r>
            <w:r>
              <w:rPr>
                <w:rFonts w:ascii="宋体" w:hAnsi="宋体" w:cstheme="minorEastAsia" w:hint="eastAsia"/>
                <w:szCs w:val="21"/>
              </w:rPr>
              <w:t>。</w:t>
            </w:r>
          </w:p>
          <w:p w14:paraId="67BDD0D3" w14:textId="77777777" w:rsidR="00C13E05" w:rsidRDefault="000F52E4">
            <w:pPr>
              <w:spacing w:beforeLines="69" w:before="215" w:line="360" w:lineRule="auto"/>
              <w:ind w:firstLineChars="200" w:firstLine="420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theme="minorEastAsia" w:hint="eastAsia"/>
                <w:szCs w:val="21"/>
              </w:rPr>
              <w:t>对于重要环境因素及危险源、不可接受风险等通过运行控制、管理方案、应急准备与响应进行控制。</w:t>
            </w:r>
          </w:p>
          <w:p w14:paraId="780111A1" w14:textId="42A16D9C" w:rsidR="00C13E05" w:rsidRDefault="00FB684F">
            <w:pPr>
              <w:spacing w:beforeLines="69" w:before="215" w:line="360" w:lineRule="auto"/>
              <w:ind w:firstLineChars="200" w:firstLine="420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theme="minorEastAsia" w:hint="eastAsia"/>
                <w:szCs w:val="21"/>
              </w:rPr>
              <w:t>综合</w:t>
            </w:r>
            <w:proofErr w:type="gramStart"/>
            <w:r>
              <w:rPr>
                <w:rFonts w:ascii="宋体" w:hAnsi="宋体" w:cstheme="minorEastAsia" w:hint="eastAsia"/>
                <w:szCs w:val="21"/>
              </w:rPr>
              <w:t>部</w:t>
            </w:r>
            <w:r w:rsidR="000F52E4">
              <w:rPr>
                <w:rFonts w:ascii="宋体" w:hAnsi="宋体" w:cstheme="minorEastAsia" w:hint="eastAsia"/>
                <w:szCs w:val="21"/>
              </w:rPr>
              <w:t>危险</w:t>
            </w:r>
            <w:proofErr w:type="gramEnd"/>
            <w:r w:rsidR="000F52E4">
              <w:rPr>
                <w:rFonts w:ascii="宋体" w:hAnsi="宋体" w:cstheme="minorEastAsia" w:hint="eastAsia"/>
                <w:szCs w:val="21"/>
              </w:rPr>
              <w:t>源的识别、评价基本符合标准要求。</w:t>
            </w:r>
          </w:p>
        </w:tc>
        <w:tc>
          <w:tcPr>
            <w:tcW w:w="760" w:type="dxa"/>
          </w:tcPr>
          <w:p w14:paraId="5C0E4BAB" w14:textId="77777777" w:rsidR="00C13E05" w:rsidRDefault="000F52E4">
            <w:pPr>
              <w:spacing w:beforeLines="69" w:before="215" w:line="360" w:lineRule="auto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theme="minorEastAsia" w:hint="eastAsia"/>
                <w:szCs w:val="21"/>
              </w:rPr>
              <w:t>符合</w:t>
            </w:r>
          </w:p>
        </w:tc>
      </w:tr>
      <w:tr w:rsidR="00C13E05" w14:paraId="0123B986" w14:textId="77777777">
        <w:trPr>
          <w:trHeight w:val="843"/>
        </w:trPr>
        <w:tc>
          <w:tcPr>
            <w:tcW w:w="1707" w:type="dxa"/>
          </w:tcPr>
          <w:p w14:paraId="770D0ECC" w14:textId="77777777" w:rsidR="00C13E05" w:rsidRDefault="00C13E05">
            <w:pPr>
              <w:spacing w:line="280" w:lineRule="exact"/>
            </w:pPr>
          </w:p>
          <w:p w14:paraId="4AFD9295" w14:textId="77777777" w:rsidR="00C13E05" w:rsidRDefault="000F52E4">
            <w:pPr>
              <w:spacing w:line="280" w:lineRule="exact"/>
            </w:pPr>
            <w:r>
              <w:rPr>
                <w:rFonts w:hint="eastAsia"/>
              </w:rPr>
              <w:t>合</w:t>
            </w: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>义务</w:t>
            </w:r>
          </w:p>
          <w:p w14:paraId="7CED3C4F" w14:textId="77777777" w:rsidR="00C13E05" w:rsidRDefault="000F52E4">
            <w:pPr>
              <w:pStyle w:val="ad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合</w:t>
            </w:r>
            <w:proofErr w:type="gramStart"/>
            <w:r>
              <w:rPr>
                <w:rFonts w:cs="宋体" w:hint="eastAsia"/>
                <w:szCs w:val="21"/>
              </w:rPr>
              <w:t>规</w:t>
            </w:r>
            <w:proofErr w:type="gramEnd"/>
            <w:r>
              <w:rPr>
                <w:rFonts w:cs="宋体" w:hint="eastAsia"/>
                <w:szCs w:val="21"/>
              </w:rPr>
              <w:t>性评价</w:t>
            </w:r>
          </w:p>
        </w:tc>
        <w:tc>
          <w:tcPr>
            <w:tcW w:w="1019" w:type="dxa"/>
          </w:tcPr>
          <w:p w14:paraId="342FAF44" w14:textId="77777777" w:rsidR="00C13E05" w:rsidRDefault="00C13E05">
            <w:pPr>
              <w:spacing w:line="280" w:lineRule="exact"/>
              <w:rPr>
                <w:szCs w:val="21"/>
              </w:rPr>
            </w:pPr>
          </w:p>
          <w:p w14:paraId="24639441" w14:textId="77777777" w:rsidR="00C13E05" w:rsidRDefault="000F52E4">
            <w:pPr>
              <w:pStyle w:val="ad"/>
            </w:pPr>
            <w:r>
              <w:rPr>
                <w:rFonts w:hint="eastAsia"/>
              </w:rPr>
              <w:t>EO6</w:t>
            </w:r>
            <w:r>
              <w:t>.1.3</w:t>
            </w:r>
          </w:p>
          <w:p w14:paraId="1B3B3F35" w14:textId="77777777" w:rsidR="00C13E05" w:rsidRDefault="000F52E4">
            <w:pPr>
              <w:pStyle w:val="ad"/>
            </w:pPr>
            <w:r>
              <w:rPr>
                <w:rFonts w:hint="eastAsia"/>
              </w:rPr>
              <w:t>EO9.1.2</w:t>
            </w:r>
          </w:p>
        </w:tc>
        <w:tc>
          <w:tcPr>
            <w:tcW w:w="11223" w:type="dxa"/>
            <w:vAlign w:val="center"/>
          </w:tcPr>
          <w:p w14:paraId="4AF49391" w14:textId="54FF9EDC" w:rsidR="00C13E05" w:rsidRDefault="000F52E4">
            <w:pPr>
              <w:pStyle w:val="ad"/>
            </w:pPr>
            <w:r>
              <w:rPr>
                <w:rFonts w:hint="eastAsia"/>
              </w:rPr>
              <w:t>查编制有《</w:t>
            </w:r>
            <w:r w:rsidR="000F5F9B">
              <w:rPr>
                <w:rFonts w:hAnsi="宋体" w:hint="eastAsia"/>
              </w:rPr>
              <w:t>法律、法规和其他要求控制程序</w:t>
            </w:r>
            <w:r>
              <w:rPr>
                <w:rFonts w:hint="eastAsia"/>
              </w:rPr>
              <w:t>》、《</w:t>
            </w:r>
            <w:r w:rsidR="000F5F9B">
              <w:rPr>
                <w:rFonts w:hAnsi="宋体" w:hint="eastAsia"/>
              </w:rPr>
              <w:t>合规性评价控制程序</w:t>
            </w:r>
            <w:r>
              <w:rPr>
                <w:rFonts w:hint="eastAsia"/>
              </w:rPr>
              <w:t>》，规定了识别、获取和了解公司的各项活动如何受到现行的法律、法规、标准及其他要求的影响，并确保与员工和相关方进行沟通；并对公司等与法律、法规和其他要求的一致性程度进行评价。</w:t>
            </w:r>
          </w:p>
          <w:p w14:paraId="23CE0E2D" w14:textId="5DBD2506" w:rsidR="00C13E05" w:rsidRDefault="000F52E4">
            <w:pPr>
              <w:pStyle w:val="ad"/>
              <w:rPr>
                <w:rFonts w:eastAsiaTheme="minorEastAsia"/>
              </w:rPr>
            </w:pPr>
            <w:proofErr w:type="gramStart"/>
            <w:r>
              <w:rPr>
                <w:rFonts w:hint="eastAsia"/>
              </w:rPr>
              <w:t>查提供</w:t>
            </w:r>
            <w:proofErr w:type="gramEnd"/>
            <w:r>
              <w:rPr>
                <w:rFonts w:hint="eastAsia"/>
              </w:rPr>
              <w:t>有《法律法规及其他要求清单》和《合规性评价记录》，中包括有国际公约、法律法规、地方规章、国家标准、行业标准等，并对其进行合</w:t>
            </w: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>性评价，进一步检查中</w:t>
            </w:r>
            <w:proofErr w:type="gramStart"/>
            <w:r>
              <w:rPr>
                <w:rFonts w:hint="eastAsia"/>
              </w:rPr>
              <w:t>其余法律</w:t>
            </w:r>
            <w:proofErr w:type="gramEnd"/>
            <w:r>
              <w:rPr>
                <w:rFonts w:hint="eastAsia"/>
              </w:rPr>
              <w:t>法规及其它要求；</w:t>
            </w:r>
          </w:p>
        </w:tc>
        <w:tc>
          <w:tcPr>
            <w:tcW w:w="760" w:type="dxa"/>
          </w:tcPr>
          <w:p w14:paraId="3302886D" w14:textId="77777777" w:rsidR="00C13E05" w:rsidRDefault="00C13E05">
            <w:pPr>
              <w:rPr>
                <w:rFonts w:ascii="宋体" w:hAnsi="宋体" w:cs="宋体"/>
                <w:szCs w:val="21"/>
              </w:rPr>
            </w:pPr>
          </w:p>
          <w:p w14:paraId="03387A4B" w14:textId="77777777" w:rsidR="00C13E05" w:rsidRDefault="000F52E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合格</w:t>
            </w:r>
          </w:p>
          <w:p w14:paraId="28B847AB" w14:textId="77777777" w:rsidR="00C13E05" w:rsidRDefault="00C13E05">
            <w:pPr>
              <w:rPr>
                <w:rFonts w:ascii="宋体" w:hAnsi="宋体" w:cs="宋体"/>
                <w:szCs w:val="21"/>
              </w:rPr>
            </w:pPr>
          </w:p>
          <w:p w14:paraId="40A23C59" w14:textId="77777777" w:rsidR="00C13E05" w:rsidRDefault="00C13E05">
            <w:pPr>
              <w:rPr>
                <w:rFonts w:ascii="宋体" w:hAnsi="宋体" w:cs="宋体"/>
                <w:szCs w:val="21"/>
              </w:rPr>
            </w:pPr>
          </w:p>
          <w:p w14:paraId="2AF1E8EB" w14:textId="77777777" w:rsidR="00C13E05" w:rsidRDefault="00C13E05">
            <w:pPr>
              <w:rPr>
                <w:rFonts w:ascii="宋体" w:hAnsi="宋体" w:cs="宋体"/>
                <w:szCs w:val="21"/>
              </w:rPr>
            </w:pPr>
          </w:p>
          <w:p w14:paraId="1D8136E5" w14:textId="77777777" w:rsidR="00C13E05" w:rsidRDefault="00C13E05"/>
        </w:tc>
      </w:tr>
      <w:tr w:rsidR="00C13E05" w14:paraId="232F8B23" w14:textId="77777777">
        <w:trPr>
          <w:trHeight w:val="843"/>
        </w:trPr>
        <w:tc>
          <w:tcPr>
            <w:tcW w:w="1707" w:type="dxa"/>
            <w:vAlign w:val="center"/>
          </w:tcPr>
          <w:p w14:paraId="52910459" w14:textId="77777777" w:rsidR="00C13E05" w:rsidRDefault="000F52E4">
            <w:pPr>
              <w:rPr>
                <w:rFonts w:ascii="宋体" w:hAnsi="宋体" w:cs="楷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14:paraId="2060ACCB" w14:textId="77777777" w:rsidR="00C13E05" w:rsidRDefault="000F52E4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6.2</w:t>
            </w:r>
          </w:p>
          <w:p w14:paraId="37D19A40" w14:textId="77777777" w:rsidR="00C13E05" w:rsidRDefault="00C13E05">
            <w:pPr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1223" w:type="dxa"/>
            <w:vAlign w:val="center"/>
          </w:tcPr>
          <w:p w14:paraId="7F174D0E" w14:textId="2B72FF5D" w:rsidR="00C13E05" w:rsidRDefault="000F52E4">
            <w:pPr>
              <w:spacing w:line="360" w:lineRule="auto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theme="minorEastAsia" w:hint="eastAsia"/>
                <w:szCs w:val="21"/>
              </w:rPr>
              <w:t>查《管理手册》，制定了公司目标，并在管理体系所需的相关职能、层次和过程上建立目标时考虑了适用的要求，并与产品和符合的符合性以及增强顾客满意有关，均可测量，与方针基本保持一致。目标以宣讲、会议、内部沟通等形式进行了沟通。与</w:t>
            </w:r>
            <w:r w:rsidR="00FB684F">
              <w:rPr>
                <w:rFonts w:ascii="宋体" w:hAnsi="宋体" w:cstheme="minorEastAsia" w:hint="eastAsia"/>
                <w:szCs w:val="21"/>
              </w:rPr>
              <w:t>综合部</w:t>
            </w:r>
            <w:r>
              <w:rPr>
                <w:rFonts w:ascii="宋体" w:hAnsi="宋体" w:cstheme="minorEastAsia" w:hint="eastAsia"/>
                <w:szCs w:val="21"/>
              </w:rPr>
              <w:t>相关的职业健康安全指标及完成情况为：</w:t>
            </w:r>
          </w:p>
          <w:p w14:paraId="3DF8BECE" w14:textId="357F118D" w:rsidR="00C13E05" w:rsidRDefault="000F52E4" w:rsidP="00174E07">
            <w:pPr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theme="minorEastAsia" w:hint="eastAsia"/>
                <w:szCs w:val="21"/>
              </w:rPr>
              <w:t xml:space="preserve"> </w:t>
            </w:r>
            <w:r w:rsidR="00174E07" w:rsidRPr="00174E07">
              <w:rPr>
                <w:rFonts w:ascii="宋体" w:hAnsi="宋体" w:cstheme="minorEastAsia"/>
                <w:noProof/>
                <w:szCs w:val="21"/>
              </w:rPr>
              <w:drawing>
                <wp:inline distT="0" distB="0" distL="0" distR="0" wp14:anchorId="44C89104" wp14:editId="44FCE8E2">
                  <wp:extent cx="6989445" cy="120142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9445" cy="120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BCB816" w14:textId="0DE6874B" w:rsidR="00C13E05" w:rsidRDefault="000F52E4">
            <w:pPr>
              <w:spacing w:line="360" w:lineRule="auto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theme="minorEastAsia" w:hint="eastAsia"/>
                <w:szCs w:val="21"/>
              </w:rPr>
              <w:t xml:space="preserve">  根据202</w:t>
            </w:r>
            <w:r w:rsidR="00174E07">
              <w:rPr>
                <w:rFonts w:ascii="宋体" w:hAnsi="宋体" w:cstheme="minorEastAsia"/>
                <w:szCs w:val="21"/>
              </w:rPr>
              <w:t>2</w:t>
            </w:r>
            <w:r>
              <w:rPr>
                <w:rFonts w:ascii="宋体" w:hAnsi="宋体" w:cstheme="minorEastAsia" w:hint="eastAsia"/>
                <w:szCs w:val="21"/>
              </w:rPr>
              <w:t>.</w:t>
            </w:r>
            <w:r w:rsidR="00174E07">
              <w:rPr>
                <w:rFonts w:ascii="宋体" w:hAnsi="宋体" w:cstheme="minorEastAsia"/>
                <w:szCs w:val="21"/>
              </w:rPr>
              <w:t>4</w:t>
            </w:r>
            <w:r>
              <w:rPr>
                <w:rFonts w:ascii="宋体" w:hAnsi="宋体" w:cstheme="minorEastAsia" w:hint="eastAsia"/>
                <w:szCs w:val="21"/>
              </w:rPr>
              <w:t>.</w:t>
            </w:r>
            <w:r w:rsidR="00174E07">
              <w:rPr>
                <w:rFonts w:ascii="宋体" w:hAnsi="宋体" w:cstheme="minorEastAsia"/>
                <w:szCs w:val="21"/>
              </w:rPr>
              <w:t>1</w:t>
            </w:r>
            <w:r>
              <w:rPr>
                <w:rFonts w:ascii="宋体" w:hAnsi="宋体" w:cstheme="minorEastAsia" w:hint="eastAsia"/>
                <w:szCs w:val="21"/>
              </w:rPr>
              <w:t>的考核结果，均已完成。</w:t>
            </w:r>
          </w:p>
          <w:p w14:paraId="04EECFE7" w14:textId="408C3EDF" w:rsidR="00C13E05" w:rsidRDefault="000F52E4">
            <w:pPr>
              <w:spacing w:line="360" w:lineRule="auto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theme="minorEastAsia" w:hint="eastAsia"/>
                <w:szCs w:val="21"/>
              </w:rPr>
              <w:t>提供了目标指标和方案，</w:t>
            </w:r>
            <w:r w:rsidR="00174E07">
              <w:rPr>
                <w:rFonts w:ascii="宋体" w:hAnsi="宋体" w:cstheme="minorEastAsia" w:hint="eastAsia"/>
                <w:noProof/>
                <w:szCs w:val="21"/>
              </w:rPr>
              <w:t>均已完成。</w:t>
            </w:r>
          </w:p>
        </w:tc>
        <w:tc>
          <w:tcPr>
            <w:tcW w:w="760" w:type="dxa"/>
          </w:tcPr>
          <w:p w14:paraId="58AA9554" w14:textId="77777777" w:rsidR="00C13E05" w:rsidRDefault="000F52E4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合格</w:t>
            </w:r>
          </w:p>
        </w:tc>
      </w:tr>
      <w:tr w:rsidR="00C13E05" w14:paraId="0B0E5AC3" w14:textId="77777777">
        <w:trPr>
          <w:trHeight w:val="378"/>
        </w:trPr>
        <w:tc>
          <w:tcPr>
            <w:tcW w:w="1707" w:type="dxa"/>
          </w:tcPr>
          <w:p w14:paraId="71F98C76" w14:textId="77777777" w:rsidR="00C13E05" w:rsidRDefault="000F52E4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运行策划和控制；</w:t>
            </w:r>
            <w:r>
              <w:rPr>
                <w:rFonts w:ascii="宋体" w:hAnsi="宋体" w:cs="Arial" w:hint="eastAsia"/>
                <w:szCs w:val="21"/>
              </w:rPr>
              <w:t>OHSMS运行控制相关财务支出证据</w:t>
            </w:r>
            <w:r>
              <w:rPr>
                <w:rFonts w:ascii="宋体" w:hAnsi="宋体" w:cs="新宋体" w:hint="eastAsia"/>
                <w:szCs w:val="21"/>
              </w:rPr>
              <w:t>；</w:t>
            </w:r>
          </w:p>
        </w:tc>
        <w:tc>
          <w:tcPr>
            <w:tcW w:w="1019" w:type="dxa"/>
          </w:tcPr>
          <w:p w14:paraId="0D8E8767" w14:textId="77777777" w:rsidR="00C13E05" w:rsidRDefault="000F52E4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O8.1</w:t>
            </w:r>
          </w:p>
        </w:tc>
        <w:tc>
          <w:tcPr>
            <w:tcW w:w="11223" w:type="dxa"/>
          </w:tcPr>
          <w:p w14:paraId="2FED29B3" w14:textId="77777777" w:rsidR="00C13E05" w:rsidRDefault="000F52E4">
            <w:pPr>
              <w:pStyle w:val="ac"/>
              <w:spacing w:line="360" w:lineRule="auto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公司策划了环境安全管理相关程序文件和管理制度：运行控制程序、废弃物控制程序、噪声控制程序、消防控制程序、资源能源控制程序、应急准备和响应控制程序、交通安全控制程序、生产过程控制程序等；</w:t>
            </w:r>
          </w:p>
          <w:p w14:paraId="3865831B" w14:textId="67EC64B8" w:rsidR="00C13E05" w:rsidRDefault="000F52E4">
            <w:pPr>
              <w:pStyle w:val="ac"/>
              <w:spacing w:line="360" w:lineRule="auto"/>
              <w:ind w:firstLine="39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建筑面积大约</w:t>
            </w:r>
            <w:r w:rsidR="002E0310" w:rsidRPr="006A05B9">
              <w:rPr>
                <w:sz w:val="21"/>
                <w:szCs w:val="21"/>
              </w:rPr>
              <w:t>5333</w:t>
            </w:r>
            <w:r>
              <w:rPr>
                <w:rFonts w:hint="eastAsia"/>
                <w:sz w:val="21"/>
                <w:szCs w:val="21"/>
              </w:rPr>
              <w:t>平方米，工作场所布局合理，配备全套办公家具；办公环境光照、温度适宜，通风良好，空调、取暖器能够正常运行；办公场所物品摆放整齐、有序，未见随意乱放私人物品的情况；满足办公需求；</w:t>
            </w:r>
          </w:p>
          <w:p w14:paraId="29637CCD" w14:textId="77777777" w:rsidR="00C13E05" w:rsidRDefault="000F52E4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电路、电源正常，电路布线合理、电气插座完整，未见破损，无乱拉乱接电线、使用超额电气等现象；未见用电不当等安全隐患及不良影响现象。</w:t>
            </w:r>
          </w:p>
          <w:p w14:paraId="68B77DB7" w14:textId="77777777" w:rsidR="00C13E05" w:rsidRDefault="000F52E4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查见配置有灭火器，状态良好；</w:t>
            </w:r>
          </w:p>
          <w:p w14:paraId="625ECCFD" w14:textId="77777777" w:rsidR="00C13E05" w:rsidRDefault="000F52E4">
            <w:pPr>
              <w:pStyle w:val="ac"/>
              <w:spacing w:after="120" w:line="360" w:lineRule="auto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消防通道、应急指示良好运行正常；</w:t>
            </w:r>
          </w:p>
          <w:p w14:paraId="69EAFB3F" w14:textId="77777777" w:rsidR="00C13E05" w:rsidRDefault="000F52E4">
            <w:pPr>
              <w:pStyle w:val="ac"/>
              <w:spacing w:after="120" w:line="360" w:lineRule="auto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查见“劳保用品领用台账”，见发放了手套、防护面罩、有色</w:t>
            </w:r>
            <w:proofErr w:type="gramStart"/>
            <w:r>
              <w:rPr>
                <w:rFonts w:hint="eastAsia"/>
                <w:sz w:val="21"/>
                <w:szCs w:val="21"/>
              </w:rPr>
              <w:t>睛</w:t>
            </w:r>
            <w:proofErr w:type="gramEnd"/>
            <w:r>
              <w:rPr>
                <w:rFonts w:hint="eastAsia"/>
                <w:sz w:val="21"/>
                <w:szCs w:val="21"/>
              </w:rPr>
              <w:t>镜、洗衣粉毛巾，有领用数量、领用人签字、领用时间。</w:t>
            </w:r>
          </w:p>
          <w:p w14:paraId="76B58AF5" w14:textId="77777777" w:rsidR="00C13E05" w:rsidRDefault="000F52E4">
            <w:pPr>
              <w:pStyle w:val="ac"/>
              <w:spacing w:after="120" w:line="360" w:lineRule="auto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负责人介绍，劳保用品的发放是根据需要领取，未制定发放标准；</w:t>
            </w:r>
          </w:p>
          <w:p w14:paraId="2DA0C880" w14:textId="488DDCD9" w:rsidR="00C13E05" w:rsidRPr="006A05B9" w:rsidRDefault="000F52E4">
            <w:pPr>
              <w:pStyle w:val="ae"/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 w:rsidRPr="006A05B9">
              <w:rPr>
                <w:rFonts w:ascii="Times New Roman" w:hAnsi="Times New Roman" w:hint="eastAsia"/>
                <w:szCs w:val="21"/>
              </w:rPr>
              <w:t>查环保、安全投入费用清单，</w:t>
            </w:r>
            <w:r>
              <w:rPr>
                <w:rFonts w:ascii="Times New Roman" w:hAnsi="Times New Roman" w:hint="eastAsia"/>
                <w:szCs w:val="21"/>
              </w:rPr>
              <w:t>体系运行至今，环保安全投入</w:t>
            </w:r>
            <w:r w:rsidR="00174E07">
              <w:rPr>
                <w:rFonts w:ascii="Times New Roman" w:hAnsi="Times New Roman"/>
                <w:szCs w:val="21"/>
              </w:rPr>
              <w:t>10000</w:t>
            </w:r>
            <w:r>
              <w:rPr>
                <w:rFonts w:ascii="Times New Roman" w:hAnsi="Times New Roman" w:hint="eastAsia"/>
                <w:szCs w:val="21"/>
              </w:rPr>
              <w:t>万元；人员工经过职业健康安全、三级安全教育培训；询问员工代表，基本了解公司方针、目标及自身能够做到的安全绩效贡献。</w:t>
            </w:r>
          </w:p>
          <w:p w14:paraId="0C3894C5" w14:textId="18813419" w:rsidR="00C13E05" w:rsidRDefault="000F52E4">
            <w:pPr>
              <w:pStyle w:val="ac"/>
              <w:spacing w:line="360" w:lineRule="auto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办公环境基本适宜，公司内噪声在能够忍受范围内；</w:t>
            </w:r>
          </w:p>
          <w:p w14:paraId="2DC9AF67" w14:textId="77777777" w:rsidR="00C13E05" w:rsidRDefault="000F52E4">
            <w:pPr>
              <w:pStyle w:val="ac"/>
              <w:spacing w:line="360" w:lineRule="auto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查见</w:t>
            </w:r>
            <w:r>
              <w:rPr>
                <w:sz w:val="21"/>
                <w:szCs w:val="21"/>
              </w:rPr>
              <w:t>“</w:t>
            </w:r>
            <w:r>
              <w:rPr>
                <w:rFonts w:hint="eastAsia"/>
                <w:sz w:val="21"/>
                <w:szCs w:val="21"/>
              </w:rPr>
              <w:t>相关方告知书</w:t>
            </w:r>
            <w:r>
              <w:rPr>
                <w:sz w:val="21"/>
                <w:szCs w:val="21"/>
              </w:rPr>
              <w:t>”</w:t>
            </w:r>
            <w:r>
              <w:rPr>
                <w:rFonts w:hint="eastAsia"/>
                <w:sz w:val="21"/>
                <w:szCs w:val="21"/>
              </w:rPr>
              <w:t>，“相关方环境、安全告知书发放记录”“相关单位的需求和期望”有效文件，对供方进行了环境和职业健康安全有关事项的沟通。</w:t>
            </w:r>
          </w:p>
          <w:p w14:paraId="2D5ADFDB" w14:textId="77777777" w:rsidR="006A05B9" w:rsidRPr="006A05B9" w:rsidRDefault="006A05B9" w:rsidP="006A05B9">
            <w:pPr>
              <w:spacing w:beforeLines="25" w:before="78" w:afterLines="25" w:after="78"/>
              <w:rPr>
                <w:szCs w:val="21"/>
              </w:rPr>
            </w:pPr>
            <w:r w:rsidRPr="006A05B9">
              <w:rPr>
                <w:rFonts w:hint="eastAsia"/>
                <w:szCs w:val="21"/>
              </w:rPr>
              <w:t>与部门负责人了解自体系建立至今没有发生安全事故和职业病。</w:t>
            </w:r>
          </w:p>
          <w:p w14:paraId="124A9B72" w14:textId="2FB85297" w:rsidR="006A05B9" w:rsidRPr="006A05B9" w:rsidRDefault="006A05B9" w:rsidP="006A05B9">
            <w:pPr>
              <w:spacing w:beforeLines="25" w:before="78" w:afterLines="25" w:after="78"/>
              <w:ind w:firstLineChars="200" w:firstLine="420"/>
              <w:rPr>
                <w:szCs w:val="21"/>
              </w:rPr>
            </w:pPr>
            <w:r w:rsidRPr="006A05B9">
              <w:rPr>
                <w:rFonts w:hint="eastAsia"/>
                <w:szCs w:val="21"/>
              </w:rPr>
              <w:t>火灾控制：公司定期检查，在公司区域全面禁烟，公司各部门管理人员通过培训，树立安全防火意识，在平时的日常工作中防止火灾的发生。</w:t>
            </w:r>
          </w:p>
          <w:p w14:paraId="533A1172" w14:textId="709529F2" w:rsidR="006A05B9" w:rsidRPr="006A05B9" w:rsidRDefault="006A05B9" w:rsidP="006A05B9">
            <w:pPr>
              <w:spacing w:beforeLines="25" w:before="78" w:afterLines="25" w:after="78"/>
              <w:ind w:firstLineChars="200" w:firstLine="420"/>
              <w:rPr>
                <w:szCs w:val="21"/>
              </w:rPr>
            </w:pPr>
            <w:r w:rsidRPr="006A05B9">
              <w:rPr>
                <w:rFonts w:hint="eastAsia"/>
                <w:szCs w:val="21"/>
              </w:rPr>
              <w:t>查安全教育培训：</w:t>
            </w:r>
            <w:proofErr w:type="gramStart"/>
            <w:r w:rsidRPr="006A05B9">
              <w:rPr>
                <w:rFonts w:hint="eastAsia"/>
                <w:szCs w:val="21"/>
              </w:rPr>
              <w:t>查内部</w:t>
            </w:r>
            <w:proofErr w:type="gramEnd"/>
            <w:r w:rsidRPr="006A05B9">
              <w:rPr>
                <w:rFonts w:hint="eastAsia"/>
                <w:szCs w:val="21"/>
              </w:rPr>
              <w:t>培训记录，主要是应急培训，通过现场问答等方式考核效果，基本达到培训目标。查员工转岗环境和职业健康安全教育，主管介绍按公司规定对转岗人员进行培训教育，考核合格后上岗。</w:t>
            </w:r>
          </w:p>
          <w:p w14:paraId="75BC229E" w14:textId="119E2139" w:rsidR="006A05B9" w:rsidRPr="006A05B9" w:rsidRDefault="006A05B9" w:rsidP="006A05B9">
            <w:pPr>
              <w:spacing w:beforeLines="25" w:before="78" w:afterLines="25" w:after="78"/>
              <w:ind w:firstLineChars="200" w:firstLine="420"/>
              <w:rPr>
                <w:szCs w:val="21"/>
              </w:rPr>
            </w:pPr>
            <w:r w:rsidRPr="006A05B9">
              <w:rPr>
                <w:rFonts w:hint="eastAsia"/>
                <w:szCs w:val="21"/>
              </w:rPr>
              <w:t>查劳保发放：查劳保用品发放登记表，登记公司按规定给相关岗位职工发放了劳保用品、防疫物资等物品，领用人均签字领取。</w:t>
            </w:r>
          </w:p>
          <w:p w14:paraId="4D89104B" w14:textId="48C19A20" w:rsidR="006A05B9" w:rsidRPr="006A05B9" w:rsidRDefault="006A05B9" w:rsidP="006A05B9">
            <w:pPr>
              <w:spacing w:beforeLines="25" w:before="78" w:afterLines="25" w:after="78"/>
              <w:ind w:firstLineChars="200" w:firstLine="420"/>
              <w:rPr>
                <w:szCs w:val="21"/>
              </w:rPr>
            </w:pPr>
            <w:r w:rsidRPr="006A05B9">
              <w:rPr>
                <w:rFonts w:hint="eastAsia"/>
                <w:szCs w:val="21"/>
              </w:rPr>
              <w:t>查消防器材台账，公司按不同的使用、配备区域登记消防器材和灭火器，公司办公楼楼道配置消防栓</w:t>
            </w:r>
            <w:r>
              <w:rPr>
                <w:szCs w:val="21"/>
              </w:rPr>
              <w:t>10</w:t>
            </w:r>
            <w:r w:rsidRPr="006A05B9">
              <w:rPr>
                <w:rFonts w:hint="eastAsia"/>
                <w:szCs w:val="21"/>
              </w:rPr>
              <w:t>个。现场检</w:t>
            </w:r>
            <w:r w:rsidRPr="006A05B9">
              <w:rPr>
                <w:rFonts w:hint="eastAsia"/>
                <w:szCs w:val="21"/>
              </w:rPr>
              <w:lastRenderedPageBreak/>
              <w:t>查配备合理，处于正常状态。但公司办公区未配备消防灭火器。</w:t>
            </w:r>
          </w:p>
          <w:p w14:paraId="1E42E1B1" w14:textId="5B825748" w:rsidR="006A05B9" w:rsidRPr="006A05B9" w:rsidRDefault="006A05B9" w:rsidP="006A05B9">
            <w:pPr>
              <w:spacing w:beforeLines="25" w:before="78" w:afterLines="25" w:after="78"/>
              <w:rPr>
                <w:szCs w:val="21"/>
              </w:rPr>
            </w:pPr>
            <w:r w:rsidRPr="006A05B9">
              <w:rPr>
                <w:szCs w:val="21"/>
              </w:rPr>
              <w:t>---</w:t>
            </w:r>
            <w:r w:rsidRPr="006A05B9">
              <w:rPr>
                <w:szCs w:val="21"/>
              </w:rPr>
              <w:t>职业健康安全体检；公司在</w:t>
            </w:r>
            <w:r w:rsidRPr="006A05B9">
              <w:rPr>
                <w:szCs w:val="21"/>
              </w:rPr>
              <w:t xml:space="preserve"> 2022</w:t>
            </w:r>
            <w:r w:rsidRPr="006A05B9">
              <w:rPr>
                <w:szCs w:val="21"/>
              </w:rPr>
              <w:t>年</w:t>
            </w:r>
            <w:r>
              <w:rPr>
                <w:szCs w:val="21"/>
              </w:rPr>
              <w:t>3</w:t>
            </w:r>
            <w:r w:rsidRPr="006A05B9">
              <w:rPr>
                <w:szCs w:val="21"/>
              </w:rPr>
              <w:t>月组织</w:t>
            </w:r>
            <w:r w:rsidRPr="006A05B9">
              <w:rPr>
                <w:rFonts w:hint="eastAsia"/>
                <w:szCs w:val="21"/>
              </w:rPr>
              <w:t>对员工进行体检</w:t>
            </w:r>
            <w:r w:rsidRPr="006A05B9">
              <w:rPr>
                <w:szCs w:val="21"/>
              </w:rPr>
              <w:t>，</w:t>
            </w:r>
            <w:r w:rsidRPr="006A05B9">
              <w:rPr>
                <w:rFonts w:hint="eastAsia"/>
                <w:szCs w:val="21"/>
              </w:rPr>
              <w:t>体检单位为西安</w:t>
            </w:r>
            <w:r>
              <w:rPr>
                <w:rFonts w:hint="eastAsia"/>
                <w:szCs w:val="21"/>
              </w:rPr>
              <w:t>惠安医院</w:t>
            </w:r>
            <w:r w:rsidRPr="006A05B9">
              <w:rPr>
                <w:rFonts w:hint="eastAsia"/>
                <w:szCs w:val="21"/>
              </w:rPr>
              <w:t>，</w:t>
            </w:r>
            <w:r w:rsidRPr="006A05B9">
              <w:rPr>
                <w:szCs w:val="21"/>
              </w:rPr>
              <w:t>未有职业病的发生</w:t>
            </w:r>
            <w:r w:rsidRPr="006A05B9">
              <w:rPr>
                <w:rFonts w:hint="eastAsia"/>
                <w:szCs w:val="21"/>
              </w:rPr>
              <w:t>，见图片。</w:t>
            </w:r>
          </w:p>
          <w:p w14:paraId="71AFFADE" w14:textId="1989CB64" w:rsidR="006A05B9" w:rsidRPr="006A05B9" w:rsidRDefault="006A05B9">
            <w:pPr>
              <w:pStyle w:val="ac"/>
              <w:spacing w:line="360" w:lineRule="auto"/>
              <w:ind w:firstLine="420"/>
              <w:rPr>
                <w:rFonts w:hint="eastAsia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7AAF5D4" wp14:editId="3CAD175B">
                  <wp:extent cx="2450755" cy="1838010"/>
                  <wp:effectExtent l="0" t="304800" r="0" b="29591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466456" cy="184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4A5B0DE" wp14:editId="1DCBB630">
                  <wp:extent cx="2376603" cy="1782398"/>
                  <wp:effectExtent l="0" t="304800" r="0" b="27559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11464" cy="1808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37EE8E1" wp14:editId="0D06FE75">
                  <wp:extent cx="1869759" cy="2492829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238" cy="252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14:paraId="0738046C" w14:textId="77777777" w:rsidR="00C13E05" w:rsidRDefault="000F52E4">
            <w:r>
              <w:rPr>
                <w:rFonts w:hint="eastAsia"/>
              </w:rPr>
              <w:lastRenderedPageBreak/>
              <w:t>合格</w:t>
            </w:r>
          </w:p>
        </w:tc>
      </w:tr>
      <w:tr w:rsidR="00C13E05" w14:paraId="1940EF7D" w14:textId="77777777">
        <w:trPr>
          <w:trHeight w:val="378"/>
        </w:trPr>
        <w:tc>
          <w:tcPr>
            <w:tcW w:w="1707" w:type="dxa"/>
          </w:tcPr>
          <w:p w14:paraId="40BC8ECE" w14:textId="77777777" w:rsidR="00C13E05" w:rsidRDefault="000F52E4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应急准备和响应</w:t>
            </w:r>
          </w:p>
          <w:p w14:paraId="1CBF55DF" w14:textId="77777777" w:rsidR="00C13E05" w:rsidRDefault="00C13E05"/>
        </w:tc>
        <w:tc>
          <w:tcPr>
            <w:tcW w:w="1019" w:type="dxa"/>
          </w:tcPr>
          <w:p w14:paraId="734E081A" w14:textId="77777777" w:rsidR="00C13E05" w:rsidRDefault="000F52E4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O8.2</w:t>
            </w:r>
          </w:p>
          <w:p w14:paraId="1399C136" w14:textId="77777777" w:rsidR="00C13E05" w:rsidRDefault="00C13E05"/>
        </w:tc>
        <w:tc>
          <w:tcPr>
            <w:tcW w:w="11223" w:type="dxa"/>
          </w:tcPr>
          <w:p w14:paraId="0C960086" w14:textId="77777777" w:rsidR="00C13E05" w:rsidRDefault="000F52E4">
            <w:pPr>
              <w:jc w:val="left"/>
            </w:pPr>
            <w:r>
              <w:rPr>
                <w:rFonts w:hint="eastAsia"/>
              </w:rPr>
              <w:t>公司制定《应急准备与响应控制程序》，预防或减少潜在安全事故或紧急情况造成的影响，对可能发生的各种危险源的紧急情况做出积极准备和响应，以减少事故造成的影响。</w:t>
            </w:r>
          </w:p>
          <w:p w14:paraId="719EC83A" w14:textId="77777777" w:rsidR="00C13E05" w:rsidRDefault="000F52E4">
            <w:pPr>
              <w:jc w:val="left"/>
            </w:pPr>
            <w:r>
              <w:rPr>
                <w:rFonts w:hint="eastAsia"/>
              </w:rPr>
              <w:t>提供了《火灾应急预案》，包括发生火灾等紧急情况的处置和应急抢救方案等内容。</w:t>
            </w:r>
          </w:p>
          <w:p w14:paraId="73745812" w14:textId="77777777" w:rsidR="00C13E05" w:rsidRDefault="000F52E4">
            <w:pPr>
              <w:jc w:val="left"/>
            </w:pPr>
            <w:r>
              <w:rPr>
                <w:rFonts w:hint="eastAsia"/>
              </w:rPr>
              <w:t>提供了火灾“应急预案演练记录”</w:t>
            </w:r>
          </w:p>
          <w:p w14:paraId="5163A63F" w14:textId="39C976B9" w:rsidR="00C13E05" w:rsidRDefault="000F52E4">
            <w:pPr>
              <w:jc w:val="left"/>
            </w:pPr>
            <w:r>
              <w:rPr>
                <w:rFonts w:hint="eastAsia"/>
              </w:rPr>
              <w:t>组织部门：</w:t>
            </w:r>
            <w:r w:rsidR="00FB684F">
              <w:rPr>
                <w:rFonts w:hint="eastAsia"/>
              </w:rPr>
              <w:t>综合部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演练主持人：</w:t>
            </w:r>
            <w:proofErr w:type="gramStart"/>
            <w:r w:rsidR="00174E07">
              <w:rPr>
                <w:rFonts w:hint="eastAsia"/>
              </w:rPr>
              <w:t>尤陕州</w:t>
            </w:r>
            <w:proofErr w:type="gramEnd"/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    </w:t>
            </w:r>
          </w:p>
          <w:p w14:paraId="76ED9487" w14:textId="3DDBB6AA" w:rsidR="00C13E05" w:rsidRDefault="000F52E4">
            <w:pPr>
              <w:jc w:val="left"/>
            </w:pPr>
            <w:r>
              <w:rPr>
                <w:rFonts w:hint="eastAsia"/>
              </w:rPr>
              <w:t>火灾急救演练，时间：</w:t>
            </w:r>
            <w:r>
              <w:rPr>
                <w:rFonts w:hint="eastAsia"/>
              </w:rPr>
              <w:t>2021.</w:t>
            </w:r>
            <w:r w:rsidR="00174E07">
              <w:t>11</w:t>
            </w:r>
            <w:r>
              <w:rPr>
                <w:rFonts w:hint="eastAsia"/>
              </w:rPr>
              <w:t>.23</w:t>
            </w:r>
          </w:p>
          <w:p w14:paraId="1367F07D" w14:textId="77777777" w:rsidR="00C13E05" w:rsidRDefault="000F52E4">
            <w:pPr>
              <w:jc w:val="left"/>
            </w:pPr>
            <w:r>
              <w:rPr>
                <w:rFonts w:hint="eastAsia"/>
              </w:rPr>
              <w:t>演练目的：为了对火灾隐患事故做出应急响应，紧急疏散。最大限度地减少火灾事故造成的损失。此次演练为模拟火灾发生状况，如何应急救援、拨打</w:t>
            </w:r>
            <w:r>
              <w:rPr>
                <w:rFonts w:hint="eastAsia"/>
              </w:rPr>
              <w:t>119</w:t>
            </w:r>
            <w:r>
              <w:rPr>
                <w:rFonts w:hint="eastAsia"/>
              </w:rPr>
              <w:t>、打开消防栓等。</w:t>
            </w:r>
          </w:p>
          <w:p w14:paraId="28C4BB9F" w14:textId="77777777" w:rsidR="00C13E05" w:rsidRDefault="000F52E4">
            <w:pPr>
              <w:jc w:val="left"/>
            </w:pPr>
            <w:r>
              <w:rPr>
                <w:rFonts w:hint="eastAsia"/>
              </w:rPr>
              <w:t>配有消防器材：灭火器、都在有效期，符合规定；</w:t>
            </w:r>
          </w:p>
          <w:p w14:paraId="407C8007" w14:textId="77777777" w:rsidR="00842520" w:rsidRDefault="00842520">
            <w:pPr>
              <w:pStyle w:val="a0"/>
              <w:ind w:firstLine="210"/>
            </w:pPr>
          </w:p>
          <w:p w14:paraId="2C20EED9" w14:textId="4EF0742C" w:rsidR="00C13E05" w:rsidRPr="00842520" w:rsidRDefault="00842520" w:rsidP="00842520">
            <w:pPr>
              <w:spacing w:before="120" w:line="360" w:lineRule="auto"/>
              <w:rPr>
                <w:rFonts w:ascii="方正仿宋简体" w:eastAsia="方正仿宋简体"/>
                <w:b/>
                <w:szCs w:val="24"/>
              </w:rPr>
            </w:pPr>
            <w:r w:rsidRPr="00842520">
              <w:rPr>
                <w:rFonts w:ascii="宋体" w:hAnsi="宋体" w:hint="eastAsia"/>
                <w:b/>
                <w:snapToGrid w:val="0"/>
                <w:color w:val="000000"/>
                <w:kern w:val="0"/>
                <w:szCs w:val="21"/>
              </w:rPr>
              <w:t>公司202</w:t>
            </w:r>
            <w:r w:rsidRPr="00842520">
              <w:rPr>
                <w:rFonts w:ascii="宋体" w:hAnsi="宋体"/>
                <w:b/>
                <w:snapToGrid w:val="0"/>
                <w:color w:val="000000"/>
                <w:kern w:val="0"/>
                <w:szCs w:val="21"/>
              </w:rPr>
              <w:t>1</w:t>
            </w:r>
            <w:r w:rsidRPr="00842520">
              <w:rPr>
                <w:rFonts w:ascii="宋体" w:hAnsi="宋体" w:hint="eastAsia"/>
                <w:b/>
                <w:snapToGrid w:val="0"/>
                <w:color w:val="000000"/>
                <w:kern w:val="0"/>
                <w:szCs w:val="21"/>
              </w:rPr>
              <w:t>年11月</w:t>
            </w:r>
            <w:r w:rsidRPr="00842520">
              <w:rPr>
                <w:rFonts w:ascii="宋体" w:hAnsi="宋体"/>
                <w:b/>
                <w:snapToGrid w:val="0"/>
                <w:color w:val="000000"/>
                <w:kern w:val="0"/>
                <w:szCs w:val="21"/>
              </w:rPr>
              <w:t>23</w:t>
            </w:r>
            <w:r w:rsidRPr="00842520">
              <w:rPr>
                <w:rFonts w:ascii="宋体" w:hAnsi="宋体" w:hint="eastAsia"/>
                <w:b/>
                <w:snapToGrid w:val="0"/>
                <w:color w:val="000000"/>
                <w:kern w:val="0"/>
                <w:szCs w:val="21"/>
              </w:rPr>
              <w:t>日组织进行了消防救援应急演练，提供了现场演练记录和照片等资料，未能提供对演练效果和应急</w:t>
            </w:r>
            <w:r w:rsidRPr="00842520">
              <w:rPr>
                <w:rFonts w:ascii="宋体" w:hAnsi="宋体" w:hint="eastAsia"/>
                <w:b/>
                <w:snapToGrid w:val="0"/>
                <w:color w:val="000000"/>
                <w:kern w:val="0"/>
                <w:szCs w:val="21"/>
              </w:rPr>
              <w:lastRenderedPageBreak/>
              <w:t>预案进行评价的证据。</w:t>
            </w:r>
          </w:p>
        </w:tc>
        <w:tc>
          <w:tcPr>
            <w:tcW w:w="760" w:type="dxa"/>
          </w:tcPr>
          <w:p w14:paraId="0677B880" w14:textId="77777777" w:rsidR="00C13E05" w:rsidRDefault="00C13E05"/>
          <w:p w14:paraId="39EDCCC9" w14:textId="77777777" w:rsidR="00C13E05" w:rsidRDefault="00C13E05"/>
          <w:p w14:paraId="72D5FD07" w14:textId="77777777" w:rsidR="00C13E05" w:rsidRDefault="00C13E05"/>
          <w:p w14:paraId="1658F6B9" w14:textId="77777777" w:rsidR="00C13E05" w:rsidRDefault="00C13E05"/>
          <w:p w14:paraId="6DFDD060" w14:textId="77777777" w:rsidR="00C13E05" w:rsidRDefault="00C13E05"/>
          <w:p w14:paraId="3D2FE36B" w14:textId="77777777" w:rsidR="00C13E05" w:rsidRDefault="00C13E05"/>
          <w:p w14:paraId="7134531D" w14:textId="77777777" w:rsidR="00C13E05" w:rsidRDefault="00C13E05"/>
          <w:p w14:paraId="7F65782B" w14:textId="77777777" w:rsidR="00C13E05" w:rsidRDefault="00C13E05"/>
          <w:p w14:paraId="72BFF48A" w14:textId="77777777" w:rsidR="00C13E05" w:rsidRDefault="00C13E05"/>
          <w:p w14:paraId="49155A21" w14:textId="77777777" w:rsidR="00C13E05" w:rsidRDefault="00C13E05"/>
          <w:p w14:paraId="532F718A" w14:textId="77777777" w:rsidR="00C13E05" w:rsidRDefault="00C13E05"/>
          <w:p w14:paraId="5E2394E5" w14:textId="77777777" w:rsidR="00C13E05" w:rsidRDefault="00C13E05"/>
          <w:p w14:paraId="16140643" w14:textId="77777777" w:rsidR="00C13E05" w:rsidRDefault="000F52E4">
            <w:r>
              <w:rPr>
                <w:rFonts w:hint="eastAsia"/>
              </w:rPr>
              <w:t>N</w:t>
            </w:r>
          </w:p>
        </w:tc>
      </w:tr>
      <w:tr w:rsidR="00C13E05" w14:paraId="486F6ACA" w14:textId="77777777">
        <w:trPr>
          <w:trHeight w:val="378"/>
        </w:trPr>
        <w:tc>
          <w:tcPr>
            <w:tcW w:w="1707" w:type="dxa"/>
            <w:vAlign w:val="center"/>
          </w:tcPr>
          <w:p w14:paraId="6B305C42" w14:textId="77777777" w:rsidR="00C13E05" w:rsidRDefault="000F52E4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内审</w:t>
            </w:r>
          </w:p>
        </w:tc>
        <w:tc>
          <w:tcPr>
            <w:tcW w:w="1019" w:type="dxa"/>
            <w:vAlign w:val="center"/>
          </w:tcPr>
          <w:p w14:paraId="3950459D" w14:textId="77777777" w:rsidR="00C13E05" w:rsidRDefault="000F52E4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 9.2</w:t>
            </w:r>
          </w:p>
        </w:tc>
        <w:tc>
          <w:tcPr>
            <w:tcW w:w="11223" w:type="dxa"/>
            <w:vAlign w:val="center"/>
          </w:tcPr>
          <w:p w14:paraId="578B78C4" w14:textId="77777777" w:rsidR="00C13E05" w:rsidRDefault="000F52E4">
            <w:pPr>
              <w:spacing w:line="360" w:lineRule="auto"/>
              <w:ind w:firstLineChars="200" w:firstLine="42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查看《内部审核程序》，经查基本符合要求。</w:t>
            </w:r>
          </w:p>
          <w:p w14:paraId="1CA4E427" w14:textId="15A269AD" w:rsidR="00C13E05" w:rsidRDefault="000F52E4">
            <w:pPr>
              <w:spacing w:line="360" w:lineRule="auto"/>
              <w:ind w:firstLineChars="100" w:firstLine="21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 查于2</w:t>
            </w:r>
            <w:r>
              <w:rPr>
                <w:rFonts w:ascii="宋体" w:hAnsi="宋体"/>
                <w:szCs w:val="24"/>
              </w:rPr>
              <w:t>02</w:t>
            </w:r>
            <w:r w:rsidR="00587870">
              <w:rPr>
                <w:rFonts w:ascii="宋体" w:hAnsi="宋体"/>
                <w:szCs w:val="24"/>
              </w:rPr>
              <w:t>2</w:t>
            </w:r>
            <w:r>
              <w:rPr>
                <w:rFonts w:ascii="宋体" w:hAnsi="宋体" w:hint="eastAsia"/>
                <w:szCs w:val="24"/>
              </w:rPr>
              <w:t>年</w:t>
            </w:r>
            <w:r w:rsidR="00587870">
              <w:rPr>
                <w:rFonts w:ascii="宋体" w:hAnsi="宋体"/>
                <w:szCs w:val="24"/>
              </w:rPr>
              <w:t>2</w:t>
            </w:r>
            <w:r>
              <w:rPr>
                <w:rFonts w:ascii="宋体" w:hAnsi="宋体" w:hint="eastAsia"/>
                <w:szCs w:val="24"/>
              </w:rPr>
              <w:t>月15日签发《2</w:t>
            </w:r>
            <w:r>
              <w:rPr>
                <w:rFonts w:ascii="宋体" w:hAnsi="宋体"/>
                <w:szCs w:val="24"/>
              </w:rPr>
              <w:t>02</w:t>
            </w:r>
            <w:r w:rsidR="00FB7ED8">
              <w:rPr>
                <w:rFonts w:ascii="宋体" w:hAnsi="宋体"/>
                <w:szCs w:val="24"/>
              </w:rPr>
              <w:t>2</w:t>
            </w:r>
            <w:r>
              <w:rPr>
                <w:rFonts w:ascii="宋体" w:hAnsi="宋体" w:hint="eastAsia"/>
                <w:szCs w:val="24"/>
              </w:rPr>
              <w:t>年度内部审核计划》。编制了审核实施计划，定于</w:t>
            </w:r>
            <w:r w:rsidR="00587870">
              <w:rPr>
                <w:rFonts w:ascii="宋体" w:hAnsi="宋体" w:hint="eastAsia"/>
                <w:szCs w:val="24"/>
              </w:rPr>
              <w:t>202</w:t>
            </w:r>
            <w:r w:rsidR="00587870">
              <w:rPr>
                <w:rFonts w:ascii="宋体" w:hAnsi="宋体"/>
                <w:szCs w:val="24"/>
              </w:rPr>
              <w:t>2</w:t>
            </w:r>
            <w:r w:rsidR="00587870">
              <w:rPr>
                <w:rFonts w:ascii="宋体" w:hAnsi="宋体" w:hint="eastAsia"/>
                <w:szCs w:val="24"/>
              </w:rPr>
              <w:t>年</w:t>
            </w:r>
            <w:r w:rsidR="00587870">
              <w:rPr>
                <w:rFonts w:ascii="宋体" w:hAnsi="宋体"/>
                <w:szCs w:val="24"/>
              </w:rPr>
              <w:t>2</w:t>
            </w:r>
            <w:r w:rsidR="00587870">
              <w:rPr>
                <w:rFonts w:ascii="宋体" w:hAnsi="宋体" w:hint="eastAsia"/>
                <w:szCs w:val="24"/>
              </w:rPr>
              <w:t>月2</w:t>
            </w:r>
            <w:r w:rsidR="00587870">
              <w:rPr>
                <w:rFonts w:ascii="宋体" w:hAnsi="宋体"/>
                <w:szCs w:val="24"/>
              </w:rPr>
              <w:t>0</w:t>
            </w:r>
            <w:r w:rsidR="00587870">
              <w:rPr>
                <w:rFonts w:ascii="宋体" w:hAnsi="宋体" w:hint="eastAsia"/>
                <w:szCs w:val="24"/>
              </w:rPr>
              <w:t>-</w:t>
            </w:r>
            <w:r w:rsidR="00587870">
              <w:rPr>
                <w:rFonts w:ascii="宋体" w:hAnsi="宋体"/>
                <w:szCs w:val="24"/>
              </w:rPr>
              <w:t>21</w:t>
            </w:r>
            <w:r w:rsidR="00587870">
              <w:rPr>
                <w:rFonts w:ascii="宋体" w:hAnsi="宋体" w:hint="eastAsia"/>
                <w:szCs w:val="24"/>
              </w:rPr>
              <w:t>日</w:t>
            </w:r>
            <w:r>
              <w:rPr>
                <w:rFonts w:ascii="宋体" w:hAnsi="宋体" w:hint="eastAsia"/>
                <w:szCs w:val="24"/>
              </w:rPr>
              <w:t>开展内部审核，规定了内审目的、依据、审核的主要内容、审核要求、审核组成员及审核时间安排等。审核组长：</w:t>
            </w:r>
            <w:r w:rsidR="00587870">
              <w:rPr>
                <w:rFonts w:ascii="宋体" w:hAnsi="宋体" w:hint="eastAsia"/>
                <w:szCs w:val="24"/>
              </w:rPr>
              <w:t>朱鹏程</w:t>
            </w:r>
            <w:r>
              <w:rPr>
                <w:rFonts w:ascii="宋体" w:hAnsi="宋体" w:hint="eastAsia"/>
                <w:szCs w:val="24"/>
              </w:rPr>
              <w:t>，组员：</w:t>
            </w:r>
            <w:r w:rsidR="00587870">
              <w:rPr>
                <w:rFonts w:ascii="宋体" w:hAnsi="宋体" w:hint="eastAsia"/>
                <w:szCs w:val="24"/>
              </w:rPr>
              <w:t>尤艳</w:t>
            </w:r>
          </w:p>
          <w:p w14:paraId="7CD163B0" w14:textId="1ABAD2D2" w:rsidR="00C13E05" w:rsidRDefault="000F52E4">
            <w:pPr>
              <w:spacing w:line="360" w:lineRule="auto"/>
              <w:ind w:firstLineChars="200" w:firstLine="42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与审核组长</w:t>
            </w:r>
            <w:r w:rsidR="00587870">
              <w:rPr>
                <w:rFonts w:ascii="宋体" w:hAnsi="宋体" w:hint="eastAsia"/>
                <w:szCs w:val="24"/>
              </w:rPr>
              <w:t>朱鹏程</w:t>
            </w:r>
            <w:r>
              <w:rPr>
                <w:rFonts w:ascii="宋体" w:hAnsi="宋体" w:hint="eastAsia"/>
                <w:szCs w:val="24"/>
              </w:rPr>
              <w:t>交谈，审核能力还需加强，经查内审员没有审核自己的工作。</w:t>
            </w:r>
          </w:p>
          <w:p w14:paraId="07EA47A2" w14:textId="6F35B3D1" w:rsidR="00C13E05" w:rsidRDefault="000F52E4">
            <w:pPr>
              <w:spacing w:line="360" w:lineRule="auto"/>
              <w:ind w:firstLineChars="100" w:firstLine="21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查看内审记录，按计划 202</w:t>
            </w:r>
            <w:r w:rsidR="00587870">
              <w:rPr>
                <w:rFonts w:ascii="宋体" w:hAnsi="宋体"/>
                <w:szCs w:val="24"/>
              </w:rPr>
              <w:t>2</w:t>
            </w:r>
            <w:r>
              <w:rPr>
                <w:rFonts w:ascii="宋体" w:hAnsi="宋体" w:hint="eastAsia"/>
                <w:szCs w:val="24"/>
              </w:rPr>
              <w:t>年</w:t>
            </w:r>
            <w:r w:rsidR="00174E07">
              <w:rPr>
                <w:rFonts w:ascii="宋体" w:hAnsi="宋体"/>
                <w:szCs w:val="24"/>
              </w:rPr>
              <w:t>2</w:t>
            </w:r>
            <w:r>
              <w:rPr>
                <w:rFonts w:ascii="宋体" w:hAnsi="宋体" w:hint="eastAsia"/>
                <w:szCs w:val="24"/>
              </w:rPr>
              <w:t>月</w:t>
            </w:r>
            <w:r w:rsidR="00174E07">
              <w:rPr>
                <w:rFonts w:ascii="宋体" w:hAnsi="宋体" w:hint="eastAsia"/>
                <w:szCs w:val="24"/>
              </w:rPr>
              <w:t>2</w:t>
            </w:r>
            <w:r w:rsidR="00174E07">
              <w:rPr>
                <w:rFonts w:ascii="宋体" w:hAnsi="宋体"/>
                <w:szCs w:val="24"/>
              </w:rPr>
              <w:t>0</w:t>
            </w:r>
            <w:r>
              <w:rPr>
                <w:rFonts w:ascii="宋体" w:hAnsi="宋体" w:hint="eastAsia"/>
                <w:szCs w:val="24"/>
              </w:rPr>
              <w:t>-</w:t>
            </w:r>
            <w:r w:rsidR="00174E07">
              <w:rPr>
                <w:rFonts w:ascii="宋体" w:hAnsi="宋体"/>
                <w:szCs w:val="24"/>
              </w:rPr>
              <w:t>21</w:t>
            </w:r>
            <w:r>
              <w:rPr>
                <w:rFonts w:ascii="宋体" w:hAnsi="宋体" w:hint="eastAsia"/>
                <w:szCs w:val="24"/>
              </w:rPr>
              <w:t>日实施了内审。经查有内部审核首（末）次会议签到表，公司领导层、各部门负责人参加了会议，内审员编制了内</w:t>
            </w:r>
            <w:proofErr w:type="gramStart"/>
            <w:r>
              <w:rPr>
                <w:rFonts w:ascii="宋体" w:hAnsi="宋体" w:hint="eastAsia"/>
                <w:szCs w:val="24"/>
              </w:rPr>
              <w:t>审检查</w:t>
            </w:r>
            <w:proofErr w:type="gramEnd"/>
            <w:r>
              <w:rPr>
                <w:rFonts w:ascii="宋体" w:hAnsi="宋体" w:hint="eastAsia"/>
                <w:szCs w:val="24"/>
              </w:rPr>
              <w:t xml:space="preserve">表，记录基本上反映了体系运行情况，审核中共发现1项一般不符合项，不符合ISO45001：2018中 </w:t>
            </w:r>
            <w:r w:rsidR="00174E07">
              <w:rPr>
                <w:rFonts w:ascii="宋体" w:hAnsi="宋体" w:cs="宋体" w:hint="eastAsia"/>
                <w:color w:val="000000"/>
                <w:kern w:val="0"/>
              </w:rPr>
              <w:t>S9.1.1</w:t>
            </w:r>
            <w:r>
              <w:rPr>
                <w:rFonts w:ascii="宋体" w:hAnsi="宋体" w:hint="eastAsia"/>
                <w:szCs w:val="24"/>
              </w:rPr>
              <w:t>条款，并开具了不符合报告。</w:t>
            </w:r>
          </w:p>
          <w:p w14:paraId="41CACC85" w14:textId="77777777" w:rsidR="00C13E05" w:rsidRDefault="000F52E4">
            <w:pPr>
              <w:spacing w:line="360" w:lineRule="auto"/>
              <w:ind w:firstLineChars="100" w:firstLine="21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查不符合项报告：内审员描述了不符合事实，责任部门负责人分析了原因，并制定实施了纠正措施，完成了整改，经内审员验证，达到了规定要求。</w:t>
            </w:r>
          </w:p>
          <w:p w14:paraId="1C14ECC6" w14:textId="77777777" w:rsidR="00C13E05" w:rsidRDefault="000F52E4">
            <w:pPr>
              <w:spacing w:line="360" w:lineRule="auto"/>
              <w:ind w:firstLineChars="200" w:firstLine="42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查看职业健康安全管理体系“内部审核报告”，描述了审核时间、审核目的、审核方式、审核依据、审核范围、审核概况、不合格</w:t>
            </w:r>
            <w:proofErr w:type="gramStart"/>
            <w:r>
              <w:rPr>
                <w:rFonts w:ascii="宋体" w:hAnsi="宋体" w:hint="eastAsia"/>
                <w:szCs w:val="24"/>
              </w:rPr>
              <w:t>项及其</w:t>
            </w:r>
            <w:proofErr w:type="gramEnd"/>
            <w:r>
              <w:rPr>
                <w:rFonts w:ascii="宋体" w:hAnsi="宋体" w:hint="eastAsia"/>
                <w:szCs w:val="24"/>
              </w:rPr>
              <w:t>分布、审核结论，对管理体系的改进建议。结论：公司的管理体系符合标准要求，体系运行有效。</w:t>
            </w:r>
          </w:p>
          <w:p w14:paraId="69CC3554" w14:textId="6B81E486" w:rsidR="00C13E05" w:rsidRDefault="000F52E4">
            <w:pPr>
              <w:spacing w:line="360" w:lineRule="auto"/>
              <w:ind w:firstLineChars="200" w:firstLine="42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内</w:t>
            </w:r>
            <w:proofErr w:type="gramStart"/>
            <w:r>
              <w:rPr>
                <w:rFonts w:ascii="宋体" w:hAnsi="宋体" w:hint="eastAsia"/>
                <w:szCs w:val="24"/>
              </w:rPr>
              <w:t>审报告</w:t>
            </w:r>
            <w:proofErr w:type="gramEnd"/>
            <w:r>
              <w:rPr>
                <w:rFonts w:ascii="宋体" w:hAnsi="宋体" w:hint="eastAsia"/>
                <w:szCs w:val="24"/>
              </w:rPr>
              <w:t>由</w:t>
            </w:r>
            <w:r w:rsidR="00FB684F">
              <w:rPr>
                <w:rFonts w:ascii="宋体" w:hAnsi="宋体" w:hint="eastAsia"/>
                <w:szCs w:val="24"/>
              </w:rPr>
              <w:t>尤艳</w:t>
            </w:r>
            <w:r>
              <w:rPr>
                <w:rFonts w:ascii="宋体" w:hAnsi="宋体" w:hint="eastAsia"/>
                <w:szCs w:val="24"/>
              </w:rPr>
              <w:t>拟稿，</w:t>
            </w:r>
            <w:r w:rsidR="00725049">
              <w:rPr>
                <w:rFonts w:ascii="宋体" w:hAnsi="宋体" w:hint="eastAsia"/>
                <w:szCs w:val="24"/>
              </w:rPr>
              <w:t>朱鹏程</w:t>
            </w:r>
            <w:r>
              <w:rPr>
                <w:rFonts w:ascii="宋体" w:hAnsi="宋体" w:hint="eastAsia"/>
                <w:szCs w:val="24"/>
              </w:rPr>
              <w:t>审批，经查其内容符合规定要求。</w:t>
            </w:r>
          </w:p>
          <w:p w14:paraId="5A26C9B4" w14:textId="7DC7BE18" w:rsidR="00C13E05" w:rsidRDefault="000F52E4">
            <w:pPr>
              <w:spacing w:line="360" w:lineRule="auto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lastRenderedPageBreak/>
              <w:t>经</w:t>
            </w:r>
            <w:proofErr w:type="gramStart"/>
            <w:r>
              <w:rPr>
                <w:rFonts w:ascii="宋体" w:hAnsi="宋体" w:hint="eastAsia"/>
                <w:szCs w:val="24"/>
              </w:rPr>
              <w:t>查内部</w:t>
            </w:r>
            <w:proofErr w:type="gramEnd"/>
            <w:r>
              <w:rPr>
                <w:rFonts w:ascii="宋体" w:hAnsi="宋体" w:hint="eastAsia"/>
                <w:szCs w:val="24"/>
              </w:rPr>
              <w:t>审核基本满足要求。</w:t>
            </w:r>
            <w:r w:rsidR="00E66BCF">
              <w:rPr>
                <w:noProof/>
              </w:rPr>
              <w:drawing>
                <wp:inline distT="0" distB="0" distL="0" distR="0" wp14:anchorId="326185A4" wp14:editId="6D0F16E1">
                  <wp:extent cx="1670957" cy="2227778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499" cy="223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14:paraId="1D14F7B4" w14:textId="77777777" w:rsidR="00C13E05" w:rsidRDefault="000F52E4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合格</w:t>
            </w:r>
          </w:p>
        </w:tc>
      </w:tr>
      <w:tr w:rsidR="00C13E05" w14:paraId="73B6029D" w14:textId="77777777">
        <w:trPr>
          <w:trHeight w:val="438"/>
        </w:trPr>
        <w:tc>
          <w:tcPr>
            <w:tcW w:w="1707" w:type="dxa"/>
            <w:vAlign w:val="center"/>
          </w:tcPr>
          <w:p w14:paraId="75609C46" w14:textId="77777777" w:rsidR="00C13E05" w:rsidRDefault="000F52E4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cs="Arial" w:hint="eastAsia"/>
                <w:szCs w:val="21"/>
              </w:rPr>
              <w:t>不符合/事件和纠正措施</w:t>
            </w:r>
          </w:p>
        </w:tc>
        <w:tc>
          <w:tcPr>
            <w:tcW w:w="1019" w:type="dxa"/>
            <w:vAlign w:val="center"/>
          </w:tcPr>
          <w:p w14:paraId="165821EB" w14:textId="77777777" w:rsidR="00C13E05" w:rsidRDefault="000F52E4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10.2  </w:t>
            </w:r>
          </w:p>
          <w:p w14:paraId="4E19EAD8" w14:textId="77777777" w:rsidR="00C13E05" w:rsidRDefault="00C13E05">
            <w:pPr>
              <w:rPr>
                <w:rFonts w:ascii="宋体" w:hAnsi="宋体"/>
                <w:szCs w:val="24"/>
              </w:rPr>
            </w:pPr>
          </w:p>
        </w:tc>
        <w:tc>
          <w:tcPr>
            <w:tcW w:w="11223" w:type="dxa"/>
            <w:vAlign w:val="center"/>
          </w:tcPr>
          <w:p w14:paraId="53533C54" w14:textId="6A140DD7" w:rsidR="00C13E05" w:rsidRDefault="000F52E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公司制定系列程序文件《</w:t>
            </w:r>
            <w:r w:rsidR="00EC2E67">
              <w:rPr>
                <w:rFonts w:hAnsi="宋体" w:hint="eastAsia"/>
              </w:rPr>
              <w:t>内部审核控制程序</w:t>
            </w:r>
            <w:r>
              <w:rPr>
                <w:rFonts w:ascii="宋体" w:hAnsi="宋体" w:hint="eastAsia"/>
                <w:szCs w:val="21"/>
              </w:rPr>
              <w:t>》、《</w:t>
            </w:r>
            <w:r w:rsidR="00EC2E67">
              <w:rPr>
                <w:rFonts w:hAnsi="宋体" w:hint="eastAsia"/>
              </w:rPr>
              <w:t>管理评审控制程序</w:t>
            </w:r>
            <w:r>
              <w:rPr>
                <w:rFonts w:ascii="宋体" w:hAnsi="宋体" w:hint="eastAsia"/>
                <w:szCs w:val="21"/>
              </w:rPr>
              <w:t>》及《</w:t>
            </w:r>
            <w:r w:rsidR="00EC2E67">
              <w:rPr>
                <w:rFonts w:hAnsi="宋体" w:hint="eastAsia"/>
              </w:rPr>
              <w:t>纠正和预防措施控制程序</w:t>
            </w:r>
            <w:r>
              <w:rPr>
                <w:rFonts w:ascii="宋体" w:hAnsi="宋体" w:hint="eastAsia"/>
                <w:szCs w:val="21"/>
              </w:rPr>
              <w:t>》等，对持续改进的过程予以规定，以实现环境和职业健康安全管理体系及产品符合性的持续改进。持续改进的过程包含持续改进的提出、立项、不合格的原因的分析、纠正措施的确定、跟踪和评价及负责部门和人员职责等。</w:t>
            </w:r>
          </w:p>
          <w:p w14:paraId="3B3E56E1" w14:textId="77777777" w:rsidR="00C13E05" w:rsidRDefault="000F52E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提供有改进、纠正和预防措施实施情况一览表。</w:t>
            </w:r>
          </w:p>
          <w:p w14:paraId="6197D2F3" w14:textId="77777777" w:rsidR="00C13E05" w:rsidRDefault="000F52E4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公司通过方针、目标的达成分析、内部审核结果、数据资料统计分析、纠正和预防措施和管理评审等方式，以推动职业健康安全管理体系的持续改进。</w:t>
            </w:r>
          </w:p>
          <w:p w14:paraId="18848C9F" w14:textId="77777777" w:rsidR="00C13E05" w:rsidRDefault="000F52E4">
            <w:pPr>
              <w:spacing w:line="360" w:lineRule="auto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公司主要按策划的管理手册、程序文件等实施运行，主要采用内审、管理评审、数据分析、纠正和预防措施、方针和目标等来实现对环境和职业健康安全管理体系的改进，另外主要通过日常工作中发现的问题及时予以调整解决来实现。</w:t>
            </w:r>
          </w:p>
        </w:tc>
        <w:tc>
          <w:tcPr>
            <w:tcW w:w="760" w:type="dxa"/>
          </w:tcPr>
          <w:p w14:paraId="30136928" w14:textId="77777777" w:rsidR="00C13E05" w:rsidRDefault="000F52E4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合格</w:t>
            </w:r>
          </w:p>
        </w:tc>
      </w:tr>
      <w:tr w:rsidR="00037B46" w14:paraId="603536A3" w14:textId="77777777" w:rsidTr="000D77F3">
        <w:trPr>
          <w:trHeight w:val="438"/>
        </w:trPr>
        <w:tc>
          <w:tcPr>
            <w:tcW w:w="1707" w:type="dxa"/>
          </w:tcPr>
          <w:p w14:paraId="6B82AB74" w14:textId="77777777" w:rsidR="00037B46" w:rsidRPr="00037B46" w:rsidRDefault="00037B46" w:rsidP="00037B4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19" w:type="dxa"/>
          </w:tcPr>
          <w:p w14:paraId="0EF87B94" w14:textId="664F87E2" w:rsidR="00037B46" w:rsidRPr="00037B46" w:rsidRDefault="00037B46" w:rsidP="00037B46">
            <w:pPr>
              <w:rPr>
                <w:rFonts w:ascii="宋体" w:hAnsi="宋体" w:hint="eastAsia"/>
                <w:szCs w:val="21"/>
              </w:rPr>
            </w:pPr>
            <w:r w:rsidRPr="00037B46">
              <w:rPr>
                <w:rFonts w:ascii="宋体" w:hAnsi="宋体" w:hint="eastAsia"/>
                <w:szCs w:val="21"/>
              </w:rPr>
              <w:t>财务数据</w:t>
            </w:r>
          </w:p>
        </w:tc>
        <w:tc>
          <w:tcPr>
            <w:tcW w:w="11223" w:type="dxa"/>
          </w:tcPr>
          <w:p w14:paraId="6DA988BF" w14:textId="11E4F018" w:rsidR="00037B46" w:rsidRDefault="00037B46" w:rsidP="00037B4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037B46">
              <w:rPr>
                <w:rFonts w:ascii="宋体" w:hAnsi="宋体" w:hint="eastAsia"/>
                <w:szCs w:val="21"/>
              </w:rPr>
              <w:t>提供《环保和安全投入费用清单》，共支出环境安全费用</w:t>
            </w:r>
            <w:r w:rsidRPr="00037B46">
              <w:rPr>
                <w:rFonts w:ascii="宋体" w:hAnsi="宋体"/>
                <w:szCs w:val="21"/>
              </w:rPr>
              <w:t>15873</w:t>
            </w:r>
            <w:r w:rsidRPr="00037B46">
              <w:rPr>
                <w:rFonts w:ascii="宋体" w:hAnsi="宋体" w:hint="eastAsia"/>
                <w:szCs w:val="21"/>
              </w:rPr>
              <w:t>元包含：员工体检、认证费、培训费、消防器材、应急演练费用、人员劳保费用支出等。环保和安全投资已经全部到位。</w:t>
            </w:r>
          </w:p>
        </w:tc>
        <w:tc>
          <w:tcPr>
            <w:tcW w:w="760" w:type="dxa"/>
          </w:tcPr>
          <w:p w14:paraId="1BEFF921" w14:textId="77777777" w:rsidR="00037B46" w:rsidRDefault="00037B46" w:rsidP="00037B46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</w:p>
        </w:tc>
      </w:tr>
    </w:tbl>
    <w:p w14:paraId="288F2E22" w14:textId="77777777" w:rsidR="00C13E05" w:rsidRDefault="000F52E4">
      <w:pPr>
        <w:pStyle w:val="a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说明：不符合标注N</w:t>
      </w:r>
    </w:p>
    <w:p w14:paraId="17E993D0" w14:textId="77777777" w:rsidR="00C13E05" w:rsidRDefault="00C13E05"/>
    <w:sectPr w:rsidR="00C13E05">
      <w:headerReference w:type="default" r:id="rId12"/>
      <w:footerReference w:type="default" r:id="rId13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FDD1D" w14:textId="77777777" w:rsidR="00310EFA" w:rsidRDefault="00310EFA">
      <w:r>
        <w:separator/>
      </w:r>
    </w:p>
  </w:endnote>
  <w:endnote w:type="continuationSeparator" w:id="0">
    <w:p w14:paraId="38615672" w14:textId="77777777" w:rsidR="00310EFA" w:rsidRDefault="0031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3CC3B8CC" w14:textId="77777777" w:rsidR="00C13E05" w:rsidRDefault="000F52E4">
            <w:pPr>
              <w:pStyle w:val="a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B953EC7" w14:textId="77777777" w:rsidR="00C13E05" w:rsidRDefault="00C13E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CD7FA" w14:textId="77777777" w:rsidR="00310EFA" w:rsidRDefault="00310EFA">
      <w:r>
        <w:separator/>
      </w:r>
    </w:p>
  </w:footnote>
  <w:footnote w:type="continuationSeparator" w:id="0">
    <w:p w14:paraId="7D649A5D" w14:textId="77777777" w:rsidR="00310EFA" w:rsidRDefault="00310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FD248" w14:textId="77777777" w:rsidR="00C13E05" w:rsidRDefault="000F52E4">
    <w:pPr>
      <w:pStyle w:val="aa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EE4C95C" wp14:editId="4A0D80A0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0EFA">
      <w:pict w14:anchorId="030C486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620.4pt;margin-top:12.55pt;width:102.7pt;height:20.2pt;z-index:251659264;mso-position-horizontal-relative:text;mso-position-vertical-relative:text;mso-width-relative:page;mso-height-relative:page" stroked="f">
          <v:textbox>
            <w:txbxContent>
              <w:p w14:paraId="09435052" w14:textId="77777777" w:rsidR="00C13E05" w:rsidRDefault="000F52E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EF2D844" w14:textId="77777777" w:rsidR="00C13E05" w:rsidRDefault="000F52E4">
    <w:pPr>
      <w:pStyle w:val="aa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E05"/>
    <w:rsid w:val="00037B46"/>
    <w:rsid w:val="000C385B"/>
    <w:rsid w:val="000F52E4"/>
    <w:rsid w:val="000F5F9B"/>
    <w:rsid w:val="00174E07"/>
    <w:rsid w:val="001F6C0C"/>
    <w:rsid w:val="002E0310"/>
    <w:rsid w:val="00310EFA"/>
    <w:rsid w:val="005320B3"/>
    <w:rsid w:val="00587870"/>
    <w:rsid w:val="005A57FE"/>
    <w:rsid w:val="005B04E1"/>
    <w:rsid w:val="006A05B9"/>
    <w:rsid w:val="00725049"/>
    <w:rsid w:val="00842520"/>
    <w:rsid w:val="008A0833"/>
    <w:rsid w:val="009427CD"/>
    <w:rsid w:val="00BE597B"/>
    <w:rsid w:val="00C13E05"/>
    <w:rsid w:val="00C5458B"/>
    <w:rsid w:val="00DD63C8"/>
    <w:rsid w:val="00E2702F"/>
    <w:rsid w:val="00E61AB4"/>
    <w:rsid w:val="00E66BCF"/>
    <w:rsid w:val="00E97CD6"/>
    <w:rsid w:val="00EC2E67"/>
    <w:rsid w:val="00FB684F"/>
    <w:rsid w:val="00FB7ED8"/>
    <w:rsid w:val="04A11137"/>
    <w:rsid w:val="05A27566"/>
    <w:rsid w:val="06782F47"/>
    <w:rsid w:val="0B513434"/>
    <w:rsid w:val="0ECB46DB"/>
    <w:rsid w:val="12BB6C95"/>
    <w:rsid w:val="19761FAF"/>
    <w:rsid w:val="1EA03F8B"/>
    <w:rsid w:val="215C6F6C"/>
    <w:rsid w:val="239360DD"/>
    <w:rsid w:val="2A4C4821"/>
    <w:rsid w:val="2E3F4BE7"/>
    <w:rsid w:val="310B2373"/>
    <w:rsid w:val="356B63E6"/>
    <w:rsid w:val="408E606F"/>
    <w:rsid w:val="47F51988"/>
    <w:rsid w:val="4A7F6A5C"/>
    <w:rsid w:val="4CD4401A"/>
    <w:rsid w:val="4D304DF9"/>
    <w:rsid w:val="4E324FB6"/>
    <w:rsid w:val="53F975CD"/>
    <w:rsid w:val="55742765"/>
    <w:rsid w:val="5A023C26"/>
    <w:rsid w:val="5BFF7B62"/>
    <w:rsid w:val="6066375C"/>
    <w:rsid w:val="647153D0"/>
    <w:rsid w:val="6A823E5A"/>
    <w:rsid w:val="6ADD6CB1"/>
    <w:rsid w:val="6E7647D3"/>
    <w:rsid w:val="7684243E"/>
    <w:rsid w:val="77F67EDB"/>
    <w:rsid w:val="79422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976D033"/>
  <w15:docId w15:val="{4922F27D-0061-4C2D-81C6-82531870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1"/>
    <w:uiPriority w:val="99"/>
    <w:qFormat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rFonts w:ascii="Calibri" w:hAnsi="Calibri"/>
      <w:b/>
      <w:bCs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 First Indent"/>
    <w:basedOn w:val="a5"/>
    <w:qFormat/>
    <w:pPr>
      <w:ind w:firstLineChars="100" w:firstLine="420"/>
    </w:pPr>
  </w:style>
  <w:style w:type="paragraph" w:styleId="a5">
    <w:name w:val="Body Text"/>
    <w:basedOn w:val="a"/>
    <w:qFormat/>
    <w:pPr>
      <w:spacing w:after="120"/>
    </w:pPr>
  </w:style>
  <w:style w:type="paragraph" w:styleId="a1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TOC3">
    <w:name w:val="toc 3"/>
    <w:basedOn w:val="a"/>
    <w:next w:val="a"/>
    <w:qFormat/>
    <w:pPr>
      <w:ind w:leftChars="400" w:left="840"/>
    </w:pPr>
    <w:rPr>
      <w:rFonts w:ascii="Calibri" w:hAnsi="Calibri" w:cs="Calibri"/>
      <w:iCs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spacing w:before="120" w:after="120"/>
      <w:jc w:val="left"/>
    </w:pPr>
    <w:rPr>
      <w:rFonts w:ascii="Calibri" w:hAnsi="Calibri" w:cs="Calibri"/>
      <w:b/>
      <w:bCs/>
      <w:caps/>
      <w:sz w:val="20"/>
    </w:rPr>
  </w:style>
  <w:style w:type="paragraph" w:styleId="ac">
    <w:name w:val="Normal (Web)"/>
    <w:basedOn w:val="a"/>
    <w:uiPriority w:val="99"/>
    <w:semiHidden/>
    <w:unhideWhenUsed/>
    <w:qFormat/>
    <w:rPr>
      <w:sz w:val="24"/>
    </w:rPr>
  </w:style>
  <w:style w:type="character" w:customStyle="1" w:styleId="ab">
    <w:name w:val="页眉 字符"/>
    <w:basedOn w:val="a2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2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批注框文本 字符"/>
    <w:basedOn w:val="a2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d">
    <w:name w:val="表格文字"/>
    <w:basedOn w:val="a"/>
    <w:qFormat/>
    <w:pPr>
      <w:spacing w:before="25" w:after="25"/>
    </w:pPr>
    <w:rPr>
      <w:bCs/>
      <w:spacing w:val="10"/>
    </w:rPr>
  </w:style>
  <w:style w:type="paragraph" w:styleId="ae">
    <w:name w:val="No Spacing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50</cp:revision>
  <dcterms:created xsi:type="dcterms:W3CDTF">2015-06-17T12:51:00Z</dcterms:created>
  <dcterms:modified xsi:type="dcterms:W3CDTF">2022-04-05T12:50:00Z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2052-11.1.0.11194</vt:lpwstr>
  </property>
</Properties>
</file>