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品质部；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张勤平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周文-远程、</w:t>
            </w:r>
            <w:r>
              <w:rPr>
                <w:rFonts w:hint="eastAsia"/>
                <w:sz w:val="24"/>
                <w:szCs w:val="24"/>
              </w:rPr>
              <w:t>刘艳铃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-现场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2022年04月1</w:t>
            </w:r>
            <w:r>
              <w:rPr>
                <w:rFonts w:hint="eastAsia"/>
                <w:lang w:val="en-US" w:eastAsia="zh-CN"/>
              </w:rPr>
              <w:t>7</w:t>
            </w:r>
            <w:r>
              <w:t xml:space="preserve">日 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Q:5.3/6.2/7.1.6/8.5.1C/8.6/8.7/9.1.3/10.2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1、部门职能分配、目标实现；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2、知识管理的实施与保持；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3、产品放行及检验作业活动、过程的运行控制；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4、不合格产品输出的控制；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不合格和纠正措施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运行的有效性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部门职能分配、目标实现；</w:t>
            </w:r>
          </w:p>
        </w:tc>
        <w:tc>
          <w:tcPr>
            <w:tcW w:w="960" w:type="dxa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5.3、6.2</w:t>
            </w:r>
          </w:p>
        </w:tc>
        <w:tc>
          <w:tcPr>
            <w:tcW w:w="10004" w:type="dxa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</w:t>
            </w:r>
            <w:r>
              <w:rPr>
                <w:rFonts w:hint="eastAsia" w:eastAsia="宋体" w:cs="Times New Roman"/>
                <w:sz w:val="21"/>
                <w:szCs w:val="21"/>
              </w:rPr>
              <w:t>张勤平</w:t>
            </w:r>
            <w:r>
              <w:rPr>
                <w:rFonts w:hint="eastAsia"/>
                <w:sz w:val="21"/>
                <w:szCs w:val="21"/>
              </w:rPr>
              <w:t>介绍，本部门岗位配置：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/>
                <w:sz w:val="21"/>
                <w:szCs w:val="21"/>
              </w:rPr>
              <w:t>1人，其余均为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质检员、技术员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班次：一班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----查阅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sz w:val="21"/>
                <w:szCs w:val="21"/>
              </w:rPr>
              <w:t>职务说明书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eastAsia="宋体"/>
                <w:sz w:val="21"/>
                <w:szCs w:val="21"/>
              </w:rPr>
              <w:t>文件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</w:rPr>
              <w:t>本部门主要负责管理的过程包括：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负责所有标识的制作，检验状态标签或印章的使用，并对其有效性进行监控；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负责采购物资、半成品、成品等各类产品的检验和试验及顾客财产的验证；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负责监视和测量装置的校准及偏离校准状态时的追踪处理。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负责针对产品质量问题，组织制定相应的纠正预防和改措施，并分别进行跟踪给证。 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负责品质部内部人员的培训，并对其实施效果进行监督验查。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等等...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——经过与部门负责人沟通，其表述与文件规定基本一致，符合要求。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----提供了部门的分解目标，实施了月度统计，具体为：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产品一次交验合格率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品质部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98.%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98%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客户验货不良率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≤2%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品质部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1%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产品试样合格率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品质部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99%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99%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</w:p>
          <w:p>
            <w:pPr>
              <w:pStyle w:val="1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2021年4月至2022年3月目标均已</w:t>
            </w:r>
            <w:r>
              <w:rPr>
                <w:rFonts w:hint="eastAsia"/>
                <w:sz w:val="21"/>
                <w:szCs w:val="21"/>
              </w:rPr>
              <w:t>完成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年度保持基本符合。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知识管理的实施与保持</w:t>
            </w:r>
          </w:p>
        </w:tc>
        <w:tc>
          <w:tcPr>
            <w:tcW w:w="960" w:type="dxa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7.1.6</w:t>
            </w:r>
          </w:p>
        </w:tc>
        <w:tc>
          <w:tcPr>
            <w:tcW w:w="10004" w:type="dxa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部门负责人表述：知识外部来源包括有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汽车零配件</w:t>
            </w:r>
            <w:r>
              <w:rPr>
                <w:rFonts w:hint="eastAsia"/>
                <w:sz w:val="21"/>
                <w:szCs w:val="21"/>
              </w:rPr>
              <w:t>产品行业/国家/国际标准、行业会议信息以及从顾客和外部供方收集的相关知识。跟踪核查其标准收集文本等，确认有效。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其内部来源包括：产品工艺要求、不定期生产例会中对生产工艺注意事项、设备操作经验的总结和提示等；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公司将获取的知识通过培训交流、内部会议沟通、客户说明等方式用于生产服务过程，确保知识、经验共享，为改进提供支持。跟踪核查相关文件发放记录、会议纪要、培训记录等，确认基本有效。</w:t>
            </w:r>
          </w:p>
          <w:p>
            <w:r>
              <w:rPr>
                <w:rFonts w:hint="eastAsia"/>
                <w:sz w:val="21"/>
                <w:szCs w:val="21"/>
              </w:rPr>
              <w:t>——控制基本满足要求。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产品放行及检验作业活动、过程的运行控制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8.5.1C、8.6</w:t>
            </w:r>
          </w:p>
        </w:tc>
        <w:tc>
          <w:tcPr>
            <w:tcW w:w="10004" w:type="dxa"/>
          </w:tcPr>
          <w:p>
            <w:pPr>
              <w:pStyle w:val="12"/>
              <w:numPr>
                <w:ilvl w:val="0"/>
                <w:numId w:val="1"/>
              </w:num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查验其进货检验情况：公司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唯一的业务</w:t>
            </w:r>
            <w:r>
              <w:rPr>
                <w:rFonts w:hint="eastAsia"/>
                <w:sz w:val="21"/>
                <w:szCs w:val="21"/>
              </w:rPr>
              <w:t>是为襄阳新火炬集团有限公司进行轴承内外圈、汽车轮彀单元的来料加工，出示有“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来料</w:t>
            </w:r>
            <w:r>
              <w:rPr>
                <w:rFonts w:hint="eastAsia"/>
                <w:sz w:val="21"/>
                <w:szCs w:val="21"/>
              </w:rPr>
              <w:t>检验记录”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抽2021.3.13.</w:t>
            </w:r>
            <w:r>
              <w:rPr>
                <w:rFonts w:hint="eastAsia"/>
                <w:sz w:val="21"/>
                <w:szCs w:val="21"/>
                <w:highlight w:val="none"/>
              </w:rPr>
              <w:t>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来料</w:t>
            </w:r>
            <w:r>
              <w:rPr>
                <w:rFonts w:hint="eastAsia"/>
                <w:sz w:val="21"/>
                <w:szCs w:val="21"/>
                <w:highlight w:val="none"/>
              </w:rPr>
              <w:t>检验记录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sz w:val="21"/>
                <w:szCs w:val="21"/>
                <w:highlight w:val="none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轮毂；抽样数量：批；合格供方：新火炬集团；                                                    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检验项目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工艺要求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检验结果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外观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表面光滑无锈迹、无明显破损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尺寸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在公差要求的范围内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功能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见材质报告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与采购合同一致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材质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见材质报告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检验员：鲁秀红；审核：关宏光                                                               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最初判定: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接收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最终裁决: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选用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品管员： 张勤平；日期：2022.3.15.；复核：陈陆军；日期：2022.3.16.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另抽2022.1.12.和2021.9.11.</w:t>
            </w:r>
            <w:r>
              <w:rPr>
                <w:rFonts w:hint="eastAsia"/>
                <w:sz w:val="21"/>
                <w:szCs w:val="21"/>
                <w:highlight w:val="none"/>
              </w:rPr>
              <w:t>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来料</w:t>
            </w:r>
            <w:r>
              <w:rPr>
                <w:rFonts w:hint="eastAsia"/>
                <w:sz w:val="21"/>
                <w:szCs w:val="21"/>
                <w:highlight w:val="none"/>
              </w:rPr>
              <w:t>检验记录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sz w:val="21"/>
                <w:szCs w:val="21"/>
                <w:highlight w:val="none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信息基本完整。                                                              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抽2021.3.12.</w:t>
            </w:r>
            <w:r>
              <w:rPr>
                <w:rFonts w:hint="eastAsia"/>
                <w:sz w:val="21"/>
                <w:szCs w:val="21"/>
                <w:highlight w:val="none"/>
              </w:rPr>
              <w:t>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来料</w:t>
            </w:r>
            <w:r>
              <w:rPr>
                <w:rFonts w:hint="eastAsia"/>
                <w:sz w:val="21"/>
                <w:szCs w:val="21"/>
                <w:highlight w:val="none"/>
              </w:rPr>
              <w:t>检验记录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sz w:val="21"/>
                <w:szCs w:val="21"/>
                <w:highlight w:val="none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轴承内外圈；                                                    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检验项目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工艺要求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检验结果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外观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表面光滑无锈迹、无明显破损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尺寸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在公差要求的范围内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功能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见材质报告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数量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与采购合同一致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材质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见材质报告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        合格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检验员：鲁秀红；审核：关宏光                                                               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最初判定: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接收   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最终裁决: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选用       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品管员： 张勤平；日期：2022.3.13.；复核：陈陆军；日期：2022.3.14.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另抽2022.1.7.和2021.9.6.</w:t>
            </w:r>
            <w:r>
              <w:rPr>
                <w:rFonts w:hint="eastAsia"/>
                <w:sz w:val="21"/>
                <w:szCs w:val="21"/>
                <w:highlight w:val="none"/>
              </w:rPr>
              <w:t>“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来料</w:t>
            </w:r>
            <w:r>
              <w:rPr>
                <w:rFonts w:hint="eastAsia"/>
                <w:sz w:val="21"/>
                <w:szCs w:val="21"/>
                <w:highlight w:val="none"/>
              </w:rPr>
              <w:t>检验记录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表</w:t>
            </w:r>
            <w:r>
              <w:rPr>
                <w:rFonts w:hint="eastAsia"/>
                <w:sz w:val="21"/>
                <w:szCs w:val="21"/>
                <w:highlight w:val="none"/>
              </w:rPr>
              <w:t>”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信息基本完整。 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pStyle w:val="12"/>
              <w:spacing w:line="276" w:lineRule="auto"/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——上述记录项目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齐全，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符合进货检验文件规定要求。</w:t>
            </w:r>
          </w:p>
          <w:p>
            <w:pPr>
              <w:pStyle w:val="12"/>
              <w:spacing w:line="276" w:lineRule="auto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查验其过程检验情况：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具体见生产部检查表8.5.1条款。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3、查验其成品检验情况：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抽2022年3月</w:t>
            </w:r>
            <w:r>
              <w:rPr>
                <w:rFonts w:hint="eastAsia"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轴承内外圈出货检验记录表</w:t>
            </w:r>
            <w:r>
              <w:rPr>
                <w:rFonts w:hint="eastAsia"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具体如下：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规格/型号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DAC-103A/01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生产批号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19-02-07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检验项目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图纸要求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检验结果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外观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不允许有毛刺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无毛刺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高度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40.3mm（0+0.08）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40.32mm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内径尺寸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直径59.5±0.5mm，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59.5mm 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外圆尺寸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直径74.4mm（0+0.08）74.42 mm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沟道R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2-R5.74±0.03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合格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结论:合格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质检员:杨德华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检验日期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2022.3.29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另抽2022.1.和2021.11.</w:t>
            </w:r>
            <w:r>
              <w:rPr>
                <w:rFonts w:hint="eastAsia"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轴承内外圈出货检验记录表</w:t>
            </w:r>
            <w:r>
              <w:rPr>
                <w:rFonts w:hint="eastAsia"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内容清晰，信息明确。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抽2022年3月</w:t>
            </w:r>
            <w:r>
              <w:rPr>
                <w:rFonts w:hint="eastAsia"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汽车轮彀单元出货检验记录表</w:t>
            </w:r>
            <w:r>
              <w:rPr>
                <w:rFonts w:hint="eastAsia"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具体如下：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产品名称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规格/型号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DAC-103/02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生产批号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18-09-24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检验项目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外观，尺寸，重量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检验结果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表面无毛刺，光滑 合格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沟道R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R5.6±0.03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合格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￠66mm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￠66.4mm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￠70mm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￠70.2mm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结论:合格；质检员:杨德华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检验日期：2022.3.28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另抽2022.1.和2021.12.</w:t>
            </w:r>
            <w:r>
              <w:rPr>
                <w:rFonts w:hint="eastAsia" w:ascii="宋体" w:hAnsi="宋体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汽车轮彀单元出货检验记录表</w:t>
            </w:r>
            <w:r>
              <w:rPr>
                <w:rFonts w:hint="eastAsia" w:ascii="宋体" w:hAnsi="宋体"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内容记录基本完整清晰。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12"/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——跟踪核查检验文件，其检验项目填写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/>
                <w:sz w:val="21"/>
                <w:szCs w:val="21"/>
              </w:rPr>
              <w:t>满足文件规定要求，无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重要</w:t>
            </w:r>
            <w:r>
              <w:rPr>
                <w:rFonts w:hint="eastAsia" w:ascii="宋体" w:hAnsi="宋体"/>
                <w:sz w:val="21"/>
                <w:szCs w:val="21"/>
              </w:rPr>
              <w:t>漏项，结论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/>
                <w:sz w:val="21"/>
                <w:szCs w:val="21"/>
              </w:rPr>
              <w:t>合格，质检员签字、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/>
                <w:sz w:val="21"/>
                <w:szCs w:val="21"/>
              </w:rPr>
              <w:t>齐全。</w:t>
            </w:r>
          </w:p>
          <w:p>
            <w:pPr>
              <w:pStyle w:val="12"/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、追溯核查产品放行权限设置：质检员为最终质量放行交付权限人员，其所有产品均有质检员最终检验签字有效后方可放行交付。查验符合。</w:t>
            </w:r>
          </w:p>
          <w:p>
            <w:pPr>
              <w:pStyle w:val="12"/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、二方质量认可情况查验：</w:t>
            </w:r>
          </w:p>
          <w:p>
            <w:pPr>
              <w:pStyle w:val="12"/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经查，公司产品均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来料</w:t>
            </w:r>
            <w:r>
              <w:rPr>
                <w:rFonts w:hint="eastAsia" w:ascii="宋体" w:hAnsi="宋体"/>
                <w:sz w:val="21"/>
                <w:szCs w:val="21"/>
              </w:rPr>
              <w:t>加工；近年来，所有交付产品无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重大批次</w:t>
            </w:r>
            <w:r>
              <w:rPr>
                <w:rFonts w:hint="eastAsia" w:ascii="宋体" w:hAnsi="宋体"/>
                <w:sz w:val="21"/>
                <w:szCs w:val="21"/>
              </w:rPr>
              <w:t>退换货发生，客户无重大投诉，且每月订单按计划正常下发该厂生产加工。故据此基本认定该企业产品客户二方质量认可合格。</w:t>
            </w:r>
          </w:p>
          <w:p>
            <w:r>
              <w:rPr>
                <w:rFonts w:hint="eastAsia" w:ascii="宋体" w:hAnsi="宋体"/>
                <w:sz w:val="21"/>
                <w:szCs w:val="21"/>
              </w:rPr>
              <w:t>——控制基本满足要求。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不合格产品输出的控制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004" w:type="dxa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编制有不合格品控制相关文件规定，其文件中确定了不合格品处置流程，文件化规定符合要求。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经查按行业特性，其不合格品处置主要为：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返工或</w:t>
            </w:r>
            <w:r>
              <w:rPr>
                <w:rFonts w:hint="eastAsia"/>
                <w:sz w:val="21"/>
                <w:szCs w:val="21"/>
              </w:rPr>
              <w:t>报废。</w:t>
            </w:r>
          </w:p>
          <w:p>
            <w:pPr>
              <w:pStyle w:val="1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查不合格品记录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抽2021.12.26.“不合格品报告单”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不合格品名称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尺寸超差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型 号 规 格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G2-100B/01-16-06-01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不合格品发生部门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 xml:space="preserve">   生产部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不合格品数量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53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不合格品描述和判定依据：内径超差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内孔不符合图纸要求，超过0.2mm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检验员/日期：张勤平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/>
                <w:sz w:val="21"/>
                <w:szCs w:val="21"/>
              </w:rPr>
              <w:t xml:space="preserve">2021. 12月23日 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不合格品评审意见: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召开相关部门和人员工作会议，对出现的原因和后果进行分析，发现生产部操作工刀片定位销不紧评审人员/日期：陈陆军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/>
                <w:sz w:val="21"/>
                <w:szCs w:val="21"/>
              </w:rPr>
              <w:t>12月24日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处置结果:上紧定位销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责任部门/日期：生产部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/>
                <w:sz w:val="21"/>
                <w:szCs w:val="21"/>
              </w:rPr>
              <w:t>12月25日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重检记录：合格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　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检验员/日期：张勤平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——经技术专家确认，满足行业通用控制要求。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不合格和纠正措施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运行的有效性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9.1.3、10.2</w:t>
            </w:r>
          </w:p>
        </w:tc>
        <w:tc>
          <w:tcPr>
            <w:tcW w:w="10004" w:type="dxa"/>
            <w:vAlign w:val="top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/>
                <w:sz w:val="21"/>
                <w:szCs w:val="21"/>
              </w:rPr>
              <w:t>部按公司要求进行质量目标考核，检验统计、符合性等方面的信息统计收集，并运用适宜的数据技术分析，进行本部门体系过程的监视、测量和分析。在年度内审、管理评审中综合检查和评价体系在本部门运行的符合性、有效性和适宜性。并通过这些活动积极寻找改进机会，促进部门质量体系的持续改进，提高部门质量体系有效性和效率。本次内审本部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/>
                <w:sz w:val="21"/>
                <w:szCs w:val="21"/>
              </w:rPr>
              <w:t>不符合项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已验证关闭</w:t>
            </w:r>
            <w:r>
              <w:rPr>
                <w:rFonts w:hint="eastAsia"/>
                <w:sz w:val="21"/>
                <w:szCs w:val="21"/>
              </w:rPr>
              <w:t>。管理评审改进措施中不涉及本部门。这些活动证据在相关条款的审核中均可以证实。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查阅过程监视和测量控制证据，提供有：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质量目标指标的考评达成。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2．本部门接受年度内审活动的实施。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3．过程质量控制：原材料、半成品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及出货</w:t>
            </w:r>
            <w:r>
              <w:rPr>
                <w:rFonts w:hint="eastAsia"/>
                <w:sz w:val="21"/>
                <w:szCs w:val="21"/>
              </w:rPr>
              <w:t>检测记录。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----部门监视、测量，评价和改进机制的持续保持基本有效。</w:t>
            </w:r>
          </w:p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——基本符合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82F95"/>
    <w:multiLevelType w:val="multilevel"/>
    <w:tmpl w:val="30782F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C6982"/>
    <w:rsid w:val="02551A35"/>
    <w:rsid w:val="051C1334"/>
    <w:rsid w:val="05322502"/>
    <w:rsid w:val="053C6EDC"/>
    <w:rsid w:val="05542478"/>
    <w:rsid w:val="05A14F91"/>
    <w:rsid w:val="07B62F76"/>
    <w:rsid w:val="07CC2E3C"/>
    <w:rsid w:val="09492374"/>
    <w:rsid w:val="0ACA0AE6"/>
    <w:rsid w:val="0AF53DB5"/>
    <w:rsid w:val="0E0C0190"/>
    <w:rsid w:val="0E782F09"/>
    <w:rsid w:val="0EAF432A"/>
    <w:rsid w:val="0F607C6B"/>
    <w:rsid w:val="0F6553BD"/>
    <w:rsid w:val="10A51DDA"/>
    <w:rsid w:val="114023B1"/>
    <w:rsid w:val="12745F08"/>
    <w:rsid w:val="137837D5"/>
    <w:rsid w:val="15B74955"/>
    <w:rsid w:val="170F4451"/>
    <w:rsid w:val="17C42EDF"/>
    <w:rsid w:val="19F13C00"/>
    <w:rsid w:val="1B666A21"/>
    <w:rsid w:val="1C2269D4"/>
    <w:rsid w:val="1C8A0A1B"/>
    <w:rsid w:val="1CA840C2"/>
    <w:rsid w:val="1CBC5651"/>
    <w:rsid w:val="1CDD4097"/>
    <w:rsid w:val="1D436C02"/>
    <w:rsid w:val="1E122A78"/>
    <w:rsid w:val="20F1162B"/>
    <w:rsid w:val="23A91789"/>
    <w:rsid w:val="23D927D4"/>
    <w:rsid w:val="243B4B67"/>
    <w:rsid w:val="24DD5B8E"/>
    <w:rsid w:val="2676475E"/>
    <w:rsid w:val="267F67D1"/>
    <w:rsid w:val="26CF1507"/>
    <w:rsid w:val="27E4048E"/>
    <w:rsid w:val="2D3715A1"/>
    <w:rsid w:val="2D9E43DE"/>
    <w:rsid w:val="2F1A79DF"/>
    <w:rsid w:val="33F140C9"/>
    <w:rsid w:val="341C1B03"/>
    <w:rsid w:val="3768454B"/>
    <w:rsid w:val="376E08C8"/>
    <w:rsid w:val="378B5636"/>
    <w:rsid w:val="39777F08"/>
    <w:rsid w:val="39B43259"/>
    <w:rsid w:val="39DA0497"/>
    <w:rsid w:val="3AA45B52"/>
    <w:rsid w:val="3AAA7E69"/>
    <w:rsid w:val="3CB90837"/>
    <w:rsid w:val="3D9170BE"/>
    <w:rsid w:val="42424E2B"/>
    <w:rsid w:val="42DC0DDB"/>
    <w:rsid w:val="440C2CE7"/>
    <w:rsid w:val="45D4223E"/>
    <w:rsid w:val="464B69A4"/>
    <w:rsid w:val="48943F06"/>
    <w:rsid w:val="4A3E05CE"/>
    <w:rsid w:val="4CE54D31"/>
    <w:rsid w:val="4CFC119D"/>
    <w:rsid w:val="4D69350E"/>
    <w:rsid w:val="4DB03590"/>
    <w:rsid w:val="4F0A269B"/>
    <w:rsid w:val="51330760"/>
    <w:rsid w:val="517D19DC"/>
    <w:rsid w:val="53DE3845"/>
    <w:rsid w:val="542B1BC3"/>
    <w:rsid w:val="558E436B"/>
    <w:rsid w:val="569021B1"/>
    <w:rsid w:val="57B43C7D"/>
    <w:rsid w:val="5AC16DDD"/>
    <w:rsid w:val="5BD65D5C"/>
    <w:rsid w:val="5D1256CE"/>
    <w:rsid w:val="637A26A3"/>
    <w:rsid w:val="63B95028"/>
    <w:rsid w:val="641B57B0"/>
    <w:rsid w:val="64EF4547"/>
    <w:rsid w:val="712612F0"/>
    <w:rsid w:val="72FC49FE"/>
    <w:rsid w:val="739C1D3D"/>
    <w:rsid w:val="75F37673"/>
    <w:rsid w:val="77046397"/>
    <w:rsid w:val="77C72663"/>
    <w:rsid w:val="782C253B"/>
    <w:rsid w:val="7A0E5017"/>
    <w:rsid w:val="7A97500D"/>
    <w:rsid w:val="7BEB3862"/>
    <w:rsid w:val="7CA73C2D"/>
    <w:rsid w:val="7D1868D9"/>
    <w:rsid w:val="7D887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864</Characters>
  <Lines>1</Lines>
  <Paragraphs>1</Paragraphs>
  <TotalTime>5</TotalTime>
  <ScaleCrop>false</ScaleCrop>
  <LinksUpToDate>false</LinksUpToDate>
  <CharactersWithSpaces>951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2022-04-22T04:07:32Z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