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业务部；</w:t>
            </w:r>
            <w:r>
              <w:rPr>
                <w:rFonts w:hint="eastAsia"/>
                <w:sz w:val="24"/>
                <w:szCs w:val="24"/>
              </w:rPr>
              <w:t>主管领导</w:t>
            </w:r>
            <w:r>
              <w:rPr>
                <w:rFonts w:hint="eastAsia"/>
                <w:sz w:val="24"/>
                <w:szCs w:val="24"/>
                <w:lang w:val="en-US" w:eastAsia="zh-CN"/>
              </w:rPr>
              <w:t>/</w:t>
            </w:r>
            <w:r>
              <w:rPr>
                <w:rFonts w:hint="eastAsia"/>
                <w:sz w:val="24"/>
                <w:szCs w:val="24"/>
              </w:rPr>
              <w:t xml:space="preserve">陪同人员：李悝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r>
              <w:rPr>
                <w:rFonts w:hint="eastAsia"/>
                <w:sz w:val="24"/>
                <w:szCs w:val="24"/>
                <w:lang w:val="en-US" w:eastAsia="zh-CN"/>
              </w:rPr>
              <w:t>周文-远程、</w:t>
            </w:r>
            <w:r>
              <w:rPr>
                <w:rFonts w:hint="eastAsia"/>
                <w:sz w:val="24"/>
                <w:szCs w:val="24"/>
              </w:rPr>
              <w:t>刘艳铃</w:t>
            </w:r>
            <w:bookmarkEnd w:id="0"/>
            <w:r>
              <w:rPr>
                <w:rFonts w:hint="eastAsia"/>
                <w:sz w:val="24"/>
                <w:szCs w:val="24"/>
                <w:lang w:val="en-US" w:eastAsia="zh-CN"/>
              </w:rPr>
              <w:t>-现场</w:t>
            </w:r>
            <w:r>
              <w:rPr>
                <w:rFonts w:hint="eastAsia"/>
                <w:sz w:val="24"/>
                <w:szCs w:val="24"/>
                <w:lang w:eastAsia="zh-CN"/>
              </w:rPr>
              <w:t>；</w:t>
            </w:r>
            <w:r>
              <w:rPr>
                <w:rFonts w:hint="eastAsia"/>
                <w:sz w:val="24"/>
                <w:szCs w:val="24"/>
              </w:rPr>
              <w:t>审核时间：</w:t>
            </w:r>
            <w:bookmarkStart w:id="1" w:name="审核日期"/>
            <w:r>
              <w:t>2022年04月1</w:t>
            </w:r>
            <w:r>
              <w:rPr>
                <w:rFonts w:hint="eastAsia"/>
                <w:lang w:val="en-US" w:eastAsia="zh-CN"/>
              </w:rPr>
              <w:t>7</w:t>
            </w:r>
            <w:r>
              <w:t xml:space="preserve">日 </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eastAsia="宋体" w:cs="Times New Roman"/>
                <w:b w:val="0"/>
                <w:bCs w:val="0"/>
                <w:sz w:val="21"/>
                <w:szCs w:val="21"/>
                <w:lang w:val="en-US" w:eastAsia="zh-CN"/>
              </w:rPr>
            </w:pPr>
            <w:r>
              <w:rPr>
                <w:rFonts w:hint="eastAsia"/>
                <w:sz w:val="21"/>
                <w:szCs w:val="21"/>
              </w:rPr>
              <w:t>审核条款：</w:t>
            </w:r>
            <w:r>
              <w:rPr>
                <w:rFonts w:hint="eastAsia" w:ascii="宋体" w:hAnsi="宋体" w:eastAsia="宋体" w:cs="Times New Roman"/>
                <w:b w:val="0"/>
                <w:bCs w:val="0"/>
                <w:sz w:val="21"/>
                <w:szCs w:val="21"/>
                <w:lang w:val="en-US" w:eastAsia="zh-CN"/>
              </w:rPr>
              <w:t>Q:5.3/6.2/8.2/8.4/8.5</w:t>
            </w:r>
          </w:p>
          <w:p>
            <w:pPr>
              <w:snapToGrid w:val="0"/>
              <w:spacing w:line="32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1、部门职能分配、目标实现；</w:t>
            </w:r>
          </w:p>
          <w:p>
            <w:pPr>
              <w:snapToGrid w:val="0"/>
              <w:spacing w:line="320" w:lineRule="exact"/>
              <w:rPr>
                <w:rFonts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2、销售过程</w:t>
            </w:r>
          </w:p>
          <w:p>
            <w:pPr>
              <w:snapToGrid w:val="0"/>
              <w:spacing w:line="32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*与产品/服务有关的质量要求的确定；产品要求（合同）评审实施；关注产品有关的 Q 要求与顾客沟通的充分性和有效性；</w:t>
            </w:r>
          </w:p>
          <w:p>
            <w:pPr>
              <w:snapToGrid w:val="0"/>
              <w:spacing w:line="320" w:lineRule="exact"/>
              <w:rPr>
                <w:rFonts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w:t>
            </w:r>
            <w:r>
              <w:rPr>
                <w:rFonts w:hint="eastAsia" w:ascii="宋体" w:hAnsi="宋体" w:cs="Times New Roman"/>
                <w:b w:val="0"/>
                <w:bCs w:val="0"/>
                <w:sz w:val="21"/>
                <w:szCs w:val="21"/>
                <w:lang w:val="en-US" w:eastAsia="zh-CN"/>
              </w:rPr>
              <w:t>销售过程提供的控制</w:t>
            </w:r>
            <w:r>
              <w:rPr>
                <w:rFonts w:hint="eastAsia" w:ascii="宋体" w:hAnsi="宋体" w:eastAsia="宋体" w:cs="Times New Roman"/>
                <w:b w:val="0"/>
                <w:bCs w:val="0"/>
                <w:sz w:val="21"/>
                <w:szCs w:val="21"/>
                <w:lang w:val="en-US" w:eastAsia="zh-CN"/>
              </w:rPr>
              <w:t xml:space="preserve"> </w:t>
            </w:r>
          </w:p>
          <w:p>
            <w:pPr>
              <w:pStyle w:val="2"/>
              <w:rPr>
                <w:rFonts w:hint="eastAsia" w:ascii="宋体" w:hAnsi="宋体" w:cs="Times New Roman"/>
                <w:b w:val="0"/>
                <w:bCs w:val="0"/>
                <w:sz w:val="21"/>
                <w:szCs w:val="21"/>
                <w:lang w:val="en-US" w:eastAsia="zh-CN"/>
              </w:rPr>
            </w:pPr>
            <w:r>
              <w:rPr>
                <w:rFonts w:hint="eastAsia" w:ascii="宋体" w:hAnsi="宋体" w:cs="Times New Roman"/>
                <w:b w:val="0"/>
                <w:bCs w:val="0"/>
                <w:sz w:val="21"/>
                <w:szCs w:val="21"/>
                <w:lang w:val="en-US" w:eastAsia="zh-CN"/>
              </w:rPr>
              <w:t>*特殊过程的确认；</w:t>
            </w:r>
          </w:p>
          <w:p>
            <w:pPr>
              <w:snapToGrid w:val="0"/>
              <w:spacing w:line="320" w:lineRule="exact"/>
              <w:rPr>
                <w:rFonts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 xml:space="preserve">*顾客财产的控制； </w:t>
            </w:r>
          </w:p>
          <w:p>
            <w:pPr>
              <w:snapToGrid w:val="0"/>
              <w:spacing w:line="320" w:lineRule="exact"/>
              <w:rPr>
                <w:rFonts w:hint="default" w:ascii="宋体" w:hAnsi="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*交付后活动过程；</w:t>
            </w:r>
          </w:p>
          <w:p>
            <w:pPr>
              <w:snapToGrid w:val="0"/>
              <w:spacing w:line="320" w:lineRule="exact"/>
              <w:rPr>
                <w:rFonts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3、采购过程</w:t>
            </w:r>
          </w:p>
          <w:p>
            <w:pPr>
              <w:snapToGrid w:val="0"/>
              <w:spacing w:line="320" w:lineRule="exact"/>
              <w:rPr>
                <w:rFonts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 xml:space="preserve">*外部供方选择、再评价准则的确定；包括外包方； </w:t>
            </w:r>
          </w:p>
          <w:p>
            <w:pPr>
              <w:snapToGrid w:val="0"/>
              <w:spacing w:line="320" w:lineRule="exact"/>
              <w:rPr>
                <w:rFonts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 xml:space="preserve">*外部供方控制类型和 程度的适宜性； </w:t>
            </w:r>
          </w:p>
          <w:p>
            <w:pPr>
              <w:rPr>
                <w:sz w:val="24"/>
                <w:szCs w:val="24"/>
              </w:rPr>
            </w:pPr>
            <w:r>
              <w:rPr>
                <w:rFonts w:hint="eastAsia" w:ascii="宋体" w:hAnsi="宋体" w:eastAsia="宋体" w:cs="Times New Roman"/>
                <w:b w:val="0"/>
                <w:bCs w:val="0"/>
                <w:sz w:val="21"/>
                <w:szCs w:val="21"/>
                <w:lang w:val="en-US" w:eastAsia="zh-CN"/>
              </w:rPr>
              <w:t>*与外部供方沟通的信息充分性；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eastAsia="宋体" w:cs="Times New Roman"/>
                <w:b w:val="0"/>
                <w:bCs w:val="0"/>
                <w:sz w:val="21"/>
                <w:szCs w:val="21"/>
                <w:lang w:val="en-US" w:eastAsia="zh-CN"/>
              </w:rPr>
              <w:t>部门职能分配、目标实现；</w:t>
            </w:r>
          </w:p>
        </w:tc>
        <w:tc>
          <w:tcPr>
            <w:tcW w:w="960" w:type="dxa"/>
          </w:tcPr>
          <w:p>
            <w:r>
              <w:rPr>
                <w:rFonts w:hint="eastAsia"/>
                <w:sz w:val="21"/>
                <w:szCs w:val="21"/>
                <w:lang w:val="en-US" w:eastAsia="zh-CN"/>
              </w:rPr>
              <w:t>5.3、6.2</w:t>
            </w:r>
          </w:p>
        </w:tc>
        <w:tc>
          <w:tcPr>
            <w:tcW w:w="10004" w:type="dxa"/>
          </w:tcPr>
          <w:p>
            <w:pPr>
              <w:pStyle w:val="12"/>
              <w:rPr>
                <w:sz w:val="21"/>
                <w:szCs w:val="21"/>
              </w:rPr>
            </w:pPr>
            <w:r>
              <w:rPr>
                <w:rFonts w:hint="eastAsia"/>
                <w:sz w:val="21"/>
                <w:szCs w:val="21"/>
              </w:rPr>
              <w:t>部门负责人</w:t>
            </w:r>
            <w:r>
              <w:rPr>
                <w:rFonts w:hint="eastAsia" w:eastAsia="宋体" w:cs="Times New Roman"/>
                <w:sz w:val="21"/>
                <w:szCs w:val="21"/>
              </w:rPr>
              <w:t>李悝</w:t>
            </w:r>
            <w:r>
              <w:rPr>
                <w:rFonts w:hint="eastAsia"/>
                <w:sz w:val="21"/>
                <w:szCs w:val="21"/>
              </w:rPr>
              <w:t>介绍，本部门岗位配置：</w:t>
            </w:r>
            <w:r>
              <w:rPr>
                <w:rFonts w:hint="eastAsia"/>
                <w:sz w:val="21"/>
                <w:szCs w:val="21"/>
                <w:lang w:val="en-US" w:eastAsia="zh-CN"/>
              </w:rPr>
              <w:t>经理</w:t>
            </w:r>
            <w:r>
              <w:rPr>
                <w:rFonts w:hint="eastAsia"/>
                <w:sz w:val="21"/>
                <w:szCs w:val="21"/>
              </w:rPr>
              <w:t>1人，</w:t>
            </w:r>
          </w:p>
          <w:p>
            <w:pPr>
              <w:pStyle w:val="12"/>
              <w:rPr>
                <w:rFonts w:hint="eastAsia" w:eastAsia="宋体"/>
                <w:sz w:val="21"/>
                <w:szCs w:val="21"/>
              </w:rPr>
            </w:pPr>
            <w:r>
              <w:rPr>
                <w:rFonts w:hint="eastAsia" w:eastAsia="宋体"/>
                <w:sz w:val="21"/>
                <w:szCs w:val="21"/>
              </w:rPr>
              <w:t>----查阅</w:t>
            </w:r>
            <w:r>
              <w:rPr>
                <w:rFonts w:hint="eastAsia" w:eastAsia="宋体"/>
                <w:sz w:val="21"/>
                <w:szCs w:val="21"/>
                <w:lang w:eastAsia="zh-CN"/>
              </w:rPr>
              <w:t>“</w:t>
            </w:r>
            <w:r>
              <w:rPr>
                <w:rFonts w:hint="eastAsia" w:eastAsia="宋体"/>
                <w:sz w:val="21"/>
                <w:szCs w:val="21"/>
              </w:rPr>
              <w:t>职务说明书</w:t>
            </w:r>
            <w:r>
              <w:rPr>
                <w:rFonts w:hint="eastAsia" w:eastAsia="宋体"/>
                <w:sz w:val="21"/>
                <w:szCs w:val="21"/>
                <w:lang w:eastAsia="zh-CN"/>
              </w:rPr>
              <w:t>”</w:t>
            </w:r>
            <w:r>
              <w:rPr>
                <w:rFonts w:hint="eastAsia" w:eastAsia="宋体"/>
                <w:sz w:val="21"/>
                <w:szCs w:val="21"/>
              </w:rPr>
              <w:t>文件</w:t>
            </w:r>
            <w:r>
              <w:rPr>
                <w:rFonts w:hint="eastAsia" w:eastAsia="宋体"/>
                <w:sz w:val="21"/>
                <w:szCs w:val="21"/>
                <w:lang w:eastAsia="zh-CN"/>
              </w:rPr>
              <w:t>，</w:t>
            </w:r>
            <w:r>
              <w:rPr>
                <w:rFonts w:hint="eastAsia" w:eastAsia="宋体"/>
                <w:sz w:val="21"/>
                <w:szCs w:val="21"/>
              </w:rPr>
              <w:t>本部门主要负责管理的过程包括：</w:t>
            </w:r>
          </w:p>
          <w:p>
            <w:pPr>
              <w:pStyle w:val="12"/>
              <w:numPr>
                <w:ilvl w:val="0"/>
                <w:numId w:val="1"/>
              </w:numPr>
              <w:rPr>
                <w:rFonts w:hint="eastAsia" w:eastAsia="宋体"/>
                <w:sz w:val="21"/>
                <w:szCs w:val="21"/>
              </w:rPr>
            </w:pPr>
            <w:r>
              <w:rPr>
                <w:rFonts w:hint="eastAsia" w:eastAsia="宋体"/>
                <w:sz w:val="21"/>
                <w:szCs w:val="21"/>
              </w:rPr>
              <w:t xml:space="preserve">策划、组织有关的市场活动； </w:t>
            </w:r>
            <w:r>
              <w:rPr>
                <w:rFonts w:hint="eastAsia" w:eastAsia="宋体"/>
                <w:sz w:val="21"/>
                <w:szCs w:val="21"/>
              </w:rPr>
              <w:br w:type="textWrapping"/>
            </w:r>
            <w:r>
              <w:rPr>
                <w:rFonts w:hint="eastAsia" w:eastAsia="宋体"/>
                <w:sz w:val="21"/>
                <w:szCs w:val="21"/>
              </w:rPr>
              <w:t xml:space="preserve">2、 分析客户需求，保持与客户有良好关系，寻求机会发展新的业务； </w:t>
            </w:r>
            <w:r>
              <w:rPr>
                <w:rFonts w:hint="eastAsia" w:eastAsia="宋体"/>
                <w:sz w:val="21"/>
                <w:szCs w:val="21"/>
              </w:rPr>
              <w:br w:type="textWrapping"/>
            </w:r>
            <w:r>
              <w:rPr>
                <w:rFonts w:hint="eastAsia" w:eastAsia="宋体"/>
                <w:sz w:val="21"/>
                <w:szCs w:val="21"/>
              </w:rPr>
              <w:t xml:space="preserve">3、 管理、参与和跟进咨询项目； </w:t>
            </w:r>
            <w:r>
              <w:rPr>
                <w:rFonts w:hint="eastAsia" w:eastAsia="宋体"/>
                <w:sz w:val="21"/>
                <w:szCs w:val="21"/>
              </w:rPr>
              <w:br w:type="textWrapping"/>
            </w:r>
            <w:r>
              <w:rPr>
                <w:rFonts w:hint="eastAsia" w:eastAsia="宋体"/>
                <w:sz w:val="21"/>
                <w:szCs w:val="21"/>
              </w:rPr>
              <w:t xml:space="preserve">4、 与相关媒体保持良好的关系； </w:t>
            </w:r>
            <w:r>
              <w:rPr>
                <w:rFonts w:hint="eastAsia" w:eastAsia="宋体"/>
                <w:sz w:val="21"/>
                <w:szCs w:val="21"/>
              </w:rPr>
              <w:br w:type="textWrapping"/>
            </w:r>
            <w:r>
              <w:rPr>
                <w:rFonts w:hint="eastAsia" w:eastAsia="宋体"/>
                <w:sz w:val="21"/>
                <w:szCs w:val="21"/>
              </w:rPr>
              <w:t xml:space="preserve">5、 协调业务员的业务活动； </w:t>
            </w:r>
          </w:p>
          <w:p>
            <w:pPr>
              <w:pStyle w:val="12"/>
              <w:numPr>
                <w:ilvl w:val="0"/>
                <w:numId w:val="0"/>
              </w:numPr>
              <w:rPr>
                <w:rFonts w:hint="eastAsia" w:eastAsia="宋体"/>
                <w:sz w:val="21"/>
                <w:szCs w:val="21"/>
              </w:rPr>
            </w:pPr>
            <w:r>
              <w:rPr>
                <w:rFonts w:hint="eastAsia" w:eastAsia="宋体"/>
                <w:sz w:val="21"/>
                <w:szCs w:val="21"/>
                <w:lang w:val="en-US" w:eastAsia="zh-CN"/>
              </w:rPr>
              <w:t>等等...</w:t>
            </w:r>
          </w:p>
          <w:p>
            <w:pPr>
              <w:pStyle w:val="12"/>
              <w:rPr>
                <w:rFonts w:hint="eastAsia"/>
                <w:sz w:val="21"/>
                <w:szCs w:val="21"/>
              </w:rPr>
            </w:pPr>
            <w:r>
              <w:rPr>
                <w:rFonts w:hint="eastAsia"/>
                <w:sz w:val="21"/>
                <w:szCs w:val="21"/>
              </w:rPr>
              <w:t>——经过与部门负责人沟通，其表述与文件规定基本一致，符合要求。</w:t>
            </w:r>
          </w:p>
          <w:p>
            <w:pPr>
              <w:pStyle w:val="12"/>
              <w:rPr>
                <w:rFonts w:hint="eastAsia"/>
                <w:sz w:val="21"/>
                <w:szCs w:val="21"/>
              </w:rPr>
            </w:pPr>
          </w:p>
          <w:p>
            <w:pPr>
              <w:pStyle w:val="12"/>
              <w:rPr>
                <w:sz w:val="21"/>
                <w:szCs w:val="21"/>
              </w:rPr>
            </w:pPr>
            <w:r>
              <w:rPr>
                <w:rFonts w:hint="eastAsia"/>
                <w:sz w:val="21"/>
                <w:szCs w:val="21"/>
              </w:rPr>
              <w:t>----提供了部门的分解目标，实施了月度统计，具体为：</w:t>
            </w:r>
          </w:p>
          <w:p>
            <w:pPr>
              <w:pStyle w:val="12"/>
              <w:rPr>
                <w:rFonts w:hint="eastAsia"/>
                <w:sz w:val="21"/>
                <w:szCs w:val="21"/>
              </w:rPr>
            </w:pPr>
            <w:r>
              <w:rPr>
                <w:rFonts w:hint="eastAsia"/>
                <w:sz w:val="21"/>
                <w:szCs w:val="21"/>
              </w:rPr>
              <w:t>采购产品及时到货率</w:t>
            </w:r>
            <w:r>
              <w:rPr>
                <w:rFonts w:hint="eastAsia"/>
                <w:sz w:val="21"/>
                <w:szCs w:val="21"/>
              </w:rPr>
              <w:tab/>
            </w:r>
            <w:r>
              <w:rPr>
                <w:rFonts w:hint="eastAsia"/>
                <w:sz w:val="21"/>
                <w:szCs w:val="21"/>
              </w:rPr>
              <w:t>≥98%</w:t>
            </w:r>
            <w:r>
              <w:rPr>
                <w:rFonts w:hint="eastAsia"/>
                <w:sz w:val="21"/>
                <w:szCs w:val="21"/>
              </w:rPr>
              <w:tab/>
            </w:r>
            <w:r>
              <w:rPr>
                <w:rFonts w:hint="eastAsia"/>
                <w:sz w:val="21"/>
                <w:szCs w:val="21"/>
              </w:rPr>
              <w:t>业务部</w:t>
            </w:r>
            <w:r>
              <w:rPr>
                <w:rFonts w:hint="eastAsia"/>
                <w:sz w:val="21"/>
                <w:szCs w:val="21"/>
              </w:rPr>
              <w:tab/>
            </w:r>
            <w:r>
              <w:rPr>
                <w:rFonts w:hint="eastAsia"/>
                <w:sz w:val="21"/>
                <w:szCs w:val="21"/>
              </w:rPr>
              <w:t>100%</w:t>
            </w:r>
            <w:r>
              <w:rPr>
                <w:rFonts w:hint="eastAsia"/>
                <w:sz w:val="21"/>
                <w:szCs w:val="21"/>
              </w:rPr>
              <w:tab/>
            </w:r>
            <w:r>
              <w:rPr>
                <w:rFonts w:hint="eastAsia"/>
                <w:sz w:val="21"/>
                <w:szCs w:val="21"/>
              </w:rPr>
              <w:t>100%</w:t>
            </w:r>
            <w:r>
              <w:rPr>
                <w:rFonts w:hint="eastAsia"/>
                <w:sz w:val="21"/>
                <w:szCs w:val="21"/>
              </w:rPr>
              <w:tab/>
            </w:r>
            <w:r>
              <w:rPr>
                <w:rFonts w:hint="eastAsia"/>
                <w:sz w:val="21"/>
                <w:szCs w:val="21"/>
              </w:rPr>
              <w:t>100%</w:t>
            </w:r>
          </w:p>
          <w:p>
            <w:pPr>
              <w:pStyle w:val="12"/>
              <w:rPr>
                <w:rFonts w:hint="eastAsia" w:eastAsia="宋体"/>
                <w:sz w:val="21"/>
                <w:szCs w:val="21"/>
                <w:lang w:eastAsia="zh-CN"/>
              </w:rPr>
            </w:pPr>
            <w:r>
              <w:rPr>
                <w:rFonts w:hint="eastAsia"/>
                <w:sz w:val="21"/>
                <w:szCs w:val="21"/>
                <w:lang w:val="en-US" w:eastAsia="zh-CN"/>
              </w:rPr>
              <w:t>2021年4月至2022年3月目标均已</w:t>
            </w:r>
            <w:r>
              <w:rPr>
                <w:rFonts w:hint="eastAsia"/>
                <w:sz w:val="21"/>
                <w:szCs w:val="21"/>
              </w:rPr>
              <w:t>完成</w:t>
            </w:r>
            <w:r>
              <w:rPr>
                <w:rFonts w:hint="eastAsia"/>
                <w:sz w:val="21"/>
                <w:szCs w:val="21"/>
                <w:lang w:eastAsia="zh-CN"/>
              </w:rPr>
              <w:t>。</w:t>
            </w:r>
          </w:p>
          <w:p>
            <w:pPr>
              <w:pStyle w:val="12"/>
              <w:rPr>
                <w:sz w:val="21"/>
                <w:szCs w:val="21"/>
              </w:rPr>
            </w:pPr>
            <w:r>
              <w:rPr>
                <w:rFonts w:hint="eastAsia"/>
                <w:sz w:val="21"/>
                <w:szCs w:val="21"/>
              </w:rPr>
              <w:t xml:space="preserve">           </w:t>
            </w:r>
          </w:p>
          <w:p>
            <w:r>
              <w:rPr>
                <w:rFonts w:hint="eastAsia"/>
                <w:sz w:val="21"/>
                <w:szCs w:val="21"/>
                <w:lang w:eastAsia="zh-CN"/>
              </w:rPr>
              <w:t>——</w:t>
            </w:r>
            <w:r>
              <w:rPr>
                <w:rFonts w:hint="eastAsia"/>
                <w:sz w:val="21"/>
                <w:szCs w:val="21"/>
                <w:lang w:val="en-US" w:eastAsia="zh-CN"/>
              </w:rPr>
              <w:t>年度保持基本符合。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sz w:val="21"/>
                <w:szCs w:val="21"/>
              </w:rPr>
              <w:t>采购过程</w:t>
            </w:r>
          </w:p>
        </w:tc>
        <w:tc>
          <w:tcPr>
            <w:tcW w:w="960" w:type="dxa"/>
          </w:tcPr>
          <w:p>
            <w:r>
              <w:rPr>
                <w:rFonts w:hint="eastAsia"/>
                <w:sz w:val="21"/>
                <w:szCs w:val="21"/>
                <w:lang w:val="en-US" w:eastAsia="zh-CN"/>
              </w:rPr>
              <w:t>8.4</w:t>
            </w:r>
          </w:p>
        </w:tc>
        <w:tc>
          <w:tcPr>
            <w:tcW w:w="10004" w:type="dxa"/>
          </w:tcPr>
          <w:p>
            <w:pPr>
              <w:pStyle w:val="12"/>
              <w:rPr>
                <w:sz w:val="21"/>
                <w:szCs w:val="21"/>
              </w:rPr>
            </w:pPr>
            <w:r>
              <w:rPr>
                <w:rFonts w:hint="eastAsia"/>
                <w:sz w:val="21"/>
                <w:szCs w:val="21"/>
              </w:rPr>
              <w:t>1、其制订有《采购控制程序》，其中规定了对合格供方评价及重新评价的要求，对如何实施采购、验证等做出了规定。</w:t>
            </w:r>
          </w:p>
          <w:p>
            <w:pPr>
              <w:pStyle w:val="12"/>
              <w:rPr>
                <w:sz w:val="21"/>
                <w:szCs w:val="21"/>
              </w:rPr>
            </w:pPr>
            <w:r>
              <w:rPr>
                <w:rFonts w:hint="eastAsia"/>
                <w:sz w:val="21"/>
                <w:szCs w:val="21"/>
              </w:rPr>
              <w:t>2、核查公司</w:t>
            </w:r>
            <w:r>
              <w:rPr>
                <w:rFonts w:hint="eastAsia" w:ascii="宋体" w:hAnsi="宋体"/>
                <w:lang w:val="en-US" w:eastAsia="zh-CN"/>
              </w:rPr>
              <w:t>唯一业务是为襄阳新火炬集团有限公司进行轴承内外圈、汽车轮彀单元的来料加工，</w:t>
            </w:r>
            <w:r>
              <w:rPr>
                <w:rFonts w:hint="eastAsia"/>
                <w:sz w:val="21"/>
                <w:szCs w:val="21"/>
              </w:rPr>
              <w:t>采购</w:t>
            </w:r>
            <w:r>
              <w:rPr>
                <w:rFonts w:hint="eastAsia"/>
                <w:sz w:val="21"/>
                <w:szCs w:val="21"/>
                <w:lang w:val="en-US" w:eastAsia="zh-CN"/>
              </w:rPr>
              <w:t>的主要</w:t>
            </w:r>
            <w:r>
              <w:rPr>
                <w:rFonts w:hint="eastAsia"/>
                <w:sz w:val="21"/>
                <w:szCs w:val="21"/>
              </w:rPr>
              <w:t>物资为</w:t>
            </w:r>
            <w:r>
              <w:rPr>
                <w:rFonts w:hint="eastAsia"/>
                <w:sz w:val="21"/>
                <w:szCs w:val="21"/>
                <w:lang w:val="en-US" w:eastAsia="zh-CN"/>
              </w:rPr>
              <w:t>客户提供的</w:t>
            </w:r>
            <w:r>
              <w:rPr>
                <w:rFonts w:hint="eastAsia"/>
                <w:sz w:val="21"/>
                <w:szCs w:val="21"/>
              </w:rPr>
              <w:t>轴承内外圈</w:t>
            </w:r>
            <w:r>
              <w:rPr>
                <w:rFonts w:hint="eastAsia"/>
                <w:sz w:val="21"/>
                <w:szCs w:val="21"/>
                <w:lang w:val="en-US" w:eastAsia="zh-CN"/>
              </w:rPr>
              <w:t>毛胚</w:t>
            </w:r>
            <w:r>
              <w:rPr>
                <w:rFonts w:hint="eastAsia"/>
                <w:sz w:val="21"/>
                <w:szCs w:val="21"/>
              </w:rPr>
              <w:t>、汽车轮彀单元</w:t>
            </w:r>
            <w:r>
              <w:rPr>
                <w:rFonts w:hint="eastAsia"/>
                <w:sz w:val="21"/>
                <w:szCs w:val="21"/>
                <w:lang w:val="en-US" w:eastAsia="zh-CN"/>
              </w:rPr>
              <w:t>毛胚</w:t>
            </w:r>
            <w:r>
              <w:rPr>
                <w:rFonts w:hint="eastAsia"/>
                <w:sz w:val="21"/>
                <w:szCs w:val="21"/>
              </w:rPr>
              <w:t>。</w:t>
            </w:r>
          </w:p>
          <w:p>
            <w:pPr>
              <w:pStyle w:val="12"/>
              <w:rPr>
                <w:sz w:val="21"/>
                <w:szCs w:val="21"/>
              </w:rPr>
            </w:pPr>
            <w:r>
              <w:rPr>
                <w:rFonts w:hint="eastAsia"/>
                <w:sz w:val="21"/>
                <w:szCs w:val="21"/>
              </w:rPr>
              <w:t>查供方清单（20</w:t>
            </w:r>
            <w:r>
              <w:rPr>
                <w:rFonts w:hint="eastAsia"/>
                <w:sz w:val="21"/>
                <w:szCs w:val="21"/>
                <w:lang w:val="en-US" w:eastAsia="zh-CN"/>
              </w:rPr>
              <w:t>22</w:t>
            </w:r>
            <w:r>
              <w:rPr>
                <w:rFonts w:hint="eastAsia"/>
                <w:sz w:val="21"/>
                <w:szCs w:val="21"/>
              </w:rPr>
              <w:t>年度） ：</w:t>
            </w:r>
          </w:p>
          <w:p>
            <w:pPr>
              <w:pStyle w:val="12"/>
              <w:rPr>
                <w:sz w:val="21"/>
                <w:szCs w:val="21"/>
              </w:rPr>
            </w:pPr>
            <w:r>
              <w:rPr>
                <w:rFonts w:hint="eastAsia"/>
                <w:color w:val="auto"/>
                <w:sz w:val="21"/>
                <w:szCs w:val="21"/>
                <w:lang w:val="en-US" w:eastAsia="zh-CN"/>
              </w:rPr>
              <w:t>襄阳新火炬集团有限公司；</w:t>
            </w:r>
            <w:r>
              <w:rPr>
                <w:rFonts w:hint="eastAsia"/>
                <w:sz w:val="21"/>
                <w:szCs w:val="21"/>
              </w:rPr>
              <w:t>纳入清单的合格供方总计</w:t>
            </w:r>
            <w:r>
              <w:rPr>
                <w:rFonts w:hint="eastAsia"/>
                <w:sz w:val="21"/>
                <w:szCs w:val="21"/>
                <w:lang w:val="en-US" w:eastAsia="zh-CN"/>
              </w:rPr>
              <w:t>1</w:t>
            </w:r>
            <w:r>
              <w:rPr>
                <w:rFonts w:hint="eastAsia"/>
                <w:sz w:val="21"/>
                <w:szCs w:val="21"/>
              </w:rPr>
              <w:t>家</w:t>
            </w:r>
            <w:r>
              <w:rPr>
                <w:rFonts w:hint="eastAsia"/>
                <w:sz w:val="21"/>
                <w:szCs w:val="21"/>
                <w:lang w:eastAsia="zh-CN"/>
              </w:rPr>
              <w:t>，</w:t>
            </w:r>
            <w:r>
              <w:rPr>
                <w:rFonts w:hint="eastAsia"/>
                <w:sz w:val="21"/>
                <w:szCs w:val="21"/>
                <w:lang w:val="en-US" w:eastAsia="zh-CN"/>
              </w:rPr>
              <w:t>2021.12.19.进行的再评价</w:t>
            </w:r>
            <w:r>
              <w:rPr>
                <w:rFonts w:hint="eastAsia"/>
                <w:sz w:val="21"/>
                <w:szCs w:val="21"/>
              </w:rPr>
              <w:t>。</w:t>
            </w:r>
          </w:p>
          <w:p>
            <w:pPr>
              <w:pStyle w:val="12"/>
              <w:rPr>
                <w:sz w:val="21"/>
                <w:szCs w:val="21"/>
              </w:rPr>
            </w:pPr>
            <w:r>
              <w:rPr>
                <w:rFonts w:hint="eastAsia"/>
                <w:sz w:val="21"/>
                <w:szCs w:val="21"/>
                <w:lang w:val="en-US" w:eastAsia="zh-CN"/>
              </w:rPr>
              <w:t>核</w:t>
            </w:r>
            <w:r>
              <w:rPr>
                <w:rFonts w:hint="eastAsia"/>
                <w:sz w:val="21"/>
                <w:szCs w:val="21"/>
              </w:rPr>
              <w:t>查“</w:t>
            </w:r>
            <w:r>
              <w:rPr>
                <w:rFonts w:hint="eastAsia"/>
                <w:color w:val="auto"/>
                <w:sz w:val="21"/>
                <w:szCs w:val="21"/>
                <w:lang w:val="en-US" w:eastAsia="zh-CN"/>
              </w:rPr>
              <w:t>襄阳新火炬集团有限公司</w:t>
            </w:r>
            <w:r>
              <w:rPr>
                <w:rFonts w:hint="eastAsia"/>
                <w:sz w:val="21"/>
                <w:szCs w:val="21"/>
              </w:rPr>
              <w:t>”</w:t>
            </w:r>
            <w:r>
              <w:rPr>
                <w:rFonts w:hint="eastAsia"/>
                <w:sz w:val="21"/>
                <w:szCs w:val="21"/>
                <w:lang w:val="en-US" w:eastAsia="zh-CN"/>
              </w:rPr>
              <w:t>的</w:t>
            </w:r>
            <w:r>
              <w:rPr>
                <w:rFonts w:hint="eastAsia"/>
                <w:sz w:val="21"/>
                <w:szCs w:val="21"/>
              </w:rPr>
              <w:t>供方评审资料，其提供有：</w:t>
            </w:r>
            <w:r>
              <w:rPr>
                <w:rFonts w:hint="eastAsia"/>
                <w:sz w:val="21"/>
                <w:szCs w:val="21"/>
                <w:lang w:val="en-US" w:eastAsia="zh-CN"/>
              </w:rPr>
              <w:t>供方评价记录</w:t>
            </w:r>
            <w:r>
              <w:rPr>
                <w:rFonts w:hint="eastAsia"/>
                <w:sz w:val="21"/>
                <w:szCs w:val="21"/>
              </w:rPr>
              <w:t>；</w:t>
            </w:r>
          </w:p>
          <w:p>
            <w:pPr>
              <w:pStyle w:val="12"/>
              <w:rPr>
                <w:sz w:val="21"/>
                <w:szCs w:val="21"/>
              </w:rPr>
            </w:pPr>
            <w:r>
              <w:rPr>
                <w:rFonts w:hint="eastAsia"/>
                <w:sz w:val="21"/>
                <w:szCs w:val="21"/>
              </w:rPr>
              <w:t>对其</w:t>
            </w:r>
            <w:r>
              <w:rPr>
                <w:rFonts w:hint="eastAsia"/>
                <w:sz w:val="21"/>
                <w:szCs w:val="21"/>
                <w:lang w:val="en-US" w:eastAsia="zh-CN"/>
              </w:rPr>
              <w:t>供货历史、不良率、质量体系及</w:t>
            </w:r>
            <w:r>
              <w:rPr>
                <w:rFonts w:hint="eastAsia"/>
                <w:sz w:val="21"/>
                <w:szCs w:val="21"/>
              </w:rPr>
              <w:t>生产</w:t>
            </w:r>
            <w:r>
              <w:rPr>
                <w:rFonts w:hint="eastAsia"/>
                <w:sz w:val="21"/>
                <w:szCs w:val="21"/>
                <w:lang w:val="en-US" w:eastAsia="zh-CN"/>
              </w:rPr>
              <w:t>过程</w:t>
            </w:r>
            <w:r>
              <w:rPr>
                <w:rFonts w:hint="eastAsia"/>
                <w:sz w:val="21"/>
                <w:szCs w:val="21"/>
              </w:rPr>
              <w:t>情况、质量稳定情况共4 个方面进行了评价；</w:t>
            </w:r>
          </w:p>
          <w:p>
            <w:pPr>
              <w:pStyle w:val="12"/>
              <w:rPr>
                <w:sz w:val="21"/>
                <w:szCs w:val="21"/>
              </w:rPr>
            </w:pPr>
            <w:r>
              <w:rPr>
                <w:rFonts w:hint="eastAsia"/>
                <w:sz w:val="21"/>
                <w:szCs w:val="21"/>
              </w:rPr>
              <w:t>结论：同意列为合格供货商。</w:t>
            </w:r>
          </w:p>
          <w:p>
            <w:pPr>
              <w:pStyle w:val="12"/>
              <w:rPr>
                <w:rFonts w:hint="eastAsia"/>
                <w:sz w:val="21"/>
                <w:szCs w:val="21"/>
              </w:rPr>
            </w:pPr>
            <w:r>
              <w:rPr>
                <w:rFonts w:hint="eastAsia"/>
                <w:sz w:val="21"/>
                <w:szCs w:val="21"/>
              </w:rPr>
              <w:t>评价人：李悝  20</w:t>
            </w:r>
            <w:r>
              <w:rPr>
                <w:rFonts w:hint="eastAsia"/>
                <w:sz w:val="21"/>
                <w:szCs w:val="21"/>
                <w:lang w:val="en-US" w:eastAsia="zh-CN"/>
              </w:rPr>
              <w:t>21</w:t>
            </w:r>
            <w:r>
              <w:rPr>
                <w:rFonts w:hint="eastAsia"/>
                <w:sz w:val="21"/>
                <w:szCs w:val="21"/>
              </w:rPr>
              <w:t xml:space="preserve">年 </w:t>
            </w:r>
            <w:r>
              <w:rPr>
                <w:rFonts w:hint="eastAsia"/>
                <w:sz w:val="21"/>
                <w:szCs w:val="21"/>
                <w:lang w:val="en-US" w:eastAsia="zh-CN"/>
              </w:rPr>
              <w:t>12</w:t>
            </w:r>
            <w:r>
              <w:rPr>
                <w:rFonts w:hint="eastAsia"/>
                <w:sz w:val="21"/>
                <w:szCs w:val="21"/>
              </w:rPr>
              <w:t>月 18 日 批准人：李建国 20</w:t>
            </w:r>
            <w:r>
              <w:rPr>
                <w:rFonts w:hint="eastAsia"/>
                <w:sz w:val="21"/>
                <w:szCs w:val="21"/>
                <w:lang w:val="en-US" w:eastAsia="zh-CN"/>
              </w:rPr>
              <w:t>21</w:t>
            </w:r>
            <w:r>
              <w:rPr>
                <w:rFonts w:hint="eastAsia"/>
                <w:sz w:val="21"/>
                <w:szCs w:val="21"/>
              </w:rPr>
              <w:t xml:space="preserve">年 </w:t>
            </w:r>
            <w:r>
              <w:rPr>
                <w:rFonts w:hint="eastAsia"/>
                <w:sz w:val="21"/>
                <w:szCs w:val="21"/>
                <w:lang w:val="en-US" w:eastAsia="zh-CN"/>
              </w:rPr>
              <w:t>12</w:t>
            </w:r>
            <w:r>
              <w:rPr>
                <w:rFonts w:hint="eastAsia"/>
                <w:sz w:val="21"/>
                <w:szCs w:val="21"/>
              </w:rPr>
              <w:t xml:space="preserve"> 月</w:t>
            </w:r>
            <w:r>
              <w:rPr>
                <w:rFonts w:hint="eastAsia"/>
                <w:sz w:val="21"/>
                <w:szCs w:val="21"/>
                <w:lang w:val="en-US" w:eastAsia="zh-CN"/>
              </w:rPr>
              <w:t>19</w:t>
            </w:r>
            <w:r>
              <w:rPr>
                <w:rFonts w:hint="eastAsia"/>
                <w:sz w:val="21"/>
                <w:szCs w:val="21"/>
              </w:rPr>
              <w:t>日</w:t>
            </w:r>
          </w:p>
          <w:p>
            <w:pPr>
              <w:pStyle w:val="12"/>
              <w:rPr>
                <w:rFonts w:hint="eastAsia"/>
                <w:sz w:val="21"/>
                <w:szCs w:val="21"/>
                <w:highlight w:val="none"/>
                <w:lang w:val="en-US" w:eastAsia="zh-CN"/>
              </w:rPr>
            </w:pPr>
            <w:r>
              <w:rPr>
                <w:rFonts w:hint="eastAsia"/>
                <w:sz w:val="21"/>
                <w:szCs w:val="21"/>
                <w:highlight w:val="none"/>
                <w:lang w:val="en-US" w:eastAsia="zh-CN"/>
              </w:rPr>
              <w:t>跟踪核查其相对应的采购合同：</w:t>
            </w:r>
          </w:p>
          <w:p>
            <w:pPr>
              <w:pStyle w:val="12"/>
              <w:rPr>
                <w:rFonts w:hint="default" w:eastAsia="宋体"/>
                <w:sz w:val="21"/>
                <w:szCs w:val="21"/>
                <w:highlight w:val="yellow"/>
                <w:lang w:val="en-US" w:eastAsia="zh-CN"/>
              </w:rPr>
            </w:pPr>
            <w:r>
              <w:rPr>
                <w:rFonts w:hint="eastAsia" w:ascii="宋体" w:hAnsi="宋体"/>
              </w:rPr>
              <w:t>负责人表述：公司原材料采购需求主要依据</w:t>
            </w:r>
            <w:r>
              <w:rPr>
                <w:rFonts w:hint="eastAsia" w:ascii="宋体" w:hAnsi="宋体"/>
                <w:lang w:val="en-US" w:eastAsia="zh-CN"/>
              </w:rPr>
              <w:t>顾客当月提供</w:t>
            </w:r>
            <w:r>
              <w:rPr>
                <w:rFonts w:hint="eastAsia" w:ascii="宋体" w:hAnsi="宋体"/>
              </w:rPr>
              <w:t>的</w:t>
            </w:r>
            <w:bookmarkStart w:id="2" w:name="OLE_LINK1"/>
            <w:r>
              <w:rPr>
                <w:rFonts w:hint="eastAsia" w:ascii="宋体" w:hAnsi="宋体"/>
              </w:rPr>
              <w:t>“</w:t>
            </w:r>
            <w:r>
              <w:rPr>
                <w:rFonts w:hint="eastAsia" w:ascii="宋体" w:hAnsi="宋体"/>
                <w:lang w:val="en-US" w:eastAsia="zh-CN"/>
              </w:rPr>
              <w:t>工序外协采购订单</w:t>
            </w:r>
            <w:r>
              <w:rPr>
                <w:rFonts w:hint="eastAsia" w:ascii="宋体" w:hAnsi="宋体"/>
              </w:rPr>
              <w:t>”</w:t>
            </w:r>
            <w:bookmarkEnd w:id="2"/>
            <w:r>
              <w:rPr>
                <w:rFonts w:hint="eastAsia" w:ascii="宋体" w:hAnsi="宋体"/>
              </w:rPr>
              <w:t>制定，</w:t>
            </w:r>
            <w:r>
              <w:rPr>
                <w:rFonts w:hint="eastAsia" w:ascii="宋体" w:hAnsi="宋体"/>
                <w:lang w:val="en-US" w:eastAsia="zh-CN"/>
              </w:rPr>
              <w:t>顾客在单位时间内需要公司加工多少成品则向公司发放多少原料毛胚，由业务部将组织生产部、品质部、总经理等部门对</w:t>
            </w:r>
            <w:r>
              <w:rPr>
                <w:rFonts w:hint="eastAsia" w:ascii="宋体" w:hAnsi="宋体"/>
              </w:rPr>
              <w:t>“生产通知单”</w:t>
            </w:r>
            <w:r>
              <w:rPr>
                <w:rFonts w:hint="eastAsia" w:ascii="宋体" w:hAnsi="宋体"/>
                <w:lang w:val="en-US" w:eastAsia="zh-CN"/>
              </w:rPr>
              <w:t>进行会审，通过后排期生产</w:t>
            </w:r>
            <w:r>
              <w:rPr>
                <w:rFonts w:hint="eastAsia" w:ascii="宋体" w:hAnsi="宋体"/>
                <w:lang w:eastAsia="zh-CN"/>
              </w:rPr>
              <w:t>。——</w:t>
            </w:r>
            <w:r>
              <w:rPr>
                <w:rFonts w:hint="eastAsia" w:ascii="宋体" w:hAnsi="宋体"/>
                <w:lang w:val="en-US" w:eastAsia="zh-CN"/>
              </w:rPr>
              <w:t>具体抽样见生产部8.5条款。</w:t>
            </w:r>
          </w:p>
          <w:p>
            <w:pPr>
              <w:pStyle w:val="12"/>
              <w:rPr>
                <w:rFonts w:hint="eastAsia"/>
                <w:sz w:val="21"/>
                <w:szCs w:val="21"/>
              </w:rPr>
            </w:pPr>
            <w:r>
              <w:rPr>
                <w:rFonts w:hint="eastAsia"/>
                <w:sz w:val="21"/>
                <w:szCs w:val="21"/>
              </w:rPr>
              <w:t>核查相应的采购物资入库验收记录证实公司采购任务满足生产要求、原料库存合理。</w:t>
            </w:r>
          </w:p>
          <w:p>
            <w:pPr>
              <w:pStyle w:val="12"/>
              <w:rPr>
                <w:rFonts w:hint="default" w:eastAsia="宋体"/>
                <w:sz w:val="21"/>
                <w:szCs w:val="21"/>
                <w:lang w:val="en-US" w:eastAsia="zh-CN"/>
              </w:rPr>
            </w:pPr>
            <w:r>
              <w:rPr>
                <w:rFonts w:hint="eastAsia"/>
                <w:sz w:val="21"/>
                <w:szCs w:val="21"/>
                <w:lang w:val="en-US" w:eastAsia="zh-CN"/>
              </w:rPr>
              <w:t>核查其没有外包过程。</w:t>
            </w:r>
            <w:bookmarkStart w:id="3" w:name="_GoBack"/>
            <w:bookmarkEnd w:id="3"/>
          </w:p>
          <w:p>
            <w:r>
              <w:rPr>
                <w:rFonts w:hint="eastAsia"/>
                <w:sz w:val="21"/>
                <w:szCs w:val="21"/>
              </w:rPr>
              <w:t>——符合标准要求。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sz w:val="21"/>
                <w:szCs w:val="21"/>
              </w:rPr>
              <w:t>销售过程</w:t>
            </w:r>
          </w:p>
        </w:tc>
        <w:tc>
          <w:tcPr>
            <w:tcW w:w="960" w:type="dxa"/>
          </w:tcPr>
          <w:p>
            <w:pPr>
              <w:rPr>
                <w:rFonts w:hint="default" w:eastAsia="宋体"/>
                <w:lang w:val="en-US" w:eastAsia="zh-CN"/>
              </w:rPr>
            </w:pPr>
            <w:r>
              <w:rPr>
                <w:rFonts w:hint="eastAsia"/>
                <w:lang w:val="en-US" w:eastAsia="zh-CN"/>
              </w:rPr>
              <w:t>8.2、8.5、</w:t>
            </w:r>
          </w:p>
        </w:tc>
        <w:tc>
          <w:tcPr>
            <w:tcW w:w="10004" w:type="dxa"/>
          </w:tcPr>
          <w:p>
            <w:pPr>
              <w:pStyle w:val="12"/>
              <w:rPr>
                <w:sz w:val="21"/>
                <w:szCs w:val="21"/>
              </w:rPr>
            </w:pPr>
            <w:r>
              <w:rPr>
                <w:sz w:val="21"/>
                <w:szCs w:val="21"/>
              </w:rPr>
              <w:t>顾客沟通</w:t>
            </w:r>
            <w:r>
              <w:rPr>
                <w:rFonts w:hint="eastAsia"/>
                <w:sz w:val="21"/>
                <w:szCs w:val="21"/>
              </w:rPr>
              <w:t>：</w:t>
            </w:r>
          </w:p>
          <w:p>
            <w:pPr>
              <w:pStyle w:val="12"/>
              <w:rPr>
                <w:sz w:val="21"/>
                <w:szCs w:val="21"/>
              </w:rPr>
            </w:pPr>
            <w:r>
              <w:rPr>
                <w:rFonts w:hint="eastAsia"/>
                <w:sz w:val="21"/>
                <w:szCs w:val="21"/>
              </w:rPr>
              <w:t>公司一般采用电话、走访和QQ 交流等方式进行与顾客沟通。</w:t>
            </w:r>
          </w:p>
          <w:p>
            <w:pPr>
              <w:pStyle w:val="12"/>
              <w:rPr>
                <w:sz w:val="21"/>
                <w:szCs w:val="21"/>
              </w:rPr>
            </w:pPr>
            <w:r>
              <w:rPr>
                <w:rFonts w:hint="eastAsia"/>
                <w:sz w:val="21"/>
                <w:szCs w:val="21"/>
              </w:rPr>
              <w:t>售前沟通：了解顾客的要求……</w:t>
            </w:r>
          </w:p>
          <w:p>
            <w:pPr>
              <w:pStyle w:val="12"/>
              <w:rPr>
                <w:sz w:val="21"/>
                <w:szCs w:val="21"/>
              </w:rPr>
            </w:pPr>
            <w:r>
              <w:rPr>
                <w:rFonts w:hint="eastAsia"/>
                <w:sz w:val="21"/>
                <w:szCs w:val="21"/>
              </w:rPr>
              <w:t>售中沟通：跟踪顾客反馈订单到货情况……</w:t>
            </w:r>
          </w:p>
          <w:p>
            <w:pPr>
              <w:pStyle w:val="12"/>
              <w:rPr>
                <w:sz w:val="21"/>
                <w:szCs w:val="21"/>
              </w:rPr>
            </w:pPr>
            <w:r>
              <w:rPr>
                <w:rFonts w:hint="eastAsia"/>
                <w:sz w:val="21"/>
                <w:szCs w:val="21"/>
              </w:rPr>
              <w:t>售后沟通：了解使用情况及效果反馈……</w:t>
            </w:r>
          </w:p>
          <w:p>
            <w:pPr>
              <w:pStyle w:val="12"/>
              <w:rPr>
                <w:sz w:val="21"/>
                <w:szCs w:val="21"/>
              </w:rPr>
            </w:pPr>
            <w:r>
              <w:rPr>
                <w:rFonts w:hint="eastAsia"/>
                <w:sz w:val="21"/>
                <w:szCs w:val="21"/>
              </w:rPr>
              <w:t>查证据：查验业务</w:t>
            </w:r>
            <w:r>
              <w:rPr>
                <w:rFonts w:hint="eastAsia"/>
                <w:sz w:val="21"/>
                <w:szCs w:val="21"/>
                <w:lang w:val="en-US" w:eastAsia="zh-CN"/>
              </w:rPr>
              <w:t>经理</w:t>
            </w:r>
            <w:r>
              <w:rPr>
                <w:rFonts w:hint="eastAsia"/>
                <w:sz w:val="21"/>
                <w:szCs w:val="21"/>
              </w:rPr>
              <w:t>李悝工作本，记录有每月客户沟通及反馈情况记录</w:t>
            </w:r>
          </w:p>
          <w:p>
            <w:pPr>
              <w:pStyle w:val="12"/>
              <w:rPr>
                <w:sz w:val="21"/>
                <w:szCs w:val="21"/>
              </w:rPr>
            </w:pPr>
            <w:r>
              <w:rPr>
                <w:rFonts w:hint="eastAsia"/>
                <w:sz w:val="21"/>
                <w:szCs w:val="21"/>
              </w:rPr>
              <w:t>客户：襄阳</w:t>
            </w:r>
            <w:r>
              <w:rPr>
                <w:rFonts w:hint="eastAsia"/>
                <w:color w:val="auto"/>
                <w:sz w:val="21"/>
                <w:szCs w:val="21"/>
                <w:lang w:val="en-US" w:eastAsia="zh-CN"/>
              </w:rPr>
              <w:t>新火炬</w:t>
            </w:r>
          </w:p>
          <w:p>
            <w:pPr>
              <w:pStyle w:val="12"/>
              <w:rPr>
                <w:sz w:val="21"/>
                <w:szCs w:val="21"/>
              </w:rPr>
            </w:pPr>
            <w:r>
              <w:rPr>
                <w:rFonts w:hint="eastAsia"/>
                <w:sz w:val="21"/>
                <w:szCs w:val="21"/>
              </w:rPr>
              <w:t>内容:4月订货意向，产品质量反馈，等。</w:t>
            </w:r>
          </w:p>
          <w:p>
            <w:pPr>
              <w:pStyle w:val="12"/>
              <w:rPr>
                <w:sz w:val="21"/>
                <w:szCs w:val="21"/>
              </w:rPr>
            </w:pPr>
            <w:r>
              <w:rPr>
                <w:rFonts w:hint="eastAsia"/>
                <w:sz w:val="21"/>
                <w:szCs w:val="21"/>
              </w:rPr>
              <w:t>——上述证据有效证实公司与顾客沟通良好。</w:t>
            </w:r>
          </w:p>
          <w:p>
            <w:pPr>
              <w:pStyle w:val="12"/>
              <w:rPr>
                <w:sz w:val="21"/>
                <w:szCs w:val="21"/>
              </w:rPr>
            </w:pPr>
            <w:r>
              <w:rPr>
                <w:rFonts w:hint="eastAsia"/>
                <w:sz w:val="21"/>
                <w:szCs w:val="21"/>
              </w:rPr>
              <w:t>产品和服务要求的确定/评审/更改：</w:t>
            </w:r>
          </w:p>
          <w:p>
            <w:pPr>
              <w:pStyle w:val="12"/>
              <w:rPr>
                <w:sz w:val="21"/>
                <w:szCs w:val="21"/>
                <w:highlight w:val="yellow"/>
              </w:rPr>
            </w:pPr>
            <w:r>
              <w:rPr>
                <w:rFonts w:hint="eastAsia"/>
                <w:sz w:val="21"/>
                <w:szCs w:val="21"/>
              </w:rPr>
              <w:t>1</w:t>
            </w:r>
            <w:r>
              <w:rPr>
                <w:rFonts w:hint="eastAsia"/>
                <w:sz w:val="21"/>
                <w:szCs w:val="21"/>
                <w:highlight w:val="none"/>
              </w:rPr>
              <w:t>、负责人表述：产品有关的要求公司主要从与客户合同中进行识别和确定，其内容主要包括：产品名称、型号规格、价格、供货量、验收标准、质量责任等。</w:t>
            </w:r>
          </w:p>
          <w:p>
            <w:pPr>
              <w:pStyle w:val="12"/>
              <w:rPr>
                <w:sz w:val="21"/>
                <w:szCs w:val="21"/>
                <w:highlight w:val="none"/>
              </w:rPr>
            </w:pPr>
            <w:r>
              <w:rPr>
                <w:rFonts w:hint="eastAsia"/>
                <w:sz w:val="21"/>
                <w:szCs w:val="21"/>
                <w:highlight w:val="none"/>
              </w:rPr>
              <w:t>其中组织附加的要求主要为：付款方式、订货方的义务和责任等。</w:t>
            </w:r>
          </w:p>
          <w:p>
            <w:pPr>
              <w:pStyle w:val="12"/>
              <w:rPr>
                <w:sz w:val="21"/>
                <w:szCs w:val="21"/>
                <w:highlight w:val="none"/>
              </w:rPr>
            </w:pPr>
            <w:r>
              <w:rPr>
                <w:rFonts w:hint="eastAsia"/>
                <w:sz w:val="21"/>
                <w:szCs w:val="21"/>
                <w:highlight w:val="none"/>
              </w:rPr>
              <w:t>隐含和必须履行的要求主要为：贸易中所涉及的法律法规合规性要求和产品功能性、安全性要求的符合性等。</w:t>
            </w:r>
          </w:p>
          <w:p>
            <w:pPr>
              <w:pStyle w:val="12"/>
              <w:rPr>
                <w:rFonts w:hint="default" w:eastAsia="宋体"/>
                <w:sz w:val="21"/>
                <w:szCs w:val="21"/>
                <w:highlight w:val="none"/>
                <w:lang w:val="en-US" w:eastAsia="zh-CN"/>
              </w:rPr>
            </w:pPr>
            <w:r>
              <w:rPr>
                <w:rFonts w:hint="eastAsia"/>
                <w:sz w:val="21"/>
                <w:szCs w:val="21"/>
                <w:highlight w:val="none"/>
                <w:lang w:val="en-US" w:eastAsia="zh-CN"/>
              </w:rPr>
              <w:t>核</w:t>
            </w:r>
            <w:r>
              <w:rPr>
                <w:rFonts w:hint="eastAsia"/>
                <w:sz w:val="21"/>
                <w:szCs w:val="21"/>
                <w:highlight w:val="none"/>
              </w:rPr>
              <w:t>查20</w:t>
            </w:r>
            <w:r>
              <w:rPr>
                <w:rFonts w:hint="eastAsia"/>
                <w:sz w:val="21"/>
                <w:szCs w:val="21"/>
                <w:highlight w:val="none"/>
                <w:lang w:val="en-US" w:eastAsia="zh-CN"/>
              </w:rPr>
              <w:t>22.3.5.</w:t>
            </w:r>
            <w:r>
              <w:rPr>
                <w:rFonts w:hint="eastAsia" w:ascii="宋体" w:hAnsi="宋体"/>
              </w:rPr>
              <w:t>“</w:t>
            </w:r>
            <w:r>
              <w:rPr>
                <w:rFonts w:hint="eastAsia" w:ascii="宋体" w:hAnsi="宋体"/>
                <w:lang w:val="en-US" w:eastAsia="zh-CN"/>
              </w:rPr>
              <w:t>工序外协采购订单</w:t>
            </w:r>
            <w:r>
              <w:rPr>
                <w:rFonts w:hint="eastAsia" w:ascii="宋体" w:hAnsi="宋体"/>
              </w:rPr>
              <w:t>”</w:t>
            </w:r>
            <w:r>
              <w:rPr>
                <w:rFonts w:hint="eastAsia"/>
                <w:sz w:val="21"/>
                <w:szCs w:val="21"/>
                <w:highlight w:val="none"/>
              </w:rPr>
              <w:t>，</w:t>
            </w:r>
            <w:r>
              <w:rPr>
                <w:rFonts w:hint="eastAsia"/>
                <w:sz w:val="21"/>
                <w:szCs w:val="21"/>
                <w:highlight w:val="none"/>
                <w:lang w:eastAsia="zh-CN"/>
              </w:rPr>
              <w:t>——</w:t>
            </w:r>
            <w:r>
              <w:rPr>
                <w:rFonts w:hint="eastAsia"/>
                <w:sz w:val="21"/>
                <w:szCs w:val="21"/>
                <w:highlight w:val="none"/>
                <w:lang w:val="en-US" w:eastAsia="zh-CN"/>
              </w:rPr>
              <w:t>因其为上游客户的外协加工单位，所以其上游采购订单即为公司的销售合同。</w:t>
            </w:r>
          </w:p>
          <w:p>
            <w:pPr>
              <w:pStyle w:val="12"/>
              <w:rPr>
                <w:rFonts w:hint="eastAsia"/>
                <w:color w:val="auto"/>
                <w:sz w:val="21"/>
                <w:szCs w:val="21"/>
                <w:lang w:val="en-US" w:eastAsia="zh-CN"/>
              </w:rPr>
            </w:pPr>
            <w:r>
              <w:rPr>
                <w:rFonts w:hint="eastAsia"/>
                <w:sz w:val="21"/>
                <w:szCs w:val="21"/>
              </w:rPr>
              <w:t>其内容有:客户：</w:t>
            </w:r>
            <w:r>
              <w:rPr>
                <w:rFonts w:hint="eastAsia"/>
                <w:color w:val="auto"/>
                <w:sz w:val="21"/>
                <w:szCs w:val="21"/>
                <w:lang w:val="en-US" w:eastAsia="zh-CN"/>
              </w:rPr>
              <w:t>襄阳新火炬集团有限公司</w:t>
            </w:r>
          </w:p>
          <w:p>
            <w:pPr>
              <w:pStyle w:val="12"/>
              <w:rPr>
                <w:rFonts w:hint="eastAsia"/>
                <w:color w:val="auto"/>
                <w:sz w:val="21"/>
                <w:szCs w:val="21"/>
                <w:lang w:val="en-US" w:eastAsia="zh-CN"/>
              </w:rPr>
            </w:pPr>
            <w:r>
              <w:drawing>
                <wp:inline distT="0" distB="0" distL="114300" distR="114300">
                  <wp:extent cx="3983355" cy="373951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983355" cy="3739515"/>
                          </a:xfrm>
                          <a:prstGeom prst="rect">
                            <a:avLst/>
                          </a:prstGeom>
                          <a:noFill/>
                          <a:ln>
                            <a:noFill/>
                          </a:ln>
                        </pic:spPr>
                      </pic:pic>
                    </a:graphicData>
                  </a:graphic>
                </wp:inline>
              </w:drawing>
            </w:r>
          </w:p>
          <w:p>
            <w:pPr>
              <w:pStyle w:val="12"/>
              <w:rPr>
                <w:rFonts w:hint="eastAsia"/>
                <w:sz w:val="21"/>
                <w:szCs w:val="21"/>
              </w:rPr>
            </w:pPr>
          </w:p>
          <w:p>
            <w:pPr>
              <w:pStyle w:val="12"/>
              <w:rPr>
                <w:rFonts w:hint="eastAsia"/>
                <w:sz w:val="21"/>
                <w:szCs w:val="21"/>
                <w:highlight w:val="none"/>
                <w:lang w:val="en-US" w:eastAsia="zh-CN"/>
              </w:rPr>
            </w:pPr>
            <w:r>
              <w:rPr>
                <w:rFonts w:hint="eastAsia"/>
                <w:sz w:val="21"/>
                <w:szCs w:val="21"/>
              </w:rPr>
              <w:t>——合同</w:t>
            </w:r>
            <w:r>
              <w:rPr>
                <w:rFonts w:hint="eastAsia"/>
                <w:sz w:val="21"/>
                <w:szCs w:val="21"/>
                <w:highlight w:val="none"/>
              </w:rPr>
              <w:t>确认签订日期：</w:t>
            </w:r>
            <w:r>
              <w:rPr>
                <w:rFonts w:hint="eastAsia"/>
                <w:sz w:val="21"/>
                <w:szCs w:val="21"/>
                <w:highlight w:val="none"/>
                <w:lang w:val="en-US" w:eastAsia="zh-CN"/>
              </w:rPr>
              <w:t>2022.3.5.；双方公章齐全。</w:t>
            </w:r>
          </w:p>
          <w:p>
            <w:pPr>
              <w:pStyle w:val="12"/>
              <w:rPr>
                <w:rFonts w:hint="default"/>
                <w:sz w:val="21"/>
                <w:szCs w:val="21"/>
                <w:highlight w:val="none"/>
                <w:lang w:val="en-US" w:eastAsia="zh-CN"/>
              </w:rPr>
            </w:pPr>
            <w:r>
              <w:rPr>
                <w:rFonts w:hint="eastAsia"/>
                <w:sz w:val="21"/>
                <w:szCs w:val="21"/>
                <w:highlight w:val="none"/>
                <w:lang w:val="en-US" w:eastAsia="zh-CN"/>
              </w:rPr>
              <w:t>另抽2021.8.17.和2022.3.2.</w:t>
            </w:r>
            <w:r>
              <w:rPr>
                <w:rFonts w:hint="eastAsia" w:ascii="宋体" w:hAnsi="宋体"/>
              </w:rPr>
              <w:t>“</w:t>
            </w:r>
            <w:r>
              <w:rPr>
                <w:rFonts w:hint="eastAsia" w:ascii="宋体" w:hAnsi="宋体"/>
                <w:lang w:val="en-US" w:eastAsia="zh-CN"/>
              </w:rPr>
              <w:t>工序外协采购订单</w:t>
            </w:r>
            <w:r>
              <w:rPr>
                <w:rFonts w:hint="eastAsia" w:ascii="宋体" w:hAnsi="宋体"/>
              </w:rPr>
              <w:t>”</w:t>
            </w:r>
          </w:p>
          <w:p>
            <w:pPr>
              <w:pStyle w:val="12"/>
              <w:rPr>
                <w:sz w:val="21"/>
                <w:szCs w:val="21"/>
              </w:rPr>
            </w:pPr>
            <w:r>
              <w:rPr>
                <w:rFonts w:hint="eastAsia"/>
                <w:sz w:val="21"/>
                <w:szCs w:val="21"/>
              </w:rPr>
              <w:t>——以上产品信息齐全、明确，确认基本满足要求。</w:t>
            </w:r>
          </w:p>
          <w:p>
            <w:pPr>
              <w:pStyle w:val="12"/>
              <w:rPr>
                <w:rFonts w:hint="eastAsia"/>
                <w:sz w:val="21"/>
                <w:szCs w:val="21"/>
              </w:rPr>
            </w:pPr>
            <w:r>
              <w:rPr>
                <w:rFonts w:hint="eastAsia"/>
                <w:sz w:val="21"/>
                <w:szCs w:val="21"/>
                <w:lang w:val="en-US" w:eastAsia="zh-CN"/>
              </w:rPr>
              <w:t>2、</w:t>
            </w:r>
            <w:r>
              <w:rPr>
                <w:rFonts w:hint="eastAsia"/>
                <w:sz w:val="21"/>
                <w:szCs w:val="21"/>
              </w:rPr>
              <w:t>跟踪查验该合同的评审证据，负责人表述：收到客户需求后</w:t>
            </w:r>
            <w:r>
              <w:rPr>
                <w:rFonts w:hint="eastAsia"/>
                <w:sz w:val="21"/>
                <w:szCs w:val="21"/>
                <w:lang w:eastAsia="zh-CN"/>
              </w:rPr>
              <w:t>，</w:t>
            </w:r>
            <w:r>
              <w:rPr>
                <w:rFonts w:hint="eastAsia"/>
                <w:sz w:val="21"/>
                <w:szCs w:val="21"/>
              </w:rPr>
              <w:t>由</w:t>
            </w:r>
            <w:r>
              <w:rPr>
                <w:rFonts w:hint="eastAsia"/>
                <w:sz w:val="21"/>
                <w:szCs w:val="21"/>
                <w:lang w:val="en-US" w:eastAsia="zh-CN"/>
              </w:rPr>
              <w:t>业务</w:t>
            </w:r>
            <w:r>
              <w:rPr>
                <w:rFonts w:hint="eastAsia"/>
                <w:sz w:val="21"/>
                <w:szCs w:val="21"/>
              </w:rPr>
              <w:t>部负责人组织</w:t>
            </w:r>
            <w:r>
              <w:rPr>
                <w:rFonts w:hint="eastAsia"/>
                <w:sz w:val="21"/>
                <w:szCs w:val="21"/>
                <w:lang w:val="en-US" w:eastAsia="zh-CN"/>
              </w:rPr>
              <w:t>生产</w:t>
            </w:r>
            <w:r>
              <w:rPr>
                <w:rFonts w:hint="eastAsia"/>
                <w:sz w:val="21"/>
                <w:szCs w:val="21"/>
              </w:rPr>
              <w:t>部、</w:t>
            </w:r>
            <w:r>
              <w:rPr>
                <w:rFonts w:hint="eastAsia"/>
                <w:sz w:val="21"/>
                <w:szCs w:val="21"/>
                <w:lang w:val="en-US" w:eastAsia="zh-CN"/>
              </w:rPr>
              <w:t>品质</w:t>
            </w:r>
            <w:r>
              <w:rPr>
                <w:rFonts w:hint="eastAsia"/>
                <w:sz w:val="21"/>
                <w:szCs w:val="21"/>
              </w:rPr>
              <w:t>部</w:t>
            </w:r>
            <w:r>
              <w:rPr>
                <w:rFonts w:hint="eastAsia"/>
                <w:sz w:val="21"/>
                <w:szCs w:val="21"/>
                <w:lang w:eastAsia="zh-CN"/>
              </w:rPr>
              <w:t>、</w:t>
            </w:r>
            <w:r>
              <w:rPr>
                <w:rFonts w:hint="eastAsia"/>
                <w:sz w:val="21"/>
                <w:szCs w:val="21"/>
                <w:lang w:val="en-US" w:eastAsia="zh-CN"/>
              </w:rPr>
              <w:t>总经理</w:t>
            </w:r>
            <w:r>
              <w:rPr>
                <w:rFonts w:hint="eastAsia"/>
                <w:sz w:val="21"/>
                <w:szCs w:val="21"/>
              </w:rPr>
              <w:t>等相关部门人员进行评审，没有异议</w:t>
            </w:r>
            <w:r>
              <w:rPr>
                <w:rFonts w:hint="eastAsia"/>
                <w:sz w:val="21"/>
                <w:szCs w:val="21"/>
                <w:lang w:val="en-US" w:eastAsia="zh-CN"/>
              </w:rPr>
              <w:t>后安排生产，视同对订单进行默认，有异议则由业务部安排同顾客进行沟通。</w:t>
            </w:r>
          </w:p>
          <w:p>
            <w:pPr>
              <w:pStyle w:val="12"/>
              <w:numPr>
                <w:ilvl w:val="0"/>
                <w:numId w:val="2"/>
              </w:numPr>
              <w:rPr>
                <w:rFonts w:hint="eastAsia"/>
                <w:sz w:val="21"/>
                <w:szCs w:val="21"/>
              </w:rPr>
            </w:pPr>
            <w:r>
              <w:rPr>
                <w:rFonts w:hint="eastAsia"/>
                <w:sz w:val="21"/>
                <w:szCs w:val="21"/>
              </w:rPr>
              <w:t>另查，公司暂无合同要求变更的情况发生。</w:t>
            </w:r>
          </w:p>
          <w:p>
            <w:pPr>
              <w:pStyle w:val="12"/>
              <w:numPr>
                <w:ilvl w:val="0"/>
                <w:numId w:val="0"/>
              </w:numPr>
              <w:rPr>
                <w:rFonts w:hint="eastAsia"/>
                <w:sz w:val="21"/>
                <w:szCs w:val="21"/>
                <w:lang w:val="en-US" w:eastAsia="zh-CN"/>
              </w:rPr>
            </w:pPr>
            <w:r>
              <w:rPr>
                <w:rFonts w:hint="eastAsia"/>
                <w:sz w:val="21"/>
                <w:szCs w:val="21"/>
                <w:lang w:val="en-US" w:eastAsia="zh-CN"/>
              </w:rPr>
              <w:t>销售提供的控制：</w:t>
            </w:r>
          </w:p>
          <w:p>
            <w:pPr>
              <w:snapToGrid w:val="0"/>
              <w:spacing w:line="276" w:lineRule="auto"/>
              <w:rPr>
                <w:rFonts w:hint="eastAsia" w:ascii="宋体" w:hAnsi="宋体" w:eastAsia="宋体" w:cs="Times New Roman"/>
                <w:sz w:val="21"/>
                <w:szCs w:val="21"/>
                <w:lang w:val="en-US" w:eastAsia="zh-CN"/>
              </w:rPr>
            </w:pPr>
            <w:r>
              <w:rPr>
                <w:rFonts w:hint="eastAsia" w:ascii="Calibri" w:hAnsi="Calibri" w:cs="宋体"/>
                <w:sz w:val="21"/>
                <w:szCs w:val="21"/>
              </w:rPr>
              <w:t>----</w:t>
            </w:r>
            <w:r>
              <w:rPr>
                <w:rFonts w:hint="eastAsia" w:ascii="宋体" w:hAnsi="宋体" w:eastAsia="宋体" w:cs="Times New Roman"/>
                <w:sz w:val="21"/>
                <w:szCs w:val="21"/>
              </w:rPr>
              <w:t>查询客户订单情况，</w:t>
            </w:r>
            <w:r>
              <w:rPr>
                <w:rFonts w:hint="eastAsia" w:ascii="宋体" w:hAnsi="宋体" w:eastAsia="宋体" w:cs="Times New Roman"/>
                <w:sz w:val="21"/>
                <w:szCs w:val="21"/>
                <w:lang w:val="en-US" w:eastAsia="zh-CN"/>
              </w:rPr>
              <w:t>业务</w:t>
            </w:r>
            <w:r>
              <w:rPr>
                <w:rFonts w:hint="eastAsia" w:ascii="宋体" w:hAnsi="宋体" w:eastAsia="宋体" w:cs="Times New Roman"/>
                <w:sz w:val="21"/>
                <w:szCs w:val="21"/>
              </w:rPr>
              <w:t>部</w:t>
            </w:r>
            <w:r>
              <w:rPr>
                <w:rFonts w:hint="eastAsia" w:ascii="宋体" w:hAnsi="宋体" w:eastAsia="宋体" w:cs="Times New Roman"/>
                <w:sz w:val="21"/>
                <w:szCs w:val="21"/>
                <w:lang w:val="en-US" w:eastAsia="zh-CN"/>
              </w:rPr>
              <w:t>组织各部门评审后</w:t>
            </w:r>
            <w:r>
              <w:rPr>
                <w:rFonts w:hint="eastAsia" w:ascii="宋体" w:hAnsi="宋体" w:eastAsia="宋体" w:cs="Times New Roman"/>
                <w:sz w:val="21"/>
                <w:szCs w:val="21"/>
                <w:lang w:eastAsia="zh-CN"/>
              </w:rPr>
              <w:t>，</w:t>
            </w:r>
            <w:r>
              <w:rPr>
                <w:rFonts w:hint="eastAsia" w:ascii="宋体" w:hAnsi="宋体" w:eastAsia="宋体" w:cs="Times New Roman"/>
                <w:sz w:val="21"/>
                <w:szCs w:val="21"/>
              </w:rPr>
              <w:t>提报订单给生产</w:t>
            </w:r>
            <w:r>
              <w:rPr>
                <w:rFonts w:hint="eastAsia" w:ascii="宋体" w:hAnsi="宋体" w:eastAsia="宋体" w:cs="Times New Roman"/>
                <w:sz w:val="21"/>
                <w:szCs w:val="21"/>
                <w:lang w:val="en-US" w:eastAsia="zh-CN"/>
              </w:rPr>
              <w:t>部组织生产</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品质部放行后</w:t>
            </w:r>
            <w:r>
              <w:rPr>
                <w:rFonts w:hint="eastAsia" w:ascii="宋体" w:hAnsi="宋体" w:eastAsia="宋体" w:cs="Times New Roman"/>
                <w:sz w:val="21"/>
                <w:szCs w:val="21"/>
              </w:rPr>
              <w:t>发货给客户。</w:t>
            </w:r>
          </w:p>
          <w:p>
            <w:pPr>
              <w:pStyle w:val="12"/>
              <w:rPr>
                <w:rFonts w:hint="eastAsia"/>
                <w:sz w:val="21"/>
                <w:szCs w:val="21"/>
                <w:lang w:val="en-US" w:eastAsia="zh-CN"/>
              </w:rPr>
            </w:pPr>
            <w:r>
              <w:rPr>
                <w:rFonts w:hint="eastAsia" w:ascii="宋体" w:hAnsi="宋体" w:eastAsia="宋体" w:cs="Times New Roman"/>
                <w:sz w:val="21"/>
                <w:szCs w:val="21"/>
              </w:rPr>
              <w:t>产</w:t>
            </w:r>
            <w:r>
              <w:rPr>
                <w:rFonts w:hint="eastAsia"/>
                <w:sz w:val="21"/>
                <w:szCs w:val="21"/>
                <w:lang w:val="en-US" w:eastAsia="zh-CN"/>
              </w:rPr>
              <w:t>品相关要求来源：合同文件、法律法规</w:t>
            </w:r>
          </w:p>
          <w:p>
            <w:pPr>
              <w:pStyle w:val="12"/>
              <w:rPr>
                <w:rFonts w:hint="eastAsia"/>
                <w:sz w:val="21"/>
                <w:szCs w:val="21"/>
                <w:lang w:val="en-US" w:eastAsia="zh-CN"/>
              </w:rPr>
            </w:pPr>
            <w:r>
              <w:rPr>
                <w:rFonts w:hint="eastAsia"/>
                <w:sz w:val="21"/>
                <w:szCs w:val="21"/>
                <w:lang w:val="en-US" w:eastAsia="zh-CN"/>
              </w:rPr>
              <w:t>内容包括：产品名称、型号规格、供货量、交期等。</w:t>
            </w:r>
          </w:p>
          <w:p>
            <w:pPr>
              <w:pStyle w:val="12"/>
              <w:rPr>
                <w:rFonts w:hint="eastAsia"/>
                <w:sz w:val="21"/>
                <w:szCs w:val="21"/>
                <w:lang w:val="en-US" w:eastAsia="zh-CN"/>
              </w:rPr>
            </w:pPr>
            <w:r>
              <w:rPr>
                <w:rFonts w:hint="eastAsia"/>
                <w:sz w:val="21"/>
                <w:szCs w:val="21"/>
                <w:lang w:val="en-US" w:eastAsia="zh-CN"/>
              </w:rPr>
              <w:t>业务部按要求组织订单交付业务活动的正常开展。</w:t>
            </w:r>
          </w:p>
          <w:p>
            <w:pPr>
              <w:pStyle w:val="12"/>
              <w:rPr>
                <w:rFonts w:hint="eastAsia"/>
                <w:sz w:val="21"/>
                <w:szCs w:val="21"/>
                <w:lang w:val="en-US" w:eastAsia="zh-CN"/>
              </w:rPr>
            </w:pPr>
            <w:r>
              <w:rPr>
                <w:rFonts w:hint="eastAsia"/>
                <w:sz w:val="21"/>
                <w:szCs w:val="21"/>
                <w:lang w:val="en-US" w:eastAsia="zh-CN"/>
              </w:rPr>
              <w:t>销售作业指导文件：《销售管理制度》、《营销业务规范》，业务过程运行准则文件保持完整、适宜。</w:t>
            </w:r>
          </w:p>
          <w:p>
            <w:pPr>
              <w:pStyle w:val="12"/>
              <w:rPr>
                <w:rFonts w:hint="eastAsia"/>
                <w:sz w:val="21"/>
                <w:szCs w:val="21"/>
                <w:lang w:val="en-US" w:eastAsia="zh-CN"/>
              </w:rPr>
            </w:pPr>
            <w:r>
              <w:rPr>
                <w:rFonts w:hint="eastAsia"/>
                <w:sz w:val="21"/>
                <w:szCs w:val="21"/>
                <w:lang w:val="en-US" w:eastAsia="zh-CN"/>
              </w:rPr>
              <w:t>查验销售质量监控过程涉及使用的设施和监控手段：</w:t>
            </w:r>
          </w:p>
          <w:p>
            <w:pPr>
              <w:pStyle w:val="12"/>
              <w:rPr>
                <w:rFonts w:hint="eastAsia"/>
                <w:sz w:val="21"/>
                <w:szCs w:val="21"/>
                <w:lang w:val="en-US" w:eastAsia="zh-CN"/>
              </w:rPr>
            </w:pPr>
            <w:r>
              <w:rPr>
                <w:rFonts w:hint="eastAsia"/>
                <w:sz w:val="21"/>
                <w:szCs w:val="21"/>
                <w:lang w:val="en-US" w:eastAsia="zh-CN"/>
              </w:rPr>
              <w:t>经查销售运作过程涉及的设备主要是办公场所、办公设备、通讯、电脑等设备。</w:t>
            </w:r>
          </w:p>
          <w:p>
            <w:pPr>
              <w:pStyle w:val="12"/>
              <w:rPr>
                <w:rFonts w:hint="eastAsia"/>
                <w:sz w:val="21"/>
                <w:szCs w:val="21"/>
                <w:lang w:val="en-US" w:eastAsia="zh-CN"/>
              </w:rPr>
            </w:pPr>
            <w:r>
              <w:rPr>
                <w:rFonts w:hint="eastAsia"/>
                <w:sz w:val="21"/>
                <w:szCs w:val="21"/>
                <w:lang w:val="en-US" w:eastAsia="zh-CN"/>
              </w:rPr>
              <w:t>销售的监控手段以制度约束、工作检查、业绩监控为主。</w:t>
            </w:r>
          </w:p>
          <w:p>
            <w:pPr>
              <w:pStyle w:val="12"/>
              <w:rPr>
                <w:rFonts w:hint="eastAsia"/>
                <w:sz w:val="21"/>
                <w:szCs w:val="21"/>
                <w:lang w:val="en-US" w:eastAsia="zh-CN"/>
              </w:rPr>
            </w:pPr>
            <w:r>
              <w:rPr>
                <w:rFonts w:hint="eastAsia"/>
                <w:sz w:val="21"/>
                <w:szCs w:val="21"/>
                <w:lang w:val="en-US" w:eastAsia="zh-CN"/>
              </w:rPr>
              <w:t>销售业务过程确认：</w:t>
            </w:r>
          </w:p>
          <w:p>
            <w:pPr>
              <w:pStyle w:val="12"/>
              <w:rPr>
                <w:rFonts w:hint="default"/>
                <w:sz w:val="21"/>
                <w:szCs w:val="21"/>
                <w:lang w:val="en-US" w:eastAsia="zh-CN"/>
              </w:rPr>
            </w:pPr>
            <w:r>
              <w:rPr>
                <w:rFonts w:hint="eastAsia"/>
                <w:sz w:val="21"/>
                <w:szCs w:val="21"/>
                <w:lang w:val="en-US" w:eastAsia="zh-CN"/>
              </w:rPr>
              <w:t>出示有“过程确认记录”：确认时间：2022.1.27.</w:t>
            </w:r>
          </w:p>
          <w:p>
            <w:pPr>
              <w:pStyle w:val="12"/>
              <w:rPr>
                <w:rFonts w:hint="eastAsia"/>
                <w:sz w:val="21"/>
                <w:szCs w:val="21"/>
                <w:lang w:val="en-US" w:eastAsia="zh-CN"/>
              </w:rPr>
            </w:pPr>
            <w:r>
              <w:rPr>
                <w:rFonts w:hint="eastAsia"/>
                <w:sz w:val="21"/>
                <w:szCs w:val="21"/>
                <w:lang w:val="en-US" w:eastAsia="zh-CN"/>
              </w:rPr>
              <w:t>序</w:t>
            </w:r>
            <w:r>
              <w:rPr>
                <w:rFonts w:hint="eastAsia"/>
                <w:sz w:val="21"/>
                <w:szCs w:val="21"/>
                <w:lang w:val="en-US" w:eastAsia="zh-CN"/>
              </w:rPr>
              <w:tab/>
            </w:r>
            <w:r>
              <w:rPr>
                <w:rFonts w:hint="eastAsia"/>
                <w:sz w:val="21"/>
                <w:szCs w:val="21"/>
                <w:lang w:val="en-US" w:eastAsia="zh-CN"/>
              </w:rPr>
              <w:t>过程名称</w:t>
            </w:r>
            <w:r>
              <w:rPr>
                <w:rFonts w:hint="eastAsia"/>
                <w:sz w:val="21"/>
                <w:szCs w:val="21"/>
                <w:lang w:val="en-US" w:eastAsia="zh-CN"/>
              </w:rPr>
              <w:tab/>
            </w:r>
            <w:r>
              <w:rPr>
                <w:rFonts w:hint="eastAsia"/>
                <w:sz w:val="21"/>
                <w:szCs w:val="21"/>
                <w:lang w:val="en-US" w:eastAsia="zh-CN"/>
              </w:rPr>
              <w:t>检查内容</w:t>
            </w:r>
            <w:r>
              <w:rPr>
                <w:rFonts w:hint="eastAsia"/>
                <w:sz w:val="21"/>
                <w:szCs w:val="21"/>
                <w:lang w:val="en-US" w:eastAsia="zh-CN"/>
              </w:rPr>
              <w:tab/>
            </w:r>
            <w:r>
              <w:rPr>
                <w:rFonts w:hint="eastAsia"/>
                <w:sz w:val="21"/>
                <w:szCs w:val="21"/>
                <w:lang w:val="en-US" w:eastAsia="zh-CN"/>
              </w:rPr>
              <w:t>检查情况</w:t>
            </w:r>
          </w:p>
          <w:p>
            <w:pPr>
              <w:pStyle w:val="12"/>
              <w:rPr>
                <w:rFonts w:hint="eastAsia"/>
                <w:sz w:val="21"/>
                <w:szCs w:val="21"/>
                <w:lang w:val="en-US" w:eastAsia="zh-CN"/>
              </w:rPr>
            </w:pPr>
            <w:r>
              <w:rPr>
                <w:rFonts w:hint="eastAsia"/>
                <w:sz w:val="21"/>
                <w:szCs w:val="21"/>
                <w:lang w:val="en-US" w:eastAsia="zh-CN"/>
              </w:rPr>
              <w:t>接单</w:t>
            </w:r>
            <w:r>
              <w:rPr>
                <w:rFonts w:hint="eastAsia"/>
                <w:sz w:val="21"/>
                <w:szCs w:val="21"/>
                <w:lang w:val="en-US" w:eastAsia="zh-CN"/>
              </w:rPr>
              <w:tab/>
            </w:r>
          </w:p>
          <w:p>
            <w:pPr>
              <w:pStyle w:val="12"/>
              <w:rPr>
                <w:rFonts w:hint="eastAsia"/>
                <w:sz w:val="21"/>
                <w:szCs w:val="21"/>
                <w:lang w:val="en-US" w:eastAsia="zh-CN"/>
              </w:rPr>
            </w:pPr>
            <w:r>
              <w:rPr>
                <w:rFonts w:hint="eastAsia"/>
                <w:sz w:val="21"/>
                <w:szCs w:val="21"/>
                <w:lang w:val="en-US" w:eastAsia="zh-CN"/>
              </w:rPr>
              <w:t>A、销售部业务员接收和接洽，是否有评审记录；</w:t>
            </w:r>
            <w:r>
              <w:rPr>
                <w:rFonts w:hint="eastAsia"/>
                <w:sz w:val="21"/>
                <w:szCs w:val="21"/>
                <w:lang w:val="en-US" w:eastAsia="zh-CN"/>
              </w:rPr>
              <w:tab/>
            </w:r>
            <w:r>
              <w:rPr>
                <w:rFonts w:hint="eastAsia"/>
                <w:sz w:val="21"/>
                <w:szCs w:val="21"/>
                <w:lang w:val="en-US" w:eastAsia="zh-CN"/>
              </w:rPr>
              <w:t>有</w:t>
            </w:r>
          </w:p>
          <w:p>
            <w:pPr>
              <w:pStyle w:val="12"/>
              <w:rPr>
                <w:rFonts w:hint="eastAsia"/>
                <w:sz w:val="21"/>
                <w:szCs w:val="21"/>
                <w:lang w:val="en-US" w:eastAsia="zh-CN"/>
              </w:rPr>
            </w:pPr>
            <w:r>
              <w:rPr>
                <w:rFonts w:hint="eastAsia"/>
                <w:sz w:val="21"/>
                <w:szCs w:val="21"/>
                <w:lang w:val="en-US" w:eastAsia="zh-CN"/>
              </w:rPr>
              <w:t>B、公司的《销售服务规范》能否满足要求，有无顾客投诉。</w:t>
            </w:r>
            <w:r>
              <w:rPr>
                <w:rFonts w:hint="eastAsia"/>
                <w:sz w:val="21"/>
                <w:szCs w:val="21"/>
                <w:lang w:val="en-US" w:eastAsia="zh-CN"/>
              </w:rPr>
              <w:tab/>
            </w:r>
            <w:r>
              <w:rPr>
                <w:rFonts w:hint="eastAsia"/>
                <w:sz w:val="21"/>
                <w:szCs w:val="21"/>
                <w:lang w:val="en-US" w:eastAsia="zh-CN"/>
              </w:rPr>
              <w:t>能够</w:t>
            </w:r>
          </w:p>
          <w:p>
            <w:pPr>
              <w:pStyle w:val="12"/>
              <w:rPr>
                <w:rFonts w:hint="eastAsia"/>
                <w:sz w:val="21"/>
                <w:szCs w:val="21"/>
                <w:lang w:val="en-US" w:eastAsia="zh-CN"/>
              </w:rPr>
            </w:pPr>
            <w:r>
              <w:rPr>
                <w:rFonts w:hint="eastAsia"/>
                <w:sz w:val="21"/>
                <w:szCs w:val="21"/>
                <w:lang w:val="en-US" w:eastAsia="zh-CN"/>
              </w:rPr>
              <w:t>2、采购</w:t>
            </w:r>
          </w:p>
          <w:p>
            <w:pPr>
              <w:pStyle w:val="12"/>
              <w:rPr>
                <w:rFonts w:hint="eastAsia"/>
                <w:sz w:val="21"/>
                <w:szCs w:val="21"/>
                <w:lang w:val="en-US" w:eastAsia="zh-CN"/>
              </w:rPr>
            </w:pPr>
            <w:r>
              <w:rPr>
                <w:rFonts w:hint="eastAsia"/>
                <w:sz w:val="21"/>
                <w:szCs w:val="21"/>
                <w:lang w:val="en-US" w:eastAsia="zh-CN"/>
              </w:rPr>
              <w:t>A、接收的产品销售任务是否及时传递到生产供方；</w:t>
            </w:r>
            <w:r>
              <w:rPr>
                <w:rFonts w:hint="eastAsia"/>
                <w:sz w:val="21"/>
                <w:szCs w:val="21"/>
                <w:lang w:val="en-US" w:eastAsia="zh-CN"/>
              </w:rPr>
              <w:tab/>
            </w:r>
            <w:r>
              <w:rPr>
                <w:rFonts w:hint="eastAsia"/>
                <w:sz w:val="21"/>
                <w:szCs w:val="21"/>
                <w:lang w:val="en-US" w:eastAsia="zh-CN"/>
              </w:rPr>
              <w:t>是</w:t>
            </w:r>
          </w:p>
          <w:p>
            <w:pPr>
              <w:pStyle w:val="12"/>
              <w:rPr>
                <w:rFonts w:hint="eastAsia"/>
                <w:sz w:val="21"/>
                <w:szCs w:val="21"/>
                <w:lang w:val="en-US" w:eastAsia="zh-CN"/>
              </w:rPr>
            </w:pPr>
            <w:r>
              <w:rPr>
                <w:rFonts w:hint="eastAsia"/>
                <w:sz w:val="21"/>
                <w:szCs w:val="21"/>
                <w:lang w:val="en-US" w:eastAsia="zh-CN"/>
              </w:rPr>
              <w:t>B、编制“采购计划表”，是否及时跟踪并控制交货进度。</w:t>
            </w:r>
            <w:r>
              <w:rPr>
                <w:rFonts w:hint="eastAsia"/>
                <w:sz w:val="21"/>
                <w:szCs w:val="21"/>
                <w:lang w:val="en-US" w:eastAsia="zh-CN"/>
              </w:rPr>
              <w:tab/>
            </w:r>
            <w:r>
              <w:rPr>
                <w:rFonts w:hint="eastAsia"/>
                <w:sz w:val="21"/>
                <w:szCs w:val="21"/>
                <w:lang w:val="en-US" w:eastAsia="zh-CN"/>
              </w:rPr>
              <w:t>是</w:t>
            </w:r>
          </w:p>
          <w:p>
            <w:pPr>
              <w:pStyle w:val="12"/>
              <w:rPr>
                <w:rFonts w:hint="eastAsia"/>
                <w:sz w:val="21"/>
                <w:szCs w:val="21"/>
                <w:lang w:val="en-US" w:eastAsia="zh-CN"/>
              </w:rPr>
            </w:pPr>
            <w:r>
              <w:rPr>
                <w:rFonts w:hint="eastAsia"/>
                <w:sz w:val="21"/>
                <w:szCs w:val="21"/>
                <w:lang w:val="en-US" w:eastAsia="zh-CN"/>
              </w:rPr>
              <w:t>等等。。。。。。</w:t>
            </w:r>
          </w:p>
          <w:p>
            <w:pPr>
              <w:pStyle w:val="12"/>
              <w:rPr>
                <w:rFonts w:hint="default"/>
                <w:sz w:val="21"/>
                <w:szCs w:val="21"/>
                <w:lang w:val="en-US" w:eastAsia="zh-CN"/>
              </w:rPr>
            </w:pPr>
            <w:r>
              <w:rPr>
                <w:rFonts w:hint="eastAsia"/>
                <w:sz w:val="21"/>
                <w:szCs w:val="21"/>
                <w:lang w:val="en-US" w:eastAsia="zh-CN"/>
              </w:rPr>
              <w:t>——销售服务过程能力确认满足要求。</w:t>
            </w:r>
          </w:p>
          <w:p>
            <w:pPr>
              <w:snapToGrid w:val="0"/>
              <w:spacing w:line="276" w:lineRule="auto"/>
              <w:rPr>
                <w:rFonts w:hint="default" w:ascii="宋体" w:hAnsi="宋体"/>
                <w:sz w:val="21"/>
                <w:szCs w:val="21"/>
                <w:lang w:val="en-US" w:eastAsia="zh-CN"/>
              </w:rPr>
            </w:pPr>
            <w:r>
              <w:rPr>
                <w:rFonts w:hint="eastAsia" w:ascii="宋体" w:hAnsi="宋体"/>
                <w:sz w:val="21"/>
                <w:szCs w:val="21"/>
                <w:lang w:val="en-US" w:eastAsia="zh-CN"/>
              </w:rPr>
              <w:t>跟踪抽查“销售服务质量监测记录表”：2022.3.11.包括服务质量、服务态度、专业知识等。抽查如下：</w:t>
            </w:r>
          </w:p>
          <w:p>
            <w:pPr>
              <w:pStyle w:val="2"/>
              <w:rPr>
                <w:rFonts w:hint="default"/>
                <w:sz w:val="21"/>
                <w:szCs w:val="21"/>
                <w:lang w:val="en-US" w:eastAsia="zh-CN"/>
              </w:rPr>
            </w:pPr>
            <w:r>
              <w:rPr>
                <w:rFonts w:hint="default"/>
                <w:sz w:val="21"/>
                <w:szCs w:val="21"/>
                <w:lang w:val="en-US" w:eastAsia="zh-CN"/>
              </w:rPr>
              <w:t>客户名称：襄阳新火炬集团有限公司</w:t>
            </w:r>
            <w:r>
              <w:rPr>
                <w:rFonts w:hint="default"/>
                <w:sz w:val="21"/>
                <w:szCs w:val="21"/>
                <w:lang w:val="en-US" w:eastAsia="zh-CN"/>
              </w:rPr>
              <w:tab/>
            </w:r>
            <w:r>
              <w:rPr>
                <w:rFonts w:hint="default"/>
                <w:sz w:val="21"/>
                <w:szCs w:val="21"/>
                <w:lang w:val="en-US" w:eastAsia="zh-CN"/>
              </w:rPr>
              <w:tab/>
            </w:r>
            <w:r>
              <w:rPr>
                <w:rFonts w:hint="default"/>
                <w:sz w:val="21"/>
                <w:szCs w:val="21"/>
                <w:lang w:val="en-US" w:eastAsia="zh-CN"/>
              </w:rPr>
              <w:t>张勤平</w:t>
            </w:r>
          </w:p>
          <w:p>
            <w:pPr>
              <w:pStyle w:val="2"/>
              <w:rPr>
                <w:rFonts w:hint="default"/>
                <w:sz w:val="21"/>
                <w:szCs w:val="21"/>
                <w:lang w:val="en-US" w:eastAsia="zh-CN"/>
              </w:rPr>
            </w:pPr>
            <w:r>
              <w:rPr>
                <w:rFonts w:hint="default"/>
                <w:sz w:val="21"/>
                <w:szCs w:val="21"/>
                <w:lang w:val="en-US" w:eastAsia="zh-CN"/>
              </w:rPr>
              <w:t>服务质量：</w:t>
            </w:r>
            <w:r>
              <w:rPr>
                <w:rFonts w:hint="default"/>
                <w:sz w:val="21"/>
                <w:szCs w:val="21"/>
                <w:lang w:val="en-US" w:eastAsia="zh-CN"/>
              </w:rPr>
              <w:tab/>
            </w:r>
            <w:r>
              <w:rPr>
                <w:rFonts w:hint="default"/>
                <w:sz w:val="21"/>
                <w:szCs w:val="21"/>
                <w:lang w:val="en-US" w:eastAsia="zh-CN"/>
              </w:rPr>
              <w:t>分值</w:t>
            </w:r>
          </w:p>
          <w:p>
            <w:pPr>
              <w:pStyle w:val="2"/>
              <w:rPr>
                <w:rFonts w:hint="default"/>
                <w:sz w:val="21"/>
                <w:szCs w:val="21"/>
                <w:lang w:val="en-US" w:eastAsia="zh-CN"/>
              </w:rPr>
            </w:pPr>
            <w:r>
              <w:rPr>
                <w:rFonts w:hint="default"/>
                <w:sz w:val="21"/>
                <w:szCs w:val="21"/>
                <w:lang w:val="en-US" w:eastAsia="zh-CN"/>
              </w:rPr>
              <w:t>A、工作方法合理，时间和经费的使用十分有效，工作效率高（5分）</w:t>
            </w:r>
            <w:r>
              <w:rPr>
                <w:rFonts w:hint="default"/>
                <w:sz w:val="21"/>
                <w:szCs w:val="21"/>
                <w:lang w:val="en-US" w:eastAsia="zh-CN"/>
              </w:rPr>
              <w:tab/>
            </w:r>
            <w:r>
              <w:rPr>
                <w:rFonts w:hint="default"/>
                <w:sz w:val="21"/>
                <w:szCs w:val="21"/>
                <w:lang w:val="en-US" w:eastAsia="zh-CN"/>
              </w:rPr>
              <w:t>5</w:t>
            </w:r>
          </w:p>
          <w:p>
            <w:pPr>
              <w:pStyle w:val="2"/>
              <w:rPr>
                <w:rFonts w:hint="default"/>
                <w:sz w:val="21"/>
                <w:szCs w:val="21"/>
                <w:lang w:val="en-US" w:eastAsia="zh-CN"/>
              </w:rPr>
            </w:pPr>
            <w:r>
              <w:rPr>
                <w:rFonts w:hint="default"/>
                <w:sz w:val="21"/>
                <w:szCs w:val="21"/>
                <w:lang w:val="en-US" w:eastAsia="zh-CN"/>
              </w:rPr>
              <w:t>B、工作中没有半途而废、不了了之和造成后遗症的现象（5分）</w:t>
            </w:r>
            <w:r>
              <w:rPr>
                <w:rFonts w:hint="default"/>
                <w:sz w:val="21"/>
                <w:szCs w:val="21"/>
                <w:lang w:val="en-US" w:eastAsia="zh-CN"/>
              </w:rPr>
              <w:tab/>
            </w:r>
            <w:r>
              <w:rPr>
                <w:rFonts w:hint="default"/>
                <w:sz w:val="21"/>
                <w:szCs w:val="21"/>
                <w:lang w:val="en-US" w:eastAsia="zh-CN"/>
              </w:rPr>
              <w:t>4</w:t>
            </w:r>
          </w:p>
          <w:p>
            <w:pPr>
              <w:pStyle w:val="2"/>
              <w:rPr>
                <w:rFonts w:hint="default"/>
                <w:sz w:val="21"/>
                <w:szCs w:val="21"/>
                <w:lang w:val="en-US" w:eastAsia="zh-CN"/>
              </w:rPr>
            </w:pPr>
            <w:r>
              <w:rPr>
                <w:rFonts w:hint="default"/>
                <w:sz w:val="21"/>
                <w:szCs w:val="21"/>
                <w:lang w:val="en-US" w:eastAsia="zh-CN"/>
              </w:rPr>
              <w:t>C．日常业务处理得当，工作差错少，经常保持良好的成绩（5分）</w:t>
            </w:r>
            <w:r>
              <w:rPr>
                <w:rFonts w:hint="default"/>
                <w:sz w:val="21"/>
                <w:szCs w:val="21"/>
                <w:lang w:val="en-US" w:eastAsia="zh-CN"/>
              </w:rPr>
              <w:tab/>
            </w:r>
            <w:r>
              <w:rPr>
                <w:rFonts w:hint="default"/>
                <w:sz w:val="21"/>
                <w:szCs w:val="21"/>
                <w:lang w:val="en-US" w:eastAsia="zh-CN"/>
              </w:rPr>
              <w:t>4</w:t>
            </w:r>
          </w:p>
          <w:p>
            <w:pPr>
              <w:pStyle w:val="2"/>
              <w:rPr>
                <w:rFonts w:hint="default"/>
                <w:sz w:val="21"/>
                <w:szCs w:val="21"/>
                <w:lang w:val="en-US" w:eastAsia="zh-CN"/>
              </w:rPr>
            </w:pPr>
            <w:r>
              <w:rPr>
                <w:rFonts w:hint="default"/>
                <w:sz w:val="21"/>
                <w:szCs w:val="21"/>
                <w:lang w:val="en-US" w:eastAsia="zh-CN"/>
              </w:rPr>
              <w:t>D．迅速、恰当地处理工作中的失败及临时追加任务（5分）</w:t>
            </w:r>
            <w:r>
              <w:rPr>
                <w:rFonts w:hint="default"/>
                <w:sz w:val="21"/>
                <w:szCs w:val="21"/>
                <w:lang w:val="en-US" w:eastAsia="zh-CN"/>
              </w:rPr>
              <w:tab/>
            </w:r>
            <w:r>
              <w:rPr>
                <w:rFonts w:hint="default"/>
                <w:sz w:val="21"/>
                <w:szCs w:val="21"/>
                <w:lang w:val="en-US" w:eastAsia="zh-CN"/>
              </w:rPr>
              <w:t>4</w:t>
            </w:r>
          </w:p>
          <w:p>
            <w:pPr>
              <w:pStyle w:val="2"/>
              <w:rPr>
                <w:rFonts w:hint="default"/>
                <w:sz w:val="21"/>
                <w:szCs w:val="21"/>
                <w:lang w:val="en-US" w:eastAsia="zh-CN"/>
              </w:rPr>
            </w:pPr>
            <w:r>
              <w:rPr>
                <w:rFonts w:hint="eastAsia"/>
                <w:sz w:val="21"/>
                <w:szCs w:val="21"/>
                <w:lang w:val="en-US" w:eastAsia="zh-CN"/>
              </w:rPr>
              <w:t>等等。。。。。。</w:t>
            </w:r>
          </w:p>
          <w:p>
            <w:pPr>
              <w:rPr>
                <w:rFonts w:hint="eastAsia" w:ascii="Calibri" w:hAnsi="Calibri" w:cs="宋体"/>
                <w:sz w:val="21"/>
                <w:szCs w:val="21"/>
                <w:lang w:val="en-US" w:eastAsia="zh-CN"/>
              </w:rPr>
            </w:pPr>
            <w:r>
              <w:rPr>
                <w:rFonts w:hint="eastAsia" w:ascii="Calibri" w:hAnsi="Calibri" w:cs="宋体"/>
                <w:sz w:val="21"/>
                <w:szCs w:val="21"/>
                <w:lang w:val="en-US" w:eastAsia="zh-CN"/>
              </w:rPr>
              <w:t>——销售服务过程控制满足要求。</w:t>
            </w:r>
          </w:p>
          <w:p>
            <w:pPr>
              <w:pStyle w:val="12"/>
              <w:numPr>
                <w:ilvl w:val="0"/>
                <w:numId w:val="0"/>
              </w:numPr>
              <w:rPr>
                <w:rFonts w:hint="eastAsia"/>
                <w:sz w:val="21"/>
                <w:szCs w:val="21"/>
                <w:lang w:val="en-US" w:eastAsia="zh-CN"/>
              </w:rPr>
            </w:pPr>
            <w:r>
              <w:rPr>
                <w:rFonts w:hint="eastAsia"/>
                <w:sz w:val="21"/>
                <w:szCs w:val="21"/>
                <w:lang w:val="en-US" w:eastAsia="zh-CN"/>
              </w:rPr>
              <w:t>标识和可追溯性</w:t>
            </w:r>
          </w:p>
          <w:p>
            <w:pPr>
              <w:pStyle w:val="12"/>
              <w:numPr>
                <w:ilvl w:val="0"/>
                <w:numId w:val="0"/>
              </w:numPr>
              <w:rPr>
                <w:rFonts w:hint="default"/>
                <w:sz w:val="21"/>
                <w:szCs w:val="21"/>
                <w:lang w:val="en-US" w:eastAsia="zh-CN"/>
              </w:rPr>
            </w:pPr>
            <w:r>
              <w:rPr>
                <w:rFonts w:hint="eastAsia"/>
                <w:sz w:val="21"/>
                <w:szCs w:val="21"/>
                <w:lang w:val="en-US" w:eastAsia="zh-CN"/>
              </w:rPr>
              <w:t>销售合同及销售作业记录由业务部建档保存，记录信息齐全，各权限人签名及时间清晰，可追朔。</w:t>
            </w:r>
          </w:p>
          <w:p>
            <w:pPr>
              <w:pStyle w:val="12"/>
              <w:rPr>
                <w:sz w:val="21"/>
                <w:szCs w:val="21"/>
              </w:rPr>
            </w:pPr>
            <w:r>
              <w:rPr>
                <w:rFonts w:hint="eastAsia"/>
                <w:sz w:val="21"/>
                <w:szCs w:val="21"/>
              </w:rPr>
              <w:t>顾客或外部供方财产：</w:t>
            </w:r>
          </w:p>
          <w:p>
            <w:pPr>
              <w:pStyle w:val="12"/>
              <w:rPr>
                <w:sz w:val="21"/>
                <w:szCs w:val="21"/>
              </w:rPr>
            </w:pPr>
            <w:r>
              <w:rPr>
                <w:rFonts w:hint="eastAsia"/>
                <w:sz w:val="21"/>
                <w:szCs w:val="21"/>
              </w:rPr>
              <w:t>查验发现，公司所涉及顾客或外部供方的财产有：</w:t>
            </w:r>
            <w:r>
              <w:rPr>
                <w:rFonts w:hint="eastAsia"/>
                <w:sz w:val="21"/>
                <w:szCs w:val="21"/>
                <w:lang w:val="en-US" w:eastAsia="zh-CN"/>
              </w:rPr>
              <w:t>客户图纸及</w:t>
            </w:r>
            <w:r>
              <w:rPr>
                <w:rFonts w:hint="eastAsia"/>
                <w:sz w:val="21"/>
                <w:szCs w:val="21"/>
              </w:rPr>
              <w:t>客户信息（客户档案），其由</w:t>
            </w:r>
            <w:r>
              <w:rPr>
                <w:rFonts w:hint="eastAsia"/>
                <w:sz w:val="21"/>
                <w:szCs w:val="21"/>
                <w:lang w:val="en-US" w:eastAsia="zh-CN"/>
              </w:rPr>
              <w:t>业务</w:t>
            </w:r>
            <w:r>
              <w:rPr>
                <w:rFonts w:hint="eastAsia"/>
                <w:sz w:val="21"/>
                <w:szCs w:val="21"/>
              </w:rPr>
              <w:t>部单独建立档案，其有关的客户信息经负责人确认后编制</w:t>
            </w:r>
            <w:r>
              <w:rPr>
                <w:rFonts w:hint="eastAsia"/>
                <w:sz w:val="21"/>
                <w:szCs w:val="21"/>
                <w:lang w:eastAsia="zh-CN"/>
              </w:rPr>
              <w:t>“</w:t>
            </w:r>
            <w:r>
              <w:rPr>
                <w:rFonts w:hint="eastAsia"/>
                <w:sz w:val="21"/>
                <w:szCs w:val="21"/>
              </w:rPr>
              <w:t>顾客财产登记表</w:t>
            </w:r>
            <w:r>
              <w:rPr>
                <w:rFonts w:hint="eastAsia"/>
                <w:sz w:val="21"/>
                <w:szCs w:val="21"/>
                <w:lang w:eastAsia="zh-CN"/>
              </w:rPr>
              <w:t>”</w:t>
            </w:r>
            <w:r>
              <w:rPr>
                <w:rFonts w:hint="eastAsia"/>
                <w:sz w:val="21"/>
                <w:szCs w:val="21"/>
              </w:rPr>
              <w:t>；核查重要客户，计</w:t>
            </w:r>
            <w:r>
              <w:rPr>
                <w:rFonts w:hint="eastAsia"/>
                <w:sz w:val="21"/>
                <w:szCs w:val="21"/>
                <w:lang w:val="en-US" w:eastAsia="zh-CN"/>
              </w:rPr>
              <w:t>1</w:t>
            </w:r>
            <w:r>
              <w:rPr>
                <w:rFonts w:hint="eastAsia"/>
                <w:sz w:val="21"/>
                <w:szCs w:val="21"/>
              </w:rPr>
              <w:t>家，</w:t>
            </w:r>
            <w:r>
              <w:rPr>
                <w:rFonts w:hint="eastAsia"/>
                <w:sz w:val="21"/>
                <w:szCs w:val="21"/>
                <w:lang w:val="en-US" w:eastAsia="zh-CN"/>
              </w:rPr>
              <w:t>图纸数量2张。</w:t>
            </w:r>
          </w:p>
          <w:p>
            <w:pPr>
              <w:pStyle w:val="12"/>
              <w:rPr>
                <w:rFonts w:hint="eastAsia"/>
                <w:sz w:val="21"/>
                <w:szCs w:val="21"/>
              </w:rPr>
            </w:pPr>
            <w:r>
              <w:rPr>
                <w:rFonts w:hint="eastAsia"/>
                <w:sz w:val="21"/>
                <w:szCs w:val="21"/>
              </w:rPr>
              <w:t>——客户个人信息管理符合要求。</w:t>
            </w:r>
          </w:p>
          <w:p>
            <w:pPr>
              <w:keepNext w:val="0"/>
              <w:keepLines w:val="0"/>
              <w:widowControl/>
              <w:suppressLineNumbers w:val="0"/>
              <w:jc w:val="left"/>
              <w:rPr>
                <w:sz w:val="21"/>
                <w:szCs w:val="21"/>
              </w:rPr>
            </w:pPr>
            <w:r>
              <w:rPr>
                <w:rFonts w:ascii="等线" w:hAnsi="等线" w:eastAsia="等线" w:cs="等线"/>
                <w:color w:val="000000"/>
                <w:kern w:val="0"/>
                <w:sz w:val="21"/>
                <w:szCs w:val="21"/>
                <w:lang w:val="en-US" w:eastAsia="zh-CN" w:bidi="ar"/>
              </w:rPr>
              <w:t>防护</w:t>
            </w:r>
          </w:p>
          <w:p>
            <w:pPr>
              <w:pStyle w:val="12"/>
              <w:rPr>
                <w:rFonts w:hint="default" w:eastAsia="宋体"/>
                <w:sz w:val="21"/>
                <w:szCs w:val="21"/>
                <w:lang w:val="en-US" w:eastAsia="zh-CN"/>
              </w:rPr>
            </w:pPr>
            <w:r>
              <w:rPr>
                <w:rFonts w:hint="eastAsia"/>
                <w:sz w:val="21"/>
                <w:szCs w:val="21"/>
                <w:lang w:val="en-US" w:eastAsia="zh-CN"/>
              </w:rPr>
              <w:t>查验其文件及记录有文件夹分类保存，便于使用及查找，符合要求。</w:t>
            </w:r>
          </w:p>
          <w:p>
            <w:pPr>
              <w:pStyle w:val="12"/>
              <w:rPr>
                <w:sz w:val="21"/>
                <w:szCs w:val="21"/>
              </w:rPr>
            </w:pPr>
            <w:r>
              <w:rPr>
                <w:rFonts w:hint="eastAsia"/>
                <w:sz w:val="21"/>
                <w:szCs w:val="21"/>
              </w:rPr>
              <w:t>交付后的活动：</w:t>
            </w:r>
          </w:p>
          <w:p>
            <w:pPr>
              <w:pStyle w:val="12"/>
              <w:rPr>
                <w:rFonts w:hint="eastAsia"/>
                <w:sz w:val="21"/>
                <w:szCs w:val="21"/>
              </w:rPr>
            </w:pPr>
            <w:r>
              <w:rPr>
                <w:rFonts w:hint="eastAsia"/>
                <w:sz w:val="21"/>
                <w:szCs w:val="21"/>
              </w:rPr>
              <w:t>其部门负责人表述，公司产品交付</w:t>
            </w:r>
            <w:r>
              <w:rPr>
                <w:rFonts w:hint="eastAsia"/>
                <w:sz w:val="21"/>
                <w:szCs w:val="21"/>
                <w:lang w:val="en-US" w:eastAsia="zh-CN"/>
              </w:rPr>
              <w:t>为客户现场检验后交付</w:t>
            </w:r>
            <w:r>
              <w:rPr>
                <w:rFonts w:hint="eastAsia"/>
                <w:sz w:val="21"/>
                <w:szCs w:val="21"/>
              </w:rPr>
              <w:t>，故产品交付后的活动主要为到客户现场进行客户回访活动。收集日常顾客对公司的满意程度或改善建议，必要时提交客户投诉报告。在体系建立运行至今，未发生重大客户投诉现象。</w:t>
            </w:r>
          </w:p>
          <w:p>
            <w:pPr>
              <w:pStyle w:val="12"/>
              <w:rPr>
                <w:rFonts w:hint="eastAsia"/>
                <w:sz w:val="21"/>
                <w:szCs w:val="21"/>
                <w:lang w:val="en-US" w:eastAsia="zh-CN"/>
              </w:rPr>
            </w:pPr>
            <w:r>
              <w:rPr>
                <w:rFonts w:hint="eastAsia"/>
                <w:sz w:val="21"/>
                <w:szCs w:val="21"/>
                <w:lang w:val="en-US" w:eastAsia="zh-CN"/>
              </w:rPr>
              <w:t>顾客满意：提供有相应客户的“满意度调查表”及“满意度分析评价报告”，调查内容填写清晰。</w:t>
            </w:r>
          </w:p>
          <w:p>
            <w:pPr>
              <w:pStyle w:val="12"/>
              <w:rPr>
                <w:rFonts w:hint="eastAsia"/>
                <w:sz w:val="21"/>
                <w:szCs w:val="21"/>
                <w:lang w:val="en-US" w:eastAsia="zh-CN"/>
              </w:rPr>
            </w:pPr>
            <w:r>
              <w:rPr>
                <w:rFonts w:hint="eastAsia"/>
                <w:sz w:val="21"/>
                <w:szCs w:val="21"/>
                <w:lang w:val="en-US" w:eastAsia="zh-CN"/>
              </w:rPr>
              <w:t>抽查2021.12.19.“满意度调查表”如下：</w:t>
            </w:r>
          </w:p>
          <w:p>
            <w:pPr>
              <w:pStyle w:val="12"/>
              <w:rPr>
                <w:rFonts w:hint="default"/>
                <w:sz w:val="21"/>
                <w:szCs w:val="21"/>
                <w:lang w:val="en-US" w:eastAsia="zh-CN"/>
              </w:rPr>
            </w:pPr>
            <w:r>
              <w:rPr>
                <w:rFonts w:hint="default"/>
                <w:sz w:val="21"/>
                <w:szCs w:val="21"/>
                <w:lang w:val="en-US" w:eastAsia="zh-CN"/>
              </w:rPr>
              <w:t>产品质量</w:t>
            </w:r>
            <w:r>
              <w:rPr>
                <w:rFonts w:hint="default"/>
                <w:sz w:val="21"/>
                <w:szCs w:val="21"/>
                <w:lang w:val="en-US" w:eastAsia="zh-CN"/>
              </w:rPr>
              <w:tab/>
            </w:r>
            <w:r>
              <w:rPr>
                <w:rFonts w:hint="default"/>
                <w:sz w:val="21"/>
                <w:szCs w:val="21"/>
                <w:lang w:val="en-US" w:eastAsia="zh-CN"/>
              </w:rPr>
              <w:t>40%</w:t>
            </w:r>
            <w:r>
              <w:rPr>
                <w:rFonts w:hint="default"/>
                <w:sz w:val="21"/>
                <w:szCs w:val="21"/>
                <w:lang w:val="en-US" w:eastAsia="zh-CN"/>
              </w:rPr>
              <w:tab/>
            </w:r>
            <w:r>
              <w:rPr>
                <w:rFonts w:hint="default"/>
                <w:sz w:val="21"/>
                <w:szCs w:val="21"/>
                <w:lang w:val="en-US" w:eastAsia="zh-CN"/>
              </w:rPr>
              <w:t>98X40%=39.2</w:t>
            </w:r>
            <w:r>
              <w:rPr>
                <w:rFonts w:hint="default"/>
                <w:sz w:val="21"/>
                <w:szCs w:val="21"/>
                <w:lang w:val="en-US" w:eastAsia="zh-CN"/>
              </w:rPr>
              <w:tab/>
            </w:r>
            <w:r>
              <w:rPr>
                <w:rFonts w:hint="default"/>
                <w:sz w:val="21"/>
                <w:szCs w:val="21"/>
                <w:lang w:val="en-US" w:eastAsia="zh-CN"/>
              </w:rPr>
              <w:tab/>
            </w:r>
            <w:r>
              <w:rPr>
                <w:rFonts w:hint="default"/>
                <w:sz w:val="21"/>
                <w:szCs w:val="21"/>
                <w:lang w:val="en-US" w:eastAsia="zh-CN"/>
              </w:rPr>
              <w:tab/>
            </w:r>
            <w:r>
              <w:rPr>
                <w:rFonts w:hint="default"/>
                <w:sz w:val="21"/>
                <w:szCs w:val="21"/>
                <w:lang w:val="en-US" w:eastAsia="zh-CN"/>
              </w:rPr>
              <w:tab/>
            </w:r>
            <w:r>
              <w:rPr>
                <w:rFonts w:hint="default"/>
                <w:sz w:val="21"/>
                <w:szCs w:val="21"/>
                <w:lang w:val="en-US" w:eastAsia="zh-CN"/>
              </w:rPr>
              <w:tab/>
            </w:r>
          </w:p>
          <w:p>
            <w:pPr>
              <w:pStyle w:val="12"/>
              <w:rPr>
                <w:rFonts w:hint="default"/>
                <w:sz w:val="21"/>
                <w:szCs w:val="21"/>
                <w:lang w:val="en-US" w:eastAsia="zh-CN"/>
              </w:rPr>
            </w:pPr>
            <w:r>
              <w:rPr>
                <w:rFonts w:hint="default"/>
                <w:sz w:val="21"/>
                <w:szCs w:val="21"/>
                <w:lang w:val="en-US" w:eastAsia="zh-CN"/>
              </w:rPr>
              <w:t>法律、法规其它要求</w:t>
            </w:r>
            <w:r>
              <w:rPr>
                <w:rFonts w:hint="default"/>
                <w:sz w:val="21"/>
                <w:szCs w:val="21"/>
                <w:lang w:val="en-US" w:eastAsia="zh-CN"/>
              </w:rPr>
              <w:tab/>
            </w:r>
            <w:r>
              <w:rPr>
                <w:rFonts w:hint="default"/>
                <w:sz w:val="21"/>
                <w:szCs w:val="21"/>
                <w:lang w:val="en-US" w:eastAsia="zh-CN"/>
              </w:rPr>
              <w:t>10%</w:t>
            </w:r>
            <w:r>
              <w:rPr>
                <w:rFonts w:hint="default"/>
                <w:sz w:val="21"/>
                <w:szCs w:val="21"/>
                <w:lang w:val="en-US" w:eastAsia="zh-CN"/>
              </w:rPr>
              <w:tab/>
            </w:r>
            <w:r>
              <w:rPr>
                <w:rFonts w:hint="default"/>
                <w:sz w:val="21"/>
                <w:szCs w:val="21"/>
                <w:lang w:val="en-US" w:eastAsia="zh-CN"/>
              </w:rPr>
              <w:t>95X10%=9.5</w:t>
            </w:r>
            <w:r>
              <w:rPr>
                <w:rFonts w:hint="default"/>
                <w:sz w:val="21"/>
                <w:szCs w:val="21"/>
                <w:lang w:val="en-US" w:eastAsia="zh-CN"/>
              </w:rPr>
              <w:tab/>
            </w:r>
            <w:r>
              <w:rPr>
                <w:rFonts w:hint="default"/>
                <w:sz w:val="21"/>
                <w:szCs w:val="21"/>
                <w:lang w:val="en-US" w:eastAsia="zh-CN"/>
              </w:rPr>
              <w:tab/>
            </w:r>
            <w:r>
              <w:rPr>
                <w:rFonts w:hint="default"/>
                <w:sz w:val="21"/>
                <w:szCs w:val="21"/>
                <w:lang w:val="en-US" w:eastAsia="zh-CN"/>
              </w:rPr>
              <w:tab/>
            </w:r>
            <w:r>
              <w:rPr>
                <w:rFonts w:hint="default"/>
                <w:sz w:val="21"/>
                <w:szCs w:val="21"/>
                <w:lang w:val="en-US" w:eastAsia="zh-CN"/>
              </w:rPr>
              <w:tab/>
            </w:r>
            <w:r>
              <w:rPr>
                <w:rFonts w:hint="default"/>
                <w:sz w:val="21"/>
                <w:szCs w:val="21"/>
                <w:lang w:val="en-US" w:eastAsia="zh-CN"/>
              </w:rPr>
              <w:tab/>
            </w:r>
          </w:p>
          <w:p>
            <w:pPr>
              <w:pStyle w:val="12"/>
              <w:rPr>
                <w:rFonts w:hint="default"/>
                <w:sz w:val="21"/>
                <w:szCs w:val="21"/>
                <w:lang w:val="en-US" w:eastAsia="zh-CN"/>
              </w:rPr>
            </w:pPr>
            <w:r>
              <w:rPr>
                <w:rFonts w:hint="default"/>
                <w:sz w:val="21"/>
                <w:szCs w:val="21"/>
                <w:lang w:val="en-US" w:eastAsia="zh-CN"/>
              </w:rPr>
              <w:t>（服务）改善及其效果</w:t>
            </w:r>
            <w:r>
              <w:rPr>
                <w:rFonts w:hint="default"/>
                <w:sz w:val="21"/>
                <w:szCs w:val="21"/>
                <w:lang w:val="en-US" w:eastAsia="zh-CN"/>
              </w:rPr>
              <w:tab/>
            </w:r>
            <w:r>
              <w:rPr>
                <w:rFonts w:hint="default"/>
                <w:sz w:val="21"/>
                <w:szCs w:val="21"/>
                <w:lang w:val="en-US" w:eastAsia="zh-CN"/>
              </w:rPr>
              <w:t>10%</w:t>
            </w:r>
            <w:r>
              <w:rPr>
                <w:rFonts w:hint="default"/>
                <w:sz w:val="21"/>
                <w:szCs w:val="21"/>
                <w:lang w:val="en-US" w:eastAsia="zh-CN"/>
              </w:rPr>
              <w:tab/>
            </w:r>
            <w:r>
              <w:rPr>
                <w:rFonts w:hint="default"/>
                <w:sz w:val="21"/>
                <w:szCs w:val="21"/>
                <w:lang w:val="en-US" w:eastAsia="zh-CN"/>
              </w:rPr>
              <w:t>96X10%=9.6</w:t>
            </w:r>
            <w:r>
              <w:rPr>
                <w:rFonts w:hint="default"/>
                <w:sz w:val="21"/>
                <w:szCs w:val="21"/>
                <w:lang w:val="en-US" w:eastAsia="zh-CN"/>
              </w:rPr>
              <w:tab/>
            </w:r>
            <w:r>
              <w:rPr>
                <w:rFonts w:hint="default"/>
                <w:sz w:val="21"/>
                <w:szCs w:val="21"/>
                <w:lang w:val="en-US" w:eastAsia="zh-CN"/>
              </w:rPr>
              <w:tab/>
            </w:r>
            <w:r>
              <w:rPr>
                <w:rFonts w:hint="default"/>
                <w:sz w:val="21"/>
                <w:szCs w:val="21"/>
                <w:lang w:val="en-US" w:eastAsia="zh-CN"/>
              </w:rPr>
              <w:tab/>
            </w:r>
            <w:r>
              <w:rPr>
                <w:rFonts w:hint="default"/>
                <w:sz w:val="21"/>
                <w:szCs w:val="21"/>
                <w:lang w:val="en-US" w:eastAsia="zh-CN"/>
              </w:rPr>
              <w:tab/>
            </w:r>
            <w:r>
              <w:rPr>
                <w:rFonts w:hint="default"/>
                <w:sz w:val="21"/>
                <w:szCs w:val="21"/>
                <w:lang w:val="en-US" w:eastAsia="zh-CN"/>
              </w:rPr>
              <w:tab/>
            </w:r>
          </w:p>
          <w:p>
            <w:pPr>
              <w:pStyle w:val="12"/>
              <w:rPr>
                <w:rFonts w:hint="default"/>
                <w:sz w:val="21"/>
                <w:szCs w:val="21"/>
                <w:lang w:val="en-US" w:eastAsia="zh-CN"/>
              </w:rPr>
            </w:pPr>
            <w:r>
              <w:rPr>
                <w:rFonts w:hint="default"/>
                <w:sz w:val="21"/>
                <w:szCs w:val="21"/>
                <w:lang w:val="en-US" w:eastAsia="zh-CN"/>
              </w:rPr>
              <w:t>数量</w:t>
            </w:r>
            <w:r>
              <w:rPr>
                <w:rFonts w:hint="default"/>
                <w:sz w:val="21"/>
                <w:szCs w:val="21"/>
                <w:lang w:val="en-US" w:eastAsia="zh-CN"/>
              </w:rPr>
              <w:tab/>
            </w:r>
            <w:r>
              <w:rPr>
                <w:rFonts w:hint="default"/>
                <w:sz w:val="21"/>
                <w:szCs w:val="21"/>
                <w:lang w:val="en-US" w:eastAsia="zh-CN"/>
              </w:rPr>
              <w:t>20%</w:t>
            </w:r>
            <w:r>
              <w:rPr>
                <w:rFonts w:hint="default"/>
                <w:sz w:val="21"/>
                <w:szCs w:val="21"/>
                <w:lang w:val="en-US" w:eastAsia="zh-CN"/>
              </w:rPr>
              <w:tab/>
            </w:r>
            <w:r>
              <w:rPr>
                <w:rFonts w:hint="default"/>
                <w:sz w:val="21"/>
                <w:szCs w:val="21"/>
                <w:lang w:val="en-US" w:eastAsia="zh-CN"/>
              </w:rPr>
              <w:t>95X20%=19</w:t>
            </w:r>
            <w:r>
              <w:rPr>
                <w:rFonts w:hint="default"/>
                <w:sz w:val="21"/>
                <w:szCs w:val="21"/>
                <w:lang w:val="en-US" w:eastAsia="zh-CN"/>
              </w:rPr>
              <w:tab/>
            </w:r>
            <w:r>
              <w:rPr>
                <w:rFonts w:hint="default"/>
                <w:sz w:val="21"/>
                <w:szCs w:val="21"/>
                <w:lang w:val="en-US" w:eastAsia="zh-CN"/>
              </w:rPr>
              <w:tab/>
            </w:r>
            <w:r>
              <w:rPr>
                <w:rFonts w:hint="default"/>
                <w:sz w:val="21"/>
                <w:szCs w:val="21"/>
                <w:lang w:val="en-US" w:eastAsia="zh-CN"/>
              </w:rPr>
              <w:tab/>
            </w:r>
            <w:r>
              <w:rPr>
                <w:rFonts w:hint="default"/>
                <w:sz w:val="21"/>
                <w:szCs w:val="21"/>
                <w:lang w:val="en-US" w:eastAsia="zh-CN"/>
              </w:rPr>
              <w:tab/>
            </w:r>
            <w:r>
              <w:rPr>
                <w:rFonts w:hint="default"/>
                <w:sz w:val="21"/>
                <w:szCs w:val="21"/>
                <w:lang w:val="en-US" w:eastAsia="zh-CN"/>
              </w:rPr>
              <w:tab/>
            </w:r>
          </w:p>
          <w:p>
            <w:pPr>
              <w:pStyle w:val="12"/>
              <w:rPr>
                <w:rFonts w:hint="default"/>
                <w:sz w:val="21"/>
                <w:szCs w:val="21"/>
                <w:lang w:val="en-US" w:eastAsia="zh-CN"/>
              </w:rPr>
            </w:pPr>
            <w:r>
              <w:rPr>
                <w:rFonts w:hint="default"/>
                <w:sz w:val="21"/>
                <w:szCs w:val="21"/>
                <w:lang w:val="en-US" w:eastAsia="zh-CN"/>
              </w:rPr>
              <w:t>交货期</w:t>
            </w:r>
            <w:r>
              <w:rPr>
                <w:rFonts w:hint="default"/>
                <w:sz w:val="21"/>
                <w:szCs w:val="21"/>
                <w:lang w:val="en-US" w:eastAsia="zh-CN"/>
              </w:rPr>
              <w:tab/>
            </w:r>
            <w:r>
              <w:rPr>
                <w:rFonts w:hint="default"/>
                <w:sz w:val="21"/>
                <w:szCs w:val="21"/>
                <w:lang w:val="en-US" w:eastAsia="zh-CN"/>
              </w:rPr>
              <w:t>20%</w:t>
            </w:r>
            <w:r>
              <w:rPr>
                <w:rFonts w:hint="default"/>
                <w:sz w:val="21"/>
                <w:szCs w:val="21"/>
                <w:lang w:val="en-US" w:eastAsia="zh-CN"/>
              </w:rPr>
              <w:tab/>
            </w:r>
            <w:r>
              <w:rPr>
                <w:rFonts w:hint="default"/>
                <w:sz w:val="21"/>
                <w:szCs w:val="21"/>
                <w:lang w:val="en-US" w:eastAsia="zh-CN"/>
              </w:rPr>
              <w:t>97X20%=19.4</w:t>
            </w:r>
            <w:r>
              <w:rPr>
                <w:rFonts w:hint="default"/>
                <w:sz w:val="21"/>
                <w:szCs w:val="21"/>
                <w:lang w:val="en-US" w:eastAsia="zh-CN"/>
              </w:rPr>
              <w:tab/>
            </w:r>
            <w:r>
              <w:rPr>
                <w:rFonts w:hint="default"/>
                <w:sz w:val="21"/>
                <w:szCs w:val="21"/>
                <w:lang w:val="en-US" w:eastAsia="zh-CN"/>
              </w:rPr>
              <w:tab/>
            </w:r>
            <w:r>
              <w:rPr>
                <w:rFonts w:hint="default"/>
                <w:sz w:val="21"/>
                <w:szCs w:val="21"/>
                <w:lang w:val="en-US" w:eastAsia="zh-CN"/>
              </w:rPr>
              <w:tab/>
            </w:r>
            <w:r>
              <w:rPr>
                <w:rFonts w:hint="default"/>
                <w:sz w:val="21"/>
                <w:szCs w:val="21"/>
                <w:lang w:val="en-US" w:eastAsia="zh-CN"/>
              </w:rPr>
              <w:tab/>
            </w:r>
            <w:r>
              <w:rPr>
                <w:rFonts w:hint="default"/>
                <w:sz w:val="21"/>
                <w:szCs w:val="21"/>
                <w:lang w:val="en-US" w:eastAsia="zh-CN"/>
              </w:rPr>
              <w:tab/>
            </w:r>
          </w:p>
          <w:p>
            <w:pPr>
              <w:pStyle w:val="12"/>
              <w:rPr>
                <w:rFonts w:hint="default"/>
                <w:sz w:val="21"/>
                <w:szCs w:val="21"/>
                <w:lang w:val="en-US" w:eastAsia="zh-CN"/>
              </w:rPr>
            </w:pPr>
            <w:r>
              <w:rPr>
                <w:rFonts w:hint="default"/>
                <w:sz w:val="21"/>
                <w:szCs w:val="21"/>
                <w:lang w:val="en-US" w:eastAsia="zh-CN"/>
              </w:rPr>
              <w:t>顾客反馈内容（意见或建议）</w:t>
            </w:r>
            <w:r>
              <w:rPr>
                <w:rFonts w:hint="default"/>
                <w:sz w:val="21"/>
                <w:szCs w:val="21"/>
                <w:lang w:val="en-US" w:eastAsia="zh-CN"/>
              </w:rPr>
              <w:tab/>
            </w:r>
            <w:r>
              <w:rPr>
                <w:rFonts w:hint="default"/>
                <w:sz w:val="21"/>
                <w:szCs w:val="21"/>
                <w:lang w:val="en-US" w:eastAsia="zh-CN"/>
              </w:rPr>
              <w:t>产品质量满意，交货准时，服务态度好。</w:t>
            </w:r>
            <w:r>
              <w:rPr>
                <w:rFonts w:hint="default"/>
                <w:sz w:val="21"/>
                <w:szCs w:val="21"/>
                <w:lang w:val="en-US" w:eastAsia="zh-CN"/>
              </w:rPr>
              <w:tab/>
            </w:r>
          </w:p>
          <w:p>
            <w:pPr>
              <w:pStyle w:val="12"/>
              <w:rPr>
                <w:rFonts w:hint="default"/>
                <w:sz w:val="21"/>
                <w:szCs w:val="21"/>
                <w:lang w:val="en-US" w:eastAsia="zh-CN"/>
              </w:rPr>
            </w:pPr>
            <w:r>
              <w:rPr>
                <w:rFonts w:hint="default"/>
                <w:sz w:val="21"/>
                <w:szCs w:val="21"/>
                <w:lang w:val="en-US" w:eastAsia="zh-CN"/>
              </w:rPr>
              <w:t>顾客满意度计算结果</w:t>
            </w:r>
            <w:r>
              <w:rPr>
                <w:rFonts w:hint="eastAsia"/>
                <w:sz w:val="21"/>
                <w:szCs w:val="21"/>
                <w:lang w:val="en-US" w:eastAsia="zh-CN"/>
              </w:rPr>
              <w:t xml:space="preserve">  96.9</w:t>
            </w:r>
          </w:p>
          <w:p>
            <w:pPr>
              <w:pStyle w:val="12"/>
              <w:rPr>
                <w:rFonts w:hint="default"/>
                <w:sz w:val="21"/>
                <w:szCs w:val="21"/>
                <w:lang w:val="en-US" w:eastAsia="zh-CN"/>
              </w:rPr>
            </w:pPr>
          </w:p>
          <w:p>
            <w:pPr>
              <w:pStyle w:val="12"/>
              <w:rPr>
                <w:rFonts w:hint="eastAsia"/>
                <w:sz w:val="21"/>
                <w:szCs w:val="21"/>
                <w:lang w:val="en-US" w:eastAsia="zh-CN"/>
              </w:rPr>
            </w:pPr>
            <w:r>
              <w:rPr>
                <w:rFonts w:hint="eastAsia"/>
                <w:sz w:val="21"/>
                <w:szCs w:val="21"/>
                <w:lang w:val="en-US" w:eastAsia="zh-CN"/>
              </w:rPr>
              <w:t>销售过程更改控制</w:t>
            </w:r>
          </w:p>
          <w:p>
            <w:pPr>
              <w:pStyle w:val="12"/>
              <w:rPr>
                <w:rFonts w:hint="default"/>
                <w:sz w:val="21"/>
                <w:szCs w:val="21"/>
                <w:lang w:val="en-US" w:eastAsia="zh-CN"/>
              </w:rPr>
            </w:pPr>
            <w:r>
              <w:rPr>
                <w:rFonts w:hint="eastAsia"/>
                <w:sz w:val="21"/>
                <w:szCs w:val="21"/>
                <w:lang w:val="en-US" w:eastAsia="zh-CN"/>
              </w:rPr>
              <w:t>负责人表述，未发生变更。</w:t>
            </w:r>
          </w:p>
          <w:p>
            <w:pPr>
              <w:pStyle w:val="12"/>
              <w:rPr>
                <w:rFonts w:hint="default"/>
                <w:sz w:val="21"/>
                <w:szCs w:val="21"/>
                <w:lang w:val="en-US" w:eastAsia="zh-CN"/>
              </w:rPr>
            </w:pPr>
          </w:p>
          <w:p>
            <w:pPr>
              <w:pStyle w:val="12"/>
            </w:pPr>
            <w:r>
              <w:rPr>
                <w:rFonts w:hint="eastAsia"/>
                <w:sz w:val="21"/>
                <w:szCs w:val="21"/>
                <w:lang w:val="en-US" w:eastAsia="zh-CN"/>
              </w:rPr>
              <w:t>——控制基本符合要求。</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8162E0"/>
    <w:multiLevelType w:val="singleLevel"/>
    <w:tmpl w:val="B68162E0"/>
    <w:lvl w:ilvl="0" w:tentative="0">
      <w:start w:val="1"/>
      <w:numFmt w:val="decimal"/>
      <w:suff w:val="space"/>
      <w:lvlText w:val="%1、"/>
      <w:lvlJc w:val="left"/>
    </w:lvl>
  </w:abstractNum>
  <w:abstractNum w:abstractNumId="1">
    <w:nsid w:val="10905A1C"/>
    <w:multiLevelType w:val="singleLevel"/>
    <w:tmpl w:val="10905A1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23C6D"/>
    <w:rsid w:val="01483505"/>
    <w:rsid w:val="0160084E"/>
    <w:rsid w:val="02317AF5"/>
    <w:rsid w:val="02DA4630"/>
    <w:rsid w:val="03311222"/>
    <w:rsid w:val="03404493"/>
    <w:rsid w:val="03CF01C4"/>
    <w:rsid w:val="043D3A3B"/>
    <w:rsid w:val="0455562B"/>
    <w:rsid w:val="04BC223F"/>
    <w:rsid w:val="04C924C0"/>
    <w:rsid w:val="062F07EF"/>
    <w:rsid w:val="06443DC4"/>
    <w:rsid w:val="07170643"/>
    <w:rsid w:val="07862691"/>
    <w:rsid w:val="07D9128A"/>
    <w:rsid w:val="087D7251"/>
    <w:rsid w:val="08E21B49"/>
    <w:rsid w:val="08FD4BD5"/>
    <w:rsid w:val="09293C1C"/>
    <w:rsid w:val="09BA081F"/>
    <w:rsid w:val="09CF47C3"/>
    <w:rsid w:val="0A433449"/>
    <w:rsid w:val="0AE017A7"/>
    <w:rsid w:val="0B100D93"/>
    <w:rsid w:val="0B5E6278"/>
    <w:rsid w:val="0C1C1DCA"/>
    <w:rsid w:val="0C8510A9"/>
    <w:rsid w:val="0DB22432"/>
    <w:rsid w:val="0DDF0D4D"/>
    <w:rsid w:val="0DFE5677"/>
    <w:rsid w:val="0E924011"/>
    <w:rsid w:val="0F4F1733"/>
    <w:rsid w:val="11CB1D14"/>
    <w:rsid w:val="120130EC"/>
    <w:rsid w:val="12093629"/>
    <w:rsid w:val="121C60CC"/>
    <w:rsid w:val="124F64A1"/>
    <w:rsid w:val="13165211"/>
    <w:rsid w:val="131E2317"/>
    <w:rsid w:val="13364160"/>
    <w:rsid w:val="140432BB"/>
    <w:rsid w:val="162A4FBA"/>
    <w:rsid w:val="17562080"/>
    <w:rsid w:val="17836BED"/>
    <w:rsid w:val="17CF63D7"/>
    <w:rsid w:val="18167A61"/>
    <w:rsid w:val="1A3F329F"/>
    <w:rsid w:val="1A7A6085"/>
    <w:rsid w:val="1AF06347"/>
    <w:rsid w:val="1C5B1EE6"/>
    <w:rsid w:val="1CBD750D"/>
    <w:rsid w:val="1DD34E4D"/>
    <w:rsid w:val="1FD0634D"/>
    <w:rsid w:val="20BD23A3"/>
    <w:rsid w:val="210B5C89"/>
    <w:rsid w:val="218617B3"/>
    <w:rsid w:val="21CB5418"/>
    <w:rsid w:val="21E12E8E"/>
    <w:rsid w:val="22683C6E"/>
    <w:rsid w:val="22BF14F8"/>
    <w:rsid w:val="239857CE"/>
    <w:rsid w:val="242B6642"/>
    <w:rsid w:val="2446347C"/>
    <w:rsid w:val="24BE1264"/>
    <w:rsid w:val="25273672"/>
    <w:rsid w:val="258E49ED"/>
    <w:rsid w:val="261D44DE"/>
    <w:rsid w:val="285A12A4"/>
    <w:rsid w:val="287700A8"/>
    <w:rsid w:val="29296C4B"/>
    <w:rsid w:val="2A2878AC"/>
    <w:rsid w:val="2A476284"/>
    <w:rsid w:val="2A522B7B"/>
    <w:rsid w:val="2A832B5A"/>
    <w:rsid w:val="2ABF1892"/>
    <w:rsid w:val="2D643EE1"/>
    <w:rsid w:val="2E731311"/>
    <w:rsid w:val="2F6B3D97"/>
    <w:rsid w:val="2F916DC8"/>
    <w:rsid w:val="2FCC6F2B"/>
    <w:rsid w:val="30A8675F"/>
    <w:rsid w:val="30FF1B2D"/>
    <w:rsid w:val="31162E79"/>
    <w:rsid w:val="31B639EF"/>
    <w:rsid w:val="32330500"/>
    <w:rsid w:val="32931F82"/>
    <w:rsid w:val="33234447"/>
    <w:rsid w:val="34BE3DF6"/>
    <w:rsid w:val="351B1D36"/>
    <w:rsid w:val="35683252"/>
    <w:rsid w:val="35A41DB0"/>
    <w:rsid w:val="3729447F"/>
    <w:rsid w:val="373F4487"/>
    <w:rsid w:val="37D56B99"/>
    <w:rsid w:val="387F484D"/>
    <w:rsid w:val="38B7004D"/>
    <w:rsid w:val="38C764E2"/>
    <w:rsid w:val="39094D4C"/>
    <w:rsid w:val="39C173D5"/>
    <w:rsid w:val="3A3E6C77"/>
    <w:rsid w:val="3A9F369D"/>
    <w:rsid w:val="3AA865FF"/>
    <w:rsid w:val="3B985F13"/>
    <w:rsid w:val="3C264863"/>
    <w:rsid w:val="3D532A3A"/>
    <w:rsid w:val="3DFE0BF8"/>
    <w:rsid w:val="3E8141BB"/>
    <w:rsid w:val="3ECF4342"/>
    <w:rsid w:val="3FE756BB"/>
    <w:rsid w:val="40144F44"/>
    <w:rsid w:val="4081341A"/>
    <w:rsid w:val="40E37C31"/>
    <w:rsid w:val="412169AB"/>
    <w:rsid w:val="41501A52"/>
    <w:rsid w:val="422C25F5"/>
    <w:rsid w:val="42B0448A"/>
    <w:rsid w:val="43B65AD0"/>
    <w:rsid w:val="43BE4985"/>
    <w:rsid w:val="43C006FD"/>
    <w:rsid w:val="43D30E75"/>
    <w:rsid w:val="44F00B6E"/>
    <w:rsid w:val="452D2C55"/>
    <w:rsid w:val="45FA2AFC"/>
    <w:rsid w:val="47F00E85"/>
    <w:rsid w:val="48180B08"/>
    <w:rsid w:val="4856518C"/>
    <w:rsid w:val="486F4B7E"/>
    <w:rsid w:val="48B70D34"/>
    <w:rsid w:val="494B0A69"/>
    <w:rsid w:val="4A5D5A88"/>
    <w:rsid w:val="4A8360E9"/>
    <w:rsid w:val="4DA16EA9"/>
    <w:rsid w:val="4EAD187E"/>
    <w:rsid w:val="4F1D6A04"/>
    <w:rsid w:val="4F5A7C58"/>
    <w:rsid w:val="50A11925"/>
    <w:rsid w:val="50AD4BC1"/>
    <w:rsid w:val="512205F1"/>
    <w:rsid w:val="514306AF"/>
    <w:rsid w:val="518F170F"/>
    <w:rsid w:val="51B11685"/>
    <w:rsid w:val="520163CF"/>
    <w:rsid w:val="526026CE"/>
    <w:rsid w:val="52FD1026"/>
    <w:rsid w:val="53402F01"/>
    <w:rsid w:val="534723DC"/>
    <w:rsid w:val="53BF28A3"/>
    <w:rsid w:val="54092C72"/>
    <w:rsid w:val="555D3FFE"/>
    <w:rsid w:val="557B26D6"/>
    <w:rsid w:val="56015679"/>
    <w:rsid w:val="560B3A5A"/>
    <w:rsid w:val="56546007"/>
    <w:rsid w:val="57583A14"/>
    <w:rsid w:val="57595D58"/>
    <w:rsid w:val="57D1274B"/>
    <w:rsid w:val="57F30C49"/>
    <w:rsid w:val="57F95B34"/>
    <w:rsid w:val="589715D5"/>
    <w:rsid w:val="58A15890"/>
    <w:rsid w:val="58A9755A"/>
    <w:rsid w:val="596B480F"/>
    <w:rsid w:val="597810DD"/>
    <w:rsid w:val="59875AED"/>
    <w:rsid w:val="59D81EA5"/>
    <w:rsid w:val="5A054AAB"/>
    <w:rsid w:val="5B9604E3"/>
    <w:rsid w:val="5DDE6FA2"/>
    <w:rsid w:val="5DE27796"/>
    <w:rsid w:val="5E2B115E"/>
    <w:rsid w:val="5F182D44"/>
    <w:rsid w:val="632A2A45"/>
    <w:rsid w:val="633B5253"/>
    <w:rsid w:val="63464323"/>
    <w:rsid w:val="643D768C"/>
    <w:rsid w:val="644D7933"/>
    <w:rsid w:val="65460E2E"/>
    <w:rsid w:val="65F227AB"/>
    <w:rsid w:val="670D6F06"/>
    <w:rsid w:val="67170514"/>
    <w:rsid w:val="67B35CFF"/>
    <w:rsid w:val="67F971AD"/>
    <w:rsid w:val="6942558D"/>
    <w:rsid w:val="69BC78C8"/>
    <w:rsid w:val="6A2D7A3C"/>
    <w:rsid w:val="6B796302"/>
    <w:rsid w:val="6DC2794D"/>
    <w:rsid w:val="6E02184D"/>
    <w:rsid w:val="6E533D98"/>
    <w:rsid w:val="6FB865A9"/>
    <w:rsid w:val="70C8281B"/>
    <w:rsid w:val="71913861"/>
    <w:rsid w:val="72C2773E"/>
    <w:rsid w:val="73076EFF"/>
    <w:rsid w:val="74367E4E"/>
    <w:rsid w:val="74C62370"/>
    <w:rsid w:val="753F5076"/>
    <w:rsid w:val="766F7295"/>
    <w:rsid w:val="767A4FF2"/>
    <w:rsid w:val="76C409DD"/>
    <w:rsid w:val="770C335C"/>
    <w:rsid w:val="77AF64E3"/>
    <w:rsid w:val="77CE64E1"/>
    <w:rsid w:val="77D42B27"/>
    <w:rsid w:val="77FF289B"/>
    <w:rsid w:val="78130758"/>
    <w:rsid w:val="78300CA6"/>
    <w:rsid w:val="78CC6C21"/>
    <w:rsid w:val="78D756FA"/>
    <w:rsid w:val="790F6B0E"/>
    <w:rsid w:val="79EB757B"/>
    <w:rsid w:val="7ADE0E8D"/>
    <w:rsid w:val="7AEA7832"/>
    <w:rsid w:val="7B0E65C4"/>
    <w:rsid w:val="7B26601C"/>
    <w:rsid w:val="7CE02C9B"/>
    <w:rsid w:val="7D2A03BA"/>
    <w:rsid w:val="7D863589"/>
    <w:rsid w:val="7E6D055E"/>
    <w:rsid w:val="7FAC67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next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1021</Words>
  <Characters>1135</Characters>
  <Lines>1</Lines>
  <Paragraphs>1</Paragraphs>
  <TotalTime>1</TotalTime>
  <ScaleCrop>false</ScaleCrop>
  <LinksUpToDate>false</LinksUpToDate>
  <CharactersWithSpaces>1241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2022-04-22T05:08:58Z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