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襄阳市华友聚氨酯塑胶有限公司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宋燕慧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after="0" w:line="240" w:lineRule="auto"/>
              <w:jc w:val="left"/>
              <w:rPr>
                <w:rFonts w:hint="default" w:ascii="宋体" w:hAnsi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</w:rPr>
              <w:t>未能对供应商进行年度评定，未能提供相应的证据证明外部供方提供的产品、服务满足要求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E301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2022-06-15T03:46:30Z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