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Theme="minorEastAsia" w:hAnsiTheme="minorEastAsia" w:eastAsiaTheme="minorEastAsia"/>
          <w:b/>
          <w:b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 w:val="0"/>
          <w:color w:val="000000"/>
          <w:sz w:val="32"/>
          <w:szCs w:val="32"/>
        </w:rPr>
        <w:t>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55"/>
        <w:gridCol w:w="1165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50" w:type="dxa"/>
            <w:vMerge w:val="restart"/>
            <w:vAlign w:val="center"/>
          </w:tcPr>
          <w:p>
            <w:pPr>
              <w:spacing w:before="120"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过程与活动、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抽样计划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涉及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条款</w:t>
            </w: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受审核部门：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主管领导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刘洪彬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陪同人员：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胡利南 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before="120" w:line="32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喻荣秋 （远程）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审核时间：202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2.4.26上午</w:t>
            </w:r>
          </w:p>
        </w:tc>
        <w:tc>
          <w:tcPr>
            <w:tcW w:w="851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审核条款：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B：QE: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7.1.2、7.1.6、7.2、7.3、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7.5.1、7.5.2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9.1.3</w:t>
            </w:r>
          </w:p>
          <w:p>
            <w:pPr>
              <w:ind w:firstLine="990" w:firstLineChars="500"/>
              <w:rPr>
                <w:rFonts w:hint="eastAsia" w:cs="Arial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 xml:space="preserve">    E：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6.1.3、6.1.4、6.2.1、6.2.2</w:t>
            </w:r>
          </w:p>
        </w:tc>
        <w:tc>
          <w:tcPr>
            <w:tcW w:w="851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管理目标及其实现的策划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E6.2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公司对管理体系所需的相关职能、层次和过程设定管理目标。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查到综合部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质量、环境、职业健康安全目标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2022.1.1-2022.3.30  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考核部门               统计部门          考核方法                    频次考核   完成情况</w:t>
            </w:r>
          </w:p>
          <w:tbl>
            <w:tblPr>
              <w:tblStyle w:val="12"/>
              <w:tblW w:w="10031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3"/>
              <w:gridCol w:w="866"/>
              <w:gridCol w:w="3904"/>
              <w:gridCol w:w="1132"/>
              <w:gridCol w:w="1276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0" w:hRule="atLeast"/>
              </w:trPr>
              <w:tc>
                <w:tcPr>
                  <w:tcW w:w="2853" w:type="dxa"/>
                  <w:noWrap w:val="0"/>
                  <w:vAlign w:val="top"/>
                </w:tcPr>
                <w:p>
                  <w:pPr>
                    <w:pStyle w:val="25"/>
                    <w:jc w:val="left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综合部:</w:t>
                  </w:r>
                </w:p>
                <w:p>
                  <w:pPr>
                    <w:pStyle w:val="25"/>
                    <w:numPr>
                      <w:ilvl w:val="0"/>
                      <w:numId w:val="0"/>
                    </w:numPr>
                    <w:ind w:lef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1、</w:t>
                  </w:r>
                  <w:r>
                    <w:rPr>
                      <w:rFonts w:hint="eastAsia"/>
                    </w:rPr>
                    <w:t>文件打印分发错误率0；</w:t>
                  </w:r>
                </w:p>
                <w:p>
                  <w:pPr>
                    <w:pStyle w:val="2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2、招聘合格率90%以上；</w:t>
                  </w:r>
                </w:p>
                <w:p>
                  <w:pPr>
                    <w:pStyle w:val="2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3、培训合格率97%以上；</w:t>
                  </w:r>
                </w:p>
                <w:p>
                  <w:pPr>
                    <w:pStyle w:val="2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4、合同评审完成率100%；</w:t>
                  </w:r>
                </w:p>
                <w:p>
                  <w:pPr>
                    <w:pStyle w:val="2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5、合格供应商评价完成率100%；</w:t>
                  </w:r>
                </w:p>
                <w:p>
                  <w:pPr>
                    <w:pStyle w:val="2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6、固体废物100%分类处理；</w:t>
                  </w:r>
                </w:p>
                <w:p>
                  <w:pPr>
                    <w:pStyle w:val="25"/>
                    <w:rPr>
                      <w:rFonts w:hint="eastAsia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7、火灾事故发生率为零。</w:t>
                  </w:r>
                </w:p>
              </w:tc>
              <w:tc>
                <w:tcPr>
                  <w:tcW w:w="866" w:type="dxa"/>
                  <w:noWrap w:val="0"/>
                  <w:vAlign w:val="center"/>
                </w:tcPr>
                <w:p>
                  <w:pPr>
                    <w:pStyle w:val="4"/>
                    <w:spacing w:line="500" w:lineRule="exact"/>
                    <w:ind w:left="0" w:leftChars="0" w:firstLine="0" w:firstLineChars="0"/>
                    <w:rPr>
                      <w:rFonts w:hint="eastAsia" w:ascii="宋体" w:hAnsi="宋体" w:eastAsia="宋体"/>
                      <w:b/>
                      <w:kern w:val="2"/>
                      <w:sz w:val="24"/>
                      <w:szCs w:val="5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52"/>
                    </w:rPr>
                    <w:t>综合部</w:t>
                  </w:r>
                </w:p>
              </w:tc>
              <w:tc>
                <w:tcPr>
                  <w:tcW w:w="3904" w:type="dxa"/>
                  <w:noWrap w:val="0"/>
                  <w:vAlign w:val="center"/>
                </w:tcPr>
                <w:p>
                  <w:pPr>
                    <w:pStyle w:val="25"/>
                    <w:numPr>
                      <w:ilvl w:val="0"/>
                      <w:numId w:val="0"/>
                    </w:numPr>
                    <w:ind w:leftChars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1、</w:t>
                  </w:r>
                  <w:r>
                    <w:rPr>
                      <w:rFonts w:hint="eastAsia"/>
                    </w:rPr>
                    <w:t>文件打印错发放数/需发放数*100%</w:t>
                  </w:r>
                </w:p>
                <w:p>
                  <w:pPr>
                    <w:pStyle w:val="2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2、招聘合格数/总数*100%</w:t>
                  </w:r>
                </w:p>
                <w:p>
                  <w:pPr>
                    <w:pStyle w:val="2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3、培训合格人次数/培训总人次数*100%</w:t>
                  </w:r>
                </w:p>
                <w:p>
                  <w:pPr>
                    <w:pStyle w:val="2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4、合同评审数/评审总数*100%</w:t>
                  </w:r>
                </w:p>
                <w:p>
                  <w:pPr>
                    <w:pStyle w:val="2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5、培训完成次数/培训计划总数*100%</w:t>
                  </w:r>
                </w:p>
                <w:p>
                  <w:pPr>
                    <w:pStyle w:val="2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6、固废分类处理数/固废总数*100%</w:t>
                  </w:r>
                </w:p>
                <w:p>
                  <w:pPr>
                    <w:pStyle w:val="25"/>
                    <w:jc w:val="left"/>
                    <w:rPr>
                      <w:rFonts w:hint="eastAsia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7、火灾事故发生次数</w:t>
                  </w:r>
                </w:p>
              </w:tc>
              <w:tc>
                <w:tcPr>
                  <w:tcW w:w="1132" w:type="dxa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三个月</w:t>
                  </w:r>
                  <w:r>
                    <w:rPr>
                      <w:rFonts w:hint="eastAsia"/>
                    </w:rPr>
                    <w:t>统计</w:t>
                  </w: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pStyle w:val="2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1、0</w:t>
                  </w:r>
                </w:p>
                <w:p>
                  <w:pPr>
                    <w:pStyle w:val="2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2、100%</w:t>
                  </w:r>
                </w:p>
                <w:p>
                  <w:pPr>
                    <w:pStyle w:val="2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3、100%</w:t>
                  </w:r>
                </w:p>
                <w:p>
                  <w:pPr>
                    <w:pStyle w:val="2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4、100%</w:t>
                  </w:r>
                </w:p>
                <w:p>
                  <w:pPr>
                    <w:pStyle w:val="2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5、100%</w:t>
                  </w:r>
                </w:p>
                <w:p>
                  <w:pPr>
                    <w:pStyle w:val="25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6、100%</w:t>
                  </w:r>
                </w:p>
                <w:p>
                  <w:pPr>
                    <w:pStyle w:val="25"/>
                    <w:jc w:val="left"/>
                    <w:rPr>
                      <w:rFonts w:hint="eastAsia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7、0</w:t>
                  </w:r>
                </w:p>
              </w:tc>
            </w:tr>
          </w:tbl>
          <w:p>
            <w:pPr>
              <w:pStyle w:val="2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公司指标完成情况每季度考核一次，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目标可测量，与公司QEO管理方针一致。20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1-3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目标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考核，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管理目标均已完成。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5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人员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7.1.2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根据各部门的需要配备管理体系运行所需的人员，均经过相关培训，有公司任命证书。目前公司有员工总数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各部门人员配备基本充分，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综合管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理部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配备的人员及职能满足体系要求，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基本符合要求。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5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组织的知识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7.1.6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公司确定运行过程所需的知识。内部来源包括：公司应确定质量、环境和职业健康安全管理体系运行、过程、确保产品符合性及顾客满意所需的知识。这些知识应得到保持、保护、需要时便于获取。企业的知识包括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从失败、临近失败的情况和成功中吸取经验教训；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获取公司内部人员的知识和经验；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从顾客、供应商和合作伙伴方面收集知识；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获取组织内部存在的知识（隐性的和显性的），如辅导计划、继任计划等；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与竞争对手或标杆企业的比较；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与相关方分享公司知识，以确保公司发展的可持续性；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根据改进的结果更新必要的企业知识。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在应对变化的需求和趋势时，组织应考虑现有的知识基础，确定如何获取必需的更多知识。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查见2021.8.20公司知识管理表，分为内部知识、外部知识。知识内容、获取知识的途径、责任部门、检查频率。基本符合要求。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能力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QE7.2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公司对各岗位能力规定的要求包括了专业技能、岗位资格、能力、工作经验等。提供《岗位人员能力测评表》主要对公司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生产部和综合部经理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分别从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资历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责任意识、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业务知识掌握情况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基本任务完成情况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进行了能力评定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评定结果为胜任。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年培训计划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包括QES标准条款及运行中注意事项、体系文件培训、技能培训、法律法规培训、内审员培训、环境因素识别、危险源识别培训。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抽查《培训记录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》：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员工技能、设备操作规程培训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2、20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火灾、触电应急预案培训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日QES标准培训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抽查人员资质情况：特种作业人员登记台帐。  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律亚良     N1                        证号：130229199005185838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2024.11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南炳江     N2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130229197109232214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2022.10.17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杨贵军     N2   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130229198110072611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2022.5.27 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杜永军     G2(含燃气锅炉)           证号：131082197412050554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2022.11.25 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刘洪彬     N2                       证号：131127198206267010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2022.5.10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刘洪彬    低压电工证                 证号：T131127198206267010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2022.5.10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刘洪彬     G2                        证号：131127198206267010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2022.6.3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抽查人员资质情况：  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安全生产管理资格证：   杜永军     证号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：A001800201409          2018.11.9-2022.11.8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安全生产管理资格证：   刘洪彬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证书编号：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F001800201037            2018.11.9-2022.11.8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    </w:t>
            </w:r>
          </w:p>
          <w:p>
            <w:pPr>
              <w:pStyle w:val="2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2022年3月10日员工三级安全教育培训表，分为公司级、部门级、班组级，培训内容、主讲人、培训日期等。 </w:t>
            </w:r>
          </w:p>
          <w:p>
            <w:pPr>
              <w:pStyle w:val="2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pStyle w:val="2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drawing>
                <wp:inline distT="0" distB="0" distL="114300" distR="114300">
                  <wp:extent cx="3204845" cy="2088515"/>
                  <wp:effectExtent l="0" t="0" r="10795" b="14605"/>
                  <wp:docPr id="1" name="图片 1" descr="165120344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51203440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845" cy="208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基本满足要求。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35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意识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沟通</w:t>
            </w:r>
          </w:p>
        </w:tc>
        <w:tc>
          <w:tcPr>
            <w:tcW w:w="855" w:type="dxa"/>
          </w:tcPr>
          <w:p>
            <w:pPr>
              <w:spacing w:line="320" w:lineRule="exac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QE7.3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7.4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过学习、宣传等方法使在组织控制范围内的相关工作人员知道质量、环境、职业健康安全方针；相关的质量、环境、职业健康安全目标；员工对质量、环境、职业健康安全管理体系有效性的贡献，包括改进质量环境绩效的益处；不符合质量环境和职业健康安全管理体系要求的后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询问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综合部主任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刘洪彬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、员工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知晓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公司方针，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基本了解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所在的工作岗位的质量、环境、职业健康安全目标，也了解自己的工作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质量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会影响组织资质量、环境、职业健康安全管理体系的有效运行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的效果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员工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基本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明确自身职责及岗位要求，自身工作影响，如何减少环境污染，员工人身安全意识等。基本能满足要求。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2021年8月15日发出了致相关方告知书，对公司的环境及职业健康体系方面的情况进行了外部沟通。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350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成文信息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55" w:type="dxa"/>
          </w:tcPr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QE7.5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制定了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管理手册、程序文件、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管理制度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及记录。公司编制的程序文件基本符合标准要求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所有程序文件，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记录表单满足公司目前的质量体系运行的需要。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查管理手册、程序文件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日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实施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有受控标识，有效版本。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公司根据实际制定了档案管理、考勤管理、车辆管理、员工行为规范管理、岗位责任要求等9项管理制度。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外来文件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有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中华人民共和国产品质量法、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中华人民共和国民法典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中华人民共和国产品质量法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中华人民共和国消费者权益保护法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中华人民共和国专利法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中华人民共和国商标法</w:t>
            </w:r>
          </w:p>
          <w:p>
            <w:pPr>
              <w:spacing w:line="32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中华人民共和国广告法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GB 28635-2012 混凝土路面砖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GB／T 8239-2014 普通混凝土小型砌块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JC／T 641-2008 装饰混凝土砌块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11BS4排水工程华北标图集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12S522混凝土模块式排水检查井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SL352-2006 水工混凝土试验规程等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20项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公司编制并实施了《记录管理程序》对管理体系记录的标识、贮存、保护、检索、保存期限和处置等作了明确规定，符合要求。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《记录清单》，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顾客满意度调查分析报告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不合格品评审处置单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纠正预防措施表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管理评审报告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年度内部质量体系审核计划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内审报告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不符合项报告书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不符合项分布表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环境信息接收及处理记录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环境因素识别评价表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重要环境因素清单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应急测试记录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合规性评价表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危险源辨识及风险评价表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安全法律法规清单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应急预案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应急演练和评价记录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等54项，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均已装订成册。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外来记录（如顾客投诉记录等）由相关部门负责保管、归档。</w:t>
            </w:r>
          </w:p>
          <w:p>
            <w:pPr>
              <w:spacing w:line="32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公司文件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记录控制基本有效。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50" w:type="dxa"/>
            <w:vAlign w:val="center"/>
          </w:tcPr>
          <w:p>
            <w:pPr>
              <w:spacing w:line="320" w:lineRule="exact"/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  <w:t>合规义务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合规评价</w:t>
            </w:r>
          </w:p>
        </w:tc>
        <w:tc>
          <w:tcPr>
            <w:tcW w:w="855" w:type="dxa"/>
          </w:tcPr>
          <w:p>
            <w:pPr>
              <w:spacing w:line="320" w:lineRule="exact"/>
              <w:jc w:val="left"/>
              <w:rPr>
                <w:rFonts w:cs="楷体" w:asciiTheme="minorEastAsia" w:hAnsiTheme="minorEastAsia" w:eastAsiaTheme="minorEastAsia"/>
                <w:bCs/>
                <w:color w:val="auto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bCs/>
                <w:color w:val="auto"/>
                <w:szCs w:val="21"/>
                <w:lang w:val="en-US" w:eastAsia="zh-CN"/>
              </w:rPr>
              <w:t>E</w:t>
            </w:r>
            <w:r>
              <w:rPr>
                <w:rFonts w:hint="eastAsia" w:cs="Arial" w:asciiTheme="minorEastAsia" w:hAnsiTheme="minorEastAsia" w:eastAsiaTheme="minorEastAsia"/>
                <w:color w:val="auto"/>
                <w:szCs w:val="21"/>
              </w:rPr>
              <w:t>6.1.3</w:t>
            </w:r>
          </w:p>
          <w:p>
            <w:pPr>
              <w:spacing w:line="320" w:lineRule="exact"/>
              <w:rPr>
                <w:rFonts w:hint="default" w:cs="楷体" w:asciiTheme="minorEastAsia" w:hAnsiTheme="minorEastAsia" w:eastAsiaTheme="minorEastAsia"/>
                <w:bCs/>
                <w:color w:val="auto"/>
                <w:szCs w:val="21"/>
                <w:lang w:val="en-US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9.1.2</w:t>
            </w: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提供有《</w:t>
            </w:r>
            <w:r>
              <w:rPr>
                <w:rFonts w:hint="eastAsia"/>
                <w:sz w:val="24"/>
              </w:rPr>
              <w:t>法律法规管理及合规性评价程序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>》（编号：HBQP-CX-2020-24），对合规义务管控的职责、识别范围、获取的方法与渠道、法律法规传达、评审和确认等做出了规定。提供有《环境法律法规清单》（编号：</w:t>
            </w:r>
            <w:r>
              <w:rPr>
                <w:rFonts w:ascii="华文中宋" w:hAnsi="华文中宋" w:eastAsia="华文中宋"/>
                <w:color w:val="000000"/>
                <w:sz w:val="24"/>
              </w:rPr>
              <w:t>JL-6.1.3-01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2021年5月15日，针对污水排放、噪声排放、废气排放、固废、危废的贮存/排放/使用、火灾、产品自身污染、节能降耗等环境因素识别了包括《中华人民共和国水污染防治法》、《中华人民共和国水法》、《水污染物排放许可证管理暂行办法》、《中华人民共和国环境噪声污染防治法》、《中华人民共和国大气污染防治法》、《中华人民共和国固体废弃物污染环境防治法》、《国家危险废物名录》、《中华人民共和国安全生产法》、《危险废物转移联单管理办法》、《中华人民共和国消防法》、《中华人民共和国节约能源法》、《中华人民共和国环境保护法》 《河北省消防条例》《河北省大气污染防治条例(2016)》《河北省固体废物污染环境防治条例》《河北省城市市容和环境卫生条例》《公共场所控制吸烟条例》《污水综合排放标准 GB8978-1996》</w:t>
            </w:r>
          </w:p>
          <w:p>
            <w:pPr>
              <w:spacing w:line="320" w:lineRule="exact"/>
              <w:rPr>
                <w:rFonts w:hint="eastAsia" w:cs="楷体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《大气污染物综合排放标准 GB16297-1996》《工业企业厂界环境噪声排放标准GB12348-2008》等共计29条与环境相关的企业适用法律法规及其他要求，并识别到了对应法规中适用的章节和/或条款。企业于2021年8月21日进行了合规性评价，评价人： 胡利南、刘洪彬 ，评价结果为合规。企业合规义务管控基本符合要求。  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50" w:type="dxa"/>
            <w:vAlign w:val="center"/>
          </w:tcPr>
          <w:p>
            <w:pPr>
              <w:spacing w:line="3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措施的策划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E:</w:t>
            </w:r>
          </w:p>
          <w:p>
            <w:pPr>
              <w:spacing w:line="3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6.1.4</w:t>
            </w:r>
          </w:p>
        </w:tc>
        <w:tc>
          <w:tcPr>
            <w:tcW w:w="11653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>
            <w:pPr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制定了《法律、法规和其他要求识别管理程序》、《合规性评价程序》、《绩效测量和监视程序》，每年对公司适用的合规义务进行识别更新并定期评价、检查。</w:t>
            </w:r>
          </w:p>
          <w:p>
            <w:pPr>
              <w:spacing w:line="320" w:lineRule="exact"/>
              <w:ind w:firstLine="420" w:firstLineChars="200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经组织评价，组织策划的措施基本能够满足风险和机遇应对需要，能够与识别的风险和机遇对产品符合性的潜在影响相适应，识别出不可接受风险为：潜在火灾、爆炸、触电并制定了相应的措施具体参见《重要环境因素清单》、《不可接受风险清单》，该过程的控制基本满足标准要求。</w:t>
            </w:r>
          </w:p>
        </w:tc>
        <w:tc>
          <w:tcPr>
            <w:tcW w:w="851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Y</w:t>
            </w:r>
          </w:p>
        </w:tc>
      </w:tr>
    </w:tbl>
    <w:p>
      <w:pPr>
        <w:spacing w:line="320" w:lineRule="exac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ptab w:relativeTo="margin" w:alignment="center" w:leader="none"/>
      </w:r>
    </w:p>
    <w:p>
      <w:pPr>
        <w:pStyle w:val="8"/>
        <w:spacing w:line="320" w:lineRule="exac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介绍明：不符合标注N</w:t>
      </w:r>
    </w:p>
    <w:p>
      <w:pPr>
        <w:pStyle w:val="8"/>
        <w:spacing w:line="320" w:lineRule="exact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8"/>
        <w:spacing w:line="320" w:lineRule="exact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8"/>
        <w:spacing w:line="320" w:lineRule="exact"/>
        <w:rPr>
          <w:rFonts w:asciiTheme="minorEastAsia" w:hAnsiTheme="minorEastAsia" w:eastAsiaTheme="minorEastAsia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1155" w:firstLineChars="550"/>
      <w:jc w:val="left"/>
      <w:rPr>
        <w:rStyle w:val="24"/>
        <w:rFonts w:hint="default"/>
      </w:rPr>
    </w:pPr>
    <w:r>
      <w:rPr>
        <w:rStyle w:val="24"/>
        <w:rFonts w:hint="default"/>
      </w:rPr>
      <w:t>北京国标联合认证有限公司</w:t>
    </w:r>
    <w:r>
      <w:rPr>
        <w:rStyle w:val="24"/>
        <w:rFonts w:hint="default"/>
      </w:rPr>
      <w:tab/>
    </w:r>
    <w:r>
      <w:rPr>
        <w:rStyle w:val="24"/>
        <w:rFonts w:hint="default"/>
      </w:rPr>
      <w:tab/>
    </w:r>
    <w:r>
      <w:rPr>
        <w:rStyle w:val="24"/>
        <w:rFonts w:hint="default"/>
      </w:rPr>
      <w:tab/>
    </w:r>
  </w:p>
  <w:p>
    <w:pPr>
      <w:pStyle w:val="2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on="t" color2="#FFFFFF" focussize="0,0"/>
          <v:stroke on="f"/>
          <v:imagedata o:title=""/>
          <o:lock v:ext="edit" aspectratio="f"/>
          <v:textbox>
            <w:txbxContent>
              <w:p>
                <w:pPr>
                  <w:ind w:firstLine="1440" w:firstLineChars="800"/>
                </w:pPr>
                <w:r>
                  <w:rPr>
                    <w:rFonts w:hint="eastAsia"/>
                    <w:sz w:val="18"/>
                    <w:szCs w:val="18"/>
                  </w:rPr>
                  <w:t>IISC-B-II-12(05版</w:t>
                </w:r>
              </w:p>
              <w:p/>
            </w:txbxContent>
          </v:textbox>
        </v:shape>
      </w:pict>
    </w:r>
    <w:r>
      <w:rPr>
        <w:rStyle w:val="24"/>
        <w:rFonts w:hint="default"/>
      </w:rPr>
      <w:t xml:space="preserve">  </w:t>
    </w:r>
    <w: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-246380</wp:posOffset>
          </wp:positionV>
          <wp:extent cx="481330" cy="484505"/>
          <wp:effectExtent l="0" t="0" r="6350" b="3175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24"/>
        <w:rFonts w:hint="default"/>
      </w:rPr>
      <w:t xml:space="preserve">     </w:t>
    </w:r>
    <w:r>
      <w:rPr>
        <w:rStyle w:val="24"/>
        <w:rFonts w:hint="eastAsia"/>
        <w:lang w:val="en-US"/>
      </w:rPr>
      <w:t xml:space="preserve"> </w:t>
    </w:r>
    <w:r>
      <w:rPr>
        <w:rStyle w:val="24"/>
        <w:rFonts w:hint="default"/>
      </w:rPr>
      <w:t xml:space="preserve"> </w:t>
    </w:r>
    <w:r>
      <w:rPr>
        <w:rStyle w:val="24"/>
        <w:rFonts w:hint="eastAsia"/>
        <w:lang w:val="en-US"/>
      </w:rPr>
      <w:t xml:space="preserve"> </w:t>
    </w:r>
    <w:r>
      <w:rPr>
        <w:rStyle w:val="24"/>
        <w:rFonts w:hint="default"/>
        <w:w w:val="90"/>
      </w:rPr>
      <w:t>Beijing International Standard united Certification Co.,Ltd.</w:t>
    </w:r>
    <w:r>
      <w:rPr>
        <w:rStyle w:val="24"/>
        <w:rFonts w:hint="default"/>
        <w:w w:val="90"/>
        <w:szCs w:val="21"/>
      </w:rPr>
      <w:t xml:space="preserve">  </w:t>
    </w:r>
    <w:r>
      <w:rPr>
        <w:rStyle w:val="24"/>
        <w:rFonts w:hint="default"/>
        <w:w w:val="90"/>
        <w:sz w:val="20"/>
      </w:rPr>
      <w:t xml:space="preserve"> </w:t>
    </w:r>
    <w:r>
      <w:rPr>
        <w:rStyle w:val="24"/>
        <w:rFonts w:hint="default"/>
        <w:w w:val="90"/>
      </w:rPr>
      <w:t xml:space="preserve">                   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19A9"/>
    <w:rsid w:val="0000752D"/>
    <w:rsid w:val="00015489"/>
    <w:rsid w:val="000237F6"/>
    <w:rsid w:val="00024902"/>
    <w:rsid w:val="0003373A"/>
    <w:rsid w:val="000375C6"/>
    <w:rsid w:val="00046099"/>
    <w:rsid w:val="00057CF8"/>
    <w:rsid w:val="00080DCA"/>
    <w:rsid w:val="000A18C8"/>
    <w:rsid w:val="000B5555"/>
    <w:rsid w:val="000C5D0F"/>
    <w:rsid w:val="000D280C"/>
    <w:rsid w:val="000D3816"/>
    <w:rsid w:val="0010132B"/>
    <w:rsid w:val="00113349"/>
    <w:rsid w:val="001266C2"/>
    <w:rsid w:val="00141C60"/>
    <w:rsid w:val="00146847"/>
    <w:rsid w:val="00147640"/>
    <w:rsid w:val="001818E5"/>
    <w:rsid w:val="0019457F"/>
    <w:rsid w:val="001A2D7F"/>
    <w:rsid w:val="001A4632"/>
    <w:rsid w:val="001A71A3"/>
    <w:rsid w:val="001B02A9"/>
    <w:rsid w:val="001C0456"/>
    <w:rsid w:val="001C38A3"/>
    <w:rsid w:val="001D1CAB"/>
    <w:rsid w:val="001F2187"/>
    <w:rsid w:val="001F5202"/>
    <w:rsid w:val="001F7315"/>
    <w:rsid w:val="00214559"/>
    <w:rsid w:val="002160EE"/>
    <w:rsid w:val="002207A5"/>
    <w:rsid w:val="002218DD"/>
    <w:rsid w:val="00227438"/>
    <w:rsid w:val="00253426"/>
    <w:rsid w:val="00254821"/>
    <w:rsid w:val="00262E39"/>
    <w:rsid w:val="00282379"/>
    <w:rsid w:val="00292E40"/>
    <w:rsid w:val="002A54B9"/>
    <w:rsid w:val="002D30C8"/>
    <w:rsid w:val="002D5568"/>
    <w:rsid w:val="002F343A"/>
    <w:rsid w:val="00304AB7"/>
    <w:rsid w:val="0031396D"/>
    <w:rsid w:val="003145C8"/>
    <w:rsid w:val="003151E5"/>
    <w:rsid w:val="00320EDF"/>
    <w:rsid w:val="003319C7"/>
    <w:rsid w:val="0033303C"/>
    <w:rsid w:val="00337922"/>
    <w:rsid w:val="00340867"/>
    <w:rsid w:val="00360E55"/>
    <w:rsid w:val="00367AB0"/>
    <w:rsid w:val="00372506"/>
    <w:rsid w:val="0037457B"/>
    <w:rsid w:val="003807AD"/>
    <w:rsid w:val="00380837"/>
    <w:rsid w:val="00381FA9"/>
    <w:rsid w:val="0039404F"/>
    <w:rsid w:val="003951EC"/>
    <w:rsid w:val="003A198A"/>
    <w:rsid w:val="003B31AA"/>
    <w:rsid w:val="003E11CB"/>
    <w:rsid w:val="003E1EC0"/>
    <w:rsid w:val="003F7828"/>
    <w:rsid w:val="003F7E69"/>
    <w:rsid w:val="00403B34"/>
    <w:rsid w:val="00407CDA"/>
    <w:rsid w:val="00410914"/>
    <w:rsid w:val="00425CA8"/>
    <w:rsid w:val="00460254"/>
    <w:rsid w:val="004642F2"/>
    <w:rsid w:val="00465F3C"/>
    <w:rsid w:val="004705BF"/>
    <w:rsid w:val="00484344"/>
    <w:rsid w:val="00485B1D"/>
    <w:rsid w:val="004929ED"/>
    <w:rsid w:val="0049424F"/>
    <w:rsid w:val="004A009F"/>
    <w:rsid w:val="004B42B7"/>
    <w:rsid w:val="004C50BC"/>
    <w:rsid w:val="004F61CD"/>
    <w:rsid w:val="005050C2"/>
    <w:rsid w:val="00513E0E"/>
    <w:rsid w:val="005210E4"/>
    <w:rsid w:val="00522F77"/>
    <w:rsid w:val="00530179"/>
    <w:rsid w:val="005340FE"/>
    <w:rsid w:val="00536930"/>
    <w:rsid w:val="00542920"/>
    <w:rsid w:val="0054377F"/>
    <w:rsid w:val="00547D07"/>
    <w:rsid w:val="00556543"/>
    <w:rsid w:val="00562830"/>
    <w:rsid w:val="00564E53"/>
    <w:rsid w:val="00570475"/>
    <w:rsid w:val="00572642"/>
    <w:rsid w:val="005766BC"/>
    <w:rsid w:val="00576829"/>
    <w:rsid w:val="00580148"/>
    <w:rsid w:val="00587B31"/>
    <w:rsid w:val="0059010E"/>
    <w:rsid w:val="00592545"/>
    <w:rsid w:val="005A528E"/>
    <w:rsid w:val="005A55E0"/>
    <w:rsid w:val="005C1DB5"/>
    <w:rsid w:val="005C79A4"/>
    <w:rsid w:val="005D3984"/>
    <w:rsid w:val="005D542C"/>
    <w:rsid w:val="005D5C6F"/>
    <w:rsid w:val="005F2E83"/>
    <w:rsid w:val="005F3118"/>
    <w:rsid w:val="00600B1B"/>
    <w:rsid w:val="0060265C"/>
    <w:rsid w:val="00604357"/>
    <w:rsid w:val="00611C3A"/>
    <w:rsid w:val="00613B06"/>
    <w:rsid w:val="006216DA"/>
    <w:rsid w:val="00635D08"/>
    <w:rsid w:val="00636F30"/>
    <w:rsid w:val="00644FE2"/>
    <w:rsid w:val="00657163"/>
    <w:rsid w:val="0066139D"/>
    <w:rsid w:val="006640A1"/>
    <w:rsid w:val="0067189C"/>
    <w:rsid w:val="0067640C"/>
    <w:rsid w:val="00676BA0"/>
    <w:rsid w:val="006B14E9"/>
    <w:rsid w:val="006B4E10"/>
    <w:rsid w:val="006C0DD3"/>
    <w:rsid w:val="006E1CE0"/>
    <w:rsid w:val="006E386A"/>
    <w:rsid w:val="006E678B"/>
    <w:rsid w:val="006E7988"/>
    <w:rsid w:val="006F00A0"/>
    <w:rsid w:val="006F1258"/>
    <w:rsid w:val="006F45A6"/>
    <w:rsid w:val="007223CD"/>
    <w:rsid w:val="00726634"/>
    <w:rsid w:val="007279F6"/>
    <w:rsid w:val="00734AF4"/>
    <w:rsid w:val="00750A89"/>
    <w:rsid w:val="00755614"/>
    <w:rsid w:val="007642B1"/>
    <w:rsid w:val="0076534A"/>
    <w:rsid w:val="007745EA"/>
    <w:rsid w:val="007757F3"/>
    <w:rsid w:val="007813D2"/>
    <w:rsid w:val="007B087D"/>
    <w:rsid w:val="007E6AEB"/>
    <w:rsid w:val="00814EA8"/>
    <w:rsid w:val="008209B3"/>
    <w:rsid w:val="00836DDF"/>
    <w:rsid w:val="00846FD9"/>
    <w:rsid w:val="00847FF2"/>
    <w:rsid w:val="0086624A"/>
    <w:rsid w:val="008718A2"/>
    <w:rsid w:val="008734C4"/>
    <w:rsid w:val="008760B4"/>
    <w:rsid w:val="00886CF2"/>
    <w:rsid w:val="008973EE"/>
    <w:rsid w:val="008A3A63"/>
    <w:rsid w:val="008A4C5F"/>
    <w:rsid w:val="008C2D56"/>
    <w:rsid w:val="008D2790"/>
    <w:rsid w:val="008D6D23"/>
    <w:rsid w:val="008E265D"/>
    <w:rsid w:val="008E4ADC"/>
    <w:rsid w:val="008F699C"/>
    <w:rsid w:val="00906BA5"/>
    <w:rsid w:val="00906DFD"/>
    <w:rsid w:val="00962A39"/>
    <w:rsid w:val="009649FA"/>
    <w:rsid w:val="00971600"/>
    <w:rsid w:val="00983EBA"/>
    <w:rsid w:val="0099659E"/>
    <w:rsid w:val="009973B4"/>
    <w:rsid w:val="009B67C4"/>
    <w:rsid w:val="009C28C1"/>
    <w:rsid w:val="009F219B"/>
    <w:rsid w:val="009F7EED"/>
    <w:rsid w:val="00A02D48"/>
    <w:rsid w:val="00A13B66"/>
    <w:rsid w:val="00A261E2"/>
    <w:rsid w:val="00A27C46"/>
    <w:rsid w:val="00A73387"/>
    <w:rsid w:val="00A74AD9"/>
    <w:rsid w:val="00A826EA"/>
    <w:rsid w:val="00A91EBF"/>
    <w:rsid w:val="00A957D1"/>
    <w:rsid w:val="00A96449"/>
    <w:rsid w:val="00A97098"/>
    <w:rsid w:val="00AB70ED"/>
    <w:rsid w:val="00AE0DDF"/>
    <w:rsid w:val="00AE1252"/>
    <w:rsid w:val="00AE398E"/>
    <w:rsid w:val="00AF0AAB"/>
    <w:rsid w:val="00B014C7"/>
    <w:rsid w:val="00B070D6"/>
    <w:rsid w:val="00B22F36"/>
    <w:rsid w:val="00B266C3"/>
    <w:rsid w:val="00B4608C"/>
    <w:rsid w:val="00B613CB"/>
    <w:rsid w:val="00B63E18"/>
    <w:rsid w:val="00B71EC8"/>
    <w:rsid w:val="00B7798A"/>
    <w:rsid w:val="00B85ADB"/>
    <w:rsid w:val="00BA5456"/>
    <w:rsid w:val="00BA6FB5"/>
    <w:rsid w:val="00BD4090"/>
    <w:rsid w:val="00BF381D"/>
    <w:rsid w:val="00BF597E"/>
    <w:rsid w:val="00BF5C9B"/>
    <w:rsid w:val="00C03CB4"/>
    <w:rsid w:val="00C15667"/>
    <w:rsid w:val="00C15D2A"/>
    <w:rsid w:val="00C17C94"/>
    <w:rsid w:val="00C4055F"/>
    <w:rsid w:val="00C51A36"/>
    <w:rsid w:val="00C55228"/>
    <w:rsid w:val="00C55C1B"/>
    <w:rsid w:val="00C66CB1"/>
    <w:rsid w:val="00C75770"/>
    <w:rsid w:val="00C838CC"/>
    <w:rsid w:val="00C87ACE"/>
    <w:rsid w:val="00C95C4A"/>
    <w:rsid w:val="00CA0D11"/>
    <w:rsid w:val="00CA1E6D"/>
    <w:rsid w:val="00CA26C4"/>
    <w:rsid w:val="00CA7912"/>
    <w:rsid w:val="00CB4A1E"/>
    <w:rsid w:val="00CC06A9"/>
    <w:rsid w:val="00CD6CED"/>
    <w:rsid w:val="00CE315A"/>
    <w:rsid w:val="00CE79E9"/>
    <w:rsid w:val="00CF6DF6"/>
    <w:rsid w:val="00D06F59"/>
    <w:rsid w:val="00D379FD"/>
    <w:rsid w:val="00D442D9"/>
    <w:rsid w:val="00D4771D"/>
    <w:rsid w:val="00D6292E"/>
    <w:rsid w:val="00D7317C"/>
    <w:rsid w:val="00D76FAF"/>
    <w:rsid w:val="00D8388C"/>
    <w:rsid w:val="00D90860"/>
    <w:rsid w:val="00D91A6D"/>
    <w:rsid w:val="00D97620"/>
    <w:rsid w:val="00DA5B0A"/>
    <w:rsid w:val="00DA7C22"/>
    <w:rsid w:val="00DB328D"/>
    <w:rsid w:val="00DC331A"/>
    <w:rsid w:val="00DC4503"/>
    <w:rsid w:val="00DC5FFD"/>
    <w:rsid w:val="00DD161C"/>
    <w:rsid w:val="00DD7E5B"/>
    <w:rsid w:val="00DE307B"/>
    <w:rsid w:val="00DE385E"/>
    <w:rsid w:val="00DE3D9F"/>
    <w:rsid w:val="00E01FB7"/>
    <w:rsid w:val="00E07157"/>
    <w:rsid w:val="00E14109"/>
    <w:rsid w:val="00E30342"/>
    <w:rsid w:val="00E33DE0"/>
    <w:rsid w:val="00E54628"/>
    <w:rsid w:val="00E73AE3"/>
    <w:rsid w:val="00E75126"/>
    <w:rsid w:val="00E75C2F"/>
    <w:rsid w:val="00E838E4"/>
    <w:rsid w:val="00E83970"/>
    <w:rsid w:val="00EA663C"/>
    <w:rsid w:val="00EB0164"/>
    <w:rsid w:val="00EB232D"/>
    <w:rsid w:val="00EC3C1B"/>
    <w:rsid w:val="00EC414D"/>
    <w:rsid w:val="00ED0F62"/>
    <w:rsid w:val="00ED3BAF"/>
    <w:rsid w:val="00ED4470"/>
    <w:rsid w:val="00EE3632"/>
    <w:rsid w:val="00F014AB"/>
    <w:rsid w:val="00F0575B"/>
    <w:rsid w:val="00F064A7"/>
    <w:rsid w:val="00F07028"/>
    <w:rsid w:val="00F07768"/>
    <w:rsid w:val="00F11894"/>
    <w:rsid w:val="00F15A8E"/>
    <w:rsid w:val="00F24012"/>
    <w:rsid w:val="00F3523B"/>
    <w:rsid w:val="00F42D5A"/>
    <w:rsid w:val="00F503AA"/>
    <w:rsid w:val="00F55474"/>
    <w:rsid w:val="00F67B25"/>
    <w:rsid w:val="00F67CAF"/>
    <w:rsid w:val="00F740A1"/>
    <w:rsid w:val="00F86CC2"/>
    <w:rsid w:val="00F87080"/>
    <w:rsid w:val="00F95C35"/>
    <w:rsid w:val="00FB3B96"/>
    <w:rsid w:val="00FC0B48"/>
    <w:rsid w:val="05CD3D24"/>
    <w:rsid w:val="09EB2825"/>
    <w:rsid w:val="0C947C19"/>
    <w:rsid w:val="0E5960DC"/>
    <w:rsid w:val="0F381270"/>
    <w:rsid w:val="0F3A364B"/>
    <w:rsid w:val="108219C2"/>
    <w:rsid w:val="158A6F8F"/>
    <w:rsid w:val="15D84673"/>
    <w:rsid w:val="176C603E"/>
    <w:rsid w:val="1D802020"/>
    <w:rsid w:val="1EC66CF6"/>
    <w:rsid w:val="1FEC4CF5"/>
    <w:rsid w:val="20887714"/>
    <w:rsid w:val="225E7539"/>
    <w:rsid w:val="2365523D"/>
    <w:rsid w:val="263450F0"/>
    <w:rsid w:val="271C4959"/>
    <w:rsid w:val="2B64129A"/>
    <w:rsid w:val="2E33092C"/>
    <w:rsid w:val="31716D4D"/>
    <w:rsid w:val="32436E58"/>
    <w:rsid w:val="330541D1"/>
    <w:rsid w:val="349C72C9"/>
    <w:rsid w:val="35746C75"/>
    <w:rsid w:val="39E77C78"/>
    <w:rsid w:val="3C753054"/>
    <w:rsid w:val="40C95012"/>
    <w:rsid w:val="4502092E"/>
    <w:rsid w:val="47E92683"/>
    <w:rsid w:val="48DE213B"/>
    <w:rsid w:val="494D109E"/>
    <w:rsid w:val="4BF865B6"/>
    <w:rsid w:val="4C3D4EF6"/>
    <w:rsid w:val="4CE34D14"/>
    <w:rsid w:val="4E1251BD"/>
    <w:rsid w:val="50A75DFC"/>
    <w:rsid w:val="52717451"/>
    <w:rsid w:val="534F5997"/>
    <w:rsid w:val="541039EA"/>
    <w:rsid w:val="55CB345B"/>
    <w:rsid w:val="56813E40"/>
    <w:rsid w:val="5C417146"/>
    <w:rsid w:val="5EA12B9A"/>
    <w:rsid w:val="602241DC"/>
    <w:rsid w:val="690544DC"/>
    <w:rsid w:val="6A6D54DB"/>
    <w:rsid w:val="6AB71648"/>
    <w:rsid w:val="6DB52508"/>
    <w:rsid w:val="6DCB4007"/>
    <w:rsid w:val="6FAA60A5"/>
    <w:rsid w:val="6FB90BB3"/>
    <w:rsid w:val="71835BBE"/>
    <w:rsid w:val="72F5085A"/>
    <w:rsid w:val="74244E8E"/>
    <w:rsid w:val="7BBC1E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5">
    <w:name w:val="Body Text Indent"/>
    <w:basedOn w:val="1"/>
    <w:link w:val="33"/>
    <w:qFormat/>
    <w:uiPriority w:val="0"/>
    <w:pPr>
      <w:widowControl/>
      <w:spacing w:after="120"/>
      <w:ind w:left="420" w:leftChars="200"/>
      <w:jc w:val="left"/>
    </w:pPr>
    <w:rPr>
      <w:kern w:val="0"/>
      <w:sz w:val="20"/>
      <w:lang w:eastAsia="en-US"/>
    </w:rPr>
  </w:style>
  <w:style w:type="paragraph" w:styleId="6">
    <w:name w:val="Plain Text"/>
    <w:basedOn w:val="1"/>
    <w:link w:val="39"/>
    <w:qFormat/>
    <w:uiPriority w:val="0"/>
    <w:rPr>
      <w:rFonts w:ascii="宋体" w:hAnsi="Courier New" w:cs="Courier New" w:eastAsiaTheme="minorEastAsia"/>
      <w:szCs w:val="21"/>
    </w:rPr>
  </w:style>
  <w:style w:type="paragraph" w:styleId="7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Indent 3"/>
    <w:basedOn w:val="1"/>
    <w:link w:val="36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0">
    <w:name w:val="Title"/>
    <w:basedOn w:val="1"/>
    <w:link w:val="30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paragraph" w:styleId="11">
    <w:name w:val="Body Text First Indent"/>
    <w:basedOn w:val="4"/>
    <w:qFormat/>
    <w:uiPriority w:val="0"/>
    <w:pPr>
      <w:ind w:firstLine="420" w:firstLineChars="100"/>
    </w:pPr>
    <w:rPr>
      <w:szCs w:val="20"/>
    </w:rPr>
  </w:style>
  <w:style w:type="table" w:styleId="13">
    <w:name w:val="Table Grid"/>
    <w:basedOn w:val="12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page number"/>
    <w:qFormat/>
    <w:uiPriority w:val="0"/>
    <w:rPr>
      <w:rFonts w:ascii="宋体" w:hAnsi="宋体" w:eastAsia="宋体"/>
      <w:kern w:val="0"/>
      <w:sz w:val="24"/>
      <w:szCs w:val="20"/>
      <w:lang w:eastAsia="en-US"/>
    </w:rPr>
  </w:style>
  <w:style w:type="character" w:styleId="17">
    <w:name w:val="FollowedHyperlink"/>
    <w:unhideWhenUsed/>
    <w:qFormat/>
    <w:uiPriority w:val="99"/>
    <w:rPr>
      <w:rFonts w:ascii="Verdana" w:hAnsi="Verdana" w:eastAsia="仿宋_GB2312"/>
      <w:color w:val="800080"/>
      <w:kern w:val="0"/>
      <w:sz w:val="24"/>
      <w:szCs w:val="20"/>
      <w:u w:val="single"/>
      <w:lang w:eastAsia="en-US"/>
    </w:rPr>
  </w:style>
  <w:style w:type="character" w:styleId="18">
    <w:name w:val="Emphasis"/>
    <w:qFormat/>
    <w:uiPriority w:val="20"/>
    <w:rPr>
      <w:rFonts w:ascii="Verdana" w:hAnsi="Verdana" w:eastAsia="仿宋_GB2312"/>
      <w:color w:val="CC0000"/>
      <w:kern w:val="0"/>
      <w:sz w:val="24"/>
      <w:szCs w:val="20"/>
      <w:lang w:eastAsia="en-US"/>
    </w:rPr>
  </w:style>
  <w:style w:type="character" w:styleId="19">
    <w:name w:val="Hyperlink"/>
    <w:qFormat/>
    <w:uiPriority w:val="99"/>
    <w:rPr>
      <w:rFonts w:ascii="Verdana" w:hAnsi="Verdana" w:eastAsia="仿宋_GB2312"/>
      <w:color w:val="0000FF"/>
      <w:kern w:val="0"/>
      <w:sz w:val="24"/>
      <w:szCs w:val="20"/>
      <w:u w:val="single"/>
      <w:lang w:eastAsia="en-US"/>
    </w:rPr>
  </w:style>
  <w:style w:type="paragraph" w:customStyle="1" w:styleId="2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21">
    <w:name w:val="批注框文本 Char"/>
    <w:basedOn w:val="14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2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fontstyle01"/>
    <w:basedOn w:val="14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7">
    <w:name w:val="fontstyle2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8">
    <w:name w:val="unnamed141"/>
    <w:qFormat/>
    <w:uiPriority w:val="0"/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29">
    <w:name w:val="gaogao1"/>
    <w:basedOn w:val="14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30">
    <w:name w:val="标题 Char"/>
    <w:basedOn w:val="14"/>
    <w:link w:val="10"/>
    <w:qFormat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customStyle="1" w:styleId="3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32">
    <w:name w:val="p0"/>
    <w:basedOn w:val="1"/>
    <w:qFormat/>
    <w:uiPriority w:val="0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33">
    <w:name w:val="正文文本缩进 Char"/>
    <w:basedOn w:val="14"/>
    <w:link w:val="5"/>
    <w:qFormat/>
    <w:uiPriority w:val="0"/>
    <w:rPr>
      <w:rFonts w:ascii="Times New Roman" w:hAnsi="Times New Roman" w:eastAsia="宋体" w:cs="Times New Roman"/>
      <w:lang w:eastAsia="en-US"/>
    </w:rPr>
  </w:style>
  <w:style w:type="paragraph" w:customStyle="1" w:styleId="34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styleId="3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6">
    <w:name w:val="正文文本缩进 3 Char"/>
    <w:basedOn w:val="14"/>
    <w:link w:val="9"/>
    <w:qFormat/>
    <w:uiPriority w:val="99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37">
    <w:name w:val="标题 1 Char"/>
    <w:basedOn w:val="14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8">
    <w:name w:val="纯文本 Char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9">
    <w:name w:val="纯文本 Char1"/>
    <w:basedOn w:val="14"/>
    <w:link w:val="6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4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2954E5-ACDE-4F68-81EB-90C9E5B8AB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4389</Words>
  <Characters>25019</Characters>
  <Lines>1</Lines>
  <Paragraphs>1</Paragraphs>
  <TotalTime>11</TotalTime>
  <ScaleCrop>false</ScaleCrop>
  <LinksUpToDate>false</LinksUpToDate>
  <CharactersWithSpaces>29350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2020-06-08T20:30:00Z</dcterms:created>
  <dc:creator>微软用户</dc:creator>
  <cp:lastModifiedBy>秋子(喻荣秋)</cp:lastModifiedBy>
  <dcterms:modified xsi:type="dcterms:W3CDTF">2022-04-30T02:44:48Z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