
<file path=[Content_Types].xml><?xml version="1.0" encoding="utf-8"?>
<Types xmlns="http://schemas.openxmlformats.org/package/2006/content-types">
  <Default Extension="doc" ContentType="application/msword"/>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E2A265" w14:textId="77777777" w:rsidR="005728A5" w:rsidRDefault="00035585">
      <w:pPr>
        <w:spacing w:line="480" w:lineRule="exact"/>
        <w:jc w:val="center"/>
        <w:rPr>
          <w:rFonts w:ascii="楷体" w:eastAsia="楷体" w:hAnsi="楷体"/>
          <w:bCs/>
          <w:sz w:val="36"/>
          <w:szCs w:val="36"/>
        </w:rPr>
      </w:pPr>
      <w:r>
        <w:rPr>
          <w:rFonts w:ascii="楷体" w:eastAsia="楷体" w:hAnsi="楷体" w:hint="eastAsia"/>
          <w:bCs/>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311"/>
        <w:gridCol w:w="10004"/>
        <w:gridCol w:w="1585"/>
      </w:tblGrid>
      <w:tr w:rsidR="005728A5" w14:paraId="0FC20E36" w14:textId="77777777">
        <w:trPr>
          <w:trHeight w:val="515"/>
        </w:trPr>
        <w:tc>
          <w:tcPr>
            <w:tcW w:w="1809" w:type="dxa"/>
            <w:vMerge w:val="restart"/>
            <w:vAlign w:val="center"/>
          </w:tcPr>
          <w:p w14:paraId="687CD0AF" w14:textId="77777777" w:rsidR="005728A5" w:rsidRDefault="00035585">
            <w:pPr>
              <w:spacing w:before="120" w:line="360" w:lineRule="auto"/>
              <w:jc w:val="center"/>
              <w:rPr>
                <w:rFonts w:ascii="楷体" w:eastAsia="楷体" w:hAnsi="楷体"/>
                <w:sz w:val="24"/>
                <w:szCs w:val="24"/>
              </w:rPr>
            </w:pPr>
            <w:r>
              <w:rPr>
                <w:rFonts w:ascii="楷体" w:eastAsia="楷体" w:hAnsi="楷体" w:hint="eastAsia"/>
                <w:sz w:val="24"/>
                <w:szCs w:val="24"/>
              </w:rPr>
              <w:t>过程与活动、</w:t>
            </w:r>
          </w:p>
          <w:p w14:paraId="175EBB2B" w14:textId="77777777" w:rsidR="005728A5" w:rsidRDefault="00035585">
            <w:pPr>
              <w:spacing w:line="360" w:lineRule="auto"/>
              <w:jc w:val="center"/>
              <w:rPr>
                <w:rFonts w:ascii="楷体" w:eastAsia="楷体" w:hAnsi="楷体"/>
                <w:sz w:val="24"/>
                <w:szCs w:val="24"/>
              </w:rPr>
            </w:pPr>
            <w:r>
              <w:rPr>
                <w:rFonts w:ascii="楷体" w:eastAsia="楷体" w:hAnsi="楷体" w:hint="eastAsia"/>
                <w:sz w:val="24"/>
                <w:szCs w:val="24"/>
              </w:rPr>
              <w:t>抽样计划</w:t>
            </w:r>
          </w:p>
        </w:tc>
        <w:tc>
          <w:tcPr>
            <w:tcW w:w="1311" w:type="dxa"/>
            <w:vMerge w:val="restart"/>
            <w:vAlign w:val="center"/>
          </w:tcPr>
          <w:p w14:paraId="283F222F" w14:textId="77777777" w:rsidR="005728A5" w:rsidRDefault="00035585">
            <w:pPr>
              <w:spacing w:line="360" w:lineRule="auto"/>
              <w:rPr>
                <w:rFonts w:ascii="楷体" w:eastAsia="楷体" w:hAnsi="楷体"/>
                <w:sz w:val="24"/>
                <w:szCs w:val="24"/>
              </w:rPr>
            </w:pPr>
            <w:r>
              <w:rPr>
                <w:rFonts w:ascii="楷体" w:eastAsia="楷体" w:hAnsi="楷体" w:hint="eastAsia"/>
                <w:sz w:val="24"/>
                <w:szCs w:val="24"/>
              </w:rPr>
              <w:t>涉及条款</w:t>
            </w:r>
          </w:p>
        </w:tc>
        <w:tc>
          <w:tcPr>
            <w:tcW w:w="10004" w:type="dxa"/>
            <w:vAlign w:val="center"/>
          </w:tcPr>
          <w:p w14:paraId="190F3C71" w14:textId="2E5B76F2" w:rsidR="005728A5" w:rsidRDefault="00035585">
            <w:pPr>
              <w:spacing w:line="360" w:lineRule="auto"/>
              <w:rPr>
                <w:rFonts w:ascii="楷体" w:eastAsia="楷体" w:hAnsi="楷体"/>
                <w:sz w:val="24"/>
                <w:szCs w:val="24"/>
              </w:rPr>
            </w:pPr>
            <w:r>
              <w:rPr>
                <w:rFonts w:ascii="楷体" w:eastAsia="楷体" w:hAnsi="楷体" w:hint="eastAsia"/>
                <w:sz w:val="24"/>
                <w:szCs w:val="24"/>
              </w:rPr>
              <w:t>受审核部门：生产部     主管领</w:t>
            </w:r>
            <w:r w:rsidRPr="00481C94">
              <w:rPr>
                <w:rFonts w:ascii="楷体" w:eastAsia="楷体" w:hAnsi="楷体" w:hint="eastAsia"/>
                <w:sz w:val="24"/>
                <w:szCs w:val="24"/>
              </w:rPr>
              <w:t>导：</w:t>
            </w:r>
            <w:r w:rsidR="006E0D0E">
              <w:rPr>
                <w:rFonts w:ascii="楷体" w:eastAsia="楷体" w:hAnsi="楷体" w:hint="eastAsia"/>
                <w:sz w:val="24"/>
                <w:szCs w:val="24"/>
              </w:rPr>
              <w:t>袁海峰</w:t>
            </w:r>
            <w:r w:rsidR="00173B77" w:rsidRPr="00481C94">
              <w:rPr>
                <w:rFonts w:ascii="楷体" w:eastAsia="楷体" w:hAnsi="楷体" w:hint="eastAsia"/>
                <w:sz w:val="24"/>
                <w:szCs w:val="24"/>
              </w:rPr>
              <w:t xml:space="preserve"> </w:t>
            </w:r>
            <w:r>
              <w:rPr>
                <w:rFonts w:ascii="楷体" w:eastAsia="楷体" w:hAnsi="楷体" w:hint="eastAsia"/>
                <w:sz w:val="24"/>
                <w:szCs w:val="24"/>
              </w:rPr>
              <w:t xml:space="preserve">   </w:t>
            </w:r>
          </w:p>
        </w:tc>
        <w:tc>
          <w:tcPr>
            <w:tcW w:w="1585" w:type="dxa"/>
            <w:vMerge w:val="restart"/>
            <w:vAlign w:val="center"/>
          </w:tcPr>
          <w:p w14:paraId="788E8CF2" w14:textId="77777777" w:rsidR="005728A5" w:rsidRDefault="00035585">
            <w:pPr>
              <w:spacing w:line="360" w:lineRule="auto"/>
              <w:rPr>
                <w:rFonts w:ascii="楷体" w:eastAsia="楷体" w:hAnsi="楷体"/>
                <w:sz w:val="24"/>
                <w:szCs w:val="24"/>
              </w:rPr>
            </w:pPr>
            <w:r>
              <w:rPr>
                <w:rFonts w:ascii="楷体" w:eastAsia="楷体" w:hAnsi="楷体" w:hint="eastAsia"/>
                <w:sz w:val="24"/>
                <w:szCs w:val="24"/>
              </w:rPr>
              <w:t>判定</w:t>
            </w:r>
          </w:p>
        </w:tc>
      </w:tr>
      <w:tr w:rsidR="005728A5" w14:paraId="5E954223" w14:textId="77777777">
        <w:trPr>
          <w:trHeight w:val="403"/>
        </w:trPr>
        <w:tc>
          <w:tcPr>
            <w:tcW w:w="1809" w:type="dxa"/>
            <w:vMerge/>
            <w:vAlign w:val="center"/>
          </w:tcPr>
          <w:p w14:paraId="22A7EF7B" w14:textId="77777777" w:rsidR="005728A5" w:rsidRDefault="005728A5">
            <w:pPr>
              <w:spacing w:line="360" w:lineRule="auto"/>
              <w:rPr>
                <w:rFonts w:ascii="楷体" w:eastAsia="楷体" w:hAnsi="楷体"/>
                <w:sz w:val="24"/>
                <w:szCs w:val="24"/>
              </w:rPr>
            </w:pPr>
          </w:p>
        </w:tc>
        <w:tc>
          <w:tcPr>
            <w:tcW w:w="1311" w:type="dxa"/>
            <w:vMerge/>
            <w:vAlign w:val="center"/>
          </w:tcPr>
          <w:p w14:paraId="1F9B0E90" w14:textId="77777777" w:rsidR="005728A5" w:rsidRDefault="005728A5">
            <w:pPr>
              <w:spacing w:line="360" w:lineRule="auto"/>
              <w:rPr>
                <w:rFonts w:ascii="楷体" w:eastAsia="楷体" w:hAnsi="楷体"/>
                <w:sz w:val="24"/>
                <w:szCs w:val="24"/>
              </w:rPr>
            </w:pPr>
          </w:p>
        </w:tc>
        <w:tc>
          <w:tcPr>
            <w:tcW w:w="10004" w:type="dxa"/>
            <w:vAlign w:val="center"/>
          </w:tcPr>
          <w:p w14:paraId="1A8A6BBA" w14:textId="6622C6EF" w:rsidR="005728A5" w:rsidRDefault="00035585">
            <w:pPr>
              <w:spacing w:before="120" w:line="360" w:lineRule="auto"/>
              <w:rPr>
                <w:rFonts w:ascii="楷体" w:eastAsia="楷体" w:hAnsi="楷体"/>
                <w:sz w:val="24"/>
                <w:szCs w:val="24"/>
              </w:rPr>
            </w:pPr>
            <w:r>
              <w:rPr>
                <w:rFonts w:ascii="楷体" w:eastAsia="楷体" w:hAnsi="楷体" w:hint="eastAsia"/>
                <w:sz w:val="24"/>
                <w:szCs w:val="24"/>
              </w:rPr>
              <w:t>审核员：</w:t>
            </w:r>
            <w:r w:rsidR="00D368F1">
              <w:rPr>
                <w:rFonts w:ascii="楷体" w:eastAsia="楷体" w:hAnsi="楷体" w:hint="eastAsia"/>
                <w:sz w:val="24"/>
                <w:szCs w:val="24"/>
              </w:rPr>
              <w:t>李宝花</w:t>
            </w:r>
            <w:r>
              <w:rPr>
                <w:rFonts w:ascii="楷体" w:eastAsia="楷体" w:hAnsi="楷体" w:hint="eastAsia"/>
                <w:sz w:val="24"/>
                <w:szCs w:val="24"/>
              </w:rPr>
              <w:t xml:space="preserve">         审核时间：2022.</w:t>
            </w:r>
            <w:r w:rsidR="00654562">
              <w:rPr>
                <w:rFonts w:ascii="楷体" w:eastAsia="楷体" w:hAnsi="楷体"/>
                <w:sz w:val="24"/>
                <w:szCs w:val="24"/>
              </w:rPr>
              <w:t>4</w:t>
            </w:r>
            <w:r>
              <w:rPr>
                <w:rFonts w:ascii="楷体" w:eastAsia="楷体" w:hAnsi="楷体" w:hint="eastAsia"/>
                <w:sz w:val="24"/>
                <w:szCs w:val="24"/>
              </w:rPr>
              <w:t>.</w:t>
            </w:r>
            <w:r w:rsidR="00D368F1">
              <w:rPr>
                <w:rFonts w:ascii="楷体" w:eastAsia="楷体" w:hAnsi="楷体"/>
                <w:sz w:val="24"/>
                <w:szCs w:val="24"/>
              </w:rPr>
              <w:t>1</w:t>
            </w:r>
          </w:p>
        </w:tc>
        <w:tc>
          <w:tcPr>
            <w:tcW w:w="1585" w:type="dxa"/>
            <w:vMerge/>
          </w:tcPr>
          <w:p w14:paraId="4B538800" w14:textId="77777777" w:rsidR="005728A5" w:rsidRDefault="005728A5">
            <w:pPr>
              <w:spacing w:line="360" w:lineRule="auto"/>
              <w:rPr>
                <w:rFonts w:ascii="楷体" w:eastAsia="楷体" w:hAnsi="楷体"/>
                <w:sz w:val="24"/>
                <w:szCs w:val="24"/>
              </w:rPr>
            </w:pPr>
          </w:p>
        </w:tc>
      </w:tr>
      <w:tr w:rsidR="005728A5" w14:paraId="22EB26DD" w14:textId="77777777">
        <w:trPr>
          <w:trHeight w:val="516"/>
        </w:trPr>
        <w:tc>
          <w:tcPr>
            <w:tcW w:w="1809" w:type="dxa"/>
            <w:vMerge/>
            <w:vAlign w:val="center"/>
          </w:tcPr>
          <w:p w14:paraId="1F172643" w14:textId="77777777" w:rsidR="005728A5" w:rsidRDefault="005728A5">
            <w:pPr>
              <w:spacing w:line="360" w:lineRule="auto"/>
              <w:rPr>
                <w:rFonts w:ascii="楷体" w:eastAsia="楷体" w:hAnsi="楷体"/>
                <w:sz w:val="24"/>
                <w:szCs w:val="24"/>
              </w:rPr>
            </w:pPr>
          </w:p>
        </w:tc>
        <w:tc>
          <w:tcPr>
            <w:tcW w:w="1311" w:type="dxa"/>
            <w:vMerge/>
            <w:vAlign w:val="center"/>
          </w:tcPr>
          <w:p w14:paraId="5623A13E" w14:textId="77777777" w:rsidR="005728A5" w:rsidRDefault="005728A5">
            <w:pPr>
              <w:spacing w:line="360" w:lineRule="auto"/>
              <w:rPr>
                <w:rFonts w:ascii="楷体" w:eastAsia="楷体" w:hAnsi="楷体"/>
                <w:sz w:val="24"/>
                <w:szCs w:val="24"/>
              </w:rPr>
            </w:pPr>
          </w:p>
        </w:tc>
        <w:tc>
          <w:tcPr>
            <w:tcW w:w="10004" w:type="dxa"/>
            <w:vAlign w:val="center"/>
          </w:tcPr>
          <w:p w14:paraId="4E8FEDB3" w14:textId="52AC8758" w:rsidR="005728A5" w:rsidRPr="00BB465B" w:rsidRDefault="00D368F1">
            <w:pPr>
              <w:spacing w:line="360" w:lineRule="auto"/>
              <w:rPr>
                <w:rFonts w:ascii="楷体" w:eastAsia="楷体" w:hAnsi="楷体"/>
                <w:sz w:val="24"/>
                <w:szCs w:val="24"/>
              </w:rPr>
            </w:pPr>
            <w:r w:rsidRPr="00BB465B">
              <w:rPr>
                <w:rFonts w:ascii="楷体" w:eastAsia="楷体" w:hAnsi="楷体" w:cs="宋体" w:hint="eastAsia"/>
                <w:kern w:val="0"/>
                <w:sz w:val="24"/>
                <w:szCs w:val="24"/>
              </w:rPr>
              <w:t>QMS</w:t>
            </w:r>
            <w:r w:rsidR="00654562" w:rsidRPr="00BD4D5E">
              <w:rPr>
                <w:rFonts w:ascii="楷体" w:eastAsia="楷体" w:hAnsi="楷体"/>
                <w:sz w:val="24"/>
                <w:szCs w:val="24"/>
              </w:rPr>
              <w:t>:5.3</w:t>
            </w:r>
            <w:r w:rsidR="00654562" w:rsidRPr="00BD4D5E">
              <w:rPr>
                <w:rFonts w:ascii="楷体" w:eastAsia="楷体" w:hAnsi="楷体" w:hint="eastAsia"/>
                <w:sz w:val="24"/>
                <w:szCs w:val="24"/>
              </w:rPr>
              <w:t>组织的岗位、职责和权限、</w:t>
            </w:r>
            <w:r w:rsidR="00654562" w:rsidRPr="00BD4D5E">
              <w:rPr>
                <w:rFonts w:ascii="楷体" w:eastAsia="楷体" w:hAnsi="楷体"/>
                <w:sz w:val="24"/>
                <w:szCs w:val="24"/>
              </w:rPr>
              <w:t>6.2</w:t>
            </w:r>
            <w:r w:rsidR="00654562" w:rsidRPr="00BD4D5E">
              <w:rPr>
                <w:rFonts w:ascii="楷体" w:eastAsia="楷体" w:hAnsi="楷体" w:hint="eastAsia"/>
                <w:sz w:val="24"/>
                <w:szCs w:val="24"/>
              </w:rPr>
              <w:t>质量目标、8.1运行策划和控制、8.5.1生产和服务提供的控制、8.5.2产品标识和可追朔性、</w:t>
            </w:r>
            <w:r w:rsidR="00654562" w:rsidRPr="00BD4D5E">
              <w:rPr>
                <w:rFonts w:ascii="楷体" w:eastAsia="楷体" w:hAnsi="楷体"/>
                <w:sz w:val="24"/>
                <w:szCs w:val="24"/>
              </w:rPr>
              <w:t>8.5.3</w:t>
            </w:r>
            <w:r w:rsidR="00654562" w:rsidRPr="00BD4D5E">
              <w:rPr>
                <w:rFonts w:ascii="楷体" w:eastAsia="楷体" w:hAnsi="楷体" w:hint="eastAsia"/>
                <w:sz w:val="24"/>
                <w:szCs w:val="24"/>
              </w:rPr>
              <w:t>顾客或外部供方的财产、8.5.4产品防护、8.5.5交付后的活动、8.5.6生产和服务提供的更改控制、</w:t>
            </w:r>
          </w:p>
        </w:tc>
        <w:tc>
          <w:tcPr>
            <w:tcW w:w="1585" w:type="dxa"/>
            <w:vMerge/>
          </w:tcPr>
          <w:p w14:paraId="029ED8AD" w14:textId="77777777" w:rsidR="005728A5" w:rsidRDefault="005728A5">
            <w:pPr>
              <w:spacing w:line="360" w:lineRule="auto"/>
              <w:rPr>
                <w:rFonts w:ascii="楷体" w:eastAsia="楷体" w:hAnsi="楷体"/>
                <w:sz w:val="24"/>
                <w:szCs w:val="24"/>
              </w:rPr>
            </w:pPr>
          </w:p>
        </w:tc>
      </w:tr>
      <w:tr w:rsidR="005728A5" w14:paraId="40D516B6" w14:textId="77777777">
        <w:trPr>
          <w:trHeight w:val="516"/>
        </w:trPr>
        <w:tc>
          <w:tcPr>
            <w:tcW w:w="1809" w:type="dxa"/>
          </w:tcPr>
          <w:p w14:paraId="323EA0BD" w14:textId="77777777" w:rsidR="005728A5" w:rsidRDefault="00035585">
            <w:pPr>
              <w:spacing w:line="360" w:lineRule="auto"/>
              <w:rPr>
                <w:rFonts w:ascii="楷体" w:eastAsia="楷体" w:hAnsi="楷体" w:cs="宋体"/>
                <w:color w:val="000000"/>
                <w:kern w:val="0"/>
                <w:sz w:val="24"/>
                <w:szCs w:val="24"/>
              </w:rPr>
            </w:pPr>
            <w:r>
              <w:rPr>
                <w:rFonts w:ascii="楷体" w:eastAsia="楷体" w:hAnsi="楷体" w:cs="宋体" w:hint="eastAsia"/>
                <w:color w:val="000000"/>
                <w:kern w:val="0"/>
                <w:sz w:val="24"/>
                <w:szCs w:val="24"/>
              </w:rPr>
              <w:t>组织的岗位职责和权限</w:t>
            </w:r>
          </w:p>
          <w:p w14:paraId="27A942D6" w14:textId="77777777" w:rsidR="005728A5" w:rsidRDefault="005728A5">
            <w:pPr>
              <w:spacing w:line="360" w:lineRule="auto"/>
              <w:rPr>
                <w:rFonts w:ascii="楷体" w:eastAsia="楷体" w:hAnsi="楷体"/>
                <w:b/>
                <w:sz w:val="24"/>
                <w:szCs w:val="24"/>
              </w:rPr>
            </w:pPr>
          </w:p>
        </w:tc>
        <w:tc>
          <w:tcPr>
            <w:tcW w:w="1311" w:type="dxa"/>
          </w:tcPr>
          <w:p w14:paraId="2375CCDB" w14:textId="47B246EB" w:rsidR="005728A5" w:rsidRDefault="006C5A6B">
            <w:pPr>
              <w:spacing w:line="360" w:lineRule="auto"/>
              <w:rPr>
                <w:rFonts w:ascii="楷体" w:eastAsia="楷体" w:hAnsi="楷体" w:cs="宋体"/>
                <w:color w:val="000000"/>
                <w:kern w:val="0"/>
                <w:sz w:val="24"/>
                <w:szCs w:val="24"/>
              </w:rPr>
            </w:pPr>
            <w:r>
              <w:rPr>
                <w:rFonts w:ascii="楷体" w:eastAsia="楷体" w:hAnsi="楷体" w:cs="宋体" w:hint="eastAsia"/>
                <w:color w:val="000000"/>
                <w:kern w:val="0"/>
                <w:sz w:val="24"/>
                <w:szCs w:val="24"/>
              </w:rPr>
              <w:t>Q</w:t>
            </w:r>
            <w:r w:rsidR="00035585">
              <w:rPr>
                <w:rFonts w:ascii="楷体" w:eastAsia="楷体" w:hAnsi="楷体" w:cs="宋体" w:hint="eastAsia"/>
                <w:color w:val="000000"/>
                <w:kern w:val="0"/>
                <w:sz w:val="24"/>
                <w:szCs w:val="24"/>
              </w:rPr>
              <w:t>5.3</w:t>
            </w:r>
          </w:p>
          <w:p w14:paraId="7940C17A" w14:textId="77777777" w:rsidR="005728A5" w:rsidRDefault="005728A5">
            <w:pPr>
              <w:spacing w:line="360" w:lineRule="auto"/>
              <w:rPr>
                <w:rFonts w:ascii="楷体" w:eastAsia="楷体" w:hAnsi="楷体"/>
                <w:b/>
                <w:sz w:val="24"/>
                <w:szCs w:val="24"/>
              </w:rPr>
            </w:pPr>
          </w:p>
        </w:tc>
        <w:tc>
          <w:tcPr>
            <w:tcW w:w="10004" w:type="dxa"/>
            <w:vAlign w:val="center"/>
          </w:tcPr>
          <w:p w14:paraId="444B4FF1" w14:textId="77777777" w:rsidR="005728A5" w:rsidRPr="00126F29" w:rsidRDefault="00035585" w:rsidP="00C049FE">
            <w:pPr>
              <w:spacing w:line="360" w:lineRule="auto"/>
              <w:ind w:firstLineChars="200" w:firstLine="480"/>
              <w:rPr>
                <w:rFonts w:ascii="楷体" w:eastAsia="楷体" w:hAnsi="楷体" w:cs="宋体"/>
                <w:sz w:val="24"/>
                <w:szCs w:val="24"/>
              </w:rPr>
            </w:pPr>
            <w:r w:rsidRPr="00126F29">
              <w:rPr>
                <w:rFonts w:ascii="楷体" w:eastAsia="楷体" w:hAnsi="楷体" w:cs="宋体" w:hint="eastAsia"/>
                <w:sz w:val="24"/>
                <w:szCs w:val="24"/>
              </w:rPr>
              <w:t>本部门主要负责公司生产过程的控制；基础设施的管理、设备的维护保养工作；工作环境的管理；产品实现的策划及控制等工序控制及相应环境和职业健康安全的运行控制。</w:t>
            </w:r>
          </w:p>
          <w:p w14:paraId="578F0E5B" w14:textId="77777777" w:rsidR="005728A5" w:rsidRPr="00126F29" w:rsidRDefault="00035585">
            <w:pPr>
              <w:spacing w:line="360" w:lineRule="auto"/>
              <w:rPr>
                <w:rFonts w:ascii="楷体" w:eastAsia="楷体" w:hAnsi="楷体" w:cs="宋体"/>
                <w:sz w:val="24"/>
                <w:szCs w:val="24"/>
              </w:rPr>
            </w:pPr>
            <w:r w:rsidRPr="00126F29">
              <w:rPr>
                <w:rFonts w:ascii="楷体" w:eastAsia="楷体" w:hAnsi="楷体" w:cs="宋体" w:hint="eastAsia"/>
                <w:sz w:val="24"/>
                <w:szCs w:val="24"/>
              </w:rPr>
              <w:t>与部门负责人沟通，了解本部门的职责权限。</w:t>
            </w:r>
          </w:p>
          <w:p w14:paraId="71020C3F" w14:textId="77777777" w:rsidR="006E0D0E" w:rsidRPr="006E0D0E" w:rsidRDefault="006E0D0E" w:rsidP="006E0D0E">
            <w:pPr>
              <w:numPr>
                <w:ilvl w:val="0"/>
                <w:numId w:val="9"/>
              </w:numPr>
              <w:tabs>
                <w:tab w:val="clear" w:pos="737"/>
                <w:tab w:val="left" w:pos="567"/>
              </w:tabs>
              <w:spacing w:line="480" w:lineRule="exact"/>
              <w:ind w:leftChars="-1" w:left="-2" w:firstLineChars="177" w:firstLine="425"/>
              <w:rPr>
                <w:rFonts w:ascii="楷体" w:eastAsia="楷体" w:hAnsi="楷体" w:cs="宋体"/>
                <w:sz w:val="24"/>
                <w:szCs w:val="24"/>
              </w:rPr>
            </w:pPr>
            <w:r w:rsidRPr="006E0D0E">
              <w:rPr>
                <w:rFonts w:ascii="楷体" w:eastAsia="楷体" w:hAnsi="楷体" w:cs="宋体" w:hint="eastAsia"/>
                <w:sz w:val="24"/>
                <w:szCs w:val="24"/>
              </w:rPr>
              <w:t>负责</w:t>
            </w:r>
            <w:r w:rsidRPr="006E0D0E">
              <w:rPr>
                <w:rFonts w:ascii="楷体" w:eastAsia="楷体" w:hAnsi="楷体" w:cs="宋体"/>
                <w:sz w:val="24"/>
                <w:szCs w:val="24"/>
              </w:rPr>
              <w:t>制订生产计划，按时优质地完成产品生产任务；</w:t>
            </w:r>
          </w:p>
          <w:p w14:paraId="769CB8EE" w14:textId="77777777" w:rsidR="006E0D0E" w:rsidRPr="006E0D0E" w:rsidRDefault="006E0D0E" w:rsidP="006E0D0E">
            <w:pPr>
              <w:numPr>
                <w:ilvl w:val="0"/>
                <w:numId w:val="9"/>
              </w:numPr>
              <w:tabs>
                <w:tab w:val="clear" w:pos="737"/>
                <w:tab w:val="left" w:pos="567"/>
              </w:tabs>
              <w:spacing w:line="480" w:lineRule="exact"/>
              <w:ind w:leftChars="-1" w:left="-2" w:firstLineChars="177" w:firstLine="425"/>
              <w:rPr>
                <w:rFonts w:ascii="楷体" w:eastAsia="楷体" w:hAnsi="楷体" w:cs="宋体"/>
                <w:sz w:val="24"/>
                <w:szCs w:val="24"/>
              </w:rPr>
            </w:pPr>
            <w:r w:rsidRPr="006E0D0E">
              <w:rPr>
                <w:rFonts w:ascii="楷体" w:eastAsia="楷体" w:hAnsi="楷体" w:cs="宋体" w:hint="eastAsia"/>
                <w:sz w:val="24"/>
                <w:szCs w:val="24"/>
              </w:rPr>
              <w:t>负责</w:t>
            </w:r>
            <w:r w:rsidRPr="006E0D0E">
              <w:rPr>
                <w:rFonts w:ascii="楷体" w:eastAsia="楷体" w:hAnsi="楷体" w:cs="宋体"/>
                <w:sz w:val="24"/>
                <w:szCs w:val="24"/>
              </w:rPr>
              <w:t>对公司的</w:t>
            </w:r>
            <w:r w:rsidRPr="006E0D0E">
              <w:rPr>
                <w:rFonts w:ascii="楷体" w:eastAsia="楷体" w:hAnsi="楷体" w:cs="宋体" w:hint="eastAsia"/>
                <w:sz w:val="24"/>
                <w:szCs w:val="24"/>
              </w:rPr>
              <w:t>生产</w:t>
            </w:r>
            <w:r w:rsidRPr="006E0D0E">
              <w:rPr>
                <w:rFonts w:ascii="楷体" w:eastAsia="楷体" w:hAnsi="楷体" w:cs="宋体"/>
                <w:sz w:val="24"/>
                <w:szCs w:val="24"/>
              </w:rPr>
              <w:t>设备进行保养和维修</w:t>
            </w:r>
            <w:r w:rsidRPr="006E0D0E">
              <w:rPr>
                <w:rFonts w:ascii="楷体" w:eastAsia="楷体" w:hAnsi="楷体" w:cs="宋体" w:hint="eastAsia"/>
                <w:sz w:val="24"/>
                <w:szCs w:val="24"/>
              </w:rPr>
              <w:t>和</w:t>
            </w:r>
            <w:r w:rsidRPr="006E0D0E">
              <w:rPr>
                <w:rFonts w:ascii="楷体" w:eastAsia="楷体" w:hAnsi="楷体" w:cs="宋体"/>
                <w:sz w:val="24"/>
                <w:szCs w:val="24"/>
              </w:rPr>
              <w:t>工作环境进行管理；</w:t>
            </w:r>
          </w:p>
          <w:p w14:paraId="756F7FF7" w14:textId="77777777" w:rsidR="006E0D0E" w:rsidRPr="006E0D0E" w:rsidRDefault="006E0D0E" w:rsidP="006E0D0E">
            <w:pPr>
              <w:numPr>
                <w:ilvl w:val="0"/>
                <w:numId w:val="9"/>
              </w:numPr>
              <w:tabs>
                <w:tab w:val="clear" w:pos="737"/>
                <w:tab w:val="left" w:pos="567"/>
              </w:tabs>
              <w:spacing w:line="480" w:lineRule="exact"/>
              <w:ind w:leftChars="-1" w:left="-2" w:firstLineChars="177" w:firstLine="425"/>
              <w:rPr>
                <w:rFonts w:ascii="楷体" w:eastAsia="楷体" w:hAnsi="楷体" w:cs="宋体"/>
                <w:sz w:val="24"/>
                <w:szCs w:val="24"/>
              </w:rPr>
            </w:pPr>
            <w:r w:rsidRPr="006E0D0E">
              <w:rPr>
                <w:rFonts w:ascii="楷体" w:eastAsia="楷体" w:hAnsi="楷体" w:cs="宋体"/>
                <w:sz w:val="24"/>
                <w:szCs w:val="24"/>
              </w:rPr>
              <w:t>负责生产过程的控制、确认；</w:t>
            </w:r>
          </w:p>
          <w:p w14:paraId="518D0A29" w14:textId="77777777" w:rsidR="006E0D0E" w:rsidRPr="006E0D0E" w:rsidRDefault="006E0D0E" w:rsidP="006E0D0E">
            <w:pPr>
              <w:numPr>
                <w:ilvl w:val="0"/>
                <w:numId w:val="9"/>
              </w:numPr>
              <w:tabs>
                <w:tab w:val="clear" w:pos="737"/>
                <w:tab w:val="left" w:pos="567"/>
              </w:tabs>
              <w:spacing w:line="480" w:lineRule="exact"/>
              <w:ind w:leftChars="-1" w:left="-2" w:firstLineChars="177" w:firstLine="425"/>
              <w:rPr>
                <w:rFonts w:ascii="楷体" w:eastAsia="楷体" w:hAnsi="楷体" w:cs="宋体"/>
                <w:sz w:val="24"/>
                <w:szCs w:val="24"/>
              </w:rPr>
            </w:pPr>
            <w:r w:rsidRPr="006E0D0E">
              <w:rPr>
                <w:rFonts w:ascii="楷体" w:eastAsia="楷体" w:hAnsi="楷体" w:cs="宋体"/>
                <w:sz w:val="24"/>
                <w:szCs w:val="24"/>
              </w:rPr>
              <w:t>负责产品的标识和防护；</w:t>
            </w:r>
          </w:p>
          <w:p w14:paraId="52ECA42B" w14:textId="5A300393" w:rsidR="00126F29" w:rsidRDefault="006E0D0E" w:rsidP="006E0D0E">
            <w:pPr>
              <w:adjustRightInd w:val="0"/>
              <w:snapToGrid w:val="0"/>
              <w:spacing w:line="360" w:lineRule="auto"/>
              <w:rPr>
                <w:rFonts w:ascii="楷体" w:eastAsia="楷体" w:hAnsi="楷体" w:cs="宋体"/>
                <w:sz w:val="24"/>
                <w:szCs w:val="24"/>
              </w:rPr>
            </w:pPr>
            <w:r>
              <w:rPr>
                <w:rFonts w:ascii="楷体" w:eastAsia="楷体" w:hAnsi="楷体" w:cs="宋体" w:hint="eastAsia"/>
                <w:sz w:val="24"/>
                <w:szCs w:val="24"/>
              </w:rPr>
              <w:t>与生产部负责人袁海峰沟通，了解其职责和权限。</w:t>
            </w:r>
          </w:p>
          <w:p w14:paraId="1846BCAD" w14:textId="063C5099" w:rsidR="006E0D0E" w:rsidRPr="006E0D0E" w:rsidRDefault="006E0D0E" w:rsidP="006E0D0E">
            <w:pPr>
              <w:pStyle w:val="Default"/>
            </w:pPr>
          </w:p>
        </w:tc>
        <w:tc>
          <w:tcPr>
            <w:tcW w:w="1585" w:type="dxa"/>
          </w:tcPr>
          <w:p w14:paraId="6CC0F071" w14:textId="77777777" w:rsidR="005728A5" w:rsidRDefault="00035585">
            <w:pPr>
              <w:spacing w:line="360" w:lineRule="auto"/>
              <w:rPr>
                <w:rFonts w:ascii="楷体" w:eastAsia="楷体" w:hAnsi="楷体"/>
                <w:sz w:val="24"/>
                <w:szCs w:val="24"/>
              </w:rPr>
            </w:pPr>
            <w:r>
              <w:rPr>
                <w:rFonts w:ascii="楷体" w:eastAsia="楷体" w:hAnsi="楷体" w:hint="eastAsia"/>
                <w:sz w:val="24"/>
                <w:szCs w:val="24"/>
              </w:rPr>
              <w:t>符合</w:t>
            </w:r>
          </w:p>
        </w:tc>
      </w:tr>
      <w:tr w:rsidR="005728A5" w14:paraId="435515EB" w14:textId="77777777">
        <w:trPr>
          <w:trHeight w:val="516"/>
        </w:trPr>
        <w:tc>
          <w:tcPr>
            <w:tcW w:w="1809" w:type="dxa"/>
          </w:tcPr>
          <w:p w14:paraId="49D5211A" w14:textId="77777777" w:rsidR="005728A5" w:rsidRDefault="00035585">
            <w:pPr>
              <w:spacing w:line="360" w:lineRule="auto"/>
              <w:rPr>
                <w:rFonts w:ascii="楷体" w:eastAsia="楷体" w:hAnsi="楷体"/>
                <w:b/>
                <w:sz w:val="24"/>
                <w:szCs w:val="24"/>
              </w:rPr>
            </w:pPr>
            <w:r>
              <w:rPr>
                <w:rFonts w:ascii="楷体" w:eastAsia="楷体" w:hAnsi="楷体" w:cs="宋体" w:hint="eastAsia"/>
                <w:color w:val="000000"/>
                <w:kern w:val="0"/>
                <w:sz w:val="24"/>
                <w:szCs w:val="24"/>
              </w:rPr>
              <w:t>目标及其实现的</w:t>
            </w:r>
            <w:proofErr w:type="gramStart"/>
            <w:r>
              <w:rPr>
                <w:rFonts w:ascii="楷体" w:eastAsia="楷体" w:hAnsi="楷体" w:cs="宋体" w:hint="eastAsia"/>
                <w:color w:val="000000"/>
                <w:kern w:val="0"/>
                <w:sz w:val="24"/>
                <w:szCs w:val="24"/>
              </w:rPr>
              <w:t>策划总</w:t>
            </w:r>
            <w:proofErr w:type="gramEnd"/>
            <w:r>
              <w:rPr>
                <w:rFonts w:ascii="楷体" w:eastAsia="楷体" w:hAnsi="楷体" w:cs="宋体" w:hint="eastAsia"/>
                <w:color w:val="000000"/>
                <w:kern w:val="0"/>
                <w:sz w:val="24"/>
                <w:szCs w:val="24"/>
              </w:rPr>
              <w:t>要求</w:t>
            </w:r>
          </w:p>
        </w:tc>
        <w:tc>
          <w:tcPr>
            <w:tcW w:w="1311" w:type="dxa"/>
          </w:tcPr>
          <w:p w14:paraId="1063CC3F" w14:textId="728A804D" w:rsidR="005728A5" w:rsidRDefault="006C5A6B">
            <w:pPr>
              <w:spacing w:line="360" w:lineRule="auto"/>
              <w:rPr>
                <w:rFonts w:ascii="楷体" w:eastAsia="楷体" w:hAnsi="楷体" w:cs="宋体"/>
                <w:color w:val="000000"/>
                <w:kern w:val="0"/>
                <w:sz w:val="24"/>
                <w:szCs w:val="24"/>
              </w:rPr>
            </w:pPr>
            <w:r>
              <w:rPr>
                <w:rFonts w:ascii="楷体" w:eastAsia="楷体" w:hAnsi="楷体" w:cs="宋体" w:hint="eastAsia"/>
                <w:color w:val="000000"/>
                <w:kern w:val="0"/>
                <w:sz w:val="24"/>
                <w:szCs w:val="24"/>
              </w:rPr>
              <w:t>Q</w:t>
            </w:r>
            <w:r w:rsidR="00035585">
              <w:rPr>
                <w:rFonts w:ascii="楷体" w:eastAsia="楷体" w:hAnsi="楷体" w:cs="宋体" w:hint="eastAsia"/>
                <w:color w:val="000000"/>
                <w:kern w:val="0"/>
                <w:sz w:val="24"/>
                <w:szCs w:val="24"/>
              </w:rPr>
              <w:t>6.2</w:t>
            </w:r>
          </w:p>
          <w:p w14:paraId="5F9F52A5" w14:textId="77777777" w:rsidR="005728A5" w:rsidRDefault="005728A5">
            <w:pPr>
              <w:spacing w:line="360" w:lineRule="auto"/>
              <w:rPr>
                <w:rFonts w:ascii="楷体" w:eastAsia="楷体" w:hAnsi="楷体" w:cs="宋体"/>
                <w:color w:val="000000"/>
                <w:kern w:val="0"/>
                <w:sz w:val="24"/>
                <w:szCs w:val="24"/>
              </w:rPr>
            </w:pPr>
          </w:p>
          <w:p w14:paraId="7E3261E6" w14:textId="77777777" w:rsidR="005728A5" w:rsidRDefault="005728A5">
            <w:pPr>
              <w:spacing w:line="360" w:lineRule="auto"/>
              <w:rPr>
                <w:rFonts w:ascii="楷体" w:eastAsia="楷体" w:hAnsi="楷体"/>
                <w:b/>
                <w:sz w:val="24"/>
                <w:szCs w:val="24"/>
              </w:rPr>
            </w:pPr>
          </w:p>
        </w:tc>
        <w:tc>
          <w:tcPr>
            <w:tcW w:w="10004" w:type="dxa"/>
            <w:vAlign w:val="center"/>
          </w:tcPr>
          <w:p w14:paraId="2BF596F8" w14:textId="760DDFEF" w:rsidR="005728A5" w:rsidRPr="00BB465B" w:rsidRDefault="00035585" w:rsidP="00B445E9">
            <w:pPr>
              <w:spacing w:line="360" w:lineRule="auto"/>
              <w:ind w:firstLineChars="200" w:firstLine="480"/>
              <w:rPr>
                <w:rFonts w:ascii="楷体" w:eastAsia="楷体" w:hAnsi="楷体" w:cs="宋体"/>
                <w:sz w:val="24"/>
                <w:szCs w:val="24"/>
              </w:rPr>
            </w:pPr>
            <w:r w:rsidRPr="00BB465B">
              <w:rPr>
                <w:rFonts w:ascii="楷体" w:eastAsia="楷体" w:hAnsi="楷体" w:cs="宋体" w:hint="eastAsia"/>
                <w:sz w:val="24"/>
                <w:szCs w:val="24"/>
              </w:rPr>
              <w:t>本部门的目标有:</w:t>
            </w:r>
          </w:p>
          <w:p w14:paraId="3CF569B8" w14:textId="46C00290" w:rsidR="006E0D0E" w:rsidRDefault="006E0D0E">
            <w:pPr>
              <w:spacing w:line="360" w:lineRule="auto"/>
              <w:ind w:firstLineChars="200" w:firstLine="480"/>
              <w:rPr>
                <w:rFonts w:ascii="楷体" w:eastAsia="楷体" w:hAnsi="楷体" w:cs="宋体"/>
                <w:sz w:val="24"/>
                <w:szCs w:val="24"/>
              </w:rPr>
            </w:pPr>
            <w:r w:rsidRPr="006E0D0E">
              <w:rPr>
                <w:rFonts w:ascii="楷体" w:eastAsia="楷体" w:hAnsi="楷体" w:cs="宋体"/>
                <w:noProof/>
                <w:sz w:val="24"/>
                <w:szCs w:val="24"/>
              </w:rPr>
              <w:drawing>
                <wp:inline distT="0" distB="0" distL="0" distR="0" wp14:anchorId="06FEA6D5" wp14:editId="5306CBA9">
                  <wp:extent cx="6215380" cy="757555"/>
                  <wp:effectExtent l="0" t="0" r="0" b="44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15380" cy="757555"/>
                          </a:xfrm>
                          <a:prstGeom prst="rect">
                            <a:avLst/>
                          </a:prstGeom>
                          <a:noFill/>
                          <a:ln>
                            <a:noFill/>
                          </a:ln>
                        </pic:spPr>
                      </pic:pic>
                    </a:graphicData>
                  </a:graphic>
                </wp:inline>
              </w:drawing>
            </w:r>
          </w:p>
          <w:p w14:paraId="58F370B0" w14:textId="77777777" w:rsidR="006E0D0E" w:rsidRDefault="006E0D0E">
            <w:pPr>
              <w:spacing w:line="360" w:lineRule="auto"/>
              <w:ind w:firstLineChars="200" w:firstLine="480"/>
              <w:rPr>
                <w:rFonts w:ascii="楷体" w:eastAsia="楷体" w:hAnsi="楷体" w:cs="宋体"/>
                <w:sz w:val="24"/>
                <w:szCs w:val="24"/>
              </w:rPr>
            </w:pPr>
          </w:p>
          <w:p w14:paraId="543AECCF" w14:textId="2DE58386" w:rsidR="005728A5" w:rsidRPr="00BB465B" w:rsidRDefault="00035585">
            <w:pPr>
              <w:spacing w:line="360" w:lineRule="auto"/>
              <w:ind w:firstLineChars="200" w:firstLine="480"/>
              <w:rPr>
                <w:rFonts w:ascii="楷体" w:eastAsia="楷体" w:hAnsi="楷体" w:cs="宋体"/>
                <w:sz w:val="24"/>
                <w:szCs w:val="24"/>
              </w:rPr>
            </w:pPr>
            <w:r w:rsidRPr="00BB465B">
              <w:rPr>
                <w:rFonts w:ascii="楷体" w:eastAsia="楷体" w:hAnsi="楷体" w:cs="宋体" w:hint="eastAsia"/>
                <w:sz w:val="24"/>
                <w:szCs w:val="24"/>
              </w:rPr>
              <w:t>部门分解目标与公司方针一致，可测量，并传达到部门相关人员，必要时适时更新，目前无变化。</w:t>
            </w:r>
          </w:p>
          <w:p w14:paraId="739BB064" w14:textId="66ECBD37" w:rsidR="005728A5" w:rsidRPr="00687930" w:rsidRDefault="00035585" w:rsidP="00687930">
            <w:pPr>
              <w:snapToGrid w:val="0"/>
              <w:spacing w:line="360" w:lineRule="exact"/>
              <w:jc w:val="center"/>
              <w:rPr>
                <w:rFonts w:ascii="楷体" w:eastAsia="楷体" w:hAnsi="楷体" w:cs="宋体"/>
                <w:sz w:val="24"/>
                <w:szCs w:val="24"/>
              </w:rPr>
            </w:pPr>
            <w:r w:rsidRPr="00BB465B">
              <w:rPr>
                <w:rFonts w:ascii="楷体" w:eastAsia="楷体" w:hAnsi="楷体" w:cs="宋体" w:hint="eastAsia"/>
                <w:sz w:val="24"/>
                <w:szCs w:val="24"/>
              </w:rPr>
              <w:t>提供《</w:t>
            </w:r>
            <w:r w:rsidR="00687930" w:rsidRPr="00687930">
              <w:rPr>
                <w:rFonts w:ascii="楷体" w:eastAsia="楷体" w:hAnsi="楷体" w:cs="宋体" w:hint="eastAsia"/>
                <w:sz w:val="24"/>
                <w:szCs w:val="24"/>
              </w:rPr>
              <w:t>公司质量目标考核报表</w:t>
            </w:r>
            <w:r w:rsidRPr="00BB465B">
              <w:rPr>
                <w:rFonts w:ascii="楷体" w:eastAsia="楷体" w:hAnsi="楷体" w:cs="宋体" w:hint="eastAsia"/>
                <w:sz w:val="24"/>
                <w:szCs w:val="24"/>
              </w:rPr>
              <w:t>》，完成情况：以上各</w:t>
            </w:r>
            <w:r w:rsidR="00687930">
              <w:rPr>
                <w:rFonts w:ascii="楷体" w:eastAsia="楷体" w:hAnsi="楷体" w:cs="宋体" w:hint="eastAsia"/>
                <w:sz w:val="24"/>
                <w:szCs w:val="24"/>
              </w:rPr>
              <w:t>项目</w:t>
            </w:r>
            <w:r w:rsidRPr="00BB465B">
              <w:rPr>
                <w:rFonts w:ascii="楷体" w:eastAsia="楷体" w:hAnsi="楷体" w:cs="宋体" w:hint="eastAsia"/>
                <w:sz w:val="24"/>
                <w:szCs w:val="24"/>
              </w:rPr>
              <w:t>标均已达成。</w:t>
            </w:r>
          </w:p>
          <w:p w14:paraId="1F518CA4" w14:textId="77777777" w:rsidR="005728A5" w:rsidRPr="00BB465B" w:rsidRDefault="00035585">
            <w:pPr>
              <w:spacing w:line="360" w:lineRule="auto"/>
              <w:ind w:firstLineChars="200" w:firstLine="480"/>
              <w:rPr>
                <w:rFonts w:ascii="楷体" w:eastAsia="楷体" w:hAnsi="楷体" w:cs="宋体"/>
                <w:sz w:val="24"/>
                <w:szCs w:val="24"/>
              </w:rPr>
            </w:pPr>
            <w:r w:rsidRPr="00BB465B">
              <w:rPr>
                <w:rFonts w:ascii="楷体" w:eastAsia="楷体" w:hAnsi="楷体" w:cs="宋体" w:hint="eastAsia"/>
                <w:sz w:val="24"/>
                <w:szCs w:val="24"/>
              </w:rPr>
              <w:t>时间表：</w:t>
            </w:r>
            <w:proofErr w:type="gramStart"/>
            <w:r w:rsidRPr="00BB465B">
              <w:rPr>
                <w:rFonts w:ascii="楷体" w:eastAsia="楷体" w:hAnsi="楷体" w:cs="宋体" w:hint="eastAsia"/>
                <w:sz w:val="24"/>
                <w:szCs w:val="24"/>
              </w:rPr>
              <w:t>自管理</w:t>
            </w:r>
            <w:proofErr w:type="gramEnd"/>
            <w:r w:rsidRPr="00BB465B">
              <w:rPr>
                <w:rFonts w:ascii="楷体" w:eastAsia="楷体" w:hAnsi="楷体" w:cs="宋体" w:hint="eastAsia"/>
                <w:sz w:val="24"/>
                <w:szCs w:val="24"/>
              </w:rPr>
              <w:t>体系运行以来持续进行，已按管理方案要求实施。</w:t>
            </w:r>
          </w:p>
        </w:tc>
        <w:tc>
          <w:tcPr>
            <w:tcW w:w="1585" w:type="dxa"/>
          </w:tcPr>
          <w:p w14:paraId="168D3C75" w14:textId="77777777" w:rsidR="005728A5" w:rsidRDefault="00035585">
            <w:pPr>
              <w:spacing w:line="360" w:lineRule="auto"/>
              <w:rPr>
                <w:rFonts w:ascii="楷体" w:eastAsia="楷体" w:hAnsi="楷体"/>
                <w:sz w:val="24"/>
                <w:szCs w:val="24"/>
              </w:rPr>
            </w:pPr>
            <w:r>
              <w:rPr>
                <w:rFonts w:ascii="楷体" w:eastAsia="楷体" w:hAnsi="楷体" w:hint="eastAsia"/>
                <w:sz w:val="24"/>
                <w:szCs w:val="24"/>
              </w:rPr>
              <w:lastRenderedPageBreak/>
              <w:t>符合</w:t>
            </w:r>
          </w:p>
        </w:tc>
      </w:tr>
      <w:tr w:rsidR="005E3357" w14:paraId="76EA4657" w14:textId="77777777" w:rsidTr="00156939">
        <w:trPr>
          <w:trHeight w:val="516"/>
        </w:trPr>
        <w:tc>
          <w:tcPr>
            <w:tcW w:w="1809" w:type="dxa"/>
          </w:tcPr>
          <w:p w14:paraId="449DBB7A" w14:textId="3C2BE290" w:rsidR="005E3357" w:rsidRDefault="005E3357" w:rsidP="005E3357">
            <w:pPr>
              <w:spacing w:line="360" w:lineRule="auto"/>
              <w:rPr>
                <w:rFonts w:ascii="楷体" w:eastAsia="楷体" w:hAnsi="楷体"/>
                <w:bCs/>
                <w:sz w:val="24"/>
                <w:szCs w:val="24"/>
              </w:rPr>
            </w:pPr>
            <w:r>
              <w:rPr>
                <w:rFonts w:ascii="楷体" w:eastAsia="楷体" w:hAnsi="楷体" w:hint="eastAsia"/>
                <w:bCs/>
                <w:sz w:val="24"/>
                <w:szCs w:val="24"/>
              </w:rPr>
              <w:t>运行策划和控制</w:t>
            </w:r>
          </w:p>
        </w:tc>
        <w:tc>
          <w:tcPr>
            <w:tcW w:w="1311" w:type="dxa"/>
          </w:tcPr>
          <w:p w14:paraId="28DC02D0" w14:textId="51B133CD" w:rsidR="005E3357" w:rsidRDefault="005E3357" w:rsidP="005E3357">
            <w:pPr>
              <w:spacing w:line="360" w:lineRule="auto"/>
              <w:rPr>
                <w:rFonts w:ascii="楷体" w:eastAsia="楷体" w:hAnsi="楷体"/>
                <w:sz w:val="24"/>
                <w:szCs w:val="24"/>
              </w:rPr>
            </w:pPr>
            <w:r>
              <w:rPr>
                <w:rFonts w:ascii="楷体" w:eastAsia="楷体" w:hAnsi="楷体" w:hint="eastAsia"/>
                <w:sz w:val="24"/>
                <w:szCs w:val="24"/>
              </w:rPr>
              <w:t>Q</w:t>
            </w:r>
            <w:r>
              <w:rPr>
                <w:rFonts w:ascii="楷体" w:eastAsia="楷体" w:hAnsi="楷体"/>
                <w:sz w:val="24"/>
                <w:szCs w:val="24"/>
              </w:rPr>
              <w:t>8</w:t>
            </w:r>
            <w:r>
              <w:rPr>
                <w:rFonts w:ascii="楷体" w:eastAsia="楷体" w:hAnsi="楷体" w:hint="eastAsia"/>
                <w:sz w:val="24"/>
                <w:szCs w:val="24"/>
              </w:rPr>
              <w:t>.1</w:t>
            </w:r>
          </w:p>
          <w:p w14:paraId="722E1BDF" w14:textId="77777777" w:rsidR="005E3357" w:rsidRDefault="005E3357" w:rsidP="005E3357">
            <w:pPr>
              <w:spacing w:line="360" w:lineRule="auto"/>
              <w:rPr>
                <w:rFonts w:ascii="楷体" w:eastAsia="楷体" w:hAnsi="楷体" w:cs="宋体"/>
                <w:bCs/>
                <w:sz w:val="24"/>
                <w:szCs w:val="24"/>
              </w:rPr>
            </w:pPr>
          </w:p>
        </w:tc>
        <w:tc>
          <w:tcPr>
            <w:tcW w:w="10004" w:type="dxa"/>
            <w:shd w:val="clear" w:color="auto" w:fill="auto"/>
            <w:vAlign w:val="center"/>
          </w:tcPr>
          <w:p w14:paraId="60957341" w14:textId="77777777" w:rsidR="00A749A9" w:rsidRPr="00BB465B" w:rsidRDefault="005E3357" w:rsidP="00A749A9">
            <w:pPr>
              <w:spacing w:beforeLines="25" w:before="78" w:afterLines="25" w:after="78"/>
              <w:rPr>
                <w:rFonts w:ascii="楷体" w:eastAsia="楷体" w:hAnsi="楷体"/>
                <w:sz w:val="24"/>
                <w:szCs w:val="24"/>
              </w:rPr>
            </w:pPr>
            <w:r w:rsidRPr="00BB465B">
              <w:rPr>
                <w:rFonts w:ascii="楷体" w:eastAsia="楷体" w:hAnsi="楷体" w:hint="eastAsia"/>
                <w:sz w:val="24"/>
                <w:szCs w:val="24"/>
              </w:rPr>
              <w:t>公司的产品均按照国标</w:t>
            </w:r>
            <w:r w:rsidRPr="00BB465B">
              <w:rPr>
                <w:rFonts w:ascii="楷体" w:eastAsia="楷体" w:hAnsi="楷体"/>
                <w:sz w:val="24"/>
                <w:szCs w:val="24"/>
              </w:rPr>
              <w:t>/</w:t>
            </w:r>
            <w:proofErr w:type="gramStart"/>
            <w:r w:rsidRPr="00BB465B">
              <w:rPr>
                <w:rFonts w:ascii="楷体" w:eastAsia="楷体" w:hAnsi="楷体" w:hint="eastAsia"/>
                <w:sz w:val="24"/>
                <w:szCs w:val="24"/>
              </w:rPr>
              <w:t>行标和</w:t>
            </w:r>
            <w:proofErr w:type="gramEnd"/>
            <w:r w:rsidRPr="00BB465B">
              <w:rPr>
                <w:rFonts w:ascii="楷体" w:eastAsia="楷体" w:hAnsi="楷体" w:hint="eastAsia"/>
                <w:sz w:val="24"/>
                <w:szCs w:val="24"/>
              </w:rPr>
              <w:t>顾客要求进行产品生产，生产部负责针对产品实现进行策划。</w:t>
            </w:r>
          </w:p>
          <w:p w14:paraId="20585B19" w14:textId="245C7754" w:rsidR="005E3357" w:rsidRPr="00BB465B" w:rsidRDefault="005E3357" w:rsidP="00A749A9">
            <w:pPr>
              <w:spacing w:beforeLines="25" w:before="78" w:afterLines="25" w:after="78"/>
              <w:rPr>
                <w:rFonts w:ascii="楷体" w:eastAsia="楷体" w:hAnsi="楷体"/>
                <w:sz w:val="24"/>
                <w:szCs w:val="24"/>
              </w:rPr>
            </w:pPr>
            <w:r w:rsidRPr="00BB465B">
              <w:rPr>
                <w:rFonts w:ascii="楷体" w:eastAsia="楷体" w:hAnsi="楷体" w:hint="eastAsia"/>
                <w:sz w:val="24"/>
                <w:szCs w:val="24"/>
              </w:rPr>
              <w:t>策划依据的标准有（</w:t>
            </w:r>
            <w:r w:rsidR="00854F95" w:rsidRPr="00854F95">
              <w:rPr>
                <w:rFonts w:ascii="楷体" w:eastAsia="楷体" w:hAnsi="楷体" w:hint="eastAsia"/>
                <w:sz w:val="24"/>
                <w:szCs w:val="24"/>
              </w:rPr>
              <w:t>钛及钛合金棒材GB/T2965-2007、</w:t>
            </w:r>
            <w:proofErr w:type="gramStart"/>
            <w:r w:rsidR="00854F95" w:rsidRPr="00854F95">
              <w:rPr>
                <w:rFonts w:ascii="楷体" w:eastAsia="楷体" w:hAnsi="楷体" w:hint="eastAsia"/>
                <w:sz w:val="24"/>
                <w:szCs w:val="24"/>
              </w:rPr>
              <w:t>锆及锆</w:t>
            </w:r>
            <w:proofErr w:type="gramEnd"/>
            <w:r w:rsidR="00854F95" w:rsidRPr="00854F95">
              <w:rPr>
                <w:rFonts w:ascii="楷体" w:eastAsia="楷体" w:hAnsi="楷体" w:hint="eastAsia"/>
                <w:sz w:val="24"/>
                <w:szCs w:val="24"/>
              </w:rPr>
              <w:t>合金锻件</w:t>
            </w:r>
            <w:r w:rsidR="00854F95" w:rsidRPr="00854F95">
              <w:rPr>
                <w:rFonts w:ascii="楷体" w:eastAsia="楷体" w:hAnsi="楷体"/>
                <w:sz w:val="24"/>
                <w:szCs w:val="24"/>
              </w:rPr>
              <w:t>GB/T 30568-2014</w:t>
            </w:r>
            <w:r w:rsidR="00854F95" w:rsidRPr="00854F95">
              <w:rPr>
                <w:rFonts w:ascii="楷体" w:eastAsia="楷体" w:hAnsi="楷体" w:hint="eastAsia"/>
                <w:sz w:val="24"/>
                <w:szCs w:val="24"/>
              </w:rPr>
              <w:t>、镍及镍合金板GB/T 2054-2013、钛及钛合金带、箔材GB/T 3622-2012</w:t>
            </w:r>
            <w:r w:rsidRPr="00BB465B">
              <w:rPr>
                <w:rFonts w:ascii="楷体" w:eastAsia="楷体" w:hAnsi="楷体" w:hint="eastAsia"/>
                <w:sz w:val="24"/>
                <w:szCs w:val="24"/>
              </w:rPr>
              <w:t>）等标准，提供了详尽的清单，经查为最新标准，及顾客提供的技术协议，明确了目标的要求。</w:t>
            </w:r>
          </w:p>
          <w:p w14:paraId="24A0F952" w14:textId="06ED1B18" w:rsidR="00A749A9" w:rsidRPr="00BB465B" w:rsidRDefault="005E3357" w:rsidP="005E3357">
            <w:pPr>
              <w:spacing w:beforeLines="25" w:before="78" w:afterLines="25" w:after="78"/>
              <w:rPr>
                <w:rFonts w:ascii="楷体" w:eastAsia="楷体" w:hAnsi="楷体"/>
                <w:sz w:val="24"/>
                <w:szCs w:val="24"/>
              </w:rPr>
            </w:pPr>
            <w:r w:rsidRPr="00BB465B">
              <w:rPr>
                <w:rFonts w:ascii="楷体" w:eastAsia="楷体" w:hAnsi="楷体" w:hint="eastAsia"/>
                <w:sz w:val="24"/>
                <w:szCs w:val="24"/>
              </w:rPr>
              <w:t>目前生产产品有</w:t>
            </w:r>
            <w:r w:rsidR="00854F95">
              <w:rPr>
                <w:rFonts w:ascii="楷体" w:eastAsia="楷体" w:hAnsi="楷体" w:hint="eastAsia"/>
                <w:sz w:val="24"/>
                <w:szCs w:val="24"/>
              </w:rPr>
              <w:t>有色金属</w:t>
            </w:r>
            <w:r w:rsidRPr="00BB465B">
              <w:rPr>
                <w:rFonts w:ascii="楷体" w:eastAsia="楷体" w:hAnsi="楷体" w:hint="eastAsia"/>
                <w:sz w:val="24"/>
                <w:szCs w:val="24"/>
              </w:rPr>
              <w:t>：</w:t>
            </w:r>
            <w:r w:rsidR="00854F95">
              <w:rPr>
                <w:rFonts w:ascii="楷体" w:eastAsia="楷体" w:hAnsi="楷体" w:hint="eastAsia"/>
                <w:sz w:val="24"/>
                <w:szCs w:val="24"/>
              </w:rPr>
              <w:t>钛产品、锆产品、</w:t>
            </w:r>
            <w:proofErr w:type="gramStart"/>
            <w:r w:rsidR="00854F95">
              <w:rPr>
                <w:rFonts w:ascii="楷体" w:eastAsia="楷体" w:hAnsi="楷体" w:hint="eastAsia"/>
                <w:sz w:val="24"/>
                <w:szCs w:val="24"/>
              </w:rPr>
              <w:t>镍产品</w:t>
            </w:r>
            <w:proofErr w:type="gramEnd"/>
            <w:r w:rsidR="00854F95">
              <w:rPr>
                <w:rFonts w:ascii="楷体" w:eastAsia="楷体" w:hAnsi="楷体" w:hint="eastAsia"/>
                <w:sz w:val="24"/>
                <w:szCs w:val="24"/>
              </w:rPr>
              <w:t>等</w:t>
            </w:r>
            <w:r w:rsidRPr="00BB465B">
              <w:rPr>
                <w:rFonts w:ascii="楷体" w:eastAsia="楷体" w:hAnsi="楷体" w:hint="eastAsia"/>
                <w:sz w:val="24"/>
                <w:szCs w:val="24"/>
              </w:rPr>
              <w:t>，</w:t>
            </w:r>
            <w:r w:rsidR="00C14BEE">
              <w:rPr>
                <w:rFonts w:ascii="楷体" w:eastAsia="楷体" w:hAnsi="楷体" w:hint="eastAsia"/>
                <w:sz w:val="24"/>
                <w:szCs w:val="24"/>
              </w:rPr>
              <w:t>产品均</w:t>
            </w:r>
            <w:r w:rsidRPr="00BB465B">
              <w:rPr>
                <w:rFonts w:ascii="楷体" w:eastAsia="楷体" w:hAnsi="楷体" w:hint="eastAsia"/>
                <w:sz w:val="24"/>
                <w:szCs w:val="24"/>
              </w:rPr>
              <w:t>由客户提供技术要求和相关图纸和工艺。</w:t>
            </w:r>
          </w:p>
          <w:p w14:paraId="0964AA21" w14:textId="474E5F0B" w:rsidR="005E3357" w:rsidRPr="00BB465B" w:rsidRDefault="005E3357" w:rsidP="005E3357">
            <w:pPr>
              <w:spacing w:beforeLines="25" w:before="78" w:afterLines="25" w:after="78"/>
              <w:rPr>
                <w:rFonts w:ascii="楷体" w:eastAsia="楷体" w:hAnsi="楷体"/>
                <w:sz w:val="24"/>
                <w:szCs w:val="24"/>
              </w:rPr>
            </w:pPr>
            <w:r w:rsidRPr="00BB465B">
              <w:rPr>
                <w:rFonts w:ascii="楷体" w:eastAsia="楷体" w:hAnsi="楷体" w:hint="eastAsia"/>
                <w:sz w:val="24"/>
                <w:szCs w:val="24"/>
              </w:rPr>
              <w:t>--现场观察，策划的作业指导书及检验的要求，依据过程的风险识别和控制的要求，将风险控制的措施输入到相关的文件中，实施管控，现场观察有效。</w:t>
            </w:r>
          </w:p>
          <w:p w14:paraId="75DF5CD2" w14:textId="793E9639" w:rsidR="005E3357" w:rsidRPr="00BB465B" w:rsidRDefault="005E3357" w:rsidP="005E3357">
            <w:pPr>
              <w:spacing w:beforeLines="25" w:before="78" w:afterLines="25" w:after="78"/>
              <w:rPr>
                <w:rFonts w:ascii="楷体" w:eastAsia="楷体" w:hAnsi="楷体"/>
                <w:sz w:val="24"/>
                <w:szCs w:val="24"/>
              </w:rPr>
            </w:pPr>
            <w:r w:rsidRPr="00BB465B">
              <w:rPr>
                <w:rFonts w:ascii="楷体" w:eastAsia="楷体" w:hAnsi="楷体" w:hint="eastAsia"/>
                <w:sz w:val="24"/>
                <w:szCs w:val="24"/>
              </w:rPr>
              <w:t>--</w:t>
            </w:r>
            <w:r w:rsidR="00854F95">
              <w:rPr>
                <w:rFonts w:ascii="楷体" w:eastAsia="楷体" w:hAnsi="楷体" w:hint="eastAsia"/>
                <w:sz w:val="24"/>
                <w:szCs w:val="24"/>
              </w:rPr>
              <w:t>暂无</w:t>
            </w:r>
            <w:r w:rsidRPr="00BB465B">
              <w:rPr>
                <w:rFonts w:ascii="楷体" w:eastAsia="楷体" w:hAnsi="楷体" w:hint="eastAsia"/>
                <w:sz w:val="24"/>
                <w:szCs w:val="24"/>
              </w:rPr>
              <w:t>外包过程，</w:t>
            </w:r>
            <w:r w:rsidR="00854F95">
              <w:rPr>
                <w:rFonts w:ascii="楷体" w:eastAsia="楷体" w:hAnsi="楷体" w:hint="eastAsia"/>
                <w:sz w:val="24"/>
                <w:szCs w:val="24"/>
              </w:rPr>
              <w:t>以后如有，</w:t>
            </w:r>
            <w:r w:rsidRPr="00BB465B">
              <w:rPr>
                <w:rFonts w:ascii="楷体" w:eastAsia="楷体" w:hAnsi="楷体" w:hint="eastAsia"/>
                <w:sz w:val="24"/>
                <w:szCs w:val="24"/>
              </w:rPr>
              <w:t>按照策划的采购管理制度实施管控。</w:t>
            </w:r>
          </w:p>
          <w:p w14:paraId="7FF1764B" w14:textId="18635302" w:rsidR="005E3357" w:rsidRPr="00BB465B" w:rsidRDefault="005E3357" w:rsidP="00E23AD1">
            <w:pPr>
              <w:spacing w:beforeLines="25" w:before="78" w:afterLines="25" w:after="78"/>
              <w:ind w:firstLineChars="200" w:firstLine="480"/>
              <w:rPr>
                <w:rFonts w:ascii="楷体" w:eastAsia="楷体" w:hAnsi="楷体"/>
                <w:sz w:val="24"/>
                <w:szCs w:val="24"/>
              </w:rPr>
            </w:pPr>
            <w:r w:rsidRPr="00BB465B">
              <w:rPr>
                <w:rFonts w:ascii="楷体" w:eastAsia="楷体" w:hAnsi="楷体" w:hint="eastAsia"/>
                <w:sz w:val="24"/>
                <w:szCs w:val="24"/>
              </w:rPr>
              <w:t>现场观察与交流，人员清楚策划的更改，评审非预期变更的后果的影响及评价的方法等，现场观察有效。</w:t>
            </w:r>
          </w:p>
          <w:p w14:paraId="4EED19AE" w14:textId="2278DF1C" w:rsidR="005E3357" w:rsidRPr="00BB465B" w:rsidRDefault="005E3357" w:rsidP="00C14BEE">
            <w:pPr>
              <w:spacing w:beforeLines="25" w:before="78" w:afterLines="25" w:after="78"/>
              <w:ind w:firstLineChars="200" w:firstLine="480"/>
              <w:rPr>
                <w:rFonts w:ascii="楷体" w:eastAsia="楷体" w:hAnsi="楷体"/>
                <w:sz w:val="24"/>
                <w:szCs w:val="24"/>
              </w:rPr>
            </w:pPr>
            <w:r w:rsidRPr="00BB465B">
              <w:rPr>
                <w:rFonts w:ascii="楷体" w:eastAsia="楷体" w:hAnsi="楷体" w:hint="eastAsia"/>
                <w:sz w:val="24"/>
                <w:szCs w:val="24"/>
              </w:rPr>
              <w:t>客户提供的图纸和工艺，公司依据工艺，配备了相应的设备，策划的检测方法，按照顾客提供的工艺进行检验。策划了相应记录如不合格品评审单、</w:t>
            </w:r>
            <w:r w:rsidR="00E23AD1" w:rsidRPr="00BB465B">
              <w:rPr>
                <w:rFonts w:ascii="楷体" w:eastAsia="楷体" w:hAnsi="楷体" w:hint="eastAsia"/>
                <w:sz w:val="24"/>
                <w:szCs w:val="24"/>
              </w:rPr>
              <w:t>原材料</w:t>
            </w:r>
            <w:r w:rsidRPr="00BB465B">
              <w:rPr>
                <w:rFonts w:ascii="楷体" w:eastAsia="楷体" w:hAnsi="楷体" w:hint="eastAsia"/>
                <w:sz w:val="24"/>
                <w:szCs w:val="24"/>
              </w:rPr>
              <w:t>来料记录、成品/半成品记录表等</w:t>
            </w:r>
            <w:r w:rsidR="00E23AD1" w:rsidRPr="00BB465B">
              <w:rPr>
                <w:rFonts w:ascii="楷体" w:eastAsia="楷体" w:hAnsi="楷体" w:hint="eastAsia"/>
                <w:sz w:val="24"/>
                <w:szCs w:val="24"/>
              </w:rPr>
              <w:t>。</w:t>
            </w:r>
            <w:r w:rsidRPr="00BB465B">
              <w:rPr>
                <w:rFonts w:ascii="楷体" w:eastAsia="楷体" w:hAnsi="楷体" w:hint="eastAsia"/>
                <w:sz w:val="24"/>
                <w:szCs w:val="24"/>
              </w:rPr>
              <w:t>风险可控。</w:t>
            </w:r>
          </w:p>
          <w:p w14:paraId="78FEFAB4" w14:textId="77777777" w:rsidR="005E3357" w:rsidRPr="00DD4A36" w:rsidRDefault="005E3357" w:rsidP="005E3357">
            <w:pPr>
              <w:spacing w:beforeLines="25" w:before="78" w:afterLines="25" w:after="78"/>
              <w:rPr>
                <w:rFonts w:ascii="楷体" w:eastAsia="楷体" w:hAnsi="楷体"/>
                <w:sz w:val="24"/>
                <w:szCs w:val="24"/>
              </w:rPr>
            </w:pPr>
            <w:r w:rsidRPr="00DD4A36">
              <w:rPr>
                <w:rFonts w:ascii="楷体" w:eastAsia="楷体" w:hAnsi="楷体" w:hint="eastAsia"/>
                <w:sz w:val="24"/>
                <w:szCs w:val="24"/>
              </w:rPr>
              <w:t>部门根据客户提供的技术要求和生产制造工艺对现生产的产品实施了策划，编制了相关的操作规程：</w:t>
            </w:r>
          </w:p>
          <w:p w14:paraId="5F7534D7" w14:textId="2E78FE7D" w:rsidR="00E23AD1" w:rsidRPr="00DD4A36" w:rsidRDefault="005E3357" w:rsidP="00E23AD1">
            <w:pPr>
              <w:pStyle w:val="af"/>
              <w:numPr>
                <w:ilvl w:val="0"/>
                <w:numId w:val="3"/>
              </w:numPr>
              <w:spacing w:beforeLines="25" w:before="78" w:afterLines="25" w:after="78"/>
              <w:ind w:firstLineChars="0"/>
              <w:rPr>
                <w:rFonts w:ascii="楷体" w:eastAsia="楷体" w:hAnsi="楷体"/>
                <w:sz w:val="24"/>
                <w:szCs w:val="24"/>
              </w:rPr>
            </w:pPr>
            <w:r w:rsidRPr="00DD4A36">
              <w:rPr>
                <w:rFonts w:ascii="楷体" w:eastAsia="楷体" w:hAnsi="楷体" w:hint="eastAsia"/>
                <w:sz w:val="24"/>
                <w:szCs w:val="24"/>
              </w:rPr>
              <w:t>收集国家相关标准</w:t>
            </w:r>
          </w:p>
          <w:p w14:paraId="2C4F38CC" w14:textId="066CEDCD" w:rsidR="005E3357" w:rsidRPr="00DD4A36" w:rsidRDefault="005E3357" w:rsidP="00E23AD1">
            <w:pPr>
              <w:pStyle w:val="af"/>
              <w:numPr>
                <w:ilvl w:val="0"/>
                <w:numId w:val="3"/>
              </w:numPr>
              <w:spacing w:beforeLines="25" w:before="78" w:afterLines="25" w:after="78"/>
              <w:ind w:firstLineChars="0"/>
              <w:rPr>
                <w:rFonts w:ascii="楷体" w:eastAsia="楷体" w:hAnsi="楷体"/>
                <w:sz w:val="24"/>
                <w:szCs w:val="24"/>
              </w:rPr>
            </w:pPr>
            <w:r w:rsidRPr="00DD4A36">
              <w:rPr>
                <w:rFonts w:ascii="楷体" w:eastAsia="楷体" w:hAnsi="楷体" w:hint="eastAsia"/>
                <w:sz w:val="24"/>
                <w:szCs w:val="24"/>
              </w:rPr>
              <w:t>生产</w:t>
            </w:r>
            <w:proofErr w:type="gramStart"/>
            <w:r w:rsidRPr="00DD4A36">
              <w:rPr>
                <w:rFonts w:ascii="楷体" w:eastAsia="楷体" w:hAnsi="楷体" w:hint="eastAsia"/>
                <w:sz w:val="24"/>
                <w:szCs w:val="24"/>
              </w:rPr>
              <w:t>部文件</w:t>
            </w:r>
            <w:proofErr w:type="gramEnd"/>
            <w:r w:rsidRPr="00DD4A36">
              <w:rPr>
                <w:rFonts w:ascii="楷体" w:eastAsia="楷体" w:hAnsi="楷体" w:hint="eastAsia"/>
                <w:sz w:val="24"/>
                <w:szCs w:val="24"/>
              </w:rPr>
              <w:t>清单</w:t>
            </w:r>
            <w:r w:rsidR="00E23AD1" w:rsidRPr="00DD4A36">
              <w:rPr>
                <w:rFonts w:ascii="楷体" w:eastAsia="楷体" w:hAnsi="楷体" w:hint="eastAsia"/>
                <w:sz w:val="24"/>
                <w:szCs w:val="24"/>
              </w:rPr>
              <w:t>，</w:t>
            </w:r>
            <w:r w:rsidRPr="00DD4A36">
              <w:rPr>
                <w:rFonts w:ascii="楷体" w:eastAsia="楷体" w:hAnsi="楷体" w:hint="eastAsia"/>
                <w:sz w:val="24"/>
                <w:szCs w:val="24"/>
              </w:rPr>
              <w:t>包括设备维修保养记录、设备点检表、质量问题反馈处理单等。</w:t>
            </w:r>
          </w:p>
          <w:p w14:paraId="7642B9FB" w14:textId="09B4AB1B" w:rsidR="005E3357" w:rsidRPr="00DD4A36" w:rsidRDefault="005E3357" w:rsidP="005E3357">
            <w:pPr>
              <w:spacing w:beforeLines="25" w:before="78" w:afterLines="25" w:after="78"/>
              <w:rPr>
                <w:rFonts w:ascii="楷体" w:eastAsia="楷体" w:hAnsi="楷体"/>
                <w:sz w:val="24"/>
                <w:szCs w:val="24"/>
              </w:rPr>
            </w:pPr>
            <w:r w:rsidRPr="00DD4A36">
              <w:rPr>
                <w:rFonts w:ascii="楷体" w:eastAsia="楷体" w:hAnsi="楷体" w:hint="eastAsia"/>
                <w:sz w:val="24"/>
                <w:szCs w:val="24"/>
              </w:rPr>
              <w:lastRenderedPageBreak/>
              <w:t>3) 作业指导书。</w:t>
            </w:r>
          </w:p>
          <w:p w14:paraId="78E5C425" w14:textId="6278A449" w:rsidR="005E3357" w:rsidRPr="00DD4A36" w:rsidRDefault="005E3357" w:rsidP="005E3357">
            <w:pPr>
              <w:spacing w:beforeLines="25" w:before="78" w:afterLines="25" w:after="78"/>
              <w:rPr>
                <w:rFonts w:ascii="楷体" w:eastAsia="楷体" w:hAnsi="楷体"/>
                <w:sz w:val="24"/>
                <w:szCs w:val="24"/>
              </w:rPr>
            </w:pPr>
            <w:r w:rsidRPr="00DD4A36">
              <w:rPr>
                <w:rFonts w:ascii="楷体" w:eastAsia="楷体" w:hAnsi="楷体" w:hint="eastAsia"/>
                <w:sz w:val="24"/>
                <w:szCs w:val="24"/>
              </w:rPr>
              <w:t xml:space="preserve">4) </w:t>
            </w:r>
            <w:r w:rsidR="003C3572" w:rsidRPr="00DD4A36">
              <w:rPr>
                <w:rFonts w:ascii="楷体" w:eastAsia="楷体" w:hAnsi="楷体" w:hint="eastAsia"/>
                <w:sz w:val="24"/>
                <w:szCs w:val="24"/>
              </w:rPr>
              <w:t>设备</w:t>
            </w:r>
            <w:r w:rsidRPr="00DD4A36">
              <w:rPr>
                <w:rFonts w:ascii="楷体" w:eastAsia="楷体" w:hAnsi="楷体" w:hint="eastAsia"/>
                <w:sz w:val="24"/>
                <w:szCs w:val="24"/>
              </w:rPr>
              <w:t>操作规程等。</w:t>
            </w:r>
          </w:p>
          <w:p w14:paraId="21A2CA49" w14:textId="30C968C9" w:rsidR="005E3357" w:rsidRPr="00DD4A36" w:rsidRDefault="005E3357" w:rsidP="005E3357">
            <w:pPr>
              <w:spacing w:beforeLines="25" w:before="78" w:afterLines="25" w:after="78"/>
              <w:rPr>
                <w:rFonts w:ascii="楷体" w:eastAsia="楷体" w:hAnsi="楷体"/>
                <w:sz w:val="24"/>
                <w:szCs w:val="24"/>
              </w:rPr>
            </w:pPr>
            <w:r w:rsidRPr="00DD4A36">
              <w:rPr>
                <w:rFonts w:ascii="楷体" w:eastAsia="楷体" w:hAnsi="楷体" w:hint="eastAsia"/>
                <w:sz w:val="24"/>
                <w:szCs w:val="24"/>
              </w:rPr>
              <w:t>5) 加工工艺卡，分不同产品，对各工序的工艺要求进行规定。</w:t>
            </w:r>
          </w:p>
          <w:p w14:paraId="7D371C52" w14:textId="0CE4E2CB" w:rsidR="005E3357" w:rsidRPr="00DD4A36" w:rsidRDefault="005E3357" w:rsidP="005E3357">
            <w:pPr>
              <w:spacing w:beforeLines="25" w:before="78" w:afterLines="25" w:after="78"/>
              <w:rPr>
                <w:rFonts w:ascii="楷体" w:eastAsia="楷体" w:hAnsi="楷体"/>
                <w:sz w:val="24"/>
                <w:szCs w:val="24"/>
              </w:rPr>
            </w:pPr>
            <w:r w:rsidRPr="00DD4A36">
              <w:rPr>
                <w:rFonts w:ascii="楷体" w:eastAsia="楷体" w:hAnsi="楷体" w:hint="eastAsia"/>
                <w:sz w:val="24"/>
                <w:szCs w:val="24"/>
              </w:rPr>
              <w:t>6) 检验标准，包括原材料检验标准、加工</w:t>
            </w:r>
            <w:r w:rsidR="00E23AD1" w:rsidRPr="00DD4A36">
              <w:rPr>
                <w:rFonts w:ascii="楷体" w:eastAsia="楷体" w:hAnsi="楷体" w:hint="eastAsia"/>
                <w:sz w:val="24"/>
                <w:szCs w:val="24"/>
              </w:rPr>
              <w:t>过程</w:t>
            </w:r>
            <w:r w:rsidRPr="00DD4A36">
              <w:rPr>
                <w:rFonts w:ascii="楷体" w:eastAsia="楷体" w:hAnsi="楷体" w:hint="eastAsia"/>
                <w:sz w:val="24"/>
                <w:szCs w:val="24"/>
              </w:rPr>
              <w:t>、终检等过程检验</w:t>
            </w:r>
            <w:r w:rsidR="003C3572" w:rsidRPr="00DD4A36">
              <w:rPr>
                <w:rFonts w:ascii="楷体" w:eastAsia="楷体" w:hAnsi="楷体" w:hint="eastAsia"/>
                <w:sz w:val="24"/>
                <w:szCs w:val="24"/>
              </w:rPr>
              <w:t>等</w:t>
            </w:r>
            <w:r w:rsidRPr="00DD4A36">
              <w:rPr>
                <w:rFonts w:ascii="楷体" w:eastAsia="楷体" w:hAnsi="楷体" w:hint="eastAsia"/>
                <w:sz w:val="24"/>
                <w:szCs w:val="24"/>
              </w:rPr>
              <w:t>；</w:t>
            </w:r>
          </w:p>
          <w:p w14:paraId="17ADC882" w14:textId="63FDD59E" w:rsidR="005E3357" w:rsidRPr="00DD4A36" w:rsidRDefault="005E3357" w:rsidP="005E3357">
            <w:pPr>
              <w:spacing w:beforeLines="25" w:before="78" w:afterLines="25" w:after="78"/>
              <w:rPr>
                <w:rFonts w:ascii="楷体" w:eastAsia="楷体" w:hAnsi="楷体"/>
                <w:sz w:val="24"/>
                <w:szCs w:val="24"/>
              </w:rPr>
            </w:pPr>
            <w:r w:rsidRPr="00DD4A36">
              <w:rPr>
                <w:rFonts w:ascii="楷体" w:eastAsia="楷体" w:hAnsi="楷体" w:hint="eastAsia"/>
                <w:sz w:val="24"/>
                <w:szCs w:val="24"/>
              </w:rPr>
              <w:t>在质量手册中明确了产品生产工艺流程图并标注了关键过程和特殊过程</w:t>
            </w:r>
            <w:r w:rsidR="00854F95">
              <w:rPr>
                <w:rFonts w:ascii="楷体" w:eastAsia="楷体" w:hAnsi="楷体" w:hint="eastAsia"/>
                <w:sz w:val="24"/>
                <w:szCs w:val="24"/>
              </w:rPr>
              <w:t>为</w:t>
            </w:r>
            <w:r w:rsidR="00547E50" w:rsidRPr="00DD4A36">
              <w:rPr>
                <w:rFonts w:ascii="楷体" w:eastAsia="楷体" w:hAnsi="楷体" w:hint="eastAsia"/>
                <w:sz w:val="24"/>
                <w:szCs w:val="24"/>
              </w:rPr>
              <w:t>焊接</w:t>
            </w:r>
            <w:r w:rsidRPr="00DD4A36">
              <w:rPr>
                <w:rFonts w:ascii="楷体" w:eastAsia="楷体" w:hAnsi="楷体" w:hint="eastAsia"/>
                <w:sz w:val="24"/>
                <w:szCs w:val="24"/>
              </w:rPr>
              <w:t>。</w:t>
            </w:r>
          </w:p>
          <w:p w14:paraId="6DF03112" w14:textId="139AA1A4" w:rsidR="005E3357" w:rsidRPr="00B17E44" w:rsidRDefault="006042CA" w:rsidP="005E3357">
            <w:pPr>
              <w:tabs>
                <w:tab w:val="left" w:pos="6597"/>
              </w:tabs>
              <w:spacing w:line="360" w:lineRule="auto"/>
              <w:ind w:firstLineChars="200" w:firstLine="480"/>
              <w:rPr>
                <w:rFonts w:ascii="楷体" w:eastAsia="楷体" w:hAnsi="楷体" w:cs="宋体"/>
                <w:color w:val="FF0000"/>
                <w:sz w:val="24"/>
                <w:szCs w:val="24"/>
              </w:rPr>
            </w:pPr>
            <w:r>
              <w:rPr>
                <w:rFonts w:ascii="楷体" w:eastAsia="楷体" w:hAnsi="楷体" w:hint="eastAsia"/>
                <w:sz w:val="24"/>
                <w:szCs w:val="24"/>
              </w:rPr>
              <w:t>暂无</w:t>
            </w:r>
            <w:r w:rsidR="005E3357" w:rsidRPr="00DD4A36">
              <w:rPr>
                <w:rFonts w:ascii="楷体" w:eastAsia="楷体" w:hAnsi="楷体" w:hint="eastAsia"/>
                <w:sz w:val="24"/>
                <w:szCs w:val="24"/>
              </w:rPr>
              <w:t>外包过程，可实现产品的正常生产。</w:t>
            </w:r>
          </w:p>
        </w:tc>
        <w:tc>
          <w:tcPr>
            <w:tcW w:w="1585" w:type="dxa"/>
          </w:tcPr>
          <w:p w14:paraId="32977182" w14:textId="77777777" w:rsidR="005E3357" w:rsidRDefault="005E3357" w:rsidP="005E3357">
            <w:pPr>
              <w:spacing w:line="360" w:lineRule="auto"/>
            </w:pPr>
          </w:p>
        </w:tc>
      </w:tr>
      <w:tr w:rsidR="005E3357" w14:paraId="01ADADA4" w14:textId="77777777">
        <w:trPr>
          <w:trHeight w:val="516"/>
        </w:trPr>
        <w:tc>
          <w:tcPr>
            <w:tcW w:w="1809" w:type="dxa"/>
          </w:tcPr>
          <w:p w14:paraId="5E19E7F3" w14:textId="77777777" w:rsidR="005E3357" w:rsidRDefault="005E3357" w:rsidP="005E3357">
            <w:pPr>
              <w:spacing w:line="360" w:lineRule="auto"/>
              <w:rPr>
                <w:rFonts w:ascii="楷体" w:eastAsia="楷体" w:hAnsi="楷体"/>
                <w:b/>
                <w:sz w:val="24"/>
                <w:szCs w:val="24"/>
              </w:rPr>
            </w:pPr>
            <w:r>
              <w:rPr>
                <w:rFonts w:ascii="楷体" w:eastAsia="楷体" w:hAnsi="楷体" w:hint="eastAsia"/>
                <w:bCs/>
                <w:sz w:val="24"/>
                <w:szCs w:val="24"/>
              </w:rPr>
              <w:t>生产和服务提供的控制</w:t>
            </w:r>
          </w:p>
        </w:tc>
        <w:tc>
          <w:tcPr>
            <w:tcW w:w="1311" w:type="dxa"/>
          </w:tcPr>
          <w:p w14:paraId="22E43A6F" w14:textId="77777777" w:rsidR="005E3357" w:rsidRDefault="005E3357" w:rsidP="005E3357">
            <w:pPr>
              <w:spacing w:line="360" w:lineRule="auto"/>
              <w:rPr>
                <w:rFonts w:ascii="楷体" w:eastAsia="楷体" w:hAnsi="楷体" w:cs="宋体"/>
                <w:bCs/>
                <w:sz w:val="24"/>
                <w:szCs w:val="24"/>
              </w:rPr>
            </w:pPr>
            <w:r>
              <w:rPr>
                <w:rFonts w:ascii="楷体" w:eastAsia="楷体" w:hAnsi="楷体" w:cs="宋体" w:hint="eastAsia"/>
                <w:bCs/>
                <w:sz w:val="24"/>
                <w:szCs w:val="24"/>
              </w:rPr>
              <w:t>Q8.5.1</w:t>
            </w:r>
          </w:p>
          <w:p w14:paraId="28A2700B" w14:textId="77777777" w:rsidR="005E3357" w:rsidRDefault="005E3357" w:rsidP="005E3357">
            <w:pPr>
              <w:spacing w:line="360" w:lineRule="auto"/>
              <w:rPr>
                <w:rFonts w:ascii="楷体" w:eastAsia="楷体" w:hAnsi="楷体"/>
                <w:b/>
                <w:sz w:val="24"/>
                <w:szCs w:val="24"/>
              </w:rPr>
            </w:pPr>
          </w:p>
        </w:tc>
        <w:tc>
          <w:tcPr>
            <w:tcW w:w="10004" w:type="dxa"/>
          </w:tcPr>
          <w:p w14:paraId="7AB126EA" w14:textId="77777777" w:rsidR="005E3357" w:rsidRPr="00BB465B" w:rsidRDefault="005E3357" w:rsidP="005E3357">
            <w:pPr>
              <w:tabs>
                <w:tab w:val="left" w:pos="6597"/>
              </w:tabs>
              <w:spacing w:line="360" w:lineRule="auto"/>
              <w:ind w:firstLineChars="200" w:firstLine="480"/>
              <w:rPr>
                <w:rFonts w:ascii="楷体" w:eastAsia="楷体" w:hAnsi="楷体" w:cs="宋体"/>
                <w:sz w:val="24"/>
                <w:szCs w:val="24"/>
              </w:rPr>
            </w:pPr>
            <w:r w:rsidRPr="00BB465B">
              <w:rPr>
                <w:rFonts w:ascii="楷体" w:eastAsia="楷体" w:hAnsi="楷体" w:cs="宋体" w:hint="eastAsia"/>
                <w:sz w:val="24"/>
                <w:szCs w:val="24"/>
              </w:rPr>
              <w:t>组织在手册中规定了生产服务的具体控制要求，符合标准要求。</w:t>
            </w:r>
          </w:p>
          <w:p w14:paraId="792EE5CD" w14:textId="160F3FF3" w:rsidR="005E3357" w:rsidRPr="00BB465B" w:rsidRDefault="005E3357" w:rsidP="005E3357">
            <w:pPr>
              <w:tabs>
                <w:tab w:val="left" w:pos="6597"/>
              </w:tabs>
              <w:spacing w:line="360" w:lineRule="auto"/>
              <w:ind w:firstLineChars="200" w:firstLine="480"/>
              <w:rPr>
                <w:rFonts w:ascii="楷体" w:eastAsia="楷体" w:hAnsi="楷体" w:cs="宋体"/>
                <w:sz w:val="24"/>
                <w:szCs w:val="24"/>
              </w:rPr>
            </w:pPr>
            <w:r w:rsidRPr="00BB465B">
              <w:rPr>
                <w:rFonts w:ascii="楷体" w:eastAsia="楷体" w:hAnsi="楷体" w:cs="宋体" w:hint="eastAsia"/>
                <w:sz w:val="24"/>
                <w:szCs w:val="24"/>
              </w:rPr>
              <w:t>公司目前从事的是“</w:t>
            </w:r>
            <w:r w:rsidR="005015DD">
              <w:rPr>
                <w:rFonts w:ascii="楷体" w:eastAsia="楷体" w:hAnsi="楷体" w:cs="宋体" w:hint="eastAsia"/>
                <w:sz w:val="24"/>
                <w:szCs w:val="24"/>
              </w:rPr>
              <w:t>有色金属机械加工</w:t>
            </w:r>
            <w:r w:rsidRPr="00BB465B">
              <w:rPr>
                <w:rFonts w:ascii="楷体" w:eastAsia="楷体" w:hAnsi="楷体" w:cs="宋体" w:hint="eastAsia"/>
                <w:sz w:val="24"/>
                <w:szCs w:val="24"/>
              </w:rPr>
              <w:t>”，通常依据客户的订货计划来确定需要生产的数量、规格、型号、交货期，从而控制生产和销售的有序进行。</w:t>
            </w:r>
          </w:p>
          <w:p w14:paraId="48CDDFF3" w14:textId="77777777" w:rsidR="00787B37" w:rsidRPr="00BB465B" w:rsidRDefault="00787B37" w:rsidP="00787B37">
            <w:pPr>
              <w:spacing w:line="360" w:lineRule="auto"/>
              <w:rPr>
                <w:rFonts w:ascii="楷体" w:eastAsia="楷体" w:hAnsi="楷体" w:cs="宋体"/>
                <w:sz w:val="24"/>
                <w:szCs w:val="24"/>
              </w:rPr>
            </w:pPr>
            <w:r w:rsidRPr="00BB465B">
              <w:rPr>
                <w:rFonts w:hint="eastAsia"/>
              </w:rPr>
              <w:t xml:space="preserve"> </w:t>
            </w:r>
            <w:r w:rsidRPr="00BB465B">
              <w:t xml:space="preserve">   </w:t>
            </w:r>
            <w:r w:rsidRPr="00BB465B">
              <w:rPr>
                <w:rFonts w:ascii="楷体" w:eastAsia="楷体" w:hAnsi="楷体" w:cs="宋体" w:hint="eastAsia"/>
                <w:sz w:val="24"/>
                <w:szCs w:val="24"/>
              </w:rPr>
              <w:t>a) 组织通过图纸、产品型号、产品标准描述产品特性，生产车间通过下达的《生产计划任务单》获得表述产品特性的信息。</w:t>
            </w:r>
          </w:p>
          <w:p w14:paraId="1D154A44" w14:textId="4D7C2E4D" w:rsidR="00787B37" w:rsidRPr="00BB465B" w:rsidRDefault="00787B37" w:rsidP="00787B37">
            <w:pPr>
              <w:spacing w:line="360" w:lineRule="auto"/>
              <w:rPr>
                <w:rFonts w:ascii="楷体" w:eastAsia="楷体" w:hAnsi="楷体" w:cs="宋体"/>
                <w:sz w:val="24"/>
                <w:szCs w:val="24"/>
              </w:rPr>
            </w:pPr>
            <w:r w:rsidRPr="00BB465B">
              <w:rPr>
                <w:rFonts w:ascii="楷体" w:eastAsia="楷体" w:hAnsi="楷体" w:cs="宋体" w:hint="eastAsia"/>
                <w:sz w:val="24"/>
                <w:szCs w:val="24"/>
              </w:rPr>
              <w:t>b) 组织编制了产品的《</w:t>
            </w:r>
            <w:r w:rsidR="005015DD">
              <w:rPr>
                <w:rFonts w:ascii="楷体" w:eastAsia="楷体" w:hAnsi="楷体" w:cs="宋体" w:hint="eastAsia"/>
                <w:sz w:val="24"/>
                <w:szCs w:val="24"/>
              </w:rPr>
              <w:t>生产</w:t>
            </w:r>
            <w:r w:rsidRPr="00BB465B">
              <w:rPr>
                <w:rFonts w:ascii="楷体" w:eastAsia="楷体" w:hAnsi="楷体" w:cs="宋体" w:hint="eastAsia"/>
                <w:sz w:val="24"/>
                <w:szCs w:val="24"/>
              </w:rPr>
              <w:t>工艺》、《图纸》、《操作使用规范流程》等文件，文件中描述了各工序的工艺内容和控制指标，作为操作人员的作业指南。</w:t>
            </w:r>
          </w:p>
          <w:p w14:paraId="54CED623" w14:textId="77777777" w:rsidR="00787B37" w:rsidRPr="00BB465B" w:rsidRDefault="00787B37" w:rsidP="00787B37">
            <w:pPr>
              <w:spacing w:line="360" w:lineRule="auto"/>
              <w:rPr>
                <w:rFonts w:ascii="楷体" w:eastAsia="楷体" w:hAnsi="楷体" w:cs="宋体"/>
                <w:sz w:val="24"/>
                <w:szCs w:val="24"/>
              </w:rPr>
            </w:pPr>
            <w:r w:rsidRPr="00BB465B">
              <w:rPr>
                <w:rFonts w:ascii="楷体" w:eastAsia="楷体" w:hAnsi="楷体" w:cs="宋体" w:hint="eastAsia"/>
                <w:sz w:val="24"/>
                <w:szCs w:val="24"/>
              </w:rPr>
              <w:t>c) 组织为生产配备了适宜的生产设备，远程观察所有生产设备工作正常。</w:t>
            </w:r>
          </w:p>
          <w:p w14:paraId="1DF9E8D7" w14:textId="6790337E" w:rsidR="00787B37" w:rsidRPr="00BB465B" w:rsidRDefault="00787B37" w:rsidP="00787B37">
            <w:pPr>
              <w:spacing w:line="360" w:lineRule="auto"/>
              <w:rPr>
                <w:rFonts w:ascii="楷体" w:eastAsia="楷体" w:hAnsi="楷体"/>
                <w:sz w:val="24"/>
                <w:szCs w:val="24"/>
              </w:rPr>
            </w:pPr>
            <w:r w:rsidRPr="00BB465B">
              <w:rPr>
                <w:rFonts w:ascii="楷体" w:eastAsia="楷体" w:hAnsi="楷体" w:cs="宋体" w:hint="eastAsia"/>
                <w:sz w:val="24"/>
                <w:szCs w:val="24"/>
              </w:rPr>
              <w:t>d) 组织为各工序配备了</w:t>
            </w:r>
            <w:r w:rsidR="007B5B3D">
              <w:rPr>
                <w:rFonts w:ascii="华文楷体" w:eastAsia="华文楷体" w:hAnsi="华文楷体" w:cs="宋体" w:hint="eastAsia"/>
                <w:sz w:val="24"/>
                <w:szCs w:val="24"/>
              </w:rPr>
              <w:t>壁厚千分尺、电子秤、钢卷尺、外径千分尺、游标卡尺</w:t>
            </w:r>
            <w:r w:rsidRPr="00BB465B">
              <w:rPr>
                <w:rFonts w:ascii="楷体" w:eastAsia="楷体" w:hAnsi="楷体" w:cs="宋体" w:hint="eastAsia"/>
                <w:sz w:val="24"/>
                <w:szCs w:val="24"/>
              </w:rPr>
              <w:t>等</w:t>
            </w:r>
            <w:r w:rsidRPr="00BB465B">
              <w:rPr>
                <w:rFonts w:ascii="楷体" w:eastAsia="楷体" w:hAnsi="楷体" w:hint="eastAsia"/>
                <w:sz w:val="24"/>
                <w:szCs w:val="24"/>
              </w:rPr>
              <w:t>监视测量设备。</w:t>
            </w:r>
          </w:p>
          <w:p w14:paraId="176637B4" w14:textId="77777777" w:rsidR="00787B37" w:rsidRPr="00BB465B" w:rsidRDefault="00787B37" w:rsidP="00787B37">
            <w:pPr>
              <w:spacing w:line="360" w:lineRule="auto"/>
              <w:rPr>
                <w:rFonts w:ascii="楷体" w:eastAsia="楷体" w:hAnsi="楷体" w:cs="宋体"/>
                <w:sz w:val="24"/>
                <w:szCs w:val="24"/>
              </w:rPr>
            </w:pPr>
            <w:r w:rsidRPr="00BB465B">
              <w:rPr>
                <w:rFonts w:ascii="楷体" w:eastAsia="楷体" w:hAnsi="楷体" w:cs="宋体" w:hint="eastAsia"/>
                <w:sz w:val="24"/>
                <w:szCs w:val="24"/>
              </w:rPr>
              <w:t>e) 组织对生产过程和产品实施了监视和测量，并作了相应记录。</w:t>
            </w:r>
          </w:p>
          <w:p w14:paraId="4773C5B0" w14:textId="27078120" w:rsidR="00787B37" w:rsidRPr="00BB465B" w:rsidRDefault="00787B37" w:rsidP="00787B37">
            <w:pPr>
              <w:spacing w:line="360" w:lineRule="auto"/>
              <w:rPr>
                <w:rFonts w:ascii="楷体" w:eastAsia="楷体" w:hAnsi="楷体" w:cs="宋体"/>
                <w:sz w:val="24"/>
                <w:szCs w:val="24"/>
              </w:rPr>
            </w:pPr>
            <w:r w:rsidRPr="00BB465B">
              <w:rPr>
                <w:rFonts w:ascii="楷体" w:eastAsia="楷体" w:hAnsi="楷体" w:cs="宋体" w:hint="eastAsia"/>
                <w:sz w:val="24"/>
                <w:szCs w:val="24"/>
              </w:rPr>
              <w:t>检验活动包括原材料检验、成品检验。生产过程中使用的记录有：原材料验收记录、</w:t>
            </w:r>
            <w:r w:rsidR="00C14BEE">
              <w:rPr>
                <w:rFonts w:ascii="楷体" w:eastAsia="楷体" w:hAnsi="楷体" w:cs="宋体" w:hint="eastAsia"/>
                <w:sz w:val="24"/>
                <w:szCs w:val="24"/>
              </w:rPr>
              <w:t>过程检验、</w:t>
            </w:r>
            <w:r w:rsidRPr="00BB465B">
              <w:rPr>
                <w:rFonts w:ascii="楷体" w:eastAsia="楷体" w:hAnsi="楷体" w:cs="宋体" w:hint="eastAsia"/>
                <w:sz w:val="24"/>
                <w:szCs w:val="24"/>
              </w:rPr>
              <w:t>成品检验单等，符合要求。</w:t>
            </w:r>
            <w:r w:rsidR="00C14BEE">
              <w:rPr>
                <w:rFonts w:ascii="楷体" w:eastAsia="楷体" w:hAnsi="楷体" w:cs="宋体" w:hint="eastAsia"/>
                <w:sz w:val="24"/>
                <w:szCs w:val="24"/>
              </w:rPr>
              <w:t>原材料检验、</w:t>
            </w:r>
            <w:r w:rsidRPr="00BB465B">
              <w:rPr>
                <w:rFonts w:ascii="楷体" w:eastAsia="楷体" w:hAnsi="楷体" w:cs="宋体" w:hint="eastAsia"/>
                <w:sz w:val="24"/>
                <w:szCs w:val="24"/>
              </w:rPr>
              <w:t>过程产品和最终产品的监视和测量记录见 Q8.6 审核</w:t>
            </w:r>
            <w:r w:rsidRPr="00BB465B">
              <w:rPr>
                <w:rFonts w:ascii="楷体" w:eastAsia="楷体" w:hAnsi="楷体" w:cs="宋体" w:hint="eastAsia"/>
                <w:sz w:val="24"/>
                <w:szCs w:val="24"/>
              </w:rPr>
              <w:lastRenderedPageBreak/>
              <w:t>记录。</w:t>
            </w:r>
          </w:p>
          <w:p w14:paraId="3F73CDD9" w14:textId="2CB4E997" w:rsidR="00787B37" w:rsidRPr="00BB465B" w:rsidRDefault="00787B37" w:rsidP="00787B37">
            <w:pPr>
              <w:spacing w:line="360" w:lineRule="auto"/>
              <w:rPr>
                <w:rFonts w:ascii="楷体" w:eastAsia="楷体" w:hAnsi="楷体" w:cs="宋体"/>
                <w:sz w:val="24"/>
                <w:szCs w:val="24"/>
              </w:rPr>
            </w:pPr>
            <w:r w:rsidRPr="00BB465B">
              <w:rPr>
                <w:rFonts w:ascii="楷体" w:eastAsia="楷体" w:hAnsi="楷体" w:cs="宋体" w:hint="eastAsia"/>
                <w:sz w:val="24"/>
                <w:szCs w:val="24"/>
              </w:rPr>
              <w:t xml:space="preserve">f) </w:t>
            </w:r>
            <w:r w:rsidR="007B5B3D">
              <w:rPr>
                <w:rFonts w:ascii="楷体" w:eastAsia="楷体" w:hAnsi="楷体" w:cs="宋体" w:hint="eastAsia"/>
                <w:sz w:val="24"/>
                <w:szCs w:val="24"/>
              </w:rPr>
              <w:t>技术部</w:t>
            </w:r>
            <w:r w:rsidRPr="00BB465B">
              <w:rPr>
                <w:rFonts w:ascii="楷体" w:eastAsia="楷体" w:hAnsi="楷体" w:cs="宋体" w:hint="eastAsia"/>
                <w:sz w:val="24"/>
                <w:szCs w:val="24"/>
              </w:rPr>
              <w:t>负责对产品的放行，</w:t>
            </w:r>
            <w:r w:rsidR="007B5B3D">
              <w:rPr>
                <w:rFonts w:ascii="楷体" w:eastAsia="楷体" w:hAnsi="楷体" w:cs="宋体" w:hint="eastAsia"/>
                <w:sz w:val="24"/>
                <w:szCs w:val="24"/>
              </w:rPr>
              <w:t>业务部</w:t>
            </w:r>
            <w:r w:rsidRPr="00BB465B">
              <w:rPr>
                <w:rFonts w:ascii="楷体" w:eastAsia="楷体" w:hAnsi="楷体" w:cs="宋体" w:hint="eastAsia"/>
                <w:sz w:val="24"/>
                <w:szCs w:val="24"/>
              </w:rPr>
              <w:t>负责产品交付和交付后活动的实施，产品经过测试检验合格后方可放行和交付，</w:t>
            </w:r>
            <w:r w:rsidR="007B5B3D">
              <w:rPr>
                <w:rFonts w:ascii="楷体" w:eastAsia="楷体" w:hAnsi="楷体" w:cs="宋体" w:hint="eastAsia"/>
                <w:sz w:val="24"/>
                <w:szCs w:val="24"/>
              </w:rPr>
              <w:t>业务部</w:t>
            </w:r>
            <w:r w:rsidRPr="00BB465B">
              <w:rPr>
                <w:rFonts w:ascii="楷体" w:eastAsia="楷体" w:hAnsi="楷体" w:cs="宋体" w:hint="eastAsia"/>
                <w:sz w:val="24"/>
                <w:szCs w:val="24"/>
              </w:rPr>
              <w:t>依据合同出具发货单，由客户联系物流公司进行送货，经顾客接受签字带回公司做账。需要售后服务时由</w:t>
            </w:r>
            <w:r w:rsidR="007B5B3D">
              <w:rPr>
                <w:rFonts w:ascii="楷体" w:eastAsia="楷体" w:hAnsi="楷体" w:cs="宋体" w:hint="eastAsia"/>
                <w:sz w:val="24"/>
                <w:szCs w:val="24"/>
              </w:rPr>
              <w:t>业务部</w:t>
            </w:r>
            <w:r w:rsidRPr="00BB465B">
              <w:rPr>
                <w:rFonts w:ascii="楷体" w:eastAsia="楷体" w:hAnsi="楷体" w:cs="宋体" w:hint="eastAsia"/>
                <w:sz w:val="24"/>
                <w:szCs w:val="24"/>
              </w:rPr>
              <w:t>负责联系售后服务工作。</w:t>
            </w:r>
          </w:p>
          <w:p w14:paraId="58ACE0A9" w14:textId="772279B1" w:rsidR="00787B37" w:rsidRDefault="00787B37" w:rsidP="00787B37">
            <w:pPr>
              <w:spacing w:line="360" w:lineRule="auto"/>
              <w:rPr>
                <w:rFonts w:ascii="楷体" w:eastAsia="楷体" w:hAnsi="楷体" w:cs="宋体"/>
                <w:sz w:val="24"/>
                <w:szCs w:val="24"/>
              </w:rPr>
            </w:pPr>
            <w:r>
              <w:rPr>
                <w:rFonts w:ascii="楷体" w:eastAsia="楷体" w:hAnsi="楷体" w:cs="宋体" w:hint="eastAsia"/>
                <w:sz w:val="24"/>
                <w:szCs w:val="24"/>
              </w:rPr>
              <w:t>I）生产部负责关键、特殊过程的确认和控制，经公司识别，本公司</w:t>
            </w:r>
            <w:r w:rsidRPr="00C14BEE">
              <w:rPr>
                <w:rFonts w:ascii="楷体" w:eastAsia="楷体" w:hAnsi="楷体" w:cs="宋体" w:hint="eastAsia"/>
                <w:sz w:val="24"/>
                <w:szCs w:val="24"/>
              </w:rPr>
              <w:t>关键过程和特殊过程（焊接）</w:t>
            </w:r>
            <w:r>
              <w:rPr>
                <w:rFonts w:ascii="楷体" w:eastAsia="楷体" w:hAnsi="楷体" w:cs="宋体" w:hint="eastAsia"/>
                <w:sz w:val="24"/>
                <w:szCs w:val="24"/>
              </w:rPr>
              <w:t>。</w:t>
            </w:r>
            <w:r w:rsidR="006D75AA">
              <w:rPr>
                <w:rFonts w:ascii="楷体" w:eastAsia="楷体" w:hAnsi="楷体" w:cs="宋体" w:hint="eastAsia"/>
                <w:sz w:val="24"/>
                <w:szCs w:val="24"/>
              </w:rPr>
              <w:t>提供《过程确认</w:t>
            </w:r>
            <w:r w:rsidR="00B7506A">
              <w:rPr>
                <w:rFonts w:ascii="楷体" w:eastAsia="楷体" w:hAnsi="楷体" w:cs="宋体" w:hint="eastAsia"/>
                <w:sz w:val="24"/>
                <w:szCs w:val="24"/>
              </w:rPr>
              <w:t>报告</w:t>
            </w:r>
            <w:r w:rsidR="006D75AA">
              <w:rPr>
                <w:rFonts w:ascii="楷体" w:eastAsia="楷体" w:hAnsi="楷体" w:cs="宋体" w:hint="eastAsia"/>
                <w:sz w:val="24"/>
                <w:szCs w:val="24"/>
              </w:rPr>
              <w:t>》，确认时间为2</w:t>
            </w:r>
            <w:r w:rsidR="006D75AA">
              <w:rPr>
                <w:rFonts w:ascii="楷体" w:eastAsia="楷体" w:hAnsi="楷体" w:cs="宋体"/>
                <w:sz w:val="24"/>
                <w:szCs w:val="24"/>
              </w:rPr>
              <w:t>02</w:t>
            </w:r>
            <w:r w:rsidR="003B13AF">
              <w:rPr>
                <w:rFonts w:ascii="楷体" w:eastAsia="楷体" w:hAnsi="楷体" w:cs="宋体"/>
                <w:sz w:val="24"/>
                <w:szCs w:val="24"/>
              </w:rPr>
              <w:t>2</w:t>
            </w:r>
            <w:r w:rsidR="006D75AA">
              <w:rPr>
                <w:rFonts w:ascii="楷体" w:eastAsia="楷体" w:hAnsi="楷体" w:cs="宋体"/>
                <w:sz w:val="24"/>
                <w:szCs w:val="24"/>
              </w:rPr>
              <w:t>.1.1</w:t>
            </w:r>
            <w:r w:rsidR="003B13AF">
              <w:rPr>
                <w:rFonts w:ascii="楷体" w:eastAsia="楷体" w:hAnsi="楷体" w:cs="宋体"/>
                <w:sz w:val="24"/>
                <w:szCs w:val="24"/>
              </w:rPr>
              <w:t>2</w:t>
            </w:r>
            <w:r w:rsidR="00AA56F7">
              <w:rPr>
                <w:rFonts w:ascii="楷体" w:eastAsia="楷体" w:hAnsi="楷体" w:cs="宋体" w:hint="eastAsia"/>
                <w:sz w:val="24"/>
                <w:szCs w:val="24"/>
              </w:rPr>
              <w:t>。</w:t>
            </w:r>
          </w:p>
          <w:p w14:paraId="0D426781" w14:textId="27C1F329" w:rsidR="00787B37" w:rsidRPr="00787B37" w:rsidRDefault="003B13AF" w:rsidP="00787B37">
            <w:pPr>
              <w:pStyle w:val="Default"/>
              <w:ind w:firstLine="0"/>
            </w:pPr>
            <w:r>
              <w:object w:dxaOrig="1498" w:dyaOrig="1033" w14:anchorId="1C208C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51.85pt" o:ole="">
                  <v:imagedata r:id="rId9" o:title=""/>
                </v:shape>
                <o:OLEObject Type="Embed" ProgID="Word.Document.8" ShapeID="_x0000_i1025" DrawAspect="Icon" ObjectID="_1710486843" r:id="rId10">
                  <o:FieldCodes>\s</o:FieldCodes>
                </o:OLEObject>
              </w:object>
            </w:r>
          </w:p>
          <w:p w14:paraId="3EDA3473" w14:textId="4585C2F9" w:rsidR="008A7844" w:rsidRDefault="008A7844" w:rsidP="0077511E">
            <w:pPr>
              <w:pStyle w:val="af"/>
              <w:numPr>
                <w:ilvl w:val="0"/>
                <w:numId w:val="10"/>
              </w:numPr>
              <w:spacing w:line="360" w:lineRule="auto"/>
              <w:ind w:firstLineChars="0"/>
              <w:rPr>
                <w:rFonts w:ascii="宋体"/>
                <w:color w:val="000000"/>
                <w:szCs w:val="21"/>
              </w:rPr>
            </w:pPr>
            <w:r w:rsidRPr="0077511E">
              <w:rPr>
                <w:rFonts w:ascii="楷体" w:eastAsia="楷体" w:hAnsi="楷体" w:cs="宋体" w:hint="eastAsia"/>
                <w:sz w:val="24"/>
                <w:szCs w:val="24"/>
              </w:rPr>
              <w:t>生产流程：</w:t>
            </w:r>
            <w:r w:rsidR="00A575E7" w:rsidRPr="0077511E">
              <w:rPr>
                <w:rFonts w:ascii="宋体" w:hint="eastAsia"/>
                <w:color w:val="000000"/>
                <w:szCs w:val="21"/>
              </w:rPr>
              <w:t>原材料-切割-焊接-车-包装入库</w:t>
            </w:r>
          </w:p>
          <w:p w14:paraId="4AAA0550" w14:textId="02A4B375" w:rsidR="0077511E" w:rsidRPr="00A809C8" w:rsidRDefault="00A809C8" w:rsidP="00A809C8">
            <w:pPr>
              <w:pStyle w:val="af"/>
              <w:spacing w:line="360" w:lineRule="auto"/>
              <w:ind w:left="849" w:firstLineChars="0" w:firstLine="0"/>
              <w:rPr>
                <w:rFonts w:ascii="宋体" w:hint="eastAsia"/>
                <w:color w:val="000000"/>
                <w:szCs w:val="21"/>
              </w:rPr>
            </w:pPr>
            <w:r>
              <w:rPr>
                <w:rFonts w:ascii="宋体" w:hint="eastAsia"/>
                <w:color w:val="000000"/>
                <w:szCs w:val="21"/>
              </w:rPr>
              <w:t>生产具体参数见8</w:t>
            </w:r>
            <w:r>
              <w:rPr>
                <w:rFonts w:ascii="宋体"/>
                <w:color w:val="000000"/>
                <w:szCs w:val="21"/>
              </w:rPr>
              <w:t>.6</w:t>
            </w:r>
            <w:r>
              <w:rPr>
                <w:rFonts w:ascii="宋体" w:hint="eastAsia"/>
                <w:color w:val="000000"/>
                <w:szCs w:val="21"/>
              </w:rPr>
              <w:t>过程检验</w:t>
            </w:r>
          </w:p>
          <w:p w14:paraId="599E514B" w14:textId="29A1824A" w:rsidR="0077511E" w:rsidRDefault="0077511E" w:rsidP="0077511E">
            <w:pPr>
              <w:pStyle w:val="Default"/>
            </w:pPr>
          </w:p>
          <w:p w14:paraId="6C807B29" w14:textId="660CCCD2" w:rsidR="0077511E" w:rsidRDefault="0077511E" w:rsidP="00A809C8">
            <w:pPr>
              <w:pStyle w:val="Default"/>
              <w:rPr>
                <w:rFonts w:hint="eastAsia"/>
              </w:rPr>
            </w:pPr>
          </w:p>
          <w:p w14:paraId="19123532" w14:textId="3551B398" w:rsidR="00896D07" w:rsidRPr="00896D07" w:rsidRDefault="00A809C8" w:rsidP="00896D07">
            <w:pPr>
              <w:pStyle w:val="af0"/>
              <w:rPr>
                <w:rFonts w:ascii="楷体" w:eastAsia="楷体" w:hAnsi="楷体" w:cs="宋体"/>
                <w:sz w:val="24"/>
                <w:szCs w:val="24"/>
              </w:rPr>
            </w:pPr>
            <w:r>
              <w:t>1</w:t>
            </w:r>
            <w:r w:rsidR="00896D07">
              <w:rPr>
                <w:rFonts w:hint="eastAsia"/>
              </w:rPr>
              <w:t>、</w:t>
            </w:r>
            <w:r w:rsidR="0077511E">
              <w:rPr>
                <w:rFonts w:hint="eastAsia"/>
              </w:rPr>
              <w:t>切割</w:t>
            </w:r>
            <w:r w:rsidR="006A51DD">
              <w:rPr>
                <w:rFonts w:hint="eastAsia"/>
              </w:rPr>
              <w:t>：</w:t>
            </w:r>
            <w:r w:rsidR="00896D07">
              <w:rPr>
                <w:rFonts w:hint="eastAsia"/>
              </w:rPr>
              <w:t>按照客户要求的尺寸进行切割。</w:t>
            </w:r>
          </w:p>
          <w:p w14:paraId="2BF01551" w14:textId="6B592586" w:rsidR="00896D07" w:rsidRPr="00896D07" w:rsidRDefault="00896D07" w:rsidP="00896D07">
            <w:pPr>
              <w:pStyle w:val="af0"/>
              <w:numPr>
                <w:ilvl w:val="0"/>
                <w:numId w:val="13"/>
              </w:numPr>
              <w:rPr>
                <w:rFonts w:ascii="楷体" w:eastAsia="楷体" w:hAnsi="楷体" w:cs="宋体"/>
                <w:sz w:val="24"/>
                <w:szCs w:val="24"/>
              </w:rPr>
            </w:pPr>
            <w:r w:rsidRPr="00896D07">
              <w:rPr>
                <w:rFonts w:ascii="楷体" w:eastAsia="楷体" w:hAnsi="楷体" w:cs="宋体" w:hint="eastAsia"/>
                <w:sz w:val="24"/>
                <w:szCs w:val="24"/>
              </w:rPr>
              <w:t>操作前检查减速箱内油量，各润滑点情况，液压油箱油位；</w:t>
            </w:r>
          </w:p>
          <w:p w14:paraId="346EA16A" w14:textId="1733E95C" w:rsidR="00896D07" w:rsidRPr="00896D07" w:rsidRDefault="00896D07" w:rsidP="00896D07">
            <w:pPr>
              <w:pStyle w:val="af0"/>
              <w:numPr>
                <w:ilvl w:val="0"/>
                <w:numId w:val="13"/>
              </w:numPr>
              <w:rPr>
                <w:rFonts w:ascii="楷体" w:eastAsia="楷体" w:hAnsi="楷体" w:cs="宋体"/>
                <w:sz w:val="24"/>
                <w:szCs w:val="24"/>
              </w:rPr>
            </w:pPr>
            <w:r w:rsidRPr="00896D07">
              <w:rPr>
                <w:rFonts w:ascii="楷体" w:eastAsia="楷体" w:hAnsi="楷体" w:cs="宋体" w:hint="eastAsia"/>
                <w:sz w:val="24"/>
                <w:szCs w:val="24"/>
              </w:rPr>
              <w:t>接通电源，电源指示灯应接通；</w:t>
            </w:r>
          </w:p>
          <w:p w14:paraId="133322F2" w14:textId="3D8C220C" w:rsidR="00896D07" w:rsidRPr="00896D07" w:rsidRDefault="00896D07" w:rsidP="00896D07">
            <w:pPr>
              <w:pStyle w:val="af0"/>
              <w:numPr>
                <w:ilvl w:val="0"/>
                <w:numId w:val="13"/>
              </w:numPr>
              <w:rPr>
                <w:rFonts w:ascii="楷体" w:eastAsia="楷体" w:hAnsi="楷体" w:cs="宋体"/>
                <w:sz w:val="24"/>
                <w:szCs w:val="24"/>
              </w:rPr>
            </w:pPr>
            <w:r w:rsidRPr="00896D07">
              <w:rPr>
                <w:rFonts w:ascii="楷体" w:eastAsia="楷体" w:hAnsi="楷体" w:cs="宋体" w:hint="eastAsia"/>
                <w:sz w:val="24"/>
                <w:szCs w:val="24"/>
              </w:rPr>
              <w:t>翻倒侧机架应复位状态；</w:t>
            </w:r>
          </w:p>
          <w:p w14:paraId="2BD063AD" w14:textId="440305F8" w:rsidR="00896D07" w:rsidRPr="00896D07" w:rsidRDefault="00896D07" w:rsidP="00896D07">
            <w:pPr>
              <w:pStyle w:val="af0"/>
              <w:numPr>
                <w:ilvl w:val="0"/>
                <w:numId w:val="13"/>
              </w:numPr>
              <w:rPr>
                <w:rFonts w:ascii="楷体" w:eastAsia="楷体" w:hAnsi="楷体" w:cs="宋体"/>
                <w:sz w:val="24"/>
                <w:szCs w:val="24"/>
              </w:rPr>
            </w:pPr>
            <w:r w:rsidRPr="00896D07">
              <w:rPr>
                <w:rFonts w:ascii="楷体" w:eastAsia="楷体" w:hAnsi="楷体" w:cs="宋体" w:hint="eastAsia"/>
                <w:sz w:val="24"/>
                <w:szCs w:val="24"/>
              </w:rPr>
              <w:t>主电机的温度应在规定的范围内</w:t>
            </w:r>
          </w:p>
          <w:p w14:paraId="748C9B71" w14:textId="4308CC3E" w:rsidR="00896D07" w:rsidRPr="00896D07" w:rsidRDefault="00896D07" w:rsidP="00896D07">
            <w:pPr>
              <w:pStyle w:val="af0"/>
              <w:numPr>
                <w:ilvl w:val="0"/>
                <w:numId w:val="13"/>
              </w:numPr>
              <w:rPr>
                <w:rFonts w:ascii="楷体" w:eastAsia="楷体" w:hAnsi="楷体" w:cs="宋体"/>
                <w:sz w:val="24"/>
                <w:szCs w:val="24"/>
              </w:rPr>
            </w:pPr>
            <w:r w:rsidRPr="00896D07">
              <w:rPr>
                <w:rFonts w:ascii="楷体" w:eastAsia="楷体" w:hAnsi="楷体" w:cs="宋体" w:hint="eastAsia"/>
                <w:sz w:val="24"/>
                <w:szCs w:val="24"/>
              </w:rPr>
              <w:t>启动油压电机；</w:t>
            </w:r>
          </w:p>
          <w:p w14:paraId="513435B6" w14:textId="7CC961D8" w:rsidR="00896D07" w:rsidRPr="00896D07" w:rsidRDefault="00896D07" w:rsidP="00896D07">
            <w:pPr>
              <w:pStyle w:val="af0"/>
              <w:numPr>
                <w:ilvl w:val="0"/>
                <w:numId w:val="13"/>
              </w:numPr>
              <w:rPr>
                <w:rFonts w:ascii="楷体" w:eastAsia="楷体" w:hAnsi="楷体" w:cs="宋体"/>
                <w:sz w:val="24"/>
                <w:szCs w:val="24"/>
              </w:rPr>
            </w:pPr>
            <w:r w:rsidRPr="00896D07">
              <w:rPr>
                <w:rFonts w:ascii="楷体" w:eastAsia="楷体" w:hAnsi="楷体" w:cs="宋体" w:hint="eastAsia"/>
                <w:sz w:val="24"/>
                <w:szCs w:val="24"/>
              </w:rPr>
              <w:t>对于正式操作，全部用可移动式操作按钮箱，以点动方式进行</w:t>
            </w:r>
            <w:r>
              <w:rPr>
                <w:rFonts w:ascii="楷体" w:eastAsia="楷体" w:hAnsi="楷体" w:cs="宋体" w:hint="eastAsia"/>
                <w:sz w:val="24"/>
                <w:szCs w:val="24"/>
              </w:rPr>
              <w:t>切割</w:t>
            </w:r>
            <w:r w:rsidRPr="00896D07">
              <w:rPr>
                <w:rFonts w:ascii="楷体" w:eastAsia="楷体" w:hAnsi="楷体" w:cs="宋体" w:hint="eastAsia"/>
                <w:sz w:val="24"/>
                <w:szCs w:val="24"/>
              </w:rPr>
              <w:t>操作；</w:t>
            </w:r>
          </w:p>
          <w:p w14:paraId="5AFD641A" w14:textId="0E613436" w:rsidR="00896D07" w:rsidRPr="00896D07" w:rsidRDefault="00896D07" w:rsidP="00896D07">
            <w:pPr>
              <w:pStyle w:val="af0"/>
              <w:numPr>
                <w:ilvl w:val="0"/>
                <w:numId w:val="13"/>
              </w:numPr>
              <w:rPr>
                <w:rFonts w:ascii="楷体" w:eastAsia="楷体" w:hAnsi="楷体" w:cs="宋体"/>
                <w:sz w:val="24"/>
                <w:szCs w:val="24"/>
              </w:rPr>
            </w:pPr>
            <w:r w:rsidRPr="00896D07">
              <w:rPr>
                <w:rFonts w:ascii="楷体" w:eastAsia="楷体" w:hAnsi="楷体" w:cs="宋体" w:hint="eastAsia"/>
                <w:sz w:val="24"/>
                <w:szCs w:val="24"/>
              </w:rPr>
              <w:t>在操作过程中如需长时间停止工作，油泵应停止工作，防止油液发热；</w:t>
            </w:r>
          </w:p>
          <w:p w14:paraId="45F6233E" w14:textId="421CC4BF" w:rsidR="00896D07" w:rsidRPr="00896D07" w:rsidRDefault="00896D07" w:rsidP="00896D07">
            <w:pPr>
              <w:pStyle w:val="af0"/>
              <w:numPr>
                <w:ilvl w:val="0"/>
                <w:numId w:val="13"/>
              </w:numPr>
              <w:rPr>
                <w:rFonts w:ascii="楷体" w:eastAsia="楷体" w:hAnsi="楷体" w:cs="宋体"/>
                <w:sz w:val="24"/>
                <w:szCs w:val="24"/>
              </w:rPr>
            </w:pPr>
            <w:r w:rsidRPr="00896D07">
              <w:rPr>
                <w:rFonts w:ascii="楷体" w:eastAsia="楷体" w:hAnsi="楷体" w:cs="宋体" w:hint="eastAsia"/>
                <w:sz w:val="24"/>
                <w:szCs w:val="24"/>
              </w:rPr>
              <w:t>只有当上</w:t>
            </w:r>
            <w:proofErr w:type="gramStart"/>
            <w:r w:rsidRPr="00896D07">
              <w:rPr>
                <w:rFonts w:ascii="楷体" w:eastAsia="楷体" w:hAnsi="楷体" w:cs="宋体" w:hint="eastAsia"/>
                <w:sz w:val="24"/>
                <w:szCs w:val="24"/>
              </w:rPr>
              <w:t>辊</w:t>
            </w:r>
            <w:proofErr w:type="gramEnd"/>
            <w:r w:rsidRPr="00896D07">
              <w:rPr>
                <w:rFonts w:ascii="楷体" w:eastAsia="楷体" w:hAnsi="楷体" w:cs="宋体" w:hint="eastAsia"/>
                <w:sz w:val="24"/>
                <w:szCs w:val="24"/>
              </w:rPr>
              <w:t>处于最上位置而且处于中间位置时翻倒侧机架才能翻倒；</w:t>
            </w:r>
          </w:p>
          <w:p w14:paraId="0EB2EDA6" w14:textId="64B4B803" w:rsidR="00896D07" w:rsidRPr="00896D07" w:rsidRDefault="00896D07" w:rsidP="00896D07">
            <w:pPr>
              <w:pStyle w:val="af0"/>
              <w:numPr>
                <w:ilvl w:val="0"/>
                <w:numId w:val="13"/>
              </w:numPr>
              <w:rPr>
                <w:rFonts w:ascii="楷体" w:eastAsia="楷体" w:hAnsi="楷体" w:cs="宋体"/>
                <w:sz w:val="24"/>
                <w:szCs w:val="24"/>
              </w:rPr>
            </w:pPr>
            <w:r w:rsidRPr="00896D07">
              <w:rPr>
                <w:rFonts w:ascii="楷体" w:eastAsia="楷体" w:hAnsi="楷体" w:cs="宋体" w:hint="eastAsia"/>
                <w:sz w:val="24"/>
                <w:szCs w:val="24"/>
              </w:rPr>
              <w:t>操作终了让上</w:t>
            </w:r>
            <w:proofErr w:type="gramStart"/>
            <w:r w:rsidRPr="00896D07">
              <w:rPr>
                <w:rFonts w:ascii="楷体" w:eastAsia="楷体" w:hAnsi="楷体" w:cs="宋体" w:hint="eastAsia"/>
                <w:sz w:val="24"/>
                <w:szCs w:val="24"/>
              </w:rPr>
              <w:t>辊下降</w:t>
            </w:r>
            <w:proofErr w:type="gramEnd"/>
            <w:r w:rsidRPr="00896D07">
              <w:rPr>
                <w:rFonts w:ascii="楷体" w:eastAsia="楷体" w:hAnsi="楷体" w:cs="宋体" w:hint="eastAsia"/>
                <w:sz w:val="24"/>
                <w:szCs w:val="24"/>
              </w:rPr>
              <w:t>与下辊接触，关闭油泵电机，切断电源。</w:t>
            </w:r>
          </w:p>
          <w:p w14:paraId="344E2B51" w14:textId="0153B0E8" w:rsidR="0077511E" w:rsidRDefault="0077511E" w:rsidP="00896D07">
            <w:pPr>
              <w:pStyle w:val="Default"/>
            </w:pPr>
          </w:p>
          <w:p w14:paraId="70100BE1" w14:textId="77777777" w:rsidR="0015144C" w:rsidRDefault="0077511E" w:rsidP="0015144C">
            <w:pPr>
              <w:pStyle w:val="Default"/>
              <w:numPr>
                <w:ilvl w:val="0"/>
                <w:numId w:val="11"/>
              </w:numPr>
              <w:rPr>
                <w:rFonts w:ascii="楷体" w:eastAsia="楷体" w:hAnsi="楷体" w:cs="宋体"/>
                <w:kern w:val="2"/>
                <w:sz w:val="24"/>
                <w:szCs w:val="24"/>
              </w:rPr>
            </w:pPr>
            <w:r w:rsidRPr="0015144C">
              <w:rPr>
                <w:rFonts w:ascii="楷体" w:eastAsia="楷体" w:hAnsi="楷体" w:cs="宋体" w:hint="eastAsia"/>
                <w:kern w:val="2"/>
                <w:sz w:val="24"/>
                <w:szCs w:val="24"/>
              </w:rPr>
              <w:t>焊接</w:t>
            </w:r>
            <w:r w:rsidR="0015144C" w:rsidRPr="0015144C">
              <w:rPr>
                <w:rFonts w:ascii="楷体" w:eastAsia="楷体" w:hAnsi="楷体" w:cs="宋体" w:hint="eastAsia"/>
                <w:kern w:val="2"/>
                <w:sz w:val="24"/>
                <w:szCs w:val="24"/>
              </w:rPr>
              <w:t>：</w:t>
            </w:r>
            <w:proofErr w:type="gramStart"/>
            <w:r w:rsidR="0015144C" w:rsidRPr="0015144C">
              <w:rPr>
                <w:rFonts w:ascii="楷体" w:eastAsia="楷体" w:hAnsi="楷体" w:cs="宋体" w:hint="eastAsia"/>
                <w:kern w:val="2"/>
                <w:sz w:val="24"/>
                <w:szCs w:val="24"/>
              </w:rPr>
              <w:t>钨极氩弧焊</w:t>
            </w:r>
            <w:proofErr w:type="gramEnd"/>
            <w:r w:rsidR="0015144C" w:rsidRPr="0015144C">
              <w:rPr>
                <w:rFonts w:ascii="楷体" w:eastAsia="楷体" w:hAnsi="楷体" w:cs="宋体" w:hint="eastAsia"/>
                <w:kern w:val="2"/>
                <w:sz w:val="24"/>
                <w:szCs w:val="24"/>
              </w:rPr>
              <w:t>和熔化极氩弧焊的焊接工艺及焊接操作技术要求，确保焊接质量。</w:t>
            </w:r>
          </w:p>
          <w:p w14:paraId="22F0FB0F" w14:textId="228868EE" w:rsidR="0015144C" w:rsidRDefault="0015144C" w:rsidP="0015144C">
            <w:pPr>
              <w:pStyle w:val="Default"/>
              <w:numPr>
                <w:ilvl w:val="1"/>
                <w:numId w:val="12"/>
              </w:numPr>
              <w:rPr>
                <w:rFonts w:ascii="楷体" w:eastAsia="楷体" w:hAnsi="楷体" w:cs="宋体"/>
                <w:kern w:val="2"/>
                <w:sz w:val="24"/>
                <w:szCs w:val="24"/>
              </w:rPr>
            </w:pPr>
            <w:r>
              <w:rPr>
                <w:rFonts w:ascii="楷体" w:eastAsia="楷体" w:hAnsi="楷体" w:cs="宋体" w:hint="eastAsia"/>
                <w:kern w:val="2"/>
                <w:sz w:val="24"/>
                <w:szCs w:val="24"/>
              </w:rPr>
              <w:t>提前充好氩气，</w:t>
            </w:r>
            <w:r w:rsidRPr="0015144C">
              <w:rPr>
                <w:rFonts w:ascii="楷体" w:eastAsia="楷体" w:hAnsi="楷体" w:cs="宋体" w:hint="eastAsia"/>
                <w:kern w:val="2"/>
                <w:sz w:val="24"/>
                <w:szCs w:val="24"/>
              </w:rPr>
              <w:t>将管内或充气罩内的空气排除</w:t>
            </w:r>
          </w:p>
          <w:p w14:paraId="45C66E80" w14:textId="2CD5D8F5" w:rsidR="0015144C" w:rsidRPr="0015144C" w:rsidRDefault="0015144C" w:rsidP="0015144C">
            <w:pPr>
              <w:pStyle w:val="Default"/>
              <w:numPr>
                <w:ilvl w:val="1"/>
                <w:numId w:val="12"/>
              </w:numPr>
              <w:rPr>
                <w:rFonts w:ascii="楷体" w:eastAsia="楷体" w:hAnsi="楷体" w:cs="宋体"/>
                <w:kern w:val="2"/>
                <w:sz w:val="24"/>
                <w:szCs w:val="24"/>
              </w:rPr>
            </w:pPr>
            <w:r w:rsidRPr="0015144C">
              <w:rPr>
                <w:rFonts w:ascii="楷体" w:eastAsia="楷体" w:hAnsi="楷体" w:cs="宋体" w:hint="eastAsia"/>
                <w:kern w:val="2"/>
                <w:sz w:val="24"/>
                <w:szCs w:val="24"/>
              </w:rPr>
              <w:t>选用带有高频脉冲压装置的焊机，在钨极端头和焊件之间保持一定距离的情况下引燃电弧，即可</w:t>
            </w:r>
            <w:proofErr w:type="gramStart"/>
            <w:r w:rsidRPr="0015144C">
              <w:rPr>
                <w:rFonts w:ascii="楷体" w:eastAsia="楷体" w:hAnsi="楷体" w:cs="宋体" w:hint="eastAsia"/>
                <w:kern w:val="2"/>
                <w:sz w:val="24"/>
                <w:szCs w:val="24"/>
              </w:rPr>
              <w:t>减少钨极烧损</w:t>
            </w:r>
            <w:proofErr w:type="gramEnd"/>
            <w:r w:rsidRPr="0015144C">
              <w:rPr>
                <w:rFonts w:ascii="楷体" w:eastAsia="楷体" w:hAnsi="楷体" w:cs="宋体" w:hint="eastAsia"/>
                <w:kern w:val="2"/>
                <w:sz w:val="24"/>
                <w:szCs w:val="24"/>
              </w:rPr>
              <w:t>又能防止焊缝夹钨等缺陷。</w:t>
            </w:r>
          </w:p>
          <w:p w14:paraId="6889ED2E" w14:textId="0C6DDF24" w:rsidR="0015144C" w:rsidRPr="0015144C" w:rsidRDefault="0015144C" w:rsidP="0015144C">
            <w:pPr>
              <w:pStyle w:val="Default"/>
              <w:numPr>
                <w:ilvl w:val="1"/>
                <w:numId w:val="12"/>
              </w:numPr>
              <w:rPr>
                <w:rFonts w:ascii="楷体" w:eastAsia="楷体" w:hAnsi="楷体" w:cs="宋体"/>
                <w:kern w:val="2"/>
                <w:sz w:val="24"/>
                <w:szCs w:val="24"/>
              </w:rPr>
            </w:pPr>
            <w:r w:rsidRPr="0015144C">
              <w:rPr>
                <w:rFonts w:ascii="楷体" w:eastAsia="楷体" w:hAnsi="楷体" w:cs="宋体" w:hint="eastAsia"/>
                <w:kern w:val="2"/>
                <w:sz w:val="24"/>
                <w:szCs w:val="24"/>
              </w:rPr>
              <w:t>为了得到良好的气体保护效果，应尽量缩短喷嘴到工件的距离，一般以5~8mm为宜。</w:t>
            </w:r>
          </w:p>
          <w:p w14:paraId="0E5CDEE5" w14:textId="6E162E6F" w:rsidR="0015144C" w:rsidRPr="0015144C" w:rsidRDefault="0015144C" w:rsidP="0015144C">
            <w:pPr>
              <w:pStyle w:val="Default"/>
              <w:numPr>
                <w:ilvl w:val="1"/>
                <w:numId w:val="12"/>
              </w:numPr>
              <w:rPr>
                <w:rFonts w:ascii="楷体" w:eastAsia="楷体" w:hAnsi="楷体" w:cs="宋体"/>
                <w:kern w:val="2"/>
                <w:sz w:val="24"/>
                <w:szCs w:val="24"/>
              </w:rPr>
            </w:pPr>
            <w:proofErr w:type="gramStart"/>
            <w:r w:rsidRPr="0015144C">
              <w:rPr>
                <w:rFonts w:ascii="楷体" w:eastAsia="楷体" w:hAnsi="楷体" w:cs="宋体" w:hint="eastAsia"/>
                <w:kern w:val="2"/>
                <w:sz w:val="24"/>
                <w:szCs w:val="24"/>
              </w:rPr>
              <w:t>手工钨极氩弧焊</w:t>
            </w:r>
            <w:proofErr w:type="gramEnd"/>
            <w:r w:rsidRPr="0015144C">
              <w:rPr>
                <w:rFonts w:ascii="楷体" w:eastAsia="楷体" w:hAnsi="楷体" w:cs="宋体" w:hint="eastAsia"/>
                <w:kern w:val="2"/>
                <w:sz w:val="24"/>
                <w:szCs w:val="24"/>
              </w:rPr>
              <w:t>平</w:t>
            </w:r>
            <w:proofErr w:type="gramStart"/>
            <w:r w:rsidRPr="0015144C">
              <w:rPr>
                <w:rFonts w:ascii="楷体" w:eastAsia="楷体" w:hAnsi="楷体" w:cs="宋体" w:hint="eastAsia"/>
                <w:kern w:val="2"/>
                <w:sz w:val="24"/>
                <w:szCs w:val="24"/>
              </w:rPr>
              <w:t>焊位置</w:t>
            </w:r>
            <w:proofErr w:type="gramEnd"/>
            <w:r w:rsidRPr="0015144C">
              <w:rPr>
                <w:rFonts w:ascii="楷体" w:eastAsia="楷体" w:hAnsi="楷体" w:cs="宋体" w:hint="eastAsia"/>
                <w:kern w:val="2"/>
                <w:sz w:val="24"/>
                <w:szCs w:val="24"/>
              </w:rPr>
              <w:t>多采用左焊法，管子环</w:t>
            </w:r>
            <w:proofErr w:type="gramStart"/>
            <w:r w:rsidRPr="0015144C">
              <w:rPr>
                <w:rFonts w:ascii="楷体" w:eastAsia="楷体" w:hAnsi="楷体" w:cs="宋体" w:hint="eastAsia"/>
                <w:kern w:val="2"/>
                <w:sz w:val="24"/>
                <w:szCs w:val="24"/>
              </w:rPr>
              <w:t>缝采用稍</w:t>
            </w:r>
            <w:proofErr w:type="gramEnd"/>
            <w:r w:rsidRPr="0015144C">
              <w:rPr>
                <w:rFonts w:ascii="楷体" w:eastAsia="楷体" w:hAnsi="楷体" w:cs="宋体" w:hint="eastAsia"/>
                <w:kern w:val="2"/>
                <w:sz w:val="24"/>
                <w:szCs w:val="24"/>
              </w:rPr>
              <w:t>带有上爬坡位置的焊接</w:t>
            </w:r>
          </w:p>
          <w:p w14:paraId="4C2B31D7" w14:textId="640047AA" w:rsidR="0015144C" w:rsidRPr="0015144C" w:rsidRDefault="0015144C" w:rsidP="0015144C">
            <w:pPr>
              <w:pStyle w:val="Default"/>
              <w:numPr>
                <w:ilvl w:val="1"/>
                <w:numId w:val="12"/>
              </w:numPr>
              <w:rPr>
                <w:rFonts w:ascii="楷体" w:eastAsia="楷体" w:hAnsi="楷体" w:cs="宋体"/>
                <w:kern w:val="2"/>
                <w:sz w:val="24"/>
                <w:szCs w:val="24"/>
              </w:rPr>
            </w:pPr>
            <w:r w:rsidRPr="0015144C">
              <w:rPr>
                <w:rFonts w:ascii="楷体" w:eastAsia="楷体" w:hAnsi="楷体" w:cs="宋体" w:hint="eastAsia"/>
                <w:kern w:val="2"/>
                <w:sz w:val="24"/>
                <w:szCs w:val="24"/>
              </w:rPr>
              <w:t>立焊时，焊接方向应自上而下，焊枪轴线与填充焊丝基本上保持垂直，如图5。</w:t>
            </w:r>
          </w:p>
          <w:p w14:paraId="04C2FA37" w14:textId="79CA41F6" w:rsidR="0015144C" w:rsidRPr="0015144C" w:rsidRDefault="0015144C" w:rsidP="0015144C">
            <w:pPr>
              <w:pStyle w:val="Default"/>
              <w:numPr>
                <w:ilvl w:val="1"/>
                <w:numId w:val="12"/>
              </w:numPr>
              <w:rPr>
                <w:rFonts w:ascii="楷体" w:eastAsia="楷体" w:hAnsi="楷体" w:cs="宋体"/>
                <w:kern w:val="2"/>
                <w:sz w:val="24"/>
                <w:szCs w:val="24"/>
              </w:rPr>
            </w:pPr>
            <w:r w:rsidRPr="0015144C">
              <w:rPr>
                <w:rFonts w:ascii="楷体" w:eastAsia="楷体" w:hAnsi="楷体" w:cs="宋体" w:hint="eastAsia"/>
                <w:kern w:val="2"/>
                <w:sz w:val="24"/>
                <w:szCs w:val="24"/>
              </w:rPr>
              <w:t>焊接过程中，焊工应随时注意观察表面颜色，借以判断氩气保护效果，</w:t>
            </w:r>
          </w:p>
          <w:p w14:paraId="0D37E77B" w14:textId="5F516836" w:rsidR="0015144C" w:rsidRPr="0015144C" w:rsidRDefault="0015144C" w:rsidP="0015144C">
            <w:pPr>
              <w:pStyle w:val="Default"/>
              <w:numPr>
                <w:ilvl w:val="1"/>
                <w:numId w:val="12"/>
              </w:numPr>
              <w:rPr>
                <w:rFonts w:ascii="楷体" w:eastAsia="楷体" w:hAnsi="楷体" w:cs="宋体"/>
                <w:kern w:val="2"/>
                <w:sz w:val="24"/>
                <w:szCs w:val="24"/>
              </w:rPr>
            </w:pPr>
            <w:r w:rsidRPr="0015144C">
              <w:rPr>
                <w:rFonts w:ascii="楷体" w:eastAsia="楷体" w:hAnsi="楷体" w:cs="宋体" w:hint="eastAsia"/>
                <w:kern w:val="2"/>
                <w:sz w:val="24"/>
                <w:szCs w:val="24"/>
              </w:rPr>
              <w:t>收弧时，继续添加填充焊丝，</w:t>
            </w:r>
            <w:proofErr w:type="gramStart"/>
            <w:r w:rsidRPr="0015144C">
              <w:rPr>
                <w:rFonts w:ascii="楷体" w:eastAsia="楷体" w:hAnsi="楷体" w:cs="宋体" w:hint="eastAsia"/>
                <w:kern w:val="2"/>
                <w:sz w:val="24"/>
                <w:szCs w:val="24"/>
              </w:rPr>
              <w:t>使弧孔填满</w:t>
            </w:r>
            <w:proofErr w:type="gramEnd"/>
            <w:r w:rsidRPr="0015144C">
              <w:rPr>
                <w:rFonts w:ascii="楷体" w:eastAsia="楷体" w:hAnsi="楷体" w:cs="宋体" w:hint="eastAsia"/>
                <w:kern w:val="2"/>
                <w:sz w:val="24"/>
                <w:szCs w:val="24"/>
              </w:rPr>
              <w:t>。在切断电源后，焊枪不能立即抬起或移开，必须在3~5秒内继续送给保护气体。</w:t>
            </w:r>
          </w:p>
          <w:p w14:paraId="46D84C18" w14:textId="625F27F2" w:rsidR="0077511E" w:rsidRPr="00A809C8" w:rsidRDefault="0077511E" w:rsidP="0077511E">
            <w:pPr>
              <w:pStyle w:val="Default"/>
              <w:numPr>
                <w:ilvl w:val="0"/>
                <w:numId w:val="11"/>
              </w:numPr>
              <w:rPr>
                <w:rFonts w:ascii="楷体" w:eastAsia="楷体" w:hAnsi="楷体" w:cs="宋体"/>
                <w:kern w:val="2"/>
                <w:sz w:val="24"/>
                <w:szCs w:val="24"/>
              </w:rPr>
            </w:pPr>
            <w:r w:rsidRPr="00A809C8">
              <w:rPr>
                <w:rFonts w:ascii="楷体" w:eastAsia="楷体" w:hAnsi="楷体" w:cs="宋体" w:hint="eastAsia"/>
                <w:kern w:val="2"/>
                <w:sz w:val="24"/>
                <w:szCs w:val="24"/>
              </w:rPr>
              <w:t>车</w:t>
            </w:r>
            <w:r w:rsidR="00896D07" w:rsidRPr="00A809C8">
              <w:rPr>
                <w:rFonts w:ascii="楷体" w:eastAsia="楷体" w:hAnsi="楷体" w:cs="宋体" w:hint="eastAsia"/>
                <w:kern w:val="2"/>
                <w:sz w:val="24"/>
                <w:szCs w:val="24"/>
              </w:rPr>
              <w:t>：</w:t>
            </w:r>
            <w:r w:rsidR="00D911D8" w:rsidRPr="00A809C8">
              <w:rPr>
                <w:rFonts w:ascii="楷体" w:eastAsia="楷体" w:hAnsi="楷体" w:cs="宋体" w:hint="eastAsia"/>
                <w:kern w:val="2"/>
                <w:sz w:val="24"/>
                <w:szCs w:val="24"/>
              </w:rPr>
              <w:t>按照图纸尺寸进行切割</w:t>
            </w:r>
          </w:p>
          <w:p w14:paraId="22466DA4" w14:textId="27AA50BC" w:rsidR="00D911D8" w:rsidRPr="00A809C8" w:rsidRDefault="00D911D8" w:rsidP="00D911D8">
            <w:pPr>
              <w:pStyle w:val="af0"/>
              <w:numPr>
                <w:ilvl w:val="0"/>
                <w:numId w:val="14"/>
              </w:numPr>
              <w:rPr>
                <w:rFonts w:ascii="楷体" w:eastAsia="楷体" w:hAnsi="楷体" w:cs="宋体"/>
                <w:sz w:val="24"/>
                <w:szCs w:val="24"/>
              </w:rPr>
            </w:pPr>
            <w:r w:rsidRPr="00A809C8">
              <w:rPr>
                <w:rFonts w:ascii="楷体" w:eastAsia="楷体" w:hAnsi="楷体" w:cs="宋体" w:hint="eastAsia"/>
                <w:sz w:val="24"/>
                <w:szCs w:val="24"/>
              </w:rPr>
              <w:t>车削台阶轴时，为了保证车削时的刚性，一般应先车削直径较大的部分，后车直径较小的部分。</w:t>
            </w:r>
          </w:p>
          <w:p w14:paraId="02E8E095" w14:textId="77777777" w:rsidR="00D911D8" w:rsidRPr="00A809C8" w:rsidRDefault="00D911D8" w:rsidP="00D911D8">
            <w:pPr>
              <w:pStyle w:val="af0"/>
              <w:rPr>
                <w:rFonts w:ascii="楷体" w:eastAsia="楷体" w:hAnsi="楷体" w:cs="宋体"/>
                <w:sz w:val="24"/>
                <w:szCs w:val="24"/>
              </w:rPr>
            </w:pPr>
          </w:p>
          <w:p w14:paraId="3AFC69DA" w14:textId="4BE7FE15" w:rsidR="00D911D8" w:rsidRPr="00A809C8" w:rsidRDefault="00D911D8" w:rsidP="00D911D8">
            <w:pPr>
              <w:pStyle w:val="af0"/>
              <w:numPr>
                <w:ilvl w:val="0"/>
                <w:numId w:val="14"/>
              </w:numPr>
              <w:rPr>
                <w:rFonts w:ascii="楷体" w:eastAsia="楷体" w:hAnsi="楷体" w:cs="宋体"/>
                <w:sz w:val="24"/>
                <w:szCs w:val="24"/>
              </w:rPr>
            </w:pPr>
            <w:r w:rsidRPr="00A809C8">
              <w:rPr>
                <w:rFonts w:ascii="楷体" w:eastAsia="楷体" w:hAnsi="楷体" w:cs="宋体" w:hint="eastAsia"/>
                <w:sz w:val="24"/>
                <w:szCs w:val="24"/>
              </w:rPr>
              <w:t>在轴类工件上切槽时，应在精车之前进行，以防止工件变形。</w:t>
            </w:r>
          </w:p>
          <w:p w14:paraId="0075B31B" w14:textId="77777777" w:rsidR="00D911D8" w:rsidRPr="00A809C8" w:rsidRDefault="00D911D8" w:rsidP="00D911D8">
            <w:pPr>
              <w:pStyle w:val="af0"/>
              <w:rPr>
                <w:rFonts w:ascii="楷体" w:eastAsia="楷体" w:hAnsi="楷体" w:cs="宋体"/>
                <w:sz w:val="24"/>
                <w:szCs w:val="24"/>
              </w:rPr>
            </w:pPr>
          </w:p>
          <w:p w14:paraId="3E64D44C" w14:textId="3437FE74" w:rsidR="00D911D8" w:rsidRPr="00A809C8" w:rsidRDefault="00D911D8" w:rsidP="00D911D8">
            <w:pPr>
              <w:pStyle w:val="af0"/>
              <w:numPr>
                <w:ilvl w:val="0"/>
                <w:numId w:val="14"/>
              </w:numPr>
              <w:rPr>
                <w:rFonts w:ascii="楷体" w:eastAsia="楷体" w:hAnsi="楷体" w:cs="宋体"/>
                <w:sz w:val="24"/>
                <w:szCs w:val="24"/>
              </w:rPr>
            </w:pPr>
            <w:r w:rsidRPr="00A809C8">
              <w:rPr>
                <w:rFonts w:ascii="楷体" w:eastAsia="楷体" w:hAnsi="楷体" w:cs="宋体" w:hint="eastAsia"/>
                <w:sz w:val="24"/>
                <w:szCs w:val="24"/>
              </w:rPr>
              <w:t>精车带螺纹的轴时，一般应在螺纹加工之后再精车无螺纹部分。</w:t>
            </w:r>
          </w:p>
          <w:p w14:paraId="3D313802" w14:textId="77777777" w:rsidR="00D911D8" w:rsidRPr="00A809C8" w:rsidRDefault="00D911D8" w:rsidP="00D911D8">
            <w:pPr>
              <w:pStyle w:val="af0"/>
              <w:rPr>
                <w:rFonts w:ascii="楷体" w:eastAsia="楷体" w:hAnsi="楷体" w:cs="宋体"/>
                <w:sz w:val="24"/>
                <w:szCs w:val="24"/>
              </w:rPr>
            </w:pPr>
          </w:p>
          <w:p w14:paraId="243E8636" w14:textId="63297132" w:rsidR="00D911D8" w:rsidRPr="00A809C8" w:rsidRDefault="00D911D8" w:rsidP="00D911D8">
            <w:pPr>
              <w:pStyle w:val="af0"/>
              <w:numPr>
                <w:ilvl w:val="0"/>
                <w:numId w:val="14"/>
              </w:numPr>
              <w:rPr>
                <w:rFonts w:ascii="楷体" w:eastAsia="楷体" w:hAnsi="楷体" w:cs="宋体"/>
                <w:sz w:val="24"/>
                <w:szCs w:val="24"/>
              </w:rPr>
            </w:pPr>
            <w:r w:rsidRPr="00A809C8">
              <w:rPr>
                <w:rFonts w:ascii="楷体" w:eastAsia="楷体" w:hAnsi="楷体" w:cs="宋体" w:hint="eastAsia"/>
                <w:sz w:val="24"/>
                <w:szCs w:val="24"/>
              </w:rPr>
              <w:t>钻孔前应将工件端面车平，必要时应先打中心孔。</w:t>
            </w:r>
          </w:p>
          <w:p w14:paraId="0DAF8529" w14:textId="77777777" w:rsidR="00D911D8" w:rsidRPr="00A809C8" w:rsidRDefault="00D911D8" w:rsidP="00D911D8">
            <w:pPr>
              <w:pStyle w:val="af0"/>
              <w:rPr>
                <w:rFonts w:ascii="楷体" w:eastAsia="楷体" w:hAnsi="楷体" w:cs="宋体"/>
                <w:sz w:val="24"/>
                <w:szCs w:val="24"/>
              </w:rPr>
            </w:pPr>
          </w:p>
          <w:p w14:paraId="21942A92" w14:textId="47E868D3" w:rsidR="00D911D8" w:rsidRPr="00A809C8" w:rsidRDefault="00D911D8" w:rsidP="00D911D8">
            <w:pPr>
              <w:pStyle w:val="af0"/>
              <w:numPr>
                <w:ilvl w:val="0"/>
                <w:numId w:val="14"/>
              </w:numPr>
              <w:rPr>
                <w:rFonts w:ascii="楷体" w:eastAsia="楷体" w:hAnsi="楷体" w:cs="宋体"/>
                <w:sz w:val="24"/>
                <w:szCs w:val="24"/>
              </w:rPr>
            </w:pPr>
            <w:r w:rsidRPr="00A809C8">
              <w:rPr>
                <w:rFonts w:ascii="楷体" w:eastAsia="楷体" w:hAnsi="楷体" w:cs="宋体" w:hint="eastAsia"/>
                <w:sz w:val="24"/>
                <w:szCs w:val="24"/>
              </w:rPr>
              <w:t>钻深孔时，一般先钻导向孔。</w:t>
            </w:r>
          </w:p>
          <w:p w14:paraId="4C31F11D" w14:textId="77777777" w:rsidR="00D911D8" w:rsidRPr="00A809C8" w:rsidRDefault="00D911D8" w:rsidP="00D911D8">
            <w:pPr>
              <w:pStyle w:val="af0"/>
              <w:rPr>
                <w:rFonts w:ascii="楷体" w:eastAsia="楷体" w:hAnsi="楷体" w:cs="宋体"/>
                <w:sz w:val="24"/>
                <w:szCs w:val="24"/>
              </w:rPr>
            </w:pPr>
          </w:p>
          <w:p w14:paraId="32FBC9B7" w14:textId="3A0A4271" w:rsidR="00D911D8" w:rsidRPr="00A809C8" w:rsidRDefault="00D911D8" w:rsidP="00D911D8">
            <w:pPr>
              <w:pStyle w:val="af0"/>
              <w:numPr>
                <w:ilvl w:val="0"/>
                <w:numId w:val="14"/>
              </w:numPr>
              <w:rPr>
                <w:rFonts w:ascii="楷体" w:eastAsia="楷体" w:hAnsi="楷体" w:cs="宋体"/>
                <w:sz w:val="24"/>
                <w:szCs w:val="24"/>
              </w:rPr>
            </w:pPr>
            <w:r w:rsidRPr="00A809C8">
              <w:rPr>
                <w:rFonts w:ascii="楷体" w:eastAsia="楷体" w:hAnsi="楷体" w:cs="宋体" w:hint="eastAsia"/>
                <w:sz w:val="24"/>
                <w:szCs w:val="24"/>
              </w:rPr>
              <w:t>车削ф10～ф20mm的孔时，刀杆的直径应为被加工孔径的0.6～0.7倍；加工直径大于ф20mm的孔时，一般应</w:t>
            </w:r>
            <w:proofErr w:type="gramStart"/>
            <w:r w:rsidRPr="00A809C8">
              <w:rPr>
                <w:rFonts w:ascii="楷体" w:eastAsia="楷体" w:hAnsi="楷体" w:cs="宋体" w:hint="eastAsia"/>
                <w:sz w:val="24"/>
                <w:szCs w:val="24"/>
              </w:rPr>
              <w:t>采用装夹刀头</w:t>
            </w:r>
            <w:proofErr w:type="gramEnd"/>
            <w:r w:rsidRPr="00A809C8">
              <w:rPr>
                <w:rFonts w:ascii="楷体" w:eastAsia="楷体" w:hAnsi="楷体" w:cs="宋体" w:hint="eastAsia"/>
                <w:sz w:val="24"/>
                <w:szCs w:val="24"/>
              </w:rPr>
              <w:t>的刀杆。</w:t>
            </w:r>
          </w:p>
          <w:p w14:paraId="007645B4" w14:textId="77777777" w:rsidR="00D911D8" w:rsidRPr="00A809C8" w:rsidRDefault="00D911D8" w:rsidP="00D911D8">
            <w:pPr>
              <w:pStyle w:val="af0"/>
              <w:rPr>
                <w:rFonts w:ascii="楷体" w:eastAsia="楷体" w:hAnsi="楷体" w:cs="宋体"/>
                <w:sz w:val="24"/>
                <w:szCs w:val="24"/>
              </w:rPr>
            </w:pPr>
          </w:p>
          <w:p w14:paraId="24791303" w14:textId="77777777" w:rsidR="00A809C8" w:rsidRDefault="00D911D8" w:rsidP="00A809C8">
            <w:pPr>
              <w:pStyle w:val="af0"/>
              <w:numPr>
                <w:ilvl w:val="0"/>
                <w:numId w:val="14"/>
              </w:numPr>
              <w:rPr>
                <w:rFonts w:ascii="楷体" w:eastAsia="楷体" w:hAnsi="楷体" w:cs="宋体"/>
                <w:sz w:val="24"/>
                <w:szCs w:val="24"/>
              </w:rPr>
            </w:pPr>
            <w:r w:rsidRPr="00A809C8">
              <w:rPr>
                <w:rFonts w:ascii="楷体" w:eastAsia="楷体" w:hAnsi="楷体" w:cs="宋体" w:hint="eastAsia"/>
                <w:sz w:val="24"/>
                <w:szCs w:val="24"/>
              </w:rPr>
              <w:t>车削多头螺纹或多头蜗杆时，调整</w:t>
            </w:r>
            <w:proofErr w:type="gramStart"/>
            <w:r w:rsidRPr="00A809C8">
              <w:rPr>
                <w:rFonts w:ascii="楷体" w:eastAsia="楷体" w:hAnsi="楷体" w:cs="宋体" w:hint="eastAsia"/>
                <w:sz w:val="24"/>
                <w:szCs w:val="24"/>
              </w:rPr>
              <w:t>好挂轮后</w:t>
            </w:r>
            <w:proofErr w:type="gramEnd"/>
            <w:r w:rsidRPr="00A809C8">
              <w:rPr>
                <w:rFonts w:ascii="楷体" w:eastAsia="楷体" w:hAnsi="楷体" w:cs="宋体" w:hint="eastAsia"/>
                <w:sz w:val="24"/>
                <w:szCs w:val="24"/>
              </w:rPr>
              <w:t>要进行试切。</w:t>
            </w:r>
          </w:p>
          <w:p w14:paraId="53DB13EF" w14:textId="77777777" w:rsidR="00A809C8" w:rsidRDefault="00A809C8" w:rsidP="00A809C8">
            <w:pPr>
              <w:pStyle w:val="af"/>
              <w:ind w:firstLine="480"/>
              <w:rPr>
                <w:rFonts w:ascii="楷体" w:eastAsia="楷体" w:hAnsi="楷体" w:cs="宋体" w:hint="eastAsia"/>
                <w:sz w:val="24"/>
                <w:szCs w:val="24"/>
              </w:rPr>
            </w:pPr>
          </w:p>
          <w:p w14:paraId="5843A910" w14:textId="77777777" w:rsidR="00A809C8" w:rsidRDefault="00D911D8" w:rsidP="00A809C8">
            <w:pPr>
              <w:pStyle w:val="af0"/>
              <w:numPr>
                <w:ilvl w:val="0"/>
                <w:numId w:val="14"/>
              </w:numPr>
              <w:rPr>
                <w:rFonts w:ascii="楷体" w:eastAsia="楷体" w:hAnsi="楷体" w:cs="宋体"/>
                <w:sz w:val="24"/>
                <w:szCs w:val="24"/>
              </w:rPr>
            </w:pPr>
            <w:r w:rsidRPr="00A809C8">
              <w:rPr>
                <w:rFonts w:ascii="楷体" w:eastAsia="楷体" w:hAnsi="楷体" w:cs="宋体" w:hint="eastAsia"/>
                <w:sz w:val="24"/>
                <w:szCs w:val="24"/>
              </w:rPr>
              <w:t>使用自动车床时，要按机床调整卡片进行刀具与工件相对应位置的调整，调整后要进行试车削，首件合格后方可加工。在加工过程中要随时注意刀具磨损及工件尺寸与表面粗糙度。</w:t>
            </w:r>
          </w:p>
          <w:p w14:paraId="36B9A121" w14:textId="77777777" w:rsidR="00A809C8" w:rsidRDefault="00A809C8" w:rsidP="00A809C8">
            <w:pPr>
              <w:pStyle w:val="af"/>
              <w:ind w:firstLine="480"/>
              <w:rPr>
                <w:rFonts w:ascii="楷体" w:eastAsia="楷体" w:hAnsi="楷体" w:cs="宋体" w:hint="eastAsia"/>
                <w:sz w:val="24"/>
                <w:szCs w:val="24"/>
              </w:rPr>
            </w:pPr>
          </w:p>
          <w:p w14:paraId="2D1EC4A1" w14:textId="77777777" w:rsidR="00A809C8" w:rsidRDefault="00D911D8" w:rsidP="00A809C8">
            <w:pPr>
              <w:pStyle w:val="af0"/>
              <w:numPr>
                <w:ilvl w:val="0"/>
                <w:numId w:val="14"/>
              </w:numPr>
              <w:rPr>
                <w:rFonts w:ascii="楷体" w:eastAsia="楷体" w:hAnsi="楷体" w:cs="宋体"/>
                <w:sz w:val="24"/>
                <w:szCs w:val="24"/>
              </w:rPr>
            </w:pPr>
            <w:r w:rsidRPr="00A809C8">
              <w:rPr>
                <w:rFonts w:ascii="楷体" w:eastAsia="楷体" w:hAnsi="楷体" w:cs="宋体" w:hint="eastAsia"/>
                <w:sz w:val="24"/>
                <w:szCs w:val="24"/>
              </w:rPr>
              <w:t>在立车上车削时，当刀架调整好后不得随意移动横梁。</w:t>
            </w:r>
          </w:p>
          <w:p w14:paraId="106A214B" w14:textId="77777777" w:rsidR="00A809C8" w:rsidRDefault="00A809C8" w:rsidP="00A809C8">
            <w:pPr>
              <w:pStyle w:val="af"/>
              <w:ind w:firstLine="480"/>
              <w:rPr>
                <w:rFonts w:ascii="楷体" w:eastAsia="楷体" w:hAnsi="楷体" w:cs="宋体" w:hint="eastAsia"/>
                <w:sz w:val="24"/>
                <w:szCs w:val="24"/>
              </w:rPr>
            </w:pPr>
          </w:p>
          <w:p w14:paraId="2330550F" w14:textId="77777777" w:rsidR="00A809C8" w:rsidRDefault="00D911D8" w:rsidP="00A809C8">
            <w:pPr>
              <w:pStyle w:val="af0"/>
              <w:numPr>
                <w:ilvl w:val="0"/>
                <w:numId w:val="14"/>
              </w:numPr>
              <w:rPr>
                <w:rFonts w:ascii="楷体" w:eastAsia="楷体" w:hAnsi="楷体" w:cs="宋体"/>
                <w:sz w:val="24"/>
                <w:szCs w:val="24"/>
              </w:rPr>
            </w:pPr>
            <w:r w:rsidRPr="00A809C8">
              <w:rPr>
                <w:rFonts w:ascii="楷体" w:eastAsia="楷体" w:hAnsi="楷体" w:cs="宋体" w:hint="eastAsia"/>
                <w:sz w:val="24"/>
                <w:szCs w:val="24"/>
              </w:rPr>
              <w:t>当工件的有关表面有位置公差要求时，尽量在一次装夹中完成车削。</w:t>
            </w:r>
          </w:p>
          <w:p w14:paraId="103BF0A0" w14:textId="77777777" w:rsidR="00A809C8" w:rsidRDefault="00A809C8" w:rsidP="00A809C8">
            <w:pPr>
              <w:pStyle w:val="af"/>
              <w:ind w:firstLine="480"/>
              <w:rPr>
                <w:rFonts w:ascii="楷体" w:eastAsia="楷体" w:hAnsi="楷体" w:cs="宋体" w:hint="eastAsia"/>
                <w:sz w:val="24"/>
                <w:szCs w:val="24"/>
              </w:rPr>
            </w:pPr>
          </w:p>
          <w:p w14:paraId="0DAA4B3F" w14:textId="664E2F70" w:rsidR="00D911D8" w:rsidRPr="00A809C8" w:rsidRDefault="00D911D8" w:rsidP="00A809C8">
            <w:pPr>
              <w:pStyle w:val="af0"/>
              <w:numPr>
                <w:ilvl w:val="0"/>
                <w:numId w:val="14"/>
              </w:numPr>
              <w:rPr>
                <w:rFonts w:ascii="楷体" w:eastAsia="楷体" w:hAnsi="楷体" w:cs="宋体" w:hint="eastAsia"/>
                <w:sz w:val="24"/>
                <w:szCs w:val="24"/>
              </w:rPr>
            </w:pPr>
            <w:r w:rsidRPr="00A809C8">
              <w:rPr>
                <w:rFonts w:ascii="楷体" w:eastAsia="楷体" w:hAnsi="楷体" w:cs="宋体" w:hint="eastAsia"/>
                <w:sz w:val="24"/>
                <w:szCs w:val="24"/>
              </w:rPr>
              <w:t>车削圆柱齿轮齿坯时，孔与基准端面必须在一次装夹中加工。必要时应在该端面的齿轮分度园附近做出标记线。</w:t>
            </w:r>
          </w:p>
          <w:p w14:paraId="778C6765" w14:textId="339F8031" w:rsidR="00D911D8" w:rsidRPr="00D911D8" w:rsidRDefault="00D911D8" w:rsidP="00D911D8">
            <w:pPr>
              <w:pStyle w:val="Default"/>
              <w:ind w:left="360" w:firstLine="0"/>
            </w:pPr>
          </w:p>
          <w:p w14:paraId="507E6BF8" w14:textId="1D00F96A" w:rsidR="00F96959" w:rsidRDefault="00F96959" w:rsidP="00A809C8">
            <w:pPr>
              <w:pStyle w:val="Default"/>
              <w:ind w:firstLine="0"/>
              <w:rPr>
                <w:rFonts w:hint="eastAsia"/>
              </w:rPr>
            </w:pPr>
          </w:p>
          <w:p w14:paraId="496D2129" w14:textId="7A9E10EF" w:rsidR="00F96959" w:rsidRDefault="00F96959" w:rsidP="00F96959">
            <w:pPr>
              <w:pStyle w:val="Default"/>
            </w:pPr>
          </w:p>
          <w:p w14:paraId="1CFCA85F" w14:textId="23D40E9E" w:rsidR="00F96959" w:rsidRDefault="00F96959" w:rsidP="00F96959">
            <w:pPr>
              <w:pStyle w:val="Default"/>
            </w:pPr>
          </w:p>
          <w:p w14:paraId="19418F87" w14:textId="032BF681" w:rsidR="00F96959" w:rsidRDefault="00F96959" w:rsidP="00F96959">
            <w:pPr>
              <w:pStyle w:val="Default"/>
            </w:pPr>
          </w:p>
          <w:p w14:paraId="489C58C7" w14:textId="3106A0B0" w:rsidR="00F96959" w:rsidRDefault="00F96959" w:rsidP="00F96959">
            <w:pPr>
              <w:pStyle w:val="Default"/>
            </w:pPr>
          </w:p>
          <w:p w14:paraId="664F5AF9" w14:textId="0D61F6E6" w:rsidR="00F96959" w:rsidRDefault="00F96959" w:rsidP="00F96959">
            <w:pPr>
              <w:pStyle w:val="Default"/>
            </w:pPr>
          </w:p>
          <w:p w14:paraId="02499360" w14:textId="5BA777BB" w:rsidR="00F96959" w:rsidRDefault="00F96959" w:rsidP="00F96959">
            <w:pPr>
              <w:pStyle w:val="Default"/>
            </w:pPr>
          </w:p>
          <w:p w14:paraId="42A92112" w14:textId="6D667BBD" w:rsidR="00F96959" w:rsidRDefault="00F96959" w:rsidP="00F96959">
            <w:pPr>
              <w:pStyle w:val="Default"/>
            </w:pPr>
          </w:p>
          <w:p w14:paraId="0FA5F773" w14:textId="6D12BEEE" w:rsidR="00F96959" w:rsidRDefault="00F96959" w:rsidP="00F96959">
            <w:pPr>
              <w:pStyle w:val="Default"/>
            </w:pPr>
          </w:p>
          <w:p w14:paraId="0333AD98" w14:textId="709760E1" w:rsidR="00F96959" w:rsidRDefault="00F96959" w:rsidP="00F96959">
            <w:pPr>
              <w:pStyle w:val="Default"/>
            </w:pPr>
          </w:p>
          <w:p w14:paraId="7A6C8E93" w14:textId="31A69178" w:rsidR="00F96959" w:rsidRDefault="00F96959" w:rsidP="00F96959">
            <w:pPr>
              <w:pStyle w:val="Default"/>
            </w:pPr>
          </w:p>
          <w:p w14:paraId="5E276A01" w14:textId="291A9828" w:rsidR="00F96959" w:rsidRDefault="00F96959" w:rsidP="00F96959">
            <w:pPr>
              <w:pStyle w:val="Default"/>
            </w:pPr>
          </w:p>
          <w:p w14:paraId="7C4C10AB" w14:textId="0D285DAB" w:rsidR="00F96959" w:rsidRDefault="00F96959" w:rsidP="00F96959">
            <w:pPr>
              <w:pStyle w:val="Default"/>
            </w:pPr>
          </w:p>
          <w:p w14:paraId="609E322D" w14:textId="2FF7C602" w:rsidR="00F96959" w:rsidRDefault="00F96959" w:rsidP="00F96959">
            <w:pPr>
              <w:pStyle w:val="Default"/>
            </w:pPr>
          </w:p>
          <w:p w14:paraId="4F741683" w14:textId="33908CFC" w:rsidR="00F96959" w:rsidRDefault="00F96959" w:rsidP="00F96959">
            <w:pPr>
              <w:pStyle w:val="Default"/>
            </w:pPr>
          </w:p>
          <w:p w14:paraId="4B7D80E1" w14:textId="396198D3" w:rsidR="00F96959" w:rsidRPr="0077511E" w:rsidRDefault="00F96959" w:rsidP="00F96959">
            <w:pPr>
              <w:pStyle w:val="Default"/>
              <w:ind w:firstLine="0"/>
            </w:pPr>
            <w:r>
              <w:rPr>
                <w:rFonts w:hint="eastAsia"/>
              </w:rPr>
              <w:t>远程视频观察：</w:t>
            </w:r>
            <w:r w:rsidR="00970EAF">
              <w:rPr>
                <w:rFonts w:hint="eastAsia"/>
              </w:rPr>
              <w:t>车床作业员工</w:t>
            </w:r>
            <w:r w:rsidR="00970EAF" w:rsidRPr="00970EAF">
              <w:rPr>
                <w:rFonts w:hint="eastAsia"/>
              </w:rPr>
              <w:t>曹小岗</w:t>
            </w:r>
            <w:r w:rsidR="00970EAF">
              <w:rPr>
                <w:rFonts w:hint="eastAsia"/>
              </w:rPr>
              <w:t>，正在加工钛产品</w:t>
            </w:r>
          </w:p>
          <w:p w14:paraId="4388A1D3" w14:textId="4F398FDD" w:rsidR="00A575E7" w:rsidRPr="00276F0A" w:rsidRDefault="00A575E7" w:rsidP="00A575E7">
            <w:pPr>
              <w:pStyle w:val="af0"/>
              <w:rPr>
                <w:rFonts w:hAnsi="宋体" w:cs="宋体"/>
              </w:rPr>
            </w:pPr>
            <w:r w:rsidRPr="00DF63B9">
              <w:rPr>
                <w:rFonts w:hAnsi="宋体" w:cs="宋体" w:hint="eastAsia"/>
                <w:noProof/>
              </w:rPr>
              <w:lastRenderedPageBreak/>
              <w:drawing>
                <wp:inline distT="0" distB="0" distL="0" distR="0" wp14:anchorId="558BD6A3" wp14:editId="3A9DF9D3">
                  <wp:extent cx="5143500" cy="40386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43500" cy="4038600"/>
                          </a:xfrm>
                          <a:prstGeom prst="rect">
                            <a:avLst/>
                          </a:prstGeom>
                          <a:noFill/>
                          <a:ln>
                            <a:noFill/>
                          </a:ln>
                        </pic:spPr>
                      </pic:pic>
                    </a:graphicData>
                  </a:graphic>
                </wp:inline>
              </w:drawing>
            </w:r>
          </w:p>
          <w:p w14:paraId="6BB4F3FE" w14:textId="77777777" w:rsidR="00A575E7" w:rsidRPr="00276F0A" w:rsidRDefault="00A575E7" w:rsidP="00A575E7">
            <w:pPr>
              <w:pStyle w:val="af0"/>
              <w:jc w:val="center"/>
              <w:rPr>
                <w:rFonts w:hAnsi="宋体" w:cs="宋体"/>
              </w:rPr>
            </w:pPr>
            <w:r w:rsidRPr="00276F0A">
              <w:rPr>
                <w:rFonts w:hAnsi="宋体" w:cs="宋体" w:hint="eastAsia"/>
              </w:rPr>
              <w:t>车床加工照片</w:t>
            </w:r>
          </w:p>
          <w:p w14:paraId="18013709" w14:textId="15B1EB99" w:rsidR="00A575E7" w:rsidRPr="00276F0A" w:rsidRDefault="00A575E7" w:rsidP="00A575E7">
            <w:pPr>
              <w:pStyle w:val="af0"/>
              <w:rPr>
                <w:rFonts w:hAnsi="宋体" w:cs="宋体"/>
              </w:rPr>
            </w:pPr>
            <w:r w:rsidRPr="00E40380">
              <w:rPr>
                <w:rFonts w:hAnsi="宋体" w:cs="宋体" w:hint="eastAsia"/>
                <w:noProof/>
              </w:rPr>
              <w:lastRenderedPageBreak/>
              <w:drawing>
                <wp:inline distT="0" distB="0" distL="0" distR="0" wp14:anchorId="70B60FC4" wp14:editId="12BA7575">
                  <wp:extent cx="5143500" cy="3820795"/>
                  <wp:effectExtent l="0" t="0" r="0" b="825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43500" cy="3820795"/>
                          </a:xfrm>
                          <a:prstGeom prst="rect">
                            <a:avLst/>
                          </a:prstGeom>
                          <a:noFill/>
                          <a:ln>
                            <a:noFill/>
                          </a:ln>
                        </pic:spPr>
                      </pic:pic>
                    </a:graphicData>
                  </a:graphic>
                </wp:inline>
              </w:drawing>
            </w:r>
          </w:p>
          <w:p w14:paraId="01A90D25" w14:textId="77777777" w:rsidR="00A575E7" w:rsidRPr="00276F0A" w:rsidRDefault="00A575E7" w:rsidP="00A575E7">
            <w:pPr>
              <w:pStyle w:val="af0"/>
              <w:rPr>
                <w:rFonts w:hAnsi="宋体" w:cs="宋体"/>
              </w:rPr>
            </w:pPr>
          </w:p>
          <w:p w14:paraId="4D69F2BF" w14:textId="77777777" w:rsidR="00A575E7" w:rsidRPr="00276F0A" w:rsidRDefault="00A575E7" w:rsidP="00A575E7">
            <w:pPr>
              <w:pStyle w:val="af0"/>
              <w:jc w:val="center"/>
              <w:rPr>
                <w:rFonts w:hAnsi="宋体" w:cs="宋体"/>
              </w:rPr>
            </w:pPr>
            <w:r w:rsidRPr="00276F0A">
              <w:rPr>
                <w:rFonts w:hAnsi="宋体" w:cs="宋体" w:hint="eastAsia"/>
              </w:rPr>
              <w:t>车床加工照片</w:t>
            </w:r>
          </w:p>
          <w:p w14:paraId="74926CF7" w14:textId="18C0C023" w:rsidR="00A575E7" w:rsidRPr="00276F0A" w:rsidRDefault="00A575E7" w:rsidP="00A575E7">
            <w:pPr>
              <w:pStyle w:val="af0"/>
              <w:rPr>
                <w:rFonts w:hAnsi="宋体" w:cs="宋体"/>
              </w:rPr>
            </w:pPr>
            <w:r w:rsidRPr="00E40380">
              <w:rPr>
                <w:rFonts w:hAnsi="宋体" w:cs="宋体" w:hint="eastAsia"/>
                <w:noProof/>
              </w:rPr>
              <w:lastRenderedPageBreak/>
              <w:drawing>
                <wp:inline distT="0" distB="0" distL="0" distR="0" wp14:anchorId="1387C944" wp14:editId="10A2310A">
                  <wp:extent cx="5257800" cy="406590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7800" cy="4065905"/>
                          </a:xfrm>
                          <a:prstGeom prst="rect">
                            <a:avLst/>
                          </a:prstGeom>
                          <a:noFill/>
                          <a:ln>
                            <a:noFill/>
                          </a:ln>
                        </pic:spPr>
                      </pic:pic>
                    </a:graphicData>
                  </a:graphic>
                </wp:inline>
              </w:drawing>
            </w:r>
          </w:p>
          <w:p w14:paraId="306B3465" w14:textId="70309EA8" w:rsidR="00A575E7" w:rsidRDefault="00A575E7" w:rsidP="00A575E7">
            <w:pPr>
              <w:pStyle w:val="af0"/>
              <w:jc w:val="center"/>
              <w:rPr>
                <w:rFonts w:hAnsi="宋体" w:cs="宋体"/>
              </w:rPr>
            </w:pPr>
            <w:r w:rsidRPr="00276F0A">
              <w:rPr>
                <w:rFonts w:hAnsi="宋体" w:cs="宋体" w:hint="eastAsia"/>
              </w:rPr>
              <w:t>车床加工照片</w:t>
            </w:r>
          </w:p>
          <w:p w14:paraId="1443823A" w14:textId="7CE7B3D3" w:rsidR="00970EAF" w:rsidRDefault="00970EAF" w:rsidP="00A575E7">
            <w:pPr>
              <w:pStyle w:val="af0"/>
              <w:jc w:val="center"/>
              <w:rPr>
                <w:rFonts w:hAnsi="宋体" w:cs="宋体"/>
              </w:rPr>
            </w:pPr>
          </w:p>
          <w:p w14:paraId="5FEA8DCD" w14:textId="444EDDE5" w:rsidR="00970EAF" w:rsidRDefault="00970EAF" w:rsidP="00A575E7">
            <w:pPr>
              <w:pStyle w:val="af0"/>
              <w:jc w:val="center"/>
              <w:rPr>
                <w:rFonts w:hAnsi="宋体" w:cs="宋体"/>
              </w:rPr>
            </w:pPr>
          </w:p>
          <w:p w14:paraId="20A36DAA" w14:textId="38B2D392" w:rsidR="00970EAF" w:rsidRDefault="00970EAF" w:rsidP="00A575E7">
            <w:pPr>
              <w:pStyle w:val="af0"/>
              <w:jc w:val="center"/>
              <w:rPr>
                <w:rFonts w:hAnsi="宋体" w:cs="宋体"/>
              </w:rPr>
            </w:pPr>
          </w:p>
          <w:p w14:paraId="3F6B6673" w14:textId="16461E86" w:rsidR="00970EAF" w:rsidRDefault="00970EAF" w:rsidP="00A575E7">
            <w:pPr>
              <w:pStyle w:val="af0"/>
              <w:jc w:val="center"/>
              <w:rPr>
                <w:rFonts w:hAnsi="宋体" w:cs="宋体"/>
              </w:rPr>
            </w:pPr>
          </w:p>
          <w:p w14:paraId="1B0DBEDE" w14:textId="7960095C" w:rsidR="00970EAF" w:rsidRDefault="00970EAF" w:rsidP="00A575E7">
            <w:pPr>
              <w:pStyle w:val="af0"/>
              <w:jc w:val="center"/>
              <w:rPr>
                <w:rFonts w:hAnsi="宋体" w:cs="宋体"/>
              </w:rPr>
            </w:pPr>
          </w:p>
          <w:p w14:paraId="74540FE5" w14:textId="57F2BF99" w:rsidR="00970EAF" w:rsidRDefault="00970EAF" w:rsidP="00A575E7">
            <w:pPr>
              <w:pStyle w:val="af0"/>
              <w:jc w:val="center"/>
              <w:rPr>
                <w:rFonts w:hAnsi="宋体" w:cs="宋体"/>
              </w:rPr>
            </w:pPr>
          </w:p>
          <w:p w14:paraId="16AD30B8" w14:textId="764F2BE3" w:rsidR="00970EAF" w:rsidRPr="00276F0A" w:rsidRDefault="00970EAF" w:rsidP="00970EAF">
            <w:pPr>
              <w:pStyle w:val="af0"/>
              <w:rPr>
                <w:rFonts w:hAnsi="宋体" w:cs="宋体"/>
              </w:rPr>
            </w:pPr>
            <w:r>
              <w:rPr>
                <w:rFonts w:hAnsi="宋体" w:cs="宋体" w:hint="eastAsia"/>
              </w:rPr>
              <w:lastRenderedPageBreak/>
              <w:t>切割</w:t>
            </w:r>
            <w:proofErr w:type="gramStart"/>
            <w:r>
              <w:rPr>
                <w:rFonts w:hAnsi="宋体" w:cs="宋体" w:hint="eastAsia"/>
              </w:rPr>
              <w:t>线员工</w:t>
            </w:r>
            <w:proofErr w:type="gramEnd"/>
            <w:r w:rsidRPr="00970EAF">
              <w:rPr>
                <w:rFonts w:hAnsi="宋体" w:cs="宋体" w:hint="eastAsia"/>
              </w:rPr>
              <w:t>朱德军</w:t>
            </w:r>
            <w:r>
              <w:rPr>
                <w:rFonts w:hAnsi="宋体" w:cs="宋体" w:hint="eastAsia"/>
              </w:rPr>
              <w:t>，正在</w:t>
            </w:r>
            <w:proofErr w:type="gramStart"/>
            <w:r>
              <w:rPr>
                <w:rFonts w:hAnsi="宋体" w:cs="宋体" w:hint="eastAsia"/>
              </w:rPr>
              <w:t>进行钛板切割</w:t>
            </w:r>
            <w:proofErr w:type="gramEnd"/>
          </w:p>
          <w:p w14:paraId="1BC5D97D" w14:textId="158A2E65" w:rsidR="00A575E7" w:rsidRPr="00276F0A" w:rsidRDefault="00A575E7" w:rsidP="00A575E7">
            <w:pPr>
              <w:pStyle w:val="af0"/>
              <w:rPr>
                <w:rFonts w:hAnsi="宋体" w:cs="宋体"/>
              </w:rPr>
            </w:pPr>
            <w:r w:rsidRPr="00E40380">
              <w:rPr>
                <w:rFonts w:hAnsi="宋体" w:cs="宋体" w:hint="eastAsia"/>
                <w:noProof/>
              </w:rPr>
              <w:drawing>
                <wp:inline distT="0" distB="0" distL="0" distR="0" wp14:anchorId="5B41014E" wp14:editId="0D0EA451">
                  <wp:extent cx="5257800" cy="41529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57800" cy="4152900"/>
                          </a:xfrm>
                          <a:prstGeom prst="rect">
                            <a:avLst/>
                          </a:prstGeom>
                          <a:noFill/>
                          <a:ln>
                            <a:noFill/>
                          </a:ln>
                        </pic:spPr>
                      </pic:pic>
                    </a:graphicData>
                  </a:graphic>
                </wp:inline>
              </w:drawing>
            </w:r>
          </w:p>
          <w:p w14:paraId="10355F3D" w14:textId="77777777" w:rsidR="00A575E7" w:rsidRPr="00276F0A" w:rsidRDefault="00A575E7" w:rsidP="00A575E7">
            <w:pPr>
              <w:pStyle w:val="af0"/>
              <w:jc w:val="center"/>
              <w:rPr>
                <w:rFonts w:hAnsi="宋体" w:cs="宋体"/>
              </w:rPr>
            </w:pPr>
            <w:r w:rsidRPr="00276F0A">
              <w:rPr>
                <w:rFonts w:hAnsi="宋体" w:cs="宋体" w:hint="eastAsia"/>
              </w:rPr>
              <w:t>剪板机生产照片</w:t>
            </w:r>
          </w:p>
          <w:p w14:paraId="6A935DEE" w14:textId="065F415E" w:rsidR="00A575E7" w:rsidRPr="00276F0A" w:rsidRDefault="00970EAF" w:rsidP="00A575E7">
            <w:pPr>
              <w:pStyle w:val="af0"/>
              <w:rPr>
                <w:rFonts w:hAnsi="宋体" w:cs="宋体"/>
              </w:rPr>
            </w:pPr>
            <w:r>
              <w:rPr>
                <w:rFonts w:hAnsi="宋体" w:cs="宋体" w:hint="eastAsia"/>
              </w:rPr>
              <w:t>焊接线员工王菲，正在进行钛产品焊接：</w:t>
            </w:r>
          </w:p>
          <w:p w14:paraId="1028410C" w14:textId="3081F32B" w:rsidR="00A575E7" w:rsidRPr="00276F0A" w:rsidRDefault="00A575E7" w:rsidP="00A575E7">
            <w:pPr>
              <w:pStyle w:val="af0"/>
              <w:rPr>
                <w:rFonts w:hAnsi="宋体" w:cs="宋体"/>
              </w:rPr>
            </w:pPr>
            <w:r w:rsidRPr="00E504FF">
              <w:rPr>
                <w:rFonts w:hAnsi="宋体" w:cs="宋体" w:hint="eastAsia"/>
                <w:noProof/>
              </w:rPr>
              <w:lastRenderedPageBreak/>
              <w:drawing>
                <wp:inline distT="0" distB="0" distL="0" distR="0" wp14:anchorId="7BD5C8C8" wp14:editId="7A20CE8A">
                  <wp:extent cx="5328285" cy="4065905"/>
                  <wp:effectExtent l="0" t="0" r="571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28285" cy="4065905"/>
                          </a:xfrm>
                          <a:prstGeom prst="rect">
                            <a:avLst/>
                          </a:prstGeom>
                          <a:noFill/>
                          <a:ln>
                            <a:noFill/>
                          </a:ln>
                        </pic:spPr>
                      </pic:pic>
                    </a:graphicData>
                  </a:graphic>
                </wp:inline>
              </w:drawing>
            </w:r>
          </w:p>
          <w:p w14:paraId="735421B4" w14:textId="77777777" w:rsidR="00A575E7" w:rsidRPr="00400B4C" w:rsidRDefault="00A575E7" w:rsidP="00A575E7">
            <w:pPr>
              <w:pStyle w:val="af0"/>
              <w:jc w:val="center"/>
              <w:rPr>
                <w:rFonts w:ascii="楷体" w:eastAsia="楷体" w:hAnsi="楷体" w:cs="宋体"/>
                <w:sz w:val="24"/>
                <w:szCs w:val="24"/>
              </w:rPr>
            </w:pPr>
            <w:r w:rsidRPr="00400B4C">
              <w:rPr>
                <w:rFonts w:ascii="楷体" w:eastAsia="楷体" w:hAnsi="楷体" w:cs="宋体" w:hint="eastAsia"/>
                <w:sz w:val="24"/>
                <w:szCs w:val="24"/>
              </w:rPr>
              <w:t>氩弧焊焊接照片</w:t>
            </w:r>
          </w:p>
          <w:p w14:paraId="7D9DE701" w14:textId="3F67DEA0" w:rsidR="00A575E7" w:rsidRPr="00400B4C" w:rsidRDefault="00A575E7" w:rsidP="00A575E7">
            <w:pPr>
              <w:pStyle w:val="af0"/>
              <w:rPr>
                <w:rFonts w:ascii="楷体" w:eastAsia="楷体" w:hAnsi="楷体" w:cs="宋体"/>
                <w:sz w:val="24"/>
                <w:szCs w:val="24"/>
              </w:rPr>
            </w:pPr>
          </w:p>
          <w:p w14:paraId="027D51CF" w14:textId="0930E2BF" w:rsidR="008A7844" w:rsidRPr="00400B4C" w:rsidRDefault="008A7844" w:rsidP="008A7844">
            <w:pPr>
              <w:pStyle w:val="Default"/>
              <w:ind w:firstLine="0"/>
              <w:rPr>
                <w:rFonts w:ascii="楷体" w:eastAsia="楷体" w:hAnsi="楷体" w:cs="宋体"/>
                <w:kern w:val="2"/>
                <w:sz w:val="24"/>
                <w:szCs w:val="24"/>
              </w:rPr>
            </w:pPr>
          </w:p>
          <w:p w14:paraId="16CB78ED" w14:textId="5383AB21" w:rsidR="00304CF1" w:rsidRPr="00400B4C" w:rsidRDefault="00A575E7" w:rsidP="00304CF1">
            <w:pPr>
              <w:pStyle w:val="ac"/>
              <w:ind w:firstLineChars="0" w:firstLine="0"/>
              <w:rPr>
                <w:rFonts w:ascii="楷体" w:eastAsia="楷体" w:hAnsi="楷体" w:cs="宋体"/>
                <w:sz w:val="24"/>
                <w:szCs w:val="24"/>
              </w:rPr>
            </w:pPr>
            <w:proofErr w:type="gramStart"/>
            <w:r w:rsidRPr="00400B4C">
              <w:rPr>
                <w:rFonts w:ascii="楷体" w:eastAsia="楷体" w:hAnsi="楷体" w:cs="宋体" w:hint="eastAsia"/>
                <w:sz w:val="24"/>
                <w:szCs w:val="24"/>
              </w:rPr>
              <w:t>镍产品</w:t>
            </w:r>
            <w:proofErr w:type="gramEnd"/>
            <w:r w:rsidRPr="00400B4C">
              <w:rPr>
                <w:rFonts w:ascii="楷体" w:eastAsia="楷体" w:hAnsi="楷体" w:cs="宋体" w:hint="eastAsia"/>
                <w:sz w:val="24"/>
                <w:szCs w:val="24"/>
              </w:rPr>
              <w:t>和</w:t>
            </w:r>
            <w:proofErr w:type="gramStart"/>
            <w:r w:rsidRPr="00400B4C">
              <w:rPr>
                <w:rFonts w:ascii="楷体" w:eastAsia="楷体" w:hAnsi="楷体" w:cs="宋体" w:hint="eastAsia"/>
                <w:sz w:val="24"/>
                <w:szCs w:val="24"/>
              </w:rPr>
              <w:t>锆产品</w:t>
            </w:r>
            <w:proofErr w:type="gramEnd"/>
            <w:r w:rsidRPr="00400B4C">
              <w:rPr>
                <w:rFonts w:ascii="楷体" w:eastAsia="楷体" w:hAnsi="楷体" w:cs="宋体" w:hint="eastAsia"/>
                <w:sz w:val="24"/>
                <w:szCs w:val="24"/>
              </w:rPr>
              <w:t>控制过程与钛产品生产流程相似</w:t>
            </w:r>
          </w:p>
          <w:p w14:paraId="16EADFB0" w14:textId="77777777" w:rsidR="00304CF1" w:rsidRDefault="00304CF1" w:rsidP="00304CF1">
            <w:pPr>
              <w:pStyle w:val="ac"/>
              <w:ind w:firstLineChars="0" w:firstLine="0"/>
            </w:pPr>
          </w:p>
          <w:p w14:paraId="0C3F93F4" w14:textId="77777777" w:rsidR="00304CF1" w:rsidRDefault="00304CF1" w:rsidP="00F15268">
            <w:pPr>
              <w:spacing w:line="360" w:lineRule="auto"/>
              <w:jc w:val="left"/>
              <w:rPr>
                <w:rFonts w:ascii="楷体" w:eastAsia="楷体" w:hAnsi="楷体" w:cs="宋体"/>
                <w:sz w:val="24"/>
                <w:szCs w:val="24"/>
              </w:rPr>
            </w:pPr>
          </w:p>
          <w:p w14:paraId="19AA1FD4" w14:textId="5A29AF86" w:rsidR="005E3357" w:rsidRDefault="005E3357" w:rsidP="005E3357">
            <w:pPr>
              <w:spacing w:line="360" w:lineRule="auto"/>
              <w:ind w:firstLineChars="200" w:firstLine="480"/>
              <w:jc w:val="left"/>
              <w:rPr>
                <w:rFonts w:ascii="楷体" w:eastAsia="楷体" w:hAnsi="楷体" w:cs="宋体"/>
                <w:sz w:val="24"/>
                <w:szCs w:val="24"/>
              </w:rPr>
            </w:pPr>
            <w:r>
              <w:rPr>
                <w:rFonts w:ascii="楷体" w:eastAsia="楷体" w:hAnsi="楷体" w:cs="宋体" w:hint="eastAsia"/>
                <w:sz w:val="24"/>
                <w:szCs w:val="24"/>
              </w:rPr>
              <w:lastRenderedPageBreak/>
              <w:t>生产部门过程控制基本有效</w:t>
            </w:r>
            <w:r>
              <w:rPr>
                <w:rFonts w:ascii="楷体" w:eastAsia="楷体" w:hAnsi="楷体" w:cs="楷体" w:hint="eastAsia"/>
                <w:sz w:val="24"/>
                <w:szCs w:val="24"/>
              </w:rPr>
              <w:t>。</w:t>
            </w:r>
          </w:p>
        </w:tc>
        <w:tc>
          <w:tcPr>
            <w:tcW w:w="1585" w:type="dxa"/>
          </w:tcPr>
          <w:p w14:paraId="2E93D079" w14:textId="77777777" w:rsidR="005E3357" w:rsidRDefault="005E3357" w:rsidP="005E3357">
            <w:pPr>
              <w:spacing w:line="360" w:lineRule="auto"/>
            </w:pPr>
            <w:r>
              <w:rPr>
                <w:rFonts w:hint="eastAsia"/>
              </w:rPr>
              <w:lastRenderedPageBreak/>
              <w:t>符合</w:t>
            </w:r>
          </w:p>
          <w:p w14:paraId="77B17E3B" w14:textId="77777777" w:rsidR="005E3357" w:rsidRDefault="005E3357" w:rsidP="005E3357">
            <w:pPr>
              <w:pStyle w:val="ad"/>
              <w:rPr>
                <w:rFonts w:ascii="楷体" w:eastAsia="楷体" w:hAnsi="楷体"/>
                <w:sz w:val="24"/>
                <w:szCs w:val="24"/>
              </w:rPr>
            </w:pPr>
          </w:p>
          <w:p w14:paraId="6F449A30" w14:textId="77777777" w:rsidR="005E3357" w:rsidRDefault="005E3357" w:rsidP="005E3357">
            <w:pPr>
              <w:pStyle w:val="ad"/>
              <w:rPr>
                <w:rFonts w:ascii="楷体" w:eastAsia="楷体" w:hAnsi="楷体"/>
                <w:sz w:val="24"/>
                <w:szCs w:val="24"/>
              </w:rPr>
            </w:pPr>
          </w:p>
          <w:p w14:paraId="35DC0DE9" w14:textId="77777777" w:rsidR="005E3357" w:rsidRDefault="005E3357" w:rsidP="005E3357">
            <w:pPr>
              <w:pStyle w:val="ad"/>
              <w:rPr>
                <w:rFonts w:ascii="楷体" w:eastAsia="楷体" w:hAnsi="楷体"/>
                <w:sz w:val="24"/>
                <w:szCs w:val="24"/>
              </w:rPr>
            </w:pPr>
          </w:p>
          <w:p w14:paraId="560E81D4" w14:textId="77777777" w:rsidR="005E3357" w:rsidRDefault="005E3357" w:rsidP="005E3357">
            <w:pPr>
              <w:pStyle w:val="ad"/>
              <w:rPr>
                <w:rFonts w:ascii="楷体" w:eastAsia="楷体" w:hAnsi="楷体"/>
                <w:sz w:val="24"/>
                <w:szCs w:val="24"/>
              </w:rPr>
            </w:pPr>
          </w:p>
          <w:p w14:paraId="05978839" w14:textId="77777777" w:rsidR="005E3357" w:rsidRDefault="005E3357" w:rsidP="005E3357">
            <w:pPr>
              <w:pStyle w:val="ad"/>
              <w:rPr>
                <w:rFonts w:ascii="楷体" w:eastAsia="楷体" w:hAnsi="楷体"/>
                <w:sz w:val="24"/>
                <w:szCs w:val="24"/>
              </w:rPr>
            </w:pPr>
          </w:p>
          <w:p w14:paraId="21519CE5" w14:textId="77777777" w:rsidR="005E3357" w:rsidRDefault="005E3357" w:rsidP="005E3357">
            <w:pPr>
              <w:pStyle w:val="ad"/>
              <w:rPr>
                <w:rFonts w:ascii="楷体" w:eastAsia="楷体" w:hAnsi="楷体"/>
                <w:sz w:val="24"/>
                <w:szCs w:val="24"/>
              </w:rPr>
            </w:pPr>
          </w:p>
          <w:p w14:paraId="52FCBAC8" w14:textId="77777777" w:rsidR="005E3357" w:rsidRDefault="005E3357" w:rsidP="005E3357">
            <w:pPr>
              <w:pStyle w:val="ad"/>
              <w:rPr>
                <w:rFonts w:ascii="楷体" w:eastAsia="楷体" w:hAnsi="楷体"/>
                <w:sz w:val="24"/>
                <w:szCs w:val="24"/>
              </w:rPr>
            </w:pPr>
          </w:p>
          <w:p w14:paraId="44967056" w14:textId="77777777" w:rsidR="005E3357" w:rsidRDefault="005E3357" w:rsidP="005E3357">
            <w:pPr>
              <w:pStyle w:val="ad"/>
              <w:rPr>
                <w:rFonts w:ascii="楷体" w:eastAsia="楷体" w:hAnsi="楷体"/>
                <w:sz w:val="24"/>
                <w:szCs w:val="24"/>
              </w:rPr>
            </w:pPr>
          </w:p>
          <w:p w14:paraId="5A605960" w14:textId="77777777" w:rsidR="005E3357" w:rsidRDefault="005E3357" w:rsidP="005E3357">
            <w:pPr>
              <w:pStyle w:val="ad"/>
              <w:rPr>
                <w:rFonts w:ascii="楷体" w:eastAsia="楷体" w:hAnsi="楷体"/>
                <w:sz w:val="24"/>
                <w:szCs w:val="24"/>
              </w:rPr>
            </w:pPr>
          </w:p>
          <w:p w14:paraId="3D519250" w14:textId="77777777" w:rsidR="005E3357" w:rsidRDefault="005E3357" w:rsidP="005E3357">
            <w:pPr>
              <w:pStyle w:val="ad"/>
              <w:rPr>
                <w:rFonts w:ascii="楷体" w:eastAsia="楷体" w:hAnsi="楷体"/>
                <w:sz w:val="24"/>
                <w:szCs w:val="24"/>
              </w:rPr>
            </w:pPr>
          </w:p>
          <w:p w14:paraId="7D66EA1D" w14:textId="77777777" w:rsidR="005E3357" w:rsidRDefault="005E3357" w:rsidP="005E3357">
            <w:pPr>
              <w:pStyle w:val="ad"/>
              <w:rPr>
                <w:rFonts w:ascii="楷体" w:eastAsia="楷体" w:hAnsi="楷体"/>
                <w:sz w:val="24"/>
                <w:szCs w:val="24"/>
              </w:rPr>
            </w:pPr>
          </w:p>
          <w:p w14:paraId="70305FAE" w14:textId="77777777" w:rsidR="005E3357" w:rsidRDefault="005E3357" w:rsidP="005E3357">
            <w:pPr>
              <w:pStyle w:val="ad"/>
              <w:rPr>
                <w:rFonts w:ascii="楷体" w:eastAsia="楷体" w:hAnsi="楷体"/>
                <w:sz w:val="24"/>
                <w:szCs w:val="24"/>
              </w:rPr>
            </w:pPr>
          </w:p>
          <w:p w14:paraId="0AD38DE0" w14:textId="77777777" w:rsidR="005E3357" w:rsidRDefault="005E3357" w:rsidP="005E3357">
            <w:pPr>
              <w:pStyle w:val="ad"/>
              <w:rPr>
                <w:rFonts w:ascii="楷体" w:eastAsia="楷体" w:hAnsi="楷体"/>
                <w:sz w:val="24"/>
                <w:szCs w:val="24"/>
              </w:rPr>
            </w:pPr>
          </w:p>
          <w:p w14:paraId="70F680FF" w14:textId="77777777" w:rsidR="005E3357" w:rsidRDefault="005E3357" w:rsidP="005E3357">
            <w:pPr>
              <w:pStyle w:val="ad"/>
              <w:rPr>
                <w:rFonts w:ascii="楷体" w:eastAsia="楷体" w:hAnsi="楷体"/>
                <w:sz w:val="24"/>
                <w:szCs w:val="24"/>
              </w:rPr>
            </w:pPr>
          </w:p>
          <w:p w14:paraId="3BBFA070" w14:textId="77777777" w:rsidR="005E3357" w:rsidRDefault="005E3357" w:rsidP="005E3357">
            <w:pPr>
              <w:pStyle w:val="ad"/>
              <w:rPr>
                <w:rFonts w:ascii="楷体" w:eastAsia="楷体" w:hAnsi="楷体"/>
                <w:sz w:val="24"/>
                <w:szCs w:val="24"/>
              </w:rPr>
            </w:pPr>
          </w:p>
          <w:p w14:paraId="417AAE72" w14:textId="77777777" w:rsidR="005E3357" w:rsidRDefault="005E3357" w:rsidP="005E3357">
            <w:pPr>
              <w:pStyle w:val="ad"/>
              <w:rPr>
                <w:rFonts w:ascii="楷体" w:eastAsia="楷体" w:hAnsi="楷体"/>
                <w:sz w:val="24"/>
                <w:szCs w:val="24"/>
              </w:rPr>
            </w:pPr>
          </w:p>
          <w:p w14:paraId="1A832960" w14:textId="77777777" w:rsidR="005E3357" w:rsidRDefault="005E3357" w:rsidP="005E3357">
            <w:pPr>
              <w:pStyle w:val="ad"/>
              <w:rPr>
                <w:rFonts w:ascii="楷体" w:eastAsia="楷体" w:hAnsi="楷体"/>
                <w:sz w:val="24"/>
                <w:szCs w:val="24"/>
              </w:rPr>
            </w:pPr>
          </w:p>
          <w:p w14:paraId="34D7192C" w14:textId="77777777" w:rsidR="005E3357" w:rsidRDefault="005E3357" w:rsidP="005E3357">
            <w:pPr>
              <w:pStyle w:val="ad"/>
              <w:rPr>
                <w:rFonts w:ascii="楷体" w:eastAsia="楷体" w:hAnsi="楷体"/>
                <w:sz w:val="24"/>
                <w:szCs w:val="24"/>
              </w:rPr>
            </w:pPr>
          </w:p>
          <w:p w14:paraId="3AED89E5" w14:textId="77777777" w:rsidR="005E3357" w:rsidRDefault="005E3357" w:rsidP="005E3357">
            <w:pPr>
              <w:pStyle w:val="ad"/>
              <w:rPr>
                <w:rFonts w:ascii="楷体" w:eastAsia="楷体" w:hAnsi="楷体"/>
                <w:sz w:val="24"/>
                <w:szCs w:val="24"/>
              </w:rPr>
            </w:pPr>
          </w:p>
          <w:p w14:paraId="45CFF906" w14:textId="77777777" w:rsidR="005E3357" w:rsidRDefault="005E3357" w:rsidP="005E3357">
            <w:pPr>
              <w:pStyle w:val="ad"/>
              <w:rPr>
                <w:rFonts w:ascii="楷体" w:eastAsia="楷体" w:hAnsi="楷体"/>
                <w:sz w:val="24"/>
                <w:szCs w:val="24"/>
              </w:rPr>
            </w:pPr>
          </w:p>
          <w:p w14:paraId="5691250F" w14:textId="77777777" w:rsidR="005E3357" w:rsidRDefault="005E3357" w:rsidP="005E3357">
            <w:pPr>
              <w:pStyle w:val="ad"/>
              <w:rPr>
                <w:rFonts w:ascii="楷体" w:eastAsia="楷体" w:hAnsi="楷体"/>
                <w:sz w:val="24"/>
                <w:szCs w:val="24"/>
              </w:rPr>
            </w:pPr>
          </w:p>
          <w:p w14:paraId="19478E0A" w14:textId="77777777" w:rsidR="005E3357" w:rsidRDefault="005E3357" w:rsidP="005E3357">
            <w:pPr>
              <w:pStyle w:val="ad"/>
              <w:rPr>
                <w:rFonts w:ascii="楷体" w:eastAsia="楷体" w:hAnsi="楷体"/>
                <w:sz w:val="24"/>
                <w:szCs w:val="24"/>
              </w:rPr>
            </w:pPr>
          </w:p>
          <w:p w14:paraId="6920C416" w14:textId="77777777" w:rsidR="005E3357" w:rsidRDefault="005E3357" w:rsidP="005E3357">
            <w:pPr>
              <w:pStyle w:val="ad"/>
              <w:rPr>
                <w:rFonts w:ascii="楷体" w:eastAsia="楷体" w:hAnsi="楷体"/>
                <w:sz w:val="24"/>
                <w:szCs w:val="24"/>
              </w:rPr>
            </w:pPr>
          </w:p>
          <w:p w14:paraId="290F7183" w14:textId="77777777" w:rsidR="005E3357" w:rsidRDefault="005E3357" w:rsidP="005E3357">
            <w:pPr>
              <w:pStyle w:val="ad"/>
              <w:rPr>
                <w:rFonts w:ascii="楷体" w:eastAsia="楷体" w:hAnsi="楷体"/>
                <w:sz w:val="24"/>
                <w:szCs w:val="24"/>
              </w:rPr>
            </w:pPr>
          </w:p>
          <w:p w14:paraId="5082692F" w14:textId="77777777" w:rsidR="005E3357" w:rsidRDefault="005E3357" w:rsidP="005E3357">
            <w:pPr>
              <w:pStyle w:val="ad"/>
              <w:rPr>
                <w:rFonts w:ascii="楷体" w:eastAsia="楷体" w:hAnsi="楷体"/>
                <w:sz w:val="24"/>
                <w:szCs w:val="24"/>
              </w:rPr>
            </w:pPr>
          </w:p>
          <w:p w14:paraId="360A0B90" w14:textId="77777777" w:rsidR="005E3357" w:rsidRDefault="005E3357" w:rsidP="005E3357">
            <w:pPr>
              <w:pStyle w:val="ad"/>
              <w:rPr>
                <w:rFonts w:ascii="楷体" w:eastAsia="楷体" w:hAnsi="楷体"/>
                <w:sz w:val="24"/>
                <w:szCs w:val="24"/>
              </w:rPr>
            </w:pPr>
          </w:p>
          <w:p w14:paraId="3A6A64D6" w14:textId="77777777" w:rsidR="005E3357" w:rsidRDefault="005E3357" w:rsidP="005E3357">
            <w:pPr>
              <w:pStyle w:val="ad"/>
              <w:rPr>
                <w:rFonts w:ascii="楷体" w:eastAsia="楷体" w:hAnsi="楷体"/>
                <w:sz w:val="24"/>
                <w:szCs w:val="24"/>
              </w:rPr>
            </w:pPr>
          </w:p>
          <w:p w14:paraId="1EAB3133" w14:textId="77777777" w:rsidR="005E3357" w:rsidRDefault="005E3357" w:rsidP="005E3357">
            <w:pPr>
              <w:pStyle w:val="ad"/>
              <w:rPr>
                <w:rFonts w:ascii="楷体" w:eastAsia="楷体" w:hAnsi="楷体"/>
                <w:sz w:val="24"/>
                <w:szCs w:val="24"/>
              </w:rPr>
            </w:pPr>
          </w:p>
          <w:p w14:paraId="288B21A2" w14:textId="77777777" w:rsidR="005E3357" w:rsidRDefault="005E3357" w:rsidP="005E3357">
            <w:pPr>
              <w:pStyle w:val="ad"/>
              <w:rPr>
                <w:rFonts w:ascii="楷体" w:eastAsia="楷体" w:hAnsi="楷体"/>
                <w:sz w:val="24"/>
                <w:szCs w:val="24"/>
              </w:rPr>
            </w:pPr>
          </w:p>
          <w:p w14:paraId="7C960EDA" w14:textId="77777777" w:rsidR="005E3357" w:rsidRDefault="005E3357" w:rsidP="005E3357">
            <w:pPr>
              <w:pStyle w:val="ad"/>
              <w:rPr>
                <w:rFonts w:ascii="楷体" w:eastAsia="楷体" w:hAnsi="楷体"/>
                <w:sz w:val="24"/>
                <w:szCs w:val="24"/>
              </w:rPr>
            </w:pPr>
          </w:p>
          <w:p w14:paraId="23C4BA95" w14:textId="77777777" w:rsidR="005E3357" w:rsidRDefault="005E3357" w:rsidP="005E3357">
            <w:pPr>
              <w:pStyle w:val="ad"/>
              <w:rPr>
                <w:rFonts w:ascii="楷体" w:eastAsia="楷体" w:hAnsi="楷体"/>
                <w:sz w:val="24"/>
                <w:szCs w:val="24"/>
              </w:rPr>
            </w:pPr>
          </w:p>
          <w:p w14:paraId="4D36A37F" w14:textId="77777777" w:rsidR="005E3357" w:rsidRDefault="005E3357" w:rsidP="005E3357">
            <w:pPr>
              <w:pStyle w:val="ad"/>
              <w:rPr>
                <w:rFonts w:ascii="楷体" w:eastAsia="楷体" w:hAnsi="楷体"/>
                <w:sz w:val="24"/>
                <w:szCs w:val="24"/>
              </w:rPr>
            </w:pPr>
          </w:p>
          <w:p w14:paraId="442B0FE9" w14:textId="77777777" w:rsidR="005E3357" w:rsidRDefault="005E3357" w:rsidP="005E3357">
            <w:pPr>
              <w:pStyle w:val="ad"/>
              <w:rPr>
                <w:rFonts w:ascii="楷体" w:eastAsia="楷体" w:hAnsi="楷体"/>
                <w:sz w:val="24"/>
                <w:szCs w:val="24"/>
              </w:rPr>
            </w:pPr>
          </w:p>
          <w:p w14:paraId="430E3024" w14:textId="77777777" w:rsidR="005E3357" w:rsidRDefault="005E3357" w:rsidP="005E3357">
            <w:pPr>
              <w:pStyle w:val="ad"/>
              <w:rPr>
                <w:rFonts w:ascii="楷体" w:eastAsia="楷体" w:hAnsi="楷体"/>
                <w:sz w:val="24"/>
                <w:szCs w:val="24"/>
              </w:rPr>
            </w:pPr>
          </w:p>
          <w:p w14:paraId="1259AE65" w14:textId="77777777" w:rsidR="005E3357" w:rsidRDefault="005E3357" w:rsidP="005E3357">
            <w:pPr>
              <w:pStyle w:val="ad"/>
              <w:rPr>
                <w:rFonts w:ascii="楷体" w:eastAsia="楷体" w:hAnsi="楷体"/>
                <w:sz w:val="24"/>
                <w:szCs w:val="24"/>
              </w:rPr>
            </w:pPr>
          </w:p>
          <w:p w14:paraId="15841FF3" w14:textId="77777777" w:rsidR="005E3357" w:rsidRDefault="005E3357" w:rsidP="005E3357">
            <w:pPr>
              <w:pStyle w:val="ad"/>
              <w:rPr>
                <w:rFonts w:ascii="楷体" w:eastAsia="楷体" w:hAnsi="楷体"/>
                <w:sz w:val="24"/>
                <w:szCs w:val="24"/>
              </w:rPr>
            </w:pPr>
          </w:p>
          <w:p w14:paraId="08CA7D28" w14:textId="77777777" w:rsidR="005E3357" w:rsidRDefault="005E3357" w:rsidP="005E3357">
            <w:pPr>
              <w:pStyle w:val="ad"/>
              <w:rPr>
                <w:rFonts w:ascii="楷体" w:eastAsia="楷体" w:hAnsi="楷体"/>
                <w:sz w:val="24"/>
                <w:szCs w:val="24"/>
              </w:rPr>
            </w:pPr>
          </w:p>
          <w:p w14:paraId="5B300CC5" w14:textId="77777777" w:rsidR="005E3357" w:rsidRDefault="005E3357" w:rsidP="005E3357">
            <w:pPr>
              <w:pStyle w:val="ad"/>
              <w:rPr>
                <w:rFonts w:ascii="楷体" w:eastAsia="楷体" w:hAnsi="楷体"/>
                <w:sz w:val="24"/>
                <w:szCs w:val="24"/>
              </w:rPr>
            </w:pPr>
          </w:p>
          <w:p w14:paraId="5D66C5F8" w14:textId="77777777" w:rsidR="005E3357" w:rsidRDefault="005E3357" w:rsidP="005E3357">
            <w:pPr>
              <w:pStyle w:val="ad"/>
              <w:rPr>
                <w:rFonts w:ascii="楷体" w:eastAsia="楷体" w:hAnsi="楷体"/>
                <w:sz w:val="24"/>
                <w:szCs w:val="24"/>
              </w:rPr>
            </w:pPr>
          </w:p>
          <w:p w14:paraId="4AC5A438" w14:textId="77777777" w:rsidR="005E3357" w:rsidRDefault="005E3357" w:rsidP="005E3357">
            <w:pPr>
              <w:pStyle w:val="ad"/>
              <w:rPr>
                <w:rFonts w:ascii="楷体" w:eastAsia="楷体" w:hAnsi="楷体"/>
                <w:sz w:val="24"/>
                <w:szCs w:val="24"/>
              </w:rPr>
            </w:pPr>
          </w:p>
          <w:p w14:paraId="1B39CC1E" w14:textId="77777777" w:rsidR="005E3357" w:rsidRDefault="005E3357" w:rsidP="005E3357">
            <w:pPr>
              <w:pStyle w:val="ad"/>
              <w:rPr>
                <w:rFonts w:ascii="楷体" w:eastAsia="楷体" w:hAnsi="楷体"/>
                <w:sz w:val="24"/>
                <w:szCs w:val="24"/>
              </w:rPr>
            </w:pPr>
          </w:p>
          <w:p w14:paraId="13585139" w14:textId="77777777" w:rsidR="005E3357" w:rsidRDefault="005E3357" w:rsidP="005E3357">
            <w:pPr>
              <w:pStyle w:val="ad"/>
              <w:rPr>
                <w:rFonts w:ascii="楷体" w:eastAsia="楷体" w:hAnsi="楷体"/>
                <w:sz w:val="24"/>
                <w:szCs w:val="24"/>
              </w:rPr>
            </w:pPr>
          </w:p>
          <w:p w14:paraId="3E30C5A2" w14:textId="77777777" w:rsidR="005E3357" w:rsidRDefault="005E3357" w:rsidP="005E3357">
            <w:pPr>
              <w:pStyle w:val="ad"/>
              <w:rPr>
                <w:rFonts w:ascii="楷体" w:eastAsia="楷体" w:hAnsi="楷体"/>
                <w:sz w:val="24"/>
                <w:szCs w:val="24"/>
              </w:rPr>
            </w:pPr>
          </w:p>
          <w:p w14:paraId="701AAE17" w14:textId="77777777" w:rsidR="005E3357" w:rsidRDefault="005E3357" w:rsidP="005E3357">
            <w:pPr>
              <w:pStyle w:val="ad"/>
              <w:rPr>
                <w:rFonts w:ascii="楷体" w:eastAsia="楷体" w:hAnsi="楷体"/>
                <w:sz w:val="24"/>
                <w:szCs w:val="24"/>
              </w:rPr>
            </w:pPr>
          </w:p>
          <w:p w14:paraId="4A95AB2E" w14:textId="77777777" w:rsidR="005E3357" w:rsidRDefault="005E3357" w:rsidP="005E3357">
            <w:pPr>
              <w:pStyle w:val="ad"/>
              <w:rPr>
                <w:rFonts w:ascii="楷体" w:eastAsia="楷体" w:hAnsi="楷体"/>
                <w:sz w:val="24"/>
                <w:szCs w:val="24"/>
              </w:rPr>
            </w:pPr>
          </w:p>
          <w:p w14:paraId="6AD4E33E" w14:textId="77777777" w:rsidR="005E3357" w:rsidRDefault="005E3357" w:rsidP="005E3357">
            <w:pPr>
              <w:pStyle w:val="ad"/>
              <w:rPr>
                <w:rFonts w:ascii="楷体" w:eastAsia="楷体" w:hAnsi="楷体"/>
                <w:sz w:val="24"/>
                <w:szCs w:val="24"/>
              </w:rPr>
            </w:pPr>
          </w:p>
          <w:p w14:paraId="041EB212" w14:textId="77777777" w:rsidR="005E3357" w:rsidRDefault="005E3357" w:rsidP="005E3357">
            <w:pPr>
              <w:pStyle w:val="ad"/>
              <w:rPr>
                <w:rFonts w:ascii="楷体" w:eastAsia="楷体" w:hAnsi="楷体"/>
                <w:sz w:val="24"/>
                <w:szCs w:val="24"/>
              </w:rPr>
            </w:pPr>
          </w:p>
          <w:p w14:paraId="6B504681" w14:textId="5090BF06" w:rsidR="005E3357" w:rsidRDefault="005E3357" w:rsidP="005E3357">
            <w:pPr>
              <w:pStyle w:val="ad"/>
              <w:rPr>
                <w:rFonts w:ascii="楷体" w:eastAsia="楷体" w:hAnsi="楷体"/>
                <w:sz w:val="24"/>
                <w:szCs w:val="24"/>
              </w:rPr>
            </w:pPr>
          </w:p>
        </w:tc>
      </w:tr>
      <w:tr w:rsidR="005E3357" w14:paraId="722B6FA1" w14:textId="77777777">
        <w:trPr>
          <w:trHeight w:val="90"/>
        </w:trPr>
        <w:tc>
          <w:tcPr>
            <w:tcW w:w="1809" w:type="dxa"/>
          </w:tcPr>
          <w:p w14:paraId="7EEB19E8" w14:textId="77777777" w:rsidR="005E3357" w:rsidRDefault="005E3357" w:rsidP="005E3357">
            <w:pPr>
              <w:spacing w:line="360" w:lineRule="auto"/>
              <w:rPr>
                <w:rFonts w:ascii="楷体" w:eastAsia="楷体" w:hAnsi="楷体"/>
                <w:b/>
                <w:sz w:val="24"/>
                <w:szCs w:val="24"/>
              </w:rPr>
            </w:pPr>
            <w:r>
              <w:rPr>
                <w:rFonts w:ascii="楷体" w:eastAsia="楷体" w:hAnsi="楷体" w:cs="宋体" w:hint="eastAsia"/>
                <w:bCs/>
                <w:sz w:val="24"/>
                <w:szCs w:val="24"/>
              </w:rPr>
              <w:lastRenderedPageBreak/>
              <w:t>标识和</w:t>
            </w:r>
            <w:proofErr w:type="gramStart"/>
            <w:r>
              <w:rPr>
                <w:rFonts w:ascii="楷体" w:eastAsia="楷体" w:hAnsi="楷体" w:cs="宋体" w:hint="eastAsia"/>
                <w:bCs/>
                <w:sz w:val="24"/>
                <w:szCs w:val="24"/>
              </w:rPr>
              <w:t>可</w:t>
            </w:r>
            <w:proofErr w:type="gramEnd"/>
            <w:r>
              <w:rPr>
                <w:rFonts w:ascii="楷体" w:eastAsia="楷体" w:hAnsi="楷体" w:cs="宋体" w:hint="eastAsia"/>
                <w:bCs/>
                <w:sz w:val="24"/>
                <w:szCs w:val="24"/>
              </w:rPr>
              <w:t>追溯性</w:t>
            </w:r>
          </w:p>
        </w:tc>
        <w:tc>
          <w:tcPr>
            <w:tcW w:w="1311" w:type="dxa"/>
          </w:tcPr>
          <w:p w14:paraId="1C4DD55E" w14:textId="77777777" w:rsidR="005E3357" w:rsidRDefault="005E3357" w:rsidP="005E3357">
            <w:pPr>
              <w:spacing w:line="360" w:lineRule="auto"/>
              <w:rPr>
                <w:rFonts w:ascii="楷体" w:eastAsia="楷体" w:hAnsi="楷体" w:cs="宋体"/>
                <w:bCs/>
                <w:sz w:val="24"/>
                <w:szCs w:val="24"/>
              </w:rPr>
            </w:pPr>
            <w:r>
              <w:rPr>
                <w:rFonts w:ascii="楷体" w:eastAsia="楷体" w:hAnsi="楷体" w:cs="宋体" w:hint="eastAsia"/>
                <w:bCs/>
                <w:sz w:val="24"/>
                <w:szCs w:val="24"/>
              </w:rPr>
              <w:t>Q8.5.2</w:t>
            </w:r>
          </w:p>
          <w:p w14:paraId="70FF39E8" w14:textId="77777777" w:rsidR="005E3357" w:rsidRDefault="005E3357" w:rsidP="005E3357">
            <w:pPr>
              <w:spacing w:line="360" w:lineRule="auto"/>
              <w:rPr>
                <w:rFonts w:ascii="楷体" w:eastAsia="楷体" w:hAnsi="楷体"/>
                <w:b/>
                <w:sz w:val="24"/>
                <w:szCs w:val="24"/>
              </w:rPr>
            </w:pPr>
          </w:p>
        </w:tc>
        <w:tc>
          <w:tcPr>
            <w:tcW w:w="10004" w:type="dxa"/>
          </w:tcPr>
          <w:p w14:paraId="0A5D736B" w14:textId="77777777" w:rsidR="005E3357" w:rsidRPr="00BB465B" w:rsidRDefault="005E3357" w:rsidP="005E3357">
            <w:pPr>
              <w:spacing w:line="360" w:lineRule="auto"/>
              <w:ind w:firstLineChars="200" w:firstLine="480"/>
              <w:rPr>
                <w:rFonts w:ascii="楷体" w:eastAsia="楷体" w:hAnsi="楷体" w:cs="宋体"/>
                <w:sz w:val="24"/>
                <w:szCs w:val="24"/>
              </w:rPr>
            </w:pPr>
            <w:r w:rsidRPr="00BB465B">
              <w:rPr>
                <w:rFonts w:ascii="楷体" w:eastAsia="楷体" w:hAnsi="楷体" w:cs="宋体" w:hint="eastAsia"/>
                <w:sz w:val="24"/>
                <w:szCs w:val="24"/>
              </w:rPr>
              <w:t>车间及仓库远程查看：</w:t>
            </w:r>
          </w:p>
          <w:p w14:paraId="29991BA0" w14:textId="77777777" w:rsidR="001E33BA" w:rsidRDefault="005E3357" w:rsidP="001E33BA">
            <w:pPr>
              <w:spacing w:line="360" w:lineRule="auto"/>
              <w:ind w:firstLineChars="200" w:firstLine="480"/>
              <w:rPr>
                <w:rFonts w:ascii="楷体" w:eastAsia="楷体" w:hAnsi="楷体" w:cs="宋体"/>
                <w:sz w:val="24"/>
                <w:szCs w:val="24"/>
              </w:rPr>
            </w:pPr>
            <w:r w:rsidRPr="00BB465B">
              <w:rPr>
                <w:rFonts w:ascii="楷体" w:eastAsia="楷体" w:hAnsi="楷体" w:cs="宋体" w:hint="eastAsia"/>
                <w:sz w:val="24"/>
                <w:szCs w:val="24"/>
              </w:rPr>
              <w:t>原材料、过程产品、成品采用标签进行标识。抽查半成品和成品存放在车间内划定的区域内，符合要求。</w:t>
            </w:r>
          </w:p>
          <w:p w14:paraId="272BB9D5" w14:textId="75122F40" w:rsidR="005E3357" w:rsidRPr="001E33BA" w:rsidRDefault="005E3357" w:rsidP="001E33BA">
            <w:pPr>
              <w:spacing w:line="360" w:lineRule="auto"/>
              <w:ind w:firstLineChars="200" w:firstLine="480"/>
              <w:rPr>
                <w:rFonts w:ascii="楷体" w:eastAsia="楷体" w:hAnsi="楷体" w:cs="宋体"/>
                <w:b/>
                <w:bCs/>
                <w:sz w:val="24"/>
                <w:szCs w:val="24"/>
              </w:rPr>
            </w:pPr>
            <w:r w:rsidRPr="00BB465B">
              <w:rPr>
                <w:rFonts w:ascii="楷体" w:eastAsia="楷体" w:hAnsi="楷体" w:cs="宋体" w:hint="eastAsia"/>
                <w:sz w:val="24"/>
                <w:szCs w:val="24"/>
              </w:rPr>
              <w:t>各生产区域中设置：合格区</w:t>
            </w:r>
            <w:r w:rsidR="001E33BA">
              <w:rPr>
                <w:rFonts w:ascii="楷体" w:eastAsia="楷体" w:hAnsi="楷体" w:cs="宋体" w:hint="eastAsia"/>
                <w:sz w:val="24"/>
                <w:szCs w:val="24"/>
              </w:rPr>
              <w:t>、待检区、原料区、成品区</w:t>
            </w:r>
            <w:r w:rsidR="000D1ECB">
              <w:rPr>
                <w:rFonts w:ascii="楷体" w:eastAsia="楷体" w:hAnsi="楷体" w:cs="宋体" w:hint="eastAsia"/>
                <w:sz w:val="24"/>
                <w:szCs w:val="24"/>
              </w:rPr>
              <w:t>、不合格品区</w:t>
            </w:r>
            <w:r w:rsidR="001E33BA">
              <w:rPr>
                <w:rFonts w:ascii="楷体" w:eastAsia="楷体" w:hAnsi="楷体" w:cs="宋体" w:hint="eastAsia"/>
                <w:sz w:val="24"/>
                <w:szCs w:val="24"/>
              </w:rPr>
              <w:t>划分</w:t>
            </w:r>
            <w:r w:rsidR="000D1ECB">
              <w:rPr>
                <w:rFonts w:ascii="楷体" w:eastAsia="楷体" w:hAnsi="楷体" w:cs="宋体" w:hint="eastAsia"/>
                <w:sz w:val="24"/>
                <w:szCs w:val="24"/>
              </w:rPr>
              <w:t>。</w:t>
            </w:r>
          </w:p>
          <w:p w14:paraId="5384EE61" w14:textId="77777777" w:rsidR="005E3357" w:rsidRPr="00BB465B" w:rsidRDefault="005E3357" w:rsidP="005E3357">
            <w:pPr>
              <w:spacing w:line="360" w:lineRule="auto"/>
              <w:ind w:firstLineChars="200" w:firstLine="480"/>
              <w:rPr>
                <w:rFonts w:ascii="楷体" w:eastAsia="楷体" w:hAnsi="楷体" w:cs="宋体"/>
                <w:sz w:val="24"/>
                <w:szCs w:val="24"/>
              </w:rPr>
            </w:pPr>
            <w:r w:rsidRPr="00BB465B">
              <w:rPr>
                <w:rFonts w:ascii="楷体" w:eastAsia="楷体" w:hAnsi="楷体" w:cs="宋体" w:hint="eastAsia"/>
                <w:sz w:val="24"/>
                <w:szCs w:val="24"/>
              </w:rPr>
              <w:t>追溯时机和方法等在文件中有规定，生产部负责组织实施，和部门负责人交谈：顾客在使用中一旦出现问题反馈到公司后，公司依据生产日期，通过生产日期可查至生产工序和操作者及供方等。</w:t>
            </w:r>
          </w:p>
          <w:p w14:paraId="2DB9DC73" w14:textId="77777777" w:rsidR="005E3357" w:rsidRPr="00BB465B" w:rsidRDefault="005E3357" w:rsidP="005E3357">
            <w:pPr>
              <w:spacing w:line="360" w:lineRule="auto"/>
              <w:ind w:firstLineChars="200" w:firstLine="480"/>
              <w:rPr>
                <w:rFonts w:ascii="楷体" w:eastAsia="楷体" w:hAnsi="楷体" w:cs="宋体"/>
                <w:sz w:val="24"/>
                <w:szCs w:val="24"/>
              </w:rPr>
            </w:pPr>
            <w:r w:rsidRPr="00BB465B">
              <w:rPr>
                <w:rFonts w:ascii="楷体" w:eastAsia="楷体" w:hAnsi="楷体" w:cs="宋体" w:hint="eastAsia"/>
                <w:sz w:val="24"/>
                <w:szCs w:val="24"/>
              </w:rPr>
              <w:t>体系运行以来追溯活动：未发生。</w:t>
            </w:r>
          </w:p>
          <w:p w14:paraId="4E4B001E" w14:textId="77777777" w:rsidR="005E3357" w:rsidRPr="00BB465B" w:rsidRDefault="005E3357" w:rsidP="005E3357">
            <w:pPr>
              <w:spacing w:line="360" w:lineRule="auto"/>
              <w:ind w:firstLineChars="200" w:firstLine="480"/>
              <w:rPr>
                <w:rFonts w:ascii="楷体" w:eastAsia="楷体" w:hAnsi="楷体" w:cs="宋体"/>
                <w:sz w:val="24"/>
                <w:szCs w:val="24"/>
              </w:rPr>
            </w:pPr>
            <w:proofErr w:type="gramStart"/>
            <w:r w:rsidRPr="00BB465B">
              <w:rPr>
                <w:rFonts w:ascii="楷体" w:eastAsia="楷体" w:hAnsi="楷体" w:cs="宋体" w:hint="eastAsia"/>
                <w:sz w:val="24"/>
                <w:szCs w:val="24"/>
              </w:rPr>
              <w:t>查各类</w:t>
            </w:r>
            <w:proofErr w:type="gramEnd"/>
            <w:r w:rsidRPr="00BB465B">
              <w:rPr>
                <w:rFonts w:ascii="楷体" w:eastAsia="楷体" w:hAnsi="楷体" w:cs="宋体" w:hint="eastAsia"/>
                <w:sz w:val="24"/>
                <w:szCs w:val="24"/>
              </w:rPr>
              <w:t>标识，做到清楚、合理，符合要求。</w:t>
            </w:r>
          </w:p>
          <w:p w14:paraId="2E505EA8" w14:textId="77777777" w:rsidR="005E3357" w:rsidRPr="00BB465B" w:rsidRDefault="005E3357" w:rsidP="005E3357">
            <w:pPr>
              <w:spacing w:line="360" w:lineRule="auto"/>
              <w:ind w:firstLineChars="200" w:firstLine="480"/>
              <w:rPr>
                <w:rFonts w:ascii="楷体" w:eastAsia="楷体" w:hAnsi="楷体"/>
                <w:b/>
                <w:sz w:val="24"/>
                <w:szCs w:val="24"/>
              </w:rPr>
            </w:pPr>
            <w:r w:rsidRPr="00BB465B">
              <w:rPr>
                <w:rFonts w:ascii="楷体" w:eastAsia="楷体" w:hAnsi="楷体" w:cs="宋体" w:hint="eastAsia"/>
                <w:sz w:val="24"/>
                <w:szCs w:val="24"/>
              </w:rPr>
              <w:t>未发现标识不当而造成混淆的情况。</w:t>
            </w:r>
          </w:p>
        </w:tc>
        <w:tc>
          <w:tcPr>
            <w:tcW w:w="1585" w:type="dxa"/>
          </w:tcPr>
          <w:p w14:paraId="5C4C321D" w14:textId="5BF7538A" w:rsidR="005E3357" w:rsidRDefault="00126F29" w:rsidP="005E3357">
            <w:pPr>
              <w:spacing w:line="360" w:lineRule="auto"/>
              <w:rPr>
                <w:rFonts w:ascii="楷体" w:eastAsia="楷体" w:hAnsi="楷体"/>
                <w:sz w:val="24"/>
                <w:szCs w:val="24"/>
              </w:rPr>
            </w:pPr>
            <w:r>
              <w:rPr>
                <w:rFonts w:ascii="楷体" w:eastAsia="楷体" w:hAnsi="楷体" w:hint="eastAsia"/>
                <w:sz w:val="24"/>
                <w:szCs w:val="24"/>
              </w:rPr>
              <w:t>N</w:t>
            </w:r>
          </w:p>
        </w:tc>
      </w:tr>
      <w:tr w:rsidR="00237B38" w14:paraId="0D8E40AB" w14:textId="77777777">
        <w:trPr>
          <w:trHeight w:val="90"/>
        </w:trPr>
        <w:tc>
          <w:tcPr>
            <w:tcW w:w="1809" w:type="dxa"/>
          </w:tcPr>
          <w:p w14:paraId="24827D0B" w14:textId="379A58CA" w:rsidR="00237B38" w:rsidRPr="00237B38" w:rsidRDefault="00237B38" w:rsidP="00237B38">
            <w:pPr>
              <w:spacing w:line="360" w:lineRule="auto"/>
              <w:rPr>
                <w:rFonts w:ascii="楷体" w:eastAsia="楷体" w:hAnsi="楷体" w:cs="宋体"/>
                <w:sz w:val="24"/>
                <w:szCs w:val="24"/>
              </w:rPr>
            </w:pPr>
            <w:r w:rsidRPr="00237B38">
              <w:rPr>
                <w:rFonts w:ascii="楷体" w:eastAsia="楷体" w:hAnsi="楷体" w:cs="宋体" w:hint="eastAsia"/>
                <w:sz w:val="24"/>
                <w:szCs w:val="24"/>
              </w:rPr>
              <w:t>顾客或外部供方的财产</w:t>
            </w:r>
          </w:p>
        </w:tc>
        <w:tc>
          <w:tcPr>
            <w:tcW w:w="1311" w:type="dxa"/>
          </w:tcPr>
          <w:p w14:paraId="3D03E04B" w14:textId="374D0CCF" w:rsidR="00237B38" w:rsidRPr="00237B38" w:rsidRDefault="00237B38" w:rsidP="00237B38">
            <w:pPr>
              <w:spacing w:line="360" w:lineRule="auto"/>
              <w:rPr>
                <w:rFonts w:ascii="楷体" w:eastAsia="楷体" w:hAnsi="楷体" w:cs="宋体"/>
                <w:sz w:val="24"/>
                <w:szCs w:val="24"/>
              </w:rPr>
            </w:pPr>
            <w:r w:rsidRPr="00237B38">
              <w:rPr>
                <w:rFonts w:ascii="楷体" w:eastAsia="楷体" w:hAnsi="楷体" w:cs="宋体" w:hint="eastAsia"/>
                <w:sz w:val="24"/>
                <w:szCs w:val="24"/>
              </w:rPr>
              <w:t>Q8.5.3</w:t>
            </w:r>
          </w:p>
        </w:tc>
        <w:tc>
          <w:tcPr>
            <w:tcW w:w="10004" w:type="dxa"/>
          </w:tcPr>
          <w:p w14:paraId="21F1295B" w14:textId="77777777" w:rsidR="00237B38" w:rsidRPr="00237B38" w:rsidRDefault="00237B38" w:rsidP="00237B38">
            <w:pPr>
              <w:adjustRightInd w:val="0"/>
              <w:snapToGrid w:val="0"/>
              <w:spacing w:line="320" w:lineRule="exact"/>
              <w:ind w:rightChars="50" w:right="105"/>
              <w:textAlignment w:val="baseline"/>
              <w:rPr>
                <w:rFonts w:ascii="楷体" w:eastAsia="楷体" w:hAnsi="楷体" w:cs="宋体"/>
                <w:sz w:val="24"/>
                <w:szCs w:val="24"/>
              </w:rPr>
            </w:pPr>
            <w:r w:rsidRPr="00237B38">
              <w:rPr>
                <w:rFonts w:ascii="楷体" w:eastAsia="楷体" w:hAnsi="楷体" w:cs="宋体" w:hint="eastAsia"/>
                <w:sz w:val="24"/>
                <w:szCs w:val="24"/>
              </w:rPr>
              <w:t>经查：公司质量手册8.5.3章节，规定了顾客或外部供方财产的管理要求，经与部门领导沟通，部门领导对顾客或外部供方财产管理要求理解正确。</w:t>
            </w:r>
          </w:p>
          <w:p w14:paraId="3BCC5ED3" w14:textId="77777777" w:rsidR="00237B38" w:rsidRPr="00237B38" w:rsidRDefault="00237B38" w:rsidP="00237B38">
            <w:pPr>
              <w:adjustRightInd w:val="0"/>
              <w:snapToGrid w:val="0"/>
              <w:spacing w:line="320" w:lineRule="exact"/>
              <w:ind w:rightChars="50" w:right="105"/>
              <w:textAlignment w:val="baseline"/>
              <w:rPr>
                <w:rFonts w:ascii="楷体" w:eastAsia="楷体" w:hAnsi="楷体" w:cs="宋体"/>
                <w:sz w:val="24"/>
                <w:szCs w:val="24"/>
              </w:rPr>
            </w:pPr>
            <w:r w:rsidRPr="00237B38">
              <w:rPr>
                <w:rFonts w:ascii="楷体" w:eastAsia="楷体" w:hAnsi="楷体" w:cs="宋体" w:hint="eastAsia"/>
                <w:sz w:val="24"/>
                <w:szCs w:val="24"/>
              </w:rPr>
              <w:t>经查证，公司质量体系运行以来经手的顾客或外部供方财产有顾客提供的物业管理服务技术要求，部门主管人员建立了“顾客财产登记表”。</w:t>
            </w:r>
          </w:p>
          <w:p w14:paraId="58C07A28" w14:textId="2A5EAB88" w:rsidR="00237B38" w:rsidRPr="00BB465B" w:rsidRDefault="00237B38" w:rsidP="00237B38">
            <w:pPr>
              <w:spacing w:line="360" w:lineRule="auto"/>
              <w:ind w:firstLineChars="200" w:firstLine="480"/>
              <w:rPr>
                <w:rFonts w:ascii="楷体" w:eastAsia="楷体" w:hAnsi="楷体" w:cs="宋体"/>
                <w:sz w:val="24"/>
                <w:szCs w:val="24"/>
              </w:rPr>
            </w:pPr>
            <w:r w:rsidRPr="00237B38">
              <w:rPr>
                <w:rFonts w:ascii="楷体" w:eastAsia="楷体" w:hAnsi="楷体" w:cs="宋体" w:hint="eastAsia"/>
                <w:sz w:val="24"/>
                <w:szCs w:val="24"/>
              </w:rPr>
              <w:t>根据部门领导接收，体系运行以来，没有发生顾客财产丢失、损坏情况。</w:t>
            </w:r>
          </w:p>
        </w:tc>
        <w:tc>
          <w:tcPr>
            <w:tcW w:w="1585" w:type="dxa"/>
          </w:tcPr>
          <w:p w14:paraId="6B1B335C" w14:textId="0CE742F2" w:rsidR="00237B38" w:rsidRDefault="00237B38" w:rsidP="00237B38">
            <w:pPr>
              <w:spacing w:line="360" w:lineRule="auto"/>
              <w:rPr>
                <w:rFonts w:ascii="楷体" w:eastAsia="楷体" w:hAnsi="楷体"/>
                <w:sz w:val="24"/>
                <w:szCs w:val="24"/>
              </w:rPr>
            </w:pPr>
            <w:r>
              <w:rPr>
                <w:rFonts w:ascii="楷体" w:eastAsia="楷体" w:hAnsi="楷体" w:hint="eastAsia"/>
                <w:sz w:val="24"/>
                <w:szCs w:val="24"/>
              </w:rPr>
              <w:t>符合</w:t>
            </w:r>
          </w:p>
        </w:tc>
      </w:tr>
      <w:tr w:rsidR="005E3357" w14:paraId="1410ADC5" w14:textId="77777777">
        <w:trPr>
          <w:trHeight w:val="516"/>
        </w:trPr>
        <w:tc>
          <w:tcPr>
            <w:tcW w:w="1809" w:type="dxa"/>
            <w:vAlign w:val="center"/>
          </w:tcPr>
          <w:p w14:paraId="52BBDDD4" w14:textId="77777777" w:rsidR="005E3357" w:rsidRDefault="005E3357" w:rsidP="005E3357">
            <w:pPr>
              <w:spacing w:line="360" w:lineRule="auto"/>
              <w:rPr>
                <w:rFonts w:ascii="楷体" w:eastAsia="楷体" w:hAnsi="楷体" w:cs="宋体"/>
                <w:sz w:val="24"/>
                <w:szCs w:val="24"/>
              </w:rPr>
            </w:pPr>
            <w:r>
              <w:rPr>
                <w:rFonts w:ascii="楷体" w:eastAsia="楷体" w:hAnsi="楷体" w:cs="宋体" w:hint="eastAsia"/>
                <w:sz w:val="24"/>
                <w:szCs w:val="24"/>
              </w:rPr>
              <w:t>产品防护</w:t>
            </w:r>
          </w:p>
        </w:tc>
        <w:tc>
          <w:tcPr>
            <w:tcW w:w="1311" w:type="dxa"/>
            <w:vAlign w:val="center"/>
          </w:tcPr>
          <w:p w14:paraId="0C39FDBD" w14:textId="77777777" w:rsidR="005E3357" w:rsidRDefault="005E3357" w:rsidP="005E3357">
            <w:pPr>
              <w:spacing w:line="360" w:lineRule="auto"/>
              <w:rPr>
                <w:rFonts w:ascii="楷体" w:eastAsia="楷体" w:hAnsi="楷体" w:cs="宋体"/>
                <w:sz w:val="24"/>
                <w:szCs w:val="24"/>
              </w:rPr>
            </w:pPr>
            <w:r>
              <w:rPr>
                <w:rFonts w:ascii="楷体" w:eastAsia="楷体" w:hAnsi="楷体" w:cs="宋体" w:hint="eastAsia"/>
                <w:sz w:val="24"/>
                <w:szCs w:val="24"/>
              </w:rPr>
              <w:t>Q8.5.4</w:t>
            </w:r>
          </w:p>
        </w:tc>
        <w:tc>
          <w:tcPr>
            <w:tcW w:w="10004" w:type="dxa"/>
            <w:vAlign w:val="center"/>
          </w:tcPr>
          <w:p w14:paraId="27C7E878" w14:textId="77777777" w:rsidR="005E3357" w:rsidRPr="00BB465B" w:rsidRDefault="005E3357" w:rsidP="005E3357">
            <w:pPr>
              <w:spacing w:line="360" w:lineRule="auto"/>
              <w:ind w:firstLine="421"/>
              <w:rPr>
                <w:rFonts w:ascii="楷体" w:eastAsia="楷体" w:hAnsi="楷体" w:cs="宋体"/>
                <w:sz w:val="24"/>
                <w:szCs w:val="24"/>
              </w:rPr>
            </w:pPr>
            <w:r w:rsidRPr="00BB465B">
              <w:rPr>
                <w:rFonts w:ascii="楷体" w:eastAsia="楷体" w:hAnsi="楷体" w:cs="宋体" w:hint="eastAsia"/>
                <w:sz w:val="24"/>
                <w:szCs w:val="24"/>
              </w:rPr>
              <w:t>提供的《质量手册》中明确标识了搬运，贮存，包装，防护等方面的控制要求。</w:t>
            </w:r>
          </w:p>
          <w:p w14:paraId="3B2E0EE6" w14:textId="77777777" w:rsidR="005E3357" w:rsidRPr="00BB465B" w:rsidRDefault="005E3357" w:rsidP="005E3357">
            <w:pPr>
              <w:spacing w:line="360" w:lineRule="auto"/>
              <w:ind w:firstLine="421"/>
              <w:rPr>
                <w:rFonts w:ascii="楷体" w:eastAsia="楷体" w:hAnsi="楷体" w:cs="宋体"/>
                <w:sz w:val="24"/>
                <w:szCs w:val="24"/>
              </w:rPr>
            </w:pPr>
            <w:r w:rsidRPr="00BB465B">
              <w:rPr>
                <w:rFonts w:ascii="楷体" w:eastAsia="楷体" w:hAnsi="楷体" w:cs="宋体" w:hint="eastAsia"/>
                <w:sz w:val="24"/>
                <w:szCs w:val="24"/>
              </w:rPr>
              <w:t>1．标识：标识采用标签，标牌，区域，检验状态等形式控制。</w:t>
            </w:r>
          </w:p>
          <w:p w14:paraId="70FE5615" w14:textId="634D248E" w:rsidR="005E3357" w:rsidRPr="00BB465B" w:rsidRDefault="005E3357" w:rsidP="005E3357">
            <w:pPr>
              <w:spacing w:line="360" w:lineRule="auto"/>
              <w:ind w:firstLine="421"/>
              <w:rPr>
                <w:rFonts w:ascii="楷体" w:eastAsia="楷体" w:hAnsi="楷体" w:cs="宋体"/>
                <w:sz w:val="24"/>
                <w:szCs w:val="24"/>
              </w:rPr>
            </w:pPr>
            <w:r w:rsidRPr="00BB465B">
              <w:rPr>
                <w:rFonts w:ascii="楷体" w:eastAsia="楷体" w:hAnsi="楷体" w:cs="宋体" w:hint="eastAsia"/>
                <w:sz w:val="24"/>
                <w:szCs w:val="24"/>
              </w:rPr>
              <w:t>车间远程标识基本齐全，采用生产任务单，可追溯，操作工，检验员，控制基本有效。</w:t>
            </w:r>
          </w:p>
          <w:p w14:paraId="68395D3C" w14:textId="77777777" w:rsidR="005E3357" w:rsidRPr="00BB465B" w:rsidRDefault="005E3357" w:rsidP="005E3357">
            <w:pPr>
              <w:spacing w:line="360" w:lineRule="auto"/>
              <w:ind w:firstLine="421"/>
              <w:rPr>
                <w:rFonts w:ascii="楷体" w:eastAsia="楷体" w:hAnsi="楷体" w:cs="宋体"/>
                <w:sz w:val="24"/>
                <w:szCs w:val="24"/>
              </w:rPr>
            </w:pPr>
            <w:r w:rsidRPr="00BB465B">
              <w:rPr>
                <w:rFonts w:ascii="楷体" w:eastAsia="楷体" w:hAnsi="楷体" w:cs="宋体" w:hint="eastAsia"/>
                <w:sz w:val="24"/>
                <w:szCs w:val="24"/>
              </w:rPr>
              <w:t>2．搬运：使用人工搬运等。</w:t>
            </w:r>
          </w:p>
          <w:p w14:paraId="7BBABF81" w14:textId="0D36738F" w:rsidR="005E3357" w:rsidRPr="00BB465B" w:rsidRDefault="005E3357" w:rsidP="005E3357">
            <w:pPr>
              <w:spacing w:line="360" w:lineRule="auto"/>
              <w:ind w:firstLine="421"/>
              <w:rPr>
                <w:rFonts w:ascii="楷体" w:eastAsia="楷体" w:hAnsi="楷体" w:cs="宋体"/>
                <w:sz w:val="24"/>
                <w:szCs w:val="24"/>
              </w:rPr>
            </w:pPr>
            <w:r w:rsidRPr="00BB465B">
              <w:rPr>
                <w:rFonts w:ascii="楷体" w:eastAsia="楷体" w:hAnsi="楷体" w:cs="宋体" w:hint="eastAsia"/>
                <w:sz w:val="24"/>
                <w:szCs w:val="24"/>
              </w:rPr>
              <w:lastRenderedPageBreak/>
              <w:t>3．包装：</w:t>
            </w:r>
            <w:r w:rsidR="001E33BA">
              <w:rPr>
                <w:rFonts w:ascii="楷体" w:eastAsia="楷体" w:hAnsi="楷体" w:cs="宋体" w:hint="eastAsia"/>
                <w:sz w:val="24"/>
                <w:szCs w:val="24"/>
              </w:rPr>
              <w:t>木箱</w:t>
            </w:r>
            <w:r w:rsidRPr="00BB465B">
              <w:rPr>
                <w:rFonts w:ascii="楷体" w:eastAsia="楷体" w:hAnsi="楷体" w:cs="宋体" w:hint="eastAsia"/>
                <w:sz w:val="24"/>
                <w:szCs w:val="24"/>
              </w:rPr>
              <w:t xml:space="preserve">包装。                             </w:t>
            </w:r>
          </w:p>
          <w:p w14:paraId="4651A99B" w14:textId="77777777" w:rsidR="005E3357" w:rsidRPr="00BB465B" w:rsidRDefault="005E3357" w:rsidP="005E3357">
            <w:pPr>
              <w:spacing w:line="360" w:lineRule="auto"/>
              <w:ind w:firstLine="421"/>
              <w:rPr>
                <w:rFonts w:ascii="楷体" w:eastAsia="楷体" w:hAnsi="楷体" w:cs="宋体"/>
                <w:sz w:val="24"/>
                <w:szCs w:val="24"/>
              </w:rPr>
            </w:pPr>
            <w:r w:rsidRPr="00BB465B">
              <w:rPr>
                <w:rFonts w:ascii="楷体" w:eastAsia="楷体" w:hAnsi="楷体" w:cs="宋体" w:hint="eastAsia"/>
                <w:sz w:val="24"/>
                <w:szCs w:val="24"/>
              </w:rPr>
              <w:t>4．贮存：仓库通风、采光、照明设施良好，防潮，车间正在使用的原料及半成品按区域堆放、分区、分类存放，基本适宜。</w:t>
            </w:r>
          </w:p>
          <w:p w14:paraId="45E46EF5" w14:textId="77777777" w:rsidR="005E3357" w:rsidRPr="00BB465B" w:rsidRDefault="005E3357" w:rsidP="005E3357">
            <w:pPr>
              <w:spacing w:line="360" w:lineRule="auto"/>
              <w:ind w:firstLine="421"/>
              <w:rPr>
                <w:rFonts w:ascii="楷体" w:eastAsia="楷体" w:hAnsi="楷体" w:cs="宋体"/>
                <w:sz w:val="24"/>
                <w:szCs w:val="24"/>
              </w:rPr>
            </w:pPr>
            <w:r w:rsidRPr="00BB465B">
              <w:rPr>
                <w:rFonts w:ascii="楷体" w:eastAsia="楷体" w:hAnsi="楷体" w:cs="宋体" w:hint="eastAsia"/>
                <w:sz w:val="24"/>
                <w:szCs w:val="24"/>
              </w:rPr>
              <w:t>5．防护：在运输过程中用帆布</w:t>
            </w:r>
            <w:proofErr w:type="gramStart"/>
            <w:r w:rsidRPr="00BB465B">
              <w:rPr>
                <w:rFonts w:ascii="楷体" w:eastAsia="楷体" w:hAnsi="楷体" w:cs="宋体" w:hint="eastAsia"/>
                <w:sz w:val="24"/>
                <w:szCs w:val="24"/>
              </w:rPr>
              <w:t>篷</w:t>
            </w:r>
            <w:proofErr w:type="gramEnd"/>
            <w:r w:rsidRPr="00BB465B">
              <w:rPr>
                <w:rFonts w:ascii="楷体" w:eastAsia="楷体" w:hAnsi="楷体" w:cs="宋体" w:hint="eastAsia"/>
                <w:sz w:val="24"/>
                <w:szCs w:val="24"/>
              </w:rPr>
              <w:t>进行覆盖，防止雨淋。</w:t>
            </w:r>
          </w:p>
          <w:p w14:paraId="67818A10" w14:textId="77777777" w:rsidR="005E3357" w:rsidRPr="00BB465B" w:rsidRDefault="005E3357" w:rsidP="005E3357">
            <w:pPr>
              <w:spacing w:line="360" w:lineRule="auto"/>
              <w:ind w:firstLine="421"/>
              <w:rPr>
                <w:rFonts w:ascii="楷体" w:eastAsia="楷体" w:hAnsi="楷体" w:cs="宋体"/>
                <w:sz w:val="24"/>
                <w:szCs w:val="24"/>
              </w:rPr>
            </w:pPr>
            <w:r w:rsidRPr="00BB465B">
              <w:rPr>
                <w:rFonts w:ascii="楷体" w:eastAsia="楷体" w:hAnsi="楷体" w:cs="宋体" w:hint="eastAsia"/>
                <w:sz w:val="24"/>
                <w:szCs w:val="24"/>
              </w:rPr>
              <w:t>成品单独存放区域，入库时凭入库单入库，做好相应状态标识；出库</w:t>
            </w:r>
            <w:proofErr w:type="gramStart"/>
            <w:r w:rsidRPr="00BB465B">
              <w:rPr>
                <w:rFonts w:ascii="楷体" w:eastAsia="楷体" w:hAnsi="楷体" w:cs="宋体" w:hint="eastAsia"/>
                <w:sz w:val="24"/>
                <w:szCs w:val="24"/>
              </w:rPr>
              <w:t>时凭发货单</w:t>
            </w:r>
            <w:proofErr w:type="gramEnd"/>
            <w:r w:rsidRPr="00BB465B">
              <w:rPr>
                <w:rFonts w:ascii="楷体" w:eastAsia="楷体" w:hAnsi="楷体" w:cs="宋体" w:hint="eastAsia"/>
                <w:sz w:val="24"/>
                <w:szCs w:val="24"/>
              </w:rPr>
              <w:t>进行出库，及时销账，做到帐、卡、物相符。</w:t>
            </w:r>
          </w:p>
        </w:tc>
        <w:tc>
          <w:tcPr>
            <w:tcW w:w="1585" w:type="dxa"/>
          </w:tcPr>
          <w:p w14:paraId="6F9A7894" w14:textId="77777777" w:rsidR="005E3357" w:rsidRDefault="005E3357" w:rsidP="005E3357">
            <w:pPr>
              <w:spacing w:line="360" w:lineRule="auto"/>
              <w:rPr>
                <w:rFonts w:ascii="楷体" w:eastAsia="楷体" w:hAnsi="楷体"/>
                <w:sz w:val="24"/>
                <w:szCs w:val="24"/>
              </w:rPr>
            </w:pPr>
            <w:r>
              <w:rPr>
                <w:rFonts w:ascii="楷体" w:eastAsia="楷体" w:hAnsi="楷体" w:hint="eastAsia"/>
                <w:sz w:val="24"/>
                <w:szCs w:val="24"/>
              </w:rPr>
              <w:lastRenderedPageBreak/>
              <w:t>符合</w:t>
            </w:r>
          </w:p>
        </w:tc>
      </w:tr>
      <w:tr w:rsidR="005E3357" w14:paraId="2BA0C4BD" w14:textId="77777777">
        <w:trPr>
          <w:trHeight w:val="516"/>
        </w:trPr>
        <w:tc>
          <w:tcPr>
            <w:tcW w:w="1809" w:type="dxa"/>
          </w:tcPr>
          <w:p w14:paraId="5EE71689" w14:textId="77777777" w:rsidR="005E3357" w:rsidRDefault="005E3357" w:rsidP="005E3357">
            <w:pPr>
              <w:spacing w:line="360" w:lineRule="auto"/>
              <w:rPr>
                <w:rFonts w:ascii="楷体" w:eastAsia="楷体" w:hAnsi="楷体"/>
                <w:b/>
                <w:sz w:val="24"/>
                <w:szCs w:val="24"/>
              </w:rPr>
            </w:pPr>
            <w:r>
              <w:rPr>
                <w:rFonts w:ascii="楷体" w:eastAsia="楷体" w:hAnsi="楷体" w:hint="eastAsia"/>
                <w:bCs/>
                <w:sz w:val="24"/>
                <w:szCs w:val="24"/>
              </w:rPr>
              <w:t>变更控制</w:t>
            </w:r>
          </w:p>
        </w:tc>
        <w:tc>
          <w:tcPr>
            <w:tcW w:w="1311" w:type="dxa"/>
          </w:tcPr>
          <w:p w14:paraId="625879E8" w14:textId="77777777" w:rsidR="005E3357" w:rsidRDefault="005E3357" w:rsidP="005E3357">
            <w:pPr>
              <w:spacing w:line="360" w:lineRule="auto"/>
              <w:rPr>
                <w:rFonts w:ascii="楷体" w:eastAsia="楷体" w:hAnsi="楷体" w:cs="宋体"/>
                <w:bCs/>
                <w:sz w:val="24"/>
                <w:szCs w:val="24"/>
              </w:rPr>
            </w:pPr>
            <w:r>
              <w:rPr>
                <w:rFonts w:ascii="楷体" w:eastAsia="楷体" w:hAnsi="楷体" w:cs="宋体" w:hint="eastAsia"/>
                <w:bCs/>
                <w:sz w:val="24"/>
                <w:szCs w:val="24"/>
              </w:rPr>
              <w:t>Q8.5.6</w:t>
            </w:r>
          </w:p>
          <w:p w14:paraId="7749A7F3" w14:textId="77777777" w:rsidR="005E3357" w:rsidRDefault="005E3357" w:rsidP="005E3357">
            <w:pPr>
              <w:spacing w:line="360" w:lineRule="auto"/>
              <w:rPr>
                <w:rFonts w:ascii="楷体" w:eastAsia="楷体" w:hAnsi="楷体"/>
                <w:b/>
                <w:sz w:val="24"/>
                <w:szCs w:val="24"/>
              </w:rPr>
            </w:pPr>
          </w:p>
        </w:tc>
        <w:tc>
          <w:tcPr>
            <w:tcW w:w="10004" w:type="dxa"/>
          </w:tcPr>
          <w:p w14:paraId="5FBCF9FB" w14:textId="74B763B8" w:rsidR="005E3357" w:rsidRPr="00BB465B" w:rsidRDefault="005E3357" w:rsidP="005E3357">
            <w:pPr>
              <w:spacing w:line="360" w:lineRule="auto"/>
              <w:ind w:firstLine="421"/>
              <w:rPr>
                <w:rFonts w:ascii="楷体" w:eastAsia="楷体" w:hAnsi="楷体" w:cs="宋体"/>
                <w:sz w:val="24"/>
                <w:szCs w:val="24"/>
              </w:rPr>
            </w:pPr>
            <w:r w:rsidRPr="00BB465B">
              <w:rPr>
                <w:rFonts w:ascii="楷体" w:eastAsia="楷体" w:hAnsi="楷体" w:cs="宋体" w:hint="eastAsia"/>
                <w:sz w:val="24"/>
                <w:szCs w:val="24"/>
              </w:rPr>
              <w:t>对于生产过程的规格、数量、交付期更改，公司规定通过《生产任务单》的形式重新下达。生产过程的更改指令，若涉及到交付时间更改，均有对应的合同更改评审记录，本部门再次通过《生产任务单》下达。更改的生产指令由本部门负责人签发。</w:t>
            </w:r>
          </w:p>
          <w:p w14:paraId="6FCEF0D1" w14:textId="77777777" w:rsidR="005E3357" w:rsidRPr="00BB465B" w:rsidRDefault="005E3357" w:rsidP="005E3357">
            <w:pPr>
              <w:spacing w:line="360" w:lineRule="auto"/>
              <w:ind w:firstLine="421"/>
              <w:rPr>
                <w:rFonts w:ascii="楷体" w:eastAsia="楷体" w:hAnsi="楷体" w:cs="宋体"/>
                <w:sz w:val="24"/>
                <w:szCs w:val="24"/>
              </w:rPr>
            </w:pPr>
            <w:r w:rsidRPr="00BB465B">
              <w:rPr>
                <w:rFonts w:ascii="楷体" w:eastAsia="楷体" w:hAnsi="楷体" w:cs="宋体" w:hint="eastAsia"/>
                <w:sz w:val="24"/>
                <w:szCs w:val="24"/>
              </w:rPr>
              <w:t>目前无生产过程工艺的更改。</w:t>
            </w:r>
          </w:p>
        </w:tc>
        <w:tc>
          <w:tcPr>
            <w:tcW w:w="1585" w:type="dxa"/>
          </w:tcPr>
          <w:p w14:paraId="70F96B92" w14:textId="77777777" w:rsidR="005E3357" w:rsidRDefault="005E3357" w:rsidP="005E3357">
            <w:pPr>
              <w:spacing w:line="360" w:lineRule="auto"/>
              <w:rPr>
                <w:rFonts w:ascii="楷体" w:eastAsia="楷体" w:hAnsi="楷体"/>
                <w:sz w:val="24"/>
                <w:szCs w:val="24"/>
              </w:rPr>
            </w:pPr>
            <w:r>
              <w:rPr>
                <w:rFonts w:ascii="楷体" w:eastAsia="楷体" w:hAnsi="楷体" w:hint="eastAsia"/>
                <w:sz w:val="24"/>
                <w:szCs w:val="24"/>
              </w:rPr>
              <w:t>符合</w:t>
            </w:r>
          </w:p>
        </w:tc>
      </w:tr>
    </w:tbl>
    <w:p w14:paraId="6661BACE" w14:textId="77777777" w:rsidR="005728A5" w:rsidRDefault="00035585">
      <w:pPr>
        <w:rPr>
          <w:rFonts w:ascii="楷体" w:eastAsia="楷体" w:hAnsi="楷体"/>
        </w:rPr>
      </w:pPr>
      <w:r>
        <w:rPr>
          <w:rFonts w:ascii="楷体" w:eastAsia="楷体" w:hAnsi="楷体"/>
        </w:rPr>
        <w:ptab w:relativeTo="margin" w:alignment="center" w:leader="none"/>
      </w:r>
    </w:p>
    <w:p w14:paraId="4E48565D" w14:textId="77777777" w:rsidR="005728A5" w:rsidRDefault="00035585">
      <w:pPr>
        <w:pStyle w:val="a8"/>
        <w:rPr>
          <w:rFonts w:ascii="楷体" w:eastAsia="楷体" w:hAnsi="楷体"/>
        </w:rPr>
      </w:pPr>
      <w:r>
        <w:rPr>
          <w:rFonts w:ascii="楷体" w:eastAsia="楷体" w:hAnsi="楷体" w:hint="eastAsia"/>
        </w:rPr>
        <w:t>说明：不符合标注N</w:t>
      </w:r>
    </w:p>
    <w:p w14:paraId="48260C58" w14:textId="77777777" w:rsidR="005728A5" w:rsidRDefault="005728A5"/>
    <w:sectPr w:rsidR="005728A5">
      <w:headerReference w:type="default" r:id="rId16"/>
      <w:footerReference w:type="default" r:id="rId17"/>
      <w:pgSz w:w="16838" w:h="11906" w:orient="landscape"/>
      <w:pgMar w:top="1440" w:right="1080" w:bottom="1440" w:left="1080" w:header="680"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6B7F61" w14:textId="77777777" w:rsidR="00F75DA7" w:rsidRDefault="00F75DA7">
      <w:r>
        <w:separator/>
      </w:r>
    </w:p>
  </w:endnote>
  <w:endnote w:type="continuationSeparator" w:id="0">
    <w:p w14:paraId="7E4E42DF" w14:textId="77777777" w:rsidR="00F75DA7" w:rsidRDefault="00F75D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华文楷体">
    <w:altName w:val="宋体"/>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4900"/>
    </w:sdtPr>
    <w:sdtEndPr/>
    <w:sdtContent>
      <w:sdt>
        <w:sdtPr>
          <w:id w:val="171357217"/>
        </w:sdtPr>
        <w:sdtEndPr/>
        <w:sdtContent>
          <w:p w14:paraId="44957481" w14:textId="77777777" w:rsidR="005728A5" w:rsidRDefault="00035585">
            <w:pPr>
              <w:pStyle w:val="a8"/>
              <w:jc w:val="center"/>
            </w:pPr>
            <w:r>
              <w:rPr>
                <w:b/>
                <w:sz w:val="24"/>
                <w:szCs w:val="24"/>
              </w:rPr>
              <w:fldChar w:fldCharType="begin"/>
            </w:r>
            <w:r>
              <w:rPr>
                <w:b/>
              </w:rPr>
              <w:instrText>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Pr>
                <w:b/>
              </w:rPr>
              <w:t>1</w:t>
            </w:r>
            <w:r>
              <w:rPr>
                <w:b/>
                <w:sz w:val="24"/>
                <w:szCs w:val="24"/>
              </w:rPr>
              <w:fldChar w:fldCharType="end"/>
            </w:r>
          </w:p>
        </w:sdtContent>
      </w:sdt>
    </w:sdtContent>
  </w:sdt>
  <w:p w14:paraId="34A34A03" w14:textId="77777777" w:rsidR="005728A5" w:rsidRDefault="005728A5">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BED92B" w14:textId="77777777" w:rsidR="00F75DA7" w:rsidRDefault="00F75DA7">
      <w:r>
        <w:separator/>
      </w:r>
    </w:p>
  </w:footnote>
  <w:footnote w:type="continuationSeparator" w:id="0">
    <w:p w14:paraId="738129D9" w14:textId="77777777" w:rsidR="00F75DA7" w:rsidRDefault="00F75D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079F3" w14:textId="77777777" w:rsidR="005728A5" w:rsidRDefault="00035585">
    <w:pPr>
      <w:pStyle w:val="aa"/>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0" locked="0" layoutInCell="1" allowOverlap="1" wp14:anchorId="11C221AC" wp14:editId="5F9288CB">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rPr>
        <w:noProof/>
      </w:rPr>
      <mc:AlternateContent>
        <mc:Choice Requires="wps">
          <w:drawing>
            <wp:anchor distT="0" distB="0" distL="114300" distR="114300" simplePos="0" relativeHeight="251659264" behindDoc="0" locked="0" layoutInCell="1" allowOverlap="1" wp14:anchorId="1396AE43" wp14:editId="16A80401">
              <wp:simplePos x="0" y="0"/>
              <wp:positionH relativeFrom="column">
                <wp:posOffset>7879080</wp:posOffset>
              </wp:positionH>
              <wp:positionV relativeFrom="paragraph">
                <wp:posOffset>159385</wp:posOffset>
              </wp:positionV>
              <wp:extent cx="1304290" cy="256540"/>
              <wp:effectExtent l="0" t="0" r="3810" b="10160"/>
              <wp:wrapNone/>
              <wp:docPr id="1" name="文本框 1"/>
              <wp:cNvGraphicFramePr/>
              <a:graphic xmlns:a="http://schemas.openxmlformats.org/drawingml/2006/main">
                <a:graphicData uri="http://schemas.microsoft.com/office/word/2010/wordprocessingShape">
                  <wps:wsp>
                    <wps:cNvSpPr txBox="1"/>
                    <wps:spPr>
                      <a:xfrm>
                        <a:off x="0" y="0"/>
                        <a:ext cx="1304290" cy="256540"/>
                      </a:xfrm>
                      <a:prstGeom prst="rect">
                        <a:avLst/>
                      </a:prstGeom>
                      <a:solidFill>
                        <a:srgbClr val="FFFFFF"/>
                      </a:solidFill>
                      <a:ln>
                        <a:noFill/>
                      </a:ln>
                    </wps:spPr>
                    <wps:txbx>
                      <w:txbxContent>
                        <w:p w14:paraId="46AE4EAA" w14:textId="77777777" w:rsidR="005728A5" w:rsidRDefault="00035585">
                          <w:pPr>
                            <w:rPr>
                              <w:sz w:val="18"/>
                              <w:szCs w:val="18"/>
                            </w:rPr>
                          </w:pPr>
                          <w:r>
                            <w:rPr>
                              <w:rFonts w:hint="eastAsia"/>
                              <w:sz w:val="18"/>
                              <w:szCs w:val="18"/>
                            </w:rPr>
                            <w:t>ISC-B-II-12(05</w:t>
                          </w:r>
                          <w:r>
                            <w:rPr>
                              <w:rFonts w:hint="eastAsia"/>
                              <w:sz w:val="18"/>
                              <w:szCs w:val="18"/>
                            </w:rPr>
                            <w:t>版）</w:t>
                          </w:r>
                        </w:p>
                      </w:txbxContent>
                    </wps:txbx>
                    <wps:bodyPr upright="1"/>
                  </wps:wsp>
                </a:graphicData>
              </a:graphic>
            </wp:anchor>
          </w:drawing>
        </mc:Choice>
        <mc:Fallback>
          <w:pict>
            <v:shapetype w14:anchorId="1396AE43" id="_x0000_t202" coordsize="21600,21600" o:spt="202" path="m,l,21600r21600,l21600,xe">
              <v:stroke joinstyle="miter"/>
              <v:path gradientshapeok="t" o:connecttype="rect"/>
            </v:shapetype>
            <v:shape id="文本框 1" o:spid="_x0000_s1026" type="#_x0000_t202" style="position:absolute;left:0;text-align:left;margin-left:620.4pt;margin-top:12.55pt;width:102.7pt;height:20.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" stroked="f">
              <v:textbox>
                <w:txbxContent>
                  <w:p w14:paraId="46AE4EAA" w14:textId="77777777" w:rsidR="005728A5" w:rsidRDefault="00035585">
                    <w:pPr>
                      <w:rPr>
                        <w:sz w:val="18"/>
                        <w:szCs w:val="18"/>
                      </w:rPr>
                    </w:pPr>
                    <w:r>
                      <w:rPr>
                        <w:rFonts w:hint="eastAsia"/>
                        <w:sz w:val="18"/>
                        <w:szCs w:val="18"/>
                      </w:rPr>
                      <w:t>ISC-B-II-12(05</w:t>
                    </w:r>
                    <w:r>
                      <w:rPr>
                        <w:rFonts w:hint="eastAsia"/>
                        <w:sz w:val="18"/>
                        <w:szCs w:val="18"/>
                      </w:rPr>
                      <w:t>版）</w:t>
                    </w:r>
                  </w:p>
                </w:txbxContent>
              </v:textbox>
            </v:shape>
          </w:pict>
        </mc:Fallback>
      </mc:AlternateContent>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14:paraId="6273592F" w14:textId="77777777" w:rsidR="005728A5" w:rsidRDefault="00035585">
    <w:pPr>
      <w:pStyle w:val="aa"/>
      <w:pBdr>
        <w:bottom w:val="none" w:sz="0" w:space="0" w:color="auto"/>
      </w:pBdr>
      <w:spacing w:line="320" w:lineRule="exact"/>
      <w:ind w:firstLineChars="400" w:firstLine="755"/>
      <w:jc w:val="left"/>
    </w:pPr>
    <w:r>
      <w:rPr>
        <w:rStyle w:val="CharChar1"/>
        <w:rFonts w:hint="default"/>
        <w:w w:val="90"/>
      </w:rPr>
      <w:t xml:space="preserve">Beijing International Standard united Certification </w:t>
    </w:r>
    <w:proofErr w:type="spellStart"/>
    <w:proofErr w:type="gramStart"/>
    <w:r>
      <w:rPr>
        <w:rStyle w:val="CharChar1"/>
        <w:rFonts w:hint="default"/>
        <w:w w:val="90"/>
      </w:rPr>
      <w:t>Co.,Ltd</w:t>
    </w:r>
    <w:proofErr w:type="spellEnd"/>
    <w:r>
      <w:rPr>
        <w:rStyle w:val="CharChar1"/>
        <w:rFonts w:hint="default"/>
        <w:w w:val="90"/>
      </w:rPr>
      <w:t>.</w:t>
    </w:r>
    <w:proofErr w:type="gram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7491CAE"/>
    <w:multiLevelType w:val="singleLevel"/>
    <w:tmpl w:val="87491CAE"/>
    <w:lvl w:ilvl="0">
      <w:start w:val="1"/>
      <w:numFmt w:val="decimal"/>
      <w:lvlText w:val="%1."/>
      <w:lvlJc w:val="left"/>
      <w:pPr>
        <w:ind w:left="425" w:hanging="425"/>
      </w:pPr>
      <w:rPr>
        <w:rFonts w:hint="default"/>
      </w:rPr>
    </w:lvl>
  </w:abstractNum>
  <w:abstractNum w:abstractNumId="1" w15:restartNumberingAfterBreak="0">
    <w:nsid w:val="EC8D4B92"/>
    <w:multiLevelType w:val="singleLevel"/>
    <w:tmpl w:val="EC8D4B92"/>
    <w:lvl w:ilvl="0">
      <w:start w:val="1"/>
      <w:numFmt w:val="decimal"/>
      <w:suff w:val="space"/>
      <w:lvlText w:val="%1."/>
      <w:lvlJc w:val="left"/>
    </w:lvl>
  </w:abstractNum>
  <w:abstractNum w:abstractNumId="2" w15:restartNumberingAfterBreak="0">
    <w:nsid w:val="FB4FAA19"/>
    <w:multiLevelType w:val="singleLevel"/>
    <w:tmpl w:val="FB4FAA19"/>
    <w:lvl w:ilvl="0">
      <w:start w:val="1"/>
      <w:numFmt w:val="decimal"/>
      <w:suff w:val="space"/>
      <w:lvlText w:val="%1."/>
      <w:lvlJc w:val="left"/>
    </w:lvl>
  </w:abstractNum>
  <w:abstractNum w:abstractNumId="3" w15:restartNumberingAfterBreak="0">
    <w:nsid w:val="0145565A"/>
    <w:multiLevelType w:val="hybridMultilevel"/>
    <w:tmpl w:val="3A1CD734"/>
    <w:lvl w:ilvl="0" w:tplc="EC180228">
      <w:start w:val="1"/>
      <w:numFmt w:val="japaneseCounting"/>
      <w:lvlText w:val="%1、"/>
      <w:lvlJc w:val="left"/>
      <w:pPr>
        <w:ind w:left="849" w:hanging="429"/>
      </w:pPr>
      <w:rPr>
        <w:rFonts w:ascii="Times New Roman" w:hint="default"/>
        <w:color w:val="auto"/>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15:restartNumberingAfterBreak="0">
    <w:nsid w:val="02E949F9"/>
    <w:multiLevelType w:val="hybridMultilevel"/>
    <w:tmpl w:val="4322F082"/>
    <w:lvl w:ilvl="0" w:tplc="1408B31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8C360EF"/>
    <w:multiLevelType w:val="hybridMultilevel"/>
    <w:tmpl w:val="0332DB28"/>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4603581"/>
    <w:multiLevelType w:val="hybridMultilevel"/>
    <w:tmpl w:val="0FC2FDBC"/>
    <w:lvl w:ilvl="0" w:tplc="0088BA02">
      <w:start w:val="1"/>
      <w:numFmt w:val="decimal"/>
      <w:lvlText w:val="%1)"/>
      <w:lvlJc w:val="left"/>
      <w:pPr>
        <w:ind w:left="780" w:hanging="420"/>
      </w:pPr>
      <w:rPr>
        <w:rFonts w:hint="default"/>
      </w:rPr>
    </w:lvl>
    <w:lvl w:ilvl="1" w:tplc="B8C04ABA">
      <w:start w:val="1"/>
      <w:numFmt w:val="decimal"/>
      <w:lvlText w:val="（%2）"/>
      <w:lvlJc w:val="left"/>
      <w:pPr>
        <w:ind w:left="1500" w:hanging="720"/>
      </w:pPr>
      <w:rPr>
        <w:rFonts w:hint="default"/>
      </w:r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7" w15:restartNumberingAfterBreak="0">
    <w:nsid w:val="31084A7C"/>
    <w:multiLevelType w:val="hybridMultilevel"/>
    <w:tmpl w:val="9A2E6E86"/>
    <w:lvl w:ilvl="0" w:tplc="0088BA02">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33638A8C"/>
    <w:multiLevelType w:val="singleLevel"/>
    <w:tmpl w:val="33638A8C"/>
    <w:lvl w:ilvl="0">
      <w:start w:val="5"/>
      <w:numFmt w:val="decimal"/>
      <w:suff w:val="nothing"/>
      <w:lvlText w:val="%1、"/>
      <w:lvlJc w:val="left"/>
    </w:lvl>
  </w:abstractNum>
  <w:abstractNum w:abstractNumId="9" w15:restartNumberingAfterBreak="0">
    <w:nsid w:val="355548F3"/>
    <w:multiLevelType w:val="singleLevel"/>
    <w:tmpl w:val="355548F3"/>
    <w:lvl w:ilvl="0">
      <w:start w:val="1"/>
      <w:numFmt w:val="decimal"/>
      <w:suff w:val="space"/>
      <w:lvlText w:val="%1."/>
      <w:lvlJc w:val="left"/>
    </w:lvl>
  </w:abstractNum>
  <w:abstractNum w:abstractNumId="10" w15:restartNumberingAfterBreak="0">
    <w:nsid w:val="42D63E26"/>
    <w:multiLevelType w:val="hybridMultilevel"/>
    <w:tmpl w:val="DC74EA44"/>
    <w:lvl w:ilvl="0" w:tplc="48C0433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2C67549"/>
    <w:multiLevelType w:val="hybridMultilevel"/>
    <w:tmpl w:val="5F525E50"/>
    <w:lvl w:ilvl="0" w:tplc="0088BA0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794F1EB8"/>
    <w:multiLevelType w:val="hybridMultilevel"/>
    <w:tmpl w:val="5972F2BA"/>
    <w:lvl w:ilvl="0" w:tplc="615459BA">
      <w:start w:val="1"/>
      <w:numFmt w:val="decimal"/>
      <w:lvlText w:val="%1、"/>
      <w:lvlJc w:val="left"/>
      <w:pPr>
        <w:ind w:left="386" w:hanging="386"/>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7CFE6433"/>
    <w:multiLevelType w:val="singleLevel"/>
    <w:tmpl w:val="7CFE6433"/>
    <w:lvl w:ilvl="0">
      <w:start w:val="1"/>
      <w:numFmt w:val="bullet"/>
      <w:lvlText w:val=""/>
      <w:lvlJc w:val="left"/>
      <w:pPr>
        <w:tabs>
          <w:tab w:val="num" w:pos="737"/>
        </w:tabs>
        <w:ind w:left="737" w:hanging="397"/>
      </w:pPr>
      <w:rPr>
        <w:rFonts w:ascii="Wingdings" w:hAnsi="Wingdings" w:hint="default"/>
      </w:rPr>
    </w:lvl>
  </w:abstractNum>
  <w:num w:numId="1">
    <w:abstractNumId w:val="0"/>
  </w:num>
  <w:num w:numId="2">
    <w:abstractNumId w:val="8"/>
  </w:num>
  <w:num w:numId="3">
    <w:abstractNumId w:val="11"/>
  </w:num>
  <w:num w:numId="4">
    <w:abstractNumId w:val="12"/>
  </w:num>
  <w:num w:numId="5">
    <w:abstractNumId w:val="9"/>
  </w:num>
  <w:num w:numId="6">
    <w:abstractNumId w:val="2"/>
  </w:num>
  <w:num w:numId="7">
    <w:abstractNumId w:val="1"/>
  </w:num>
  <w:num w:numId="8">
    <w:abstractNumId w:val="10"/>
  </w:num>
  <w:num w:numId="9">
    <w:abstractNumId w:val="13"/>
  </w:num>
  <w:num w:numId="10">
    <w:abstractNumId w:val="3"/>
  </w:num>
  <w:num w:numId="11">
    <w:abstractNumId w:val="4"/>
  </w:num>
  <w:num w:numId="12">
    <w:abstractNumId w:val="6"/>
  </w:num>
  <w:num w:numId="13">
    <w:abstractNumId w:val="5"/>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728A5"/>
    <w:rsid w:val="00035585"/>
    <w:rsid w:val="00042337"/>
    <w:rsid w:val="00062FC5"/>
    <w:rsid w:val="000B50C5"/>
    <w:rsid w:val="000D1ECB"/>
    <w:rsid w:val="0010071B"/>
    <w:rsid w:val="00100E64"/>
    <w:rsid w:val="00126F29"/>
    <w:rsid w:val="00132769"/>
    <w:rsid w:val="00144464"/>
    <w:rsid w:val="0015144C"/>
    <w:rsid w:val="00156BDD"/>
    <w:rsid w:val="00173B77"/>
    <w:rsid w:val="00183FF7"/>
    <w:rsid w:val="001B3A7B"/>
    <w:rsid w:val="001E33BA"/>
    <w:rsid w:val="0021394C"/>
    <w:rsid w:val="00236AF7"/>
    <w:rsid w:val="00237B38"/>
    <w:rsid w:val="0024188E"/>
    <w:rsid w:val="0025292C"/>
    <w:rsid w:val="002562E1"/>
    <w:rsid w:val="002816A1"/>
    <w:rsid w:val="002B2946"/>
    <w:rsid w:val="002D074E"/>
    <w:rsid w:val="002F4D6F"/>
    <w:rsid w:val="00304CF1"/>
    <w:rsid w:val="00330E4B"/>
    <w:rsid w:val="00357A40"/>
    <w:rsid w:val="00382974"/>
    <w:rsid w:val="003B13AF"/>
    <w:rsid w:val="003C3572"/>
    <w:rsid w:val="003D6D9F"/>
    <w:rsid w:val="003E1AE6"/>
    <w:rsid w:val="003F546A"/>
    <w:rsid w:val="00400B4C"/>
    <w:rsid w:val="00481C94"/>
    <w:rsid w:val="00481D7C"/>
    <w:rsid w:val="00484324"/>
    <w:rsid w:val="004A028B"/>
    <w:rsid w:val="004B542E"/>
    <w:rsid w:val="004E3E85"/>
    <w:rsid w:val="004F098B"/>
    <w:rsid w:val="005015DD"/>
    <w:rsid w:val="00504095"/>
    <w:rsid w:val="00517C06"/>
    <w:rsid w:val="00522B5F"/>
    <w:rsid w:val="005273DD"/>
    <w:rsid w:val="00547E50"/>
    <w:rsid w:val="005728A5"/>
    <w:rsid w:val="00576917"/>
    <w:rsid w:val="00594CD6"/>
    <w:rsid w:val="005B7A41"/>
    <w:rsid w:val="005D2A3B"/>
    <w:rsid w:val="005E0F2C"/>
    <w:rsid w:val="005E3357"/>
    <w:rsid w:val="005F2B9B"/>
    <w:rsid w:val="0060326C"/>
    <w:rsid w:val="006042CA"/>
    <w:rsid w:val="0062108E"/>
    <w:rsid w:val="00654562"/>
    <w:rsid w:val="006566BC"/>
    <w:rsid w:val="00682FF6"/>
    <w:rsid w:val="00687930"/>
    <w:rsid w:val="006918EC"/>
    <w:rsid w:val="006A51DD"/>
    <w:rsid w:val="006B2964"/>
    <w:rsid w:val="006C5A6B"/>
    <w:rsid w:val="006D75AA"/>
    <w:rsid w:val="006E0D0E"/>
    <w:rsid w:val="006E419B"/>
    <w:rsid w:val="0070665D"/>
    <w:rsid w:val="00737614"/>
    <w:rsid w:val="00772C6D"/>
    <w:rsid w:val="0077511E"/>
    <w:rsid w:val="00787B37"/>
    <w:rsid w:val="007B5B3D"/>
    <w:rsid w:val="007E19EB"/>
    <w:rsid w:val="007F2DE1"/>
    <w:rsid w:val="00854F95"/>
    <w:rsid w:val="008648E2"/>
    <w:rsid w:val="0088689B"/>
    <w:rsid w:val="00893CC5"/>
    <w:rsid w:val="00896D07"/>
    <w:rsid w:val="008A7844"/>
    <w:rsid w:val="008B02B8"/>
    <w:rsid w:val="00914A56"/>
    <w:rsid w:val="00916A74"/>
    <w:rsid w:val="00923EEC"/>
    <w:rsid w:val="00942574"/>
    <w:rsid w:val="00945E3A"/>
    <w:rsid w:val="009529AB"/>
    <w:rsid w:val="00970EAF"/>
    <w:rsid w:val="009A7F7C"/>
    <w:rsid w:val="00A11E86"/>
    <w:rsid w:val="00A23368"/>
    <w:rsid w:val="00A27509"/>
    <w:rsid w:val="00A406E2"/>
    <w:rsid w:val="00A575E7"/>
    <w:rsid w:val="00A749A9"/>
    <w:rsid w:val="00A809C8"/>
    <w:rsid w:val="00A822BA"/>
    <w:rsid w:val="00A87DF8"/>
    <w:rsid w:val="00AA56F7"/>
    <w:rsid w:val="00AA6061"/>
    <w:rsid w:val="00AB52B5"/>
    <w:rsid w:val="00AF70A5"/>
    <w:rsid w:val="00B10DED"/>
    <w:rsid w:val="00B17E44"/>
    <w:rsid w:val="00B2319B"/>
    <w:rsid w:val="00B445E9"/>
    <w:rsid w:val="00B63C75"/>
    <w:rsid w:val="00B72799"/>
    <w:rsid w:val="00B7506A"/>
    <w:rsid w:val="00BB283B"/>
    <w:rsid w:val="00BB465B"/>
    <w:rsid w:val="00BB5955"/>
    <w:rsid w:val="00BC47FF"/>
    <w:rsid w:val="00BD4D5E"/>
    <w:rsid w:val="00C049FE"/>
    <w:rsid w:val="00C14BEE"/>
    <w:rsid w:val="00C15842"/>
    <w:rsid w:val="00C36852"/>
    <w:rsid w:val="00C56C14"/>
    <w:rsid w:val="00CC0C8A"/>
    <w:rsid w:val="00CD5578"/>
    <w:rsid w:val="00CF162B"/>
    <w:rsid w:val="00CF292B"/>
    <w:rsid w:val="00D01C32"/>
    <w:rsid w:val="00D06121"/>
    <w:rsid w:val="00D368F1"/>
    <w:rsid w:val="00D5440E"/>
    <w:rsid w:val="00D57879"/>
    <w:rsid w:val="00D70ACE"/>
    <w:rsid w:val="00D911D8"/>
    <w:rsid w:val="00DA162E"/>
    <w:rsid w:val="00DB61BE"/>
    <w:rsid w:val="00DC213A"/>
    <w:rsid w:val="00DD4A36"/>
    <w:rsid w:val="00E07FA6"/>
    <w:rsid w:val="00E23AD1"/>
    <w:rsid w:val="00E25DF8"/>
    <w:rsid w:val="00E75867"/>
    <w:rsid w:val="00E76552"/>
    <w:rsid w:val="00E974E1"/>
    <w:rsid w:val="00EC302A"/>
    <w:rsid w:val="00EE26BE"/>
    <w:rsid w:val="00F03FD9"/>
    <w:rsid w:val="00F15268"/>
    <w:rsid w:val="00F75DA7"/>
    <w:rsid w:val="00F80ACB"/>
    <w:rsid w:val="00F90D20"/>
    <w:rsid w:val="00F96959"/>
    <w:rsid w:val="00FA5FAB"/>
    <w:rsid w:val="00FE50EE"/>
    <w:rsid w:val="04816091"/>
    <w:rsid w:val="058B2465"/>
    <w:rsid w:val="069C6B7F"/>
    <w:rsid w:val="097332C3"/>
    <w:rsid w:val="0B381C97"/>
    <w:rsid w:val="0D8076EE"/>
    <w:rsid w:val="0FF6313B"/>
    <w:rsid w:val="136F226A"/>
    <w:rsid w:val="14E461B4"/>
    <w:rsid w:val="15B05F0E"/>
    <w:rsid w:val="16387421"/>
    <w:rsid w:val="197467ED"/>
    <w:rsid w:val="1AA84A11"/>
    <w:rsid w:val="1AD578BC"/>
    <w:rsid w:val="1B42043A"/>
    <w:rsid w:val="1BF26C9C"/>
    <w:rsid w:val="1E78376A"/>
    <w:rsid w:val="219E0181"/>
    <w:rsid w:val="21F44C2D"/>
    <w:rsid w:val="22913739"/>
    <w:rsid w:val="267A505B"/>
    <w:rsid w:val="27240D17"/>
    <w:rsid w:val="27753077"/>
    <w:rsid w:val="28076257"/>
    <w:rsid w:val="2A22715E"/>
    <w:rsid w:val="2B9D0E7C"/>
    <w:rsid w:val="2BD42737"/>
    <w:rsid w:val="2DCD72D4"/>
    <w:rsid w:val="2E744952"/>
    <w:rsid w:val="2F2749FE"/>
    <w:rsid w:val="307141C1"/>
    <w:rsid w:val="31A37303"/>
    <w:rsid w:val="32682A68"/>
    <w:rsid w:val="32EF0533"/>
    <w:rsid w:val="386617B4"/>
    <w:rsid w:val="39375256"/>
    <w:rsid w:val="3C200D0E"/>
    <w:rsid w:val="3F2C3B05"/>
    <w:rsid w:val="41DB35B4"/>
    <w:rsid w:val="41DD1CB3"/>
    <w:rsid w:val="41F556A9"/>
    <w:rsid w:val="42AE27C6"/>
    <w:rsid w:val="42E27DAE"/>
    <w:rsid w:val="42E34DFC"/>
    <w:rsid w:val="433727B5"/>
    <w:rsid w:val="44222800"/>
    <w:rsid w:val="44B466FB"/>
    <w:rsid w:val="49877D6A"/>
    <w:rsid w:val="49D356DA"/>
    <w:rsid w:val="4C7957B3"/>
    <w:rsid w:val="4E3A39FD"/>
    <w:rsid w:val="4F3F30A2"/>
    <w:rsid w:val="4F657182"/>
    <w:rsid w:val="4FE9009B"/>
    <w:rsid w:val="502072F3"/>
    <w:rsid w:val="50A25E9E"/>
    <w:rsid w:val="53EA4C3A"/>
    <w:rsid w:val="559B67EA"/>
    <w:rsid w:val="56D47068"/>
    <w:rsid w:val="56F41AB0"/>
    <w:rsid w:val="57BE7EF7"/>
    <w:rsid w:val="5B64736E"/>
    <w:rsid w:val="5BF154A0"/>
    <w:rsid w:val="61983AC9"/>
    <w:rsid w:val="644115AE"/>
    <w:rsid w:val="64811419"/>
    <w:rsid w:val="64B6329F"/>
    <w:rsid w:val="66C81968"/>
    <w:rsid w:val="6904786F"/>
    <w:rsid w:val="6B024363"/>
    <w:rsid w:val="6B3D44FB"/>
    <w:rsid w:val="6CE91E18"/>
    <w:rsid w:val="6EBB7B21"/>
    <w:rsid w:val="6F90531F"/>
    <w:rsid w:val="6FF032FA"/>
    <w:rsid w:val="70D938D2"/>
    <w:rsid w:val="72B612CD"/>
    <w:rsid w:val="74AB7EB0"/>
    <w:rsid w:val="773A7DA2"/>
    <w:rsid w:val="78BF0096"/>
    <w:rsid w:val="793C079E"/>
    <w:rsid w:val="79D02FF4"/>
    <w:rsid w:val="79D26C2E"/>
    <w:rsid w:val="7BEB7BB7"/>
    <w:rsid w:val="7E663E3C"/>
    <w:rsid w:val="7F7F32C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3C9D4A"/>
  <w15:docId w15:val="{391A630D-C32D-4FBA-81EF-564ABB788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semiHidden="1" w:unhideWhenUsed="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Default"/>
    <w:qFormat/>
    <w:pPr>
      <w:widowControl w:val="0"/>
      <w:jc w:val="both"/>
    </w:pPr>
    <w:rPr>
      <w:rFonts w:ascii="Times New Roman" w:eastAsia="宋体" w:hAnsi="Times New Roman" w:cs="Times New Roman"/>
      <w:kern w:val="2"/>
      <w:sz w:val="21"/>
    </w:rPr>
  </w:style>
  <w:style w:type="paragraph" w:styleId="1">
    <w:name w:val="heading 1"/>
    <w:basedOn w:val="a"/>
    <w:next w:val="a"/>
    <w:qFormat/>
    <w:pPr>
      <w:keepNext/>
      <w:keepLines/>
      <w:spacing w:line="360" w:lineRule="auto"/>
      <w:jc w:val="center"/>
      <w:outlineLvl w:val="0"/>
    </w:pPr>
    <w:rPr>
      <w:rFonts w:ascii="Calibri" w:hAnsi="Calibri"/>
      <w:b/>
      <w:kern w:val="44"/>
      <w:sz w:val="44"/>
      <w:szCs w:val="22"/>
    </w:rPr>
  </w:style>
  <w:style w:type="paragraph" w:styleId="2">
    <w:name w:val="heading 2"/>
    <w:basedOn w:val="a"/>
    <w:next w:val="a"/>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qFormat/>
    <w:pPr>
      <w:widowControl w:val="0"/>
      <w:autoSpaceDE w:val="0"/>
      <w:autoSpaceDN w:val="0"/>
      <w:ind w:firstLine="5120"/>
    </w:pPr>
    <w:rPr>
      <w:rFonts w:ascii="黑体" w:eastAsia="宋体" w:hAnsi="Times New Roman" w:cs="Times New Roman"/>
    </w:rPr>
  </w:style>
  <w:style w:type="paragraph" w:styleId="a3">
    <w:name w:val="Normal Indent"/>
    <w:basedOn w:val="a"/>
    <w:qFormat/>
    <w:pPr>
      <w:adjustRightInd w:val="0"/>
      <w:spacing w:line="360" w:lineRule="atLeast"/>
      <w:ind w:left="480"/>
      <w:textAlignment w:val="baseline"/>
    </w:pPr>
    <w:rPr>
      <w:kern w:val="0"/>
    </w:rPr>
  </w:style>
  <w:style w:type="paragraph" w:styleId="a4">
    <w:name w:val="Body Text"/>
    <w:basedOn w:val="a"/>
    <w:uiPriority w:val="99"/>
    <w:unhideWhenUsed/>
    <w:qFormat/>
    <w:pPr>
      <w:spacing w:after="120"/>
      <w:ind w:firstLineChars="200" w:firstLine="720"/>
    </w:pPr>
  </w:style>
  <w:style w:type="paragraph" w:styleId="a5">
    <w:name w:val="Body Text Indent"/>
    <w:basedOn w:val="a"/>
    <w:qFormat/>
    <w:pPr>
      <w:ind w:firstLineChars="200" w:firstLine="420"/>
    </w:pPr>
  </w:style>
  <w:style w:type="paragraph" w:styleId="a6">
    <w:name w:val="Balloon Text"/>
    <w:basedOn w:val="a"/>
    <w:link w:val="a7"/>
    <w:uiPriority w:val="99"/>
    <w:semiHidden/>
    <w:unhideWhenUsed/>
    <w:qFormat/>
    <w:rPr>
      <w:sz w:val="18"/>
      <w:szCs w:val="18"/>
    </w:rPr>
  </w:style>
  <w:style w:type="paragraph" w:styleId="a8">
    <w:name w:val="footer"/>
    <w:basedOn w:val="a"/>
    <w:link w:val="a9"/>
    <w:uiPriority w:val="99"/>
    <w:unhideWhenUsed/>
    <w:qFormat/>
    <w:pPr>
      <w:tabs>
        <w:tab w:val="center" w:pos="4153"/>
        <w:tab w:val="right" w:pos="8306"/>
      </w:tabs>
      <w:snapToGrid w:val="0"/>
      <w:jc w:val="left"/>
    </w:pPr>
    <w:rPr>
      <w:sz w:val="18"/>
      <w:szCs w:val="18"/>
    </w:rPr>
  </w:style>
  <w:style w:type="paragraph" w:styleId="aa">
    <w:name w:val="header"/>
    <w:basedOn w:val="a"/>
    <w:link w:val="ab"/>
    <w:unhideWhenUsed/>
    <w:qFormat/>
    <w:pPr>
      <w:pBdr>
        <w:bottom w:val="single" w:sz="6" w:space="1" w:color="auto"/>
      </w:pBdr>
      <w:tabs>
        <w:tab w:val="center" w:pos="4153"/>
        <w:tab w:val="right" w:pos="8306"/>
      </w:tabs>
      <w:snapToGrid w:val="0"/>
      <w:jc w:val="center"/>
    </w:pPr>
    <w:rPr>
      <w:sz w:val="18"/>
      <w:szCs w:val="18"/>
    </w:rPr>
  </w:style>
  <w:style w:type="paragraph" w:styleId="ac">
    <w:name w:val="Body Text First Indent"/>
    <w:basedOn w:val="a4"/>
    <w:qFormat/>
    <w:pPr>
      <w:ind w:firstLineChars="100" w:firstLine="420"/>
    </w:pPr>
  </w:style>
  <w:style w:type="paragraph" w:customStyle="1" w:styleId="ad">
    <w:name w:val="表格文字"/>
    <w:basedOn w:val="a"/>
    <w:qFormat/>
    <w:pPr>
      <w:spacing w:before="25" w:after="25"/>
    </w:pPr>
    <w:rPr>
      <w:bCs/>
      <w:spacing w:val="10"/>
    </w:rPr>
  </w:style>
  <w:style w:type="character" w:customStyle="1" w:styleId="ab">
    <w:name w:val="页眉 字符"/>
    <w:basedOn w:val="a0"/>
    <w:link w:val="aa"/>
    <w:uiPriority w:val="99"/>
    <w:qFormat/>
    <w:rPr>
      <w:rFonts w:ascii="Times New Roman" w:eastAsia="宋体" w:hAnsi="Times New Roman" w:cs="Times New Roman"/>
      <w:sz w:val="18"/>
      <w:szCs w:val="18"/>
    </w:rPr>
  </w:style>
  <w:style w:type="character" w:customStyle="1" w:styleId="a9">
    <w:name w:val="页脚 字符"/>
    <w:basedOn w:val="a0"/>
    <w:link w:val="a8"/>
    <w:uiPriority w:val="99"/>
    <w:qFormat/>
    <w:rPr>
      <w:rFonts w:ascii="Times New Roman" w:eastAsia="宋体" w:hAnsi="Times New Roman" w:cs="Times New Roman"/>
      <w:sz w:val="18"/>
      <w:szCs w:val="18"/>
    </w:rPr>
  </w:style>
  <w:style w:type="character" w:customStyle="1" w:styleId="a7">
    <w:name w:val="批注框文本 字符"/>
    <w:basedOn w:val="a0"/>
    <w:link w:val="a6"/>
    <w:uiPriority w:val="99"/>
    <w:semiHidden/>
    <w:qFormat/>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 w:type="paragraph" w:customStyle="1" w:styleId="Style2">
    <w:name w:val="_Style 2"/>
    <w:basedOn w:val="a"/>
    <w:uiPriority w:val="34"/>
    <w:qFormat/>
    <w:pPr>
      <w:ind w:firstLineChars="200" w:firstLine="420"/>
    </w:pPr>
    <w:rPr>
      <w:rFonts w:ascii="Calibri" w:hAnsi="Calibri"/>
      <w:szCs w:val="22"/>
    </w:rPr>
  </w:style>
  <w:style w:type="table" w:styleId="ae">
    <w:name w:val="Table Grid"/>
    <w:basedOn w:val="a1"/>
    <w:uiPriority w:val="59"/>
    <w:rsid w:val="00A406E2"/>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uiPriority w:val="99"/>
    <w:rsid w:val="00E23AD1"/>
    <w:pPr>
      <w:ind w:firstLineChars="200" w:firstLine="420"/>
    </w:pPr>
  </w:style>
  <w:style w:type="paragraph" w:styleId="af0">
    <w:name w:val="Plain Text"/>
    <w:basedOn w:val="a"/>
    <w:link w:val="af1"/>
    <w:rsid w:val="00A575E7"/>
    <w:rPr>
      <w:rFonts w:ascii="宋体" w:hAnsi="Courier New" w:cs="Courier New"/>
      <w:szCs w:val="21"/>
    </w:rPr>
  </w:style>
  <w:style w:type="character" w:customStyle="1" w:styleId="af1">
    <w:name w:val="纯文本 字符"/>
    <w:basedOn w:val="a0"/>
    <w:link w:val="af0"/>
    <w:rsid w:val="00A575E7"/>
    <w:rPr>
      <w:rFonts w:ascii="宋体" w:eastAsia="宋体" w:hAnsi="Courier New" w:cs="Courier New"/>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oleObject" Target="embeddings/Microsoft_Word_97_-_2003_Document.doc"/><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13</Pages>
  <Words>613</Words>
  <Characters>3497</Characters>
  <Application>Microsoft Office Word</Application>
  <DocSecurity>0</DocSecurity>
  <Lines>29</Lines>
  <Paragraphs>8</Paragraphs>
  <ScaleCrop>false</ScaleCrop>
  <Company/>
  <LinksUpToDate>false</LinksUpToDate>
  <CharactersWithSpaces>4102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李 宝花</cp:lastModifiedBy>
  <cp:revision>215</cp:revision>
  <dcterms:created xsi:type="dcterms:W3CDTF">2015-06-17T12:51:00Z</dcterms:created>
  <dcterms:modified xsi:type="dcterms:W3CDTF">2022-04-03T02:28:00Z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550A91D75FD74778A1E706BB961D85C0</vt:lpwstr>
  </property>
  <property fmtid="{D5CDD505-2E9C-101B-9397-08002B2CF9AE}" pid="3" name="KSOProductBuildVer">
    <vt:lpwstr>2052-11.1.0.11294</vt:lpwstr>
  </property>
</Properties>
</file>