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themeColor="text1"/>
          <w:sz w:val="36"/>
          <w:szCs w:val="36"/>
        </w:rPr>
      </w:pPr>
      <w:r>
        <w:rPr>
          <w:rFonts w:hint="eastAsia" w:ascii="隶书" w:hAnsi="宋体" w:eastAsia="隶书"/>
          <w:bCs/>
          <w:color w:val="000000" w:themeColor="text1"/>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90"/>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000000" w:themeColor="text1"/>
                <w:sz w:val="24"/>
                <w:szCs w:val="24"/>
              </w:rPr>
            </w:pPr>
            <w:r>
              <w:rPr>
                <w:rFonts w:hint="eastAsia"/>
                <w:color w:val="000000" w:themeColor="text1"/>
                <w:sz w:val="24"/>
                <w:szCs w:val="24"/>
              </w:rPr>
              <w:t>过程与活动、</w:t>
            </w:r>
          </w:p>
          <w:p>
            <w:pPr>
              <w:jc w:val="center"/>
              <w:rPr>
                <w:color w:val="000000" w:themeColor="text1"/>
              </w:rPr>
            </w:pPr>
            <w:r>
              <w:rPr>
                <w:rFonts w:hint="eastAsia"/>
                <w:color w:val="000000" w:themeColor="text1"/>
                <w:sz w:val="24"/>
                <w:szCs w:val="24"/>
              </w:rPr>
              <w:t>抽样计划</w:t>
            </w:r>
          </w:p>
        </w:tc>
        <w:tc>
          <w:tcPr>
            <w:tcW w:w="960" w:type="dxa"/>
            <w:vMerge w:val="restart"/>
            <w:vAlign w:val="center"/>
          </w:tcPr>
          <w:p>
            <w:pPr>
              <w:rPr>
                <w:color w:val="000000" w:themeColor="text1"/>
                <w:sz w:val="24"/>
                <w:szCs w:val="24"/>
              </w:rPr>
            </w:pPr>
            <w:r>
              <w:rPr>
                <w:rFonts w:hint="eastAsia"/>
                <w:color w:val="000000" w:themeColor="text1"/>
                <w:sz w:val="24"/>
                <w:szCs w:val="24"/>
              </w:rPr>
              <w:t>涉及</w:t>
            </w:r>
          </w:p>
          <w:p>
            <w:pPr>
              <w:rPr>
                <w:color w:val="000000" w:themeColor="text1"/>
              </w:rPr>
            </w:pPr>
            <w:r>
              <w:rPr>
                <w:rFonts w:hint="eastAsia"/>
                <w:color w:val="000000" w:themeColor="text1"/>
                <w:sz w:val="24"/>
                <w:szCs w:val="24"/>
              </w:rPr>
              <w:t>条款</w:t>
            </w:r>
          </w:p>
        </w:tc>
        <w:tc>
          <w:tcPr>
            <w:tcW w:w="10390" w:type="dxa"/>
            <w:vAlign w:val="center"/>
          </w:tcPr>
          <w:p>
            <w:pPr>
              <w:rPr>
                <w:color w:val="000000" w:themeColor="text1"/>
                <w:sz w:val="24"/>
                <w:szCs w:val="24"/>
              </w:rPr>
            </w:pPr>
            <w:r>
              <w:rPr>
                <w:rFonts w:hint="eastAsia"/>
                <w:color w:val="000000" w:themeColor="text1"/>
                <w:sz w:val="24"/>
                <w:szCs w:val="24"/>
              </w:rPr>
              <w:t>受审核部门：管理层，   主管领导：齐梦，   陪同人员：陈安辉</w:t>
            </w:r>
          </w:p>
        </w:tc>
        <w:tc>
          <w:tcPr>
            <w:tcW w:w="1199" w:type="dxa"/>
            <w:vMerge w:val="restart"/>
            <w:vAlign w:val="center"/>
          </w:tcPr>
          <w:p>
            <w:pPr>
              <w:rPr>
                <w:color w:val="000000" w:themeColor="text1"/>
                <w:sz w:val="24"/>
                <w:szCs w:val="24"/>
              </w:rPr>
            </w:pPr>
            <w:r>
              <w:rPr>
                <w:rFonts w:hint="eastAsia"/>
                <w:color w:val="000000" w:themeColor="text1"/>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160" w:type="dxa"/>
            <w:vMerge w:val="continue"/>
            <w:vAlign w:val="center"/>
          </w:tcPr>
          <w:p>
            <w:pPr>
              <w:rPr>
                <w:color w:val="000000" w:themeColor="text1"/>
              </w:rPr>
            </w:pPr>
          </w:p>
        </w:tc>
        <w:tc>
          <w:tcPr>
            <w:tcW w:w="960" w:type="dxa"/>
            <w:vMerge w:val="continue"/>
            <w:vAlign w:val="center"/>
          </w:tcPr>
          <w:p>
            <w:pPr>
              <w:rPr>
                <w:color w:val="000000" w:themeColor="text1"/>
              </w:rPr>
            </w:pPr>
          </w:p>
        </w:tc>
        <w:tc>
          <w:tcPr>
            <w:tcW w:w="10390" w:type="dxa"/>
            <w:vAlign w:val="center"/>
          </w:tcPr>
          <w:p>
            <w:pPr>
              <w:spacing w:before="120"/>
              <w:rPr>
                <w:color w:val="000000" w:themeColor="text1"/>
              </w:rPr>
            </w:pPr>
            <w:r>
              <w:rPr>
                <w:rFonts w:hint="eastAsia"/>
                <w:color w:val="000000" w:themeColor="text1"/>
                <w:sz w:val="24"/>
                <w:szCs w:val="24"/>
              </w:rPr>
              <w:t>审核员：张心 ， 审核时间：2022年4月1日</w:t>
            </w:r>
          </w:p>
        </w:tc>
        <w:tc>
          <w:tcPr>
            <w:tcW w:w="1199"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160" w:type="dxa"/>
            <w:vMerge w:val="continue"/>
            <w:vAlign w:val="center"/>
          </w:tcPr>
          <w:p>
            <w:pPr>
              <w:rPr>
                <w:color w:val="000000" w:themeColor="text1"/>
              </w:rPr>
            </w:pPr>
          </w:p>
        </w:tc>
        <w:tc>
          <w:tcPr>
            <w:tcW w:w="960" w:type="dxa"/>
            <w:vMerge w:val="continue"/>
            <w:vAlign w:val="center"/>
          </w:tcPr>
          <w:p>
            <w:pPr>
              <w:rPr>
                <w:color w:val="000000" w:themeColor="text1"/>
              </w:rPr>
            </w:pPr>
          </w:p>
        </w:tc>
        <w:tc>
          <w:tcPr>
            <w:tcW w:w="10390" w:type="dxa"/>
            <w:vAlign w:val="center"/>
          </w:tcPr>
          <w:p>
            <w:pPr>
              <w:spacing w:line="300" w:lineRule="exact"/>
              <w:rPr>
                <w:color w:val="000000" w:themeColor="text1"/>
                <w:sz w:val="24"/>
                <w:szCs w:val="24"/>
              </w:rPr>
            </w:pPr>
            <w:r>
              <w:rPr>
                <w:rFonts w:hint="eastAsia"/>
                <w:color w:val="000000" w:themeColor="text1"/>
                <w:sz w:val="24"/>
                <w:szCs w:val="24"/>
              </w:rPr>
              <w:t>审核条款:见下</w:t>
            </w:r>
          </w:p>
        </w:tc>
        <w:tc>
          <w:tcPr>
            <w:tcW w:w="1199"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000000" w:themeColor="text1"/>
                <w:szCs w:val="21"/>
              </w:rPr>
            </w:pPr>
            <w:r>
              <w:rPr>
                <w:rFonts w:hint="eastAsia" w:ascii="宋体" w:hAnsi="宋体" w:cs="宋体"/>
                <w:color w:val="000000" w:themeColor="text1"/>
                <w:szCs w:val="21"/>
              </w:rPr>
              <w:t>组织及其环境;</w:t>
            </w:r>
          </w:p>
          <w:p>
            <w:pPr>
              <w:rPr>
                <w:rFonts w:ascii="宋体" w:hAnsi="宋体" w:cs="宋体"/>
                <w:color w:val="000000" w:themeColor="text1"/>
                <w:szCs w:val="21"/>
              </w:rPr>
            </w:pPr>
            <w:r>
              <w:rPr>
                <w:rFonts w:hint="eastAsia" w:ascii="宋体" w:hAnsi="宋体" w:cs="宋体"/>
                <w:color w:val="000000" w:themeColor="text1"/>
                <w:szCs w:val="21"/>
              </w:rPr>
              <w:t>相关方需求与期望;</w:t>
            </w:r>
          </w:p>
          <w:p>
            <w:pPr>
              <w:rPr>
                <w:rFonts w:ascii="宋体" w:hAnsi="宋体" w:cs="宋体"/>
                <w:color w:val="000000" w:themeColor="text1"/>
                <w:szCs w:val="21"/>
              </w:rPr>
            </w:pPr>
            <w:r>
              <w:rPr>
                <w:rFonts w:hint="eastAsia" w:ascii="宋体" w:hAnsi="宋体" w:cs="宋体"/>
                <w:color w:val="000000" w:themeColor="text1"/>
                <w:szCs w:val="21"/>
              </w:rPr>
              <w:t>确定体系范围;</w:t>
            </w:r>
          </w:p>
          <w:p>
            <w:pPr>
              <w:rPr>
                <w:rFonts w:ascii="宋体" w:hAnsi="宋体" w:cs="宋体"/>
                <w:color w:val="000000" w:themeColor="text1"/>
                <w:szCs w:val="21"/>
              </w:rPr>
            </w:pPr>
            <w:r>
              <w:rPr>
                <w:rFonts w:hint="eastAsia" w:ascii="宋体" w:hAnsi="宋体" w:cs="宋体"/>
                <w:color w:val="000000" w:themeColor="text1"/>
                <w:szCs w:val="21"/>
              </w:rPr>
              <w:t>体系及其过程;</w:t>
            </w:r>
          </w:p>
          <w:p>
            <w:pPr>
              <w:rPr>
                <w:rFonts w:ascii="宋体" w:hAnsi="宋体" w:cs="宋体"/>
                <w:color w:val="000000" w:themeColor="text1"/>
                <w:szCs w:val="21"/>
              </w:rPr>
            </w:pPr>
            <w:r>
              <w:rPr>
                <w:rFonts w:hint="eastAsia" w:ascii="宋体" w:hAnsi="宋体" w:cs="宋体"/>
                <w:color w:val="000000" w:themeColor="text1"/>
                <w:szCs w:val="21"/>
              </w:rPr>
              <w:t>总要求</w:t>
            </w:r>
          </w:p>
          <w:p>
            <w:pPr>
              <w:rPr>
                <w:color w:val="000000" w:themeColor="text1"/>
                <w:szCs w:val="21"/>
              </w:rPr>
            </w:pPr>
          </w:p>
        </w:tc>
        <w:tc>
          <w:tcPr>
            <w:tcW w:w="960" w:type="dxa"/>
          </w:tcPr>
          <w:p>
            <w:pPr>
              <w:adjustRightInd w:val="0"/>
              <w:snapToGrid w:val="0"/>
              <w:rPr>
                <w:rFonts w:ascii="宋体" w:hAnsi="宋体" w:cs="宋体"/>
                <w:color w:val="000000" w:themeColor="text1"/>
                <w:szCs w:val="21"/>
              </w:rPr>
            </w:pPr>
            <w:r>
              <w:rPr>
                <w:rFonts w:hint="eastAsia" w:ascii="宋体" w:hAnsi="宋体" w:cs="宋体"/>
                <w:color w:val="000000" w:themeColor="text1"/>
                <w:szCs w:val="21"/>
              </w:rPr>
              <w:t>Q:</w:t>
            </w:r>
          </w:p>
          <w:p>
            <w:pPr>
              <w:adjustRightInd w:val="0"/>
              <w:snapToGrid w:val="0"/>
              <w:rPr>
                <w:rFonts w:ascii="宋体" w:hAnsi="宋体" w:cs="宋体"/>
                <w:color w:val="000000" w:themeColor="text1"/>
                <w:szCs w:val="21"/>
              </w:rPr>
            </w:pPr>
            <w:r>
              <w:rPr>
                <w:rFonts w:hint="eastAsia" w:ascii="宋体" w:hAnsi="宋体" w:cs="宋体"/>
                <w:color w:val="000000" w:themeColor="text1"/>
                <w:szCs w:val="21"/>
              </w:rPr>
              <w:t>4.1;</w:t>
            </w:r>
          </w:p>
          <w:p>
            <w:pPr>
              <w:adjustRightInd w:val="0"/>
              <w:snapToGrid w:val="0"/>
              <w:rPr>
                <w:rFonts w:ascii="宋体" w:hAnsi="宋体" w:cs="宋体"/>
                <w:color w:val="000000" w:themeColor="text1"/>
                <w:szCs w:val="21"/>
              </w:rPr>
            </w:pPr>
            <w:r>
              <w:rPr>
                <w:rFonts w:hint="eastAsia" w:ascii="宋体" w:hAnsi="宋体" w:cs="宋体"/>
                <w:color w:val="000000" w:themeColor="text1"/>
                <w:szCs w:val="21"/>
              </w:rPr>
              <w:t>4.2;</w:t>
            </w:r>
          </w:p>
          <w:p>
            <w:pPr>
              <w:adjustRightInd w:val="0"/>
              <w:snapToGrid w:val="0"/>
              <w:rPr>
                <w:rFonts w:ascii="宋体" w:hAnsi="宋体" w:cs="宋体"/>
                <w:color w:val="000000" w:themeColor="text1"/>
                <w:szCs w:val="21"/>
              </w:rPr>
            </w:pPr>
            <w:r>
              <w:rPr>
                <w:rFonts w:hint="eastAsia" w:ascii="宋体" w:hAnsi="宋体" w:cs="宋体"/>
                <w:color w:val="000000" w:themeColor="text1"/>
                <w:szCs w:val="21"/>
              </w:rPr>
              <w:t>4.3;</w:t>
            </w:r>
          </w:p>
          <w:p>
            <w:pPr>
              <w:adjustRightInd w:val="0"/>
              <w:snapToGrid w:val="0"/>
              <w:rPr>
                <w:rFonts w:ascii="宋体" w:hAnsi="宋体" w:cs="宋体"/>
                <w:color w:val="000000" w:themeColor="text1"/>
                <w:szCs w:val="21"/>
              </w:rPr>
            </w:pPr>
            <w:r>
              <w:rPr>
                <w:rFonts w:hint="eastAsia" w:ascii="宋体" w:hAnsi="宋体" w:cs="宋体"/>
                <w:color w:val="000000" w:themeColor="text1"/>
                <w:szCs w:val="21"/>
              </w:rPr>
              <w:t>4.4</w:t>
            </w:r>
          </w:p>
          <w:p>
            <w:pPr>
              <w:adjustRightInd w:val="0"/>
              <w:snapToGrid w:val="0"/>
              <w:rPr>
                <w:rFonts w:ascii="宋体" w:hAnsi="宋体" w:cs="宋体"/>
                <w:color w:val="000000" w:themeColor="text1"/>
                <w:szCs w:val="21"/>
              </w:rPr>
            </w:pPr>
          </w:p>
          <w:p>
            <w:pPr>
              <w:rPr>
                <w:color w:val="000000" w:themeColor="text1"/>
                <w:szCs w:val="21"/>
              </w:rPr>
            </w:pPr>
          </w:p>
        </w:tc>
        <w:tc>
          <w:tcPr>
            <w:tcW w:w="10390" w:type="dxa"/>
          </w:tcPr>
          <w:p>
            <w:pPr>
              <w:spacing w:line="360" w:lineRule="auto"/>
              <w:ind w:firstLine="840" w:firstLineChars="400"/>
              <w:jc w:val="left"/>
              <w:rPr>
                <w:rFonts w:ascii="宋体" w:hAnsi="宋体" w:cs="宋体"/>
                <w:color w:val="000000" w:themeColor="text1"/>
                <w:szCs w:val="21"/>
              </w:rPr>
            </w:pPr>
            <w:r>
              <w:rPr>
                <w:rFonts w:hint="eastAsia" w:ascii="宋体" w:hAnsi="宋体" w:cs="宋体"/>
                <w:color w:val="000000" w:themeColor="text1"/>
                <w:szCs w:val="21"/>
              </w:rPr>
              <w:t>公司在管理手册中，明确风险和机遇事件的识别方法/途径、风险和机遇事件的评估方式、制定主要风险和机遇事件的应对措施的要求公司全体员工的质量、服务意识比较强。公司的办公设施完备。对公司不利的内、外部因素有：市场竞争非常激烈，利润不断降低、项目成本增加、人员能力有待提高。</w:t>
            </w:r>
          </w:p>
          <w:p>
            <w:pPr>
              <w:spacing w:line="360" w:lineRule="auto"/>
              <w:ind w:firstLine="840" w:firstLineChars="400"/>
              <w:jc w:val="left"/>
              <w:rPr>
                <w:rFonts w:ascii="宋体" w:hAnsi="宋体" w:cs="宋体"/>
                <w:color w:val="000000" w:themeColor="text1"/>
                <w:szCs w:val="21"/>
              </w:rPr>
            </w:pPr>
            <w:r>
              <w:rPr>
                <w:rFonts w:hint="eastAsia" w:ascii="宋体" w:hAnsi="宋体" w:cs="宋体"/>
                <w:color w:val="000000" w:themeColor="text1"/>
                <w:szCs w:val="21"/>
              </w:rPr>
              <w:t>公司在管理手册和制定的《应对风险和机遇的措施》中，确定了对公司有利的内外部环境因素，对公司不利的内、外部因素有：市场竞争非常激烈，国家和政府对企业环保要求提高等。</w:t>
            </w:r>
          </w:p>
          <w:p>
            <w:pPr>
              <w:tabs>
                <w:tab w:val="center" w:pos="3169"/>
              </w:tabs>
              <w:spacing w:line="360" w:lineRule="auto"/>
              <w:jc w:val="left"/>
              <w:rPr>
                <w:rFonts w:ascii="宋体" w:hAnsi="宋体" w:cs="宋体"/>
                <w:color w:val="000000" w:themeColor="text1"/>
                <w:szCs w:val="21"/>
              </w:rPr>
            </w:pPr>
            <w:r>
              <w:rPr>
                <w:rFonts w:hint="eastAsia" w:ascii="宋体" w:hAnsi="宋体" w:cs="宋体"/>
                <w:color w:val="000000" w:themeColor="text1"/>
                <w:szCs w:val="21"/>
              </w:rPr>
              <w:t>公司通过同行交流、工作例会、QQ、微信等进行内外部沟通，并定期进行评审.</w:t>
            </w:r>
          </w:p>
          <w:p>
            <w:pPr>
              <w:spacing w:line="360" w:lineRule="auto"/>
              <w:ind w:firstLine="840" w:firstLineChars="400"/>
              <w:jc w:val="left"/>
              <w:rPr>
                <w:rFonts w:ascii="宋体" w:hAnsi="宋体" w:cs="宋体"/>
                <w:color w:val="000000" w:themeColor="text1"/>
                <w:szCs w:val="21"/>
              </w:rPr>
            </w:pPr>
            <w:r>
              <w:rPr>
                <w:rFonts w:hint="eastAsia" w:ascii="宋体" w:hAnsi="宋体" w:cs="宋体"/>
                <w:color w:val="000000" w:themeColor="text1"/>
                <w:szCs w:val="21"/>
              </w:rPr>
              <w:t>抽查2022年总过程风险机会识别措施评价表，内容及记录清晰。</w:t>
            </w:r>
          </w:p>
          <w:p>
            <w:pPr>
              <w:spacing w:line="360" w:lineRule="auto"/>
              <w:ind w:firstLine="840" w:firstLineChars="400"/>
              <w:jc w:val="left"/>
              <w:rPr>
                <w:rFonts w:ascii="宋体" w:hAnsi="宋体" w:cs="宋体"/>
                <w:color w:val="000000" w:themeColor="text1"/>
                <w:szCs w:val="21"/>
              </w:rPr>
            </w:pPr>
            <w:r>
              <w:rPr>
                <w:rFonts w:hint="eastAsia" w:ascii="宋体" w:hAnsi="宋体" w:cs="宋体"/>
                <w:color w:val="000000" w:themeColor="text1"/>
                <w:szCs w:val="21"/>
              </w:rPr>
              <w:t>公司确定的相关方有员工、客户、政府机构、审核机构、供方等。</w:t>
            </w:r>
          </w:p>
          <w:p>
            <w:pPr>
              <w:spacing w:line="360" w:lineRule="auto"/>
              <w:ind w:firstLine="840" w:firstLineChars="400"/>
              <w:jc w:val="left"/>
              <w:rPr>
                <w:rFonts w:ascii="宋体" w:hAnsi="宋体" w:cs="宋体"/>
                <w:color w:val="000000" w:themeColor="text1"/>
                <w:szCs w:val="21"/>
              </w:rPr>
            </w:pPr>
            <w:r>
              <w:rPr>
                <w:rFonts w:hint="eastAsia" w:ascii="宋体" w:hAnsi="宋体" w:cs="宋体"/>
                <w:color w:val="000000" w:themeColor="text1"/>
                <w:szCs w:val="21"/>
              </w:rPr>
              <w:t>理解员工诉求的形式为面谈、会议等；理解客户等相关方的形式主要为电话沟通、上门拜访等；</w:t>
            </w:r>
          </w:p>
          <w:p>
            <w:pPr>
              <w:spacing w:line="360" w:lineRule="auto"/>
              <w:ind w:firstLine="840" w:firstLineChars="400"/>
              <w:jc w:val="left"/>
              <w:rPr>
                <w:rFonts w:ascii="宋体" w:hAnsi="宋体" w:cs="宋体"/>
                <w:color w:val="000000" w:themeColor="text1"/>
                <w:szCs w:val="21"/>
              </w:rPr>
            </w:pPr>
            <w:r>
              <w:rPr>
                <w:rFonts w:hint="eastAsia" w:ascii="宋体" w:hAnsi="宋体" w:cs="宋体"/>
                <w:color w:val="000000" w:themeColor="text1"/>
                <w:szCs w:val="21"/>
              </w:rPr>
              <w:t>员工关注的主要问题有工资、待遇、晋升机制、福利等，供应商和合作伙伴关注的主要问题互利和连续性，产品质量、售后服务、成本价格、交付期等。</w:t>
            </w:r>
          </w:p>
          <w:p>
            <w:pPr>
              <w:spacing w:line="360" w:lineRule="auto"/>
              <w:jc w:val="left"/>
              <w:rPr>
                <w:rFonts w:ascii="宋体" w:hAnsi="宋体" w:cs="宋体"/>
                <w:color w:val="000000" w:themeColor="text1"/>
                <w:szCs w:val="21"/>
              </w:rPr>
            </w:pPr>
            <w:r>
              <w:rPr>
                <w:rFonts w:hint="eastAsia" w:ascii="宋体" w:hAnsi="宋体" w:cs="宋体"/>
                <w:color w:val="000000" w:themeColor="text1"/>
                <w:szCs w:val="21"/>
              </w:rPr>
              <w:t>查见《相关方要求和期望评审》其中相关方：顾客的需求和期望：项目合格；及时交付；配合终端客户的审查；沟通渠道通畅等。</w:t>
            </w:r>
          </w:p>
          <w:p>
            <w:pPr>
              <w:spacing w:line="360" w:lineRule="auto"/>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其中理解员工诉求的形式为面谈、会议等；理解政府机构等相关方的形式主要为电话沟通、上门拜访等；员工关注的主要问题有工资、待遇、晋升机制、福利等，供方关注的主要问题是长期合作、互利共赢以及货物回款时间等。</w:t>
            </w:r>
          </w:p>
          <w:p>
            <w:pPr>
              <w:spacing w:line="360" w:lineRule="auto"/>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对相关方的要求的监视和评审的方法多样，通过QQ和微信等现代通讯手段是常用的便捷而又高效主要方法。</w:t>
            </w:r>
          </w:p>
          <w:p>
            <w:pPr>
              <w:rPr>
                <w:rFonts w:hint="eastAsia" w:ascii="宋体" w:hAnsi="宋体" w:cs="宋体"/>
                <w:color w:val="000000" w:themeColor="text1"/>
                <w:szCs w:val="21"/>
              </w:rPr>
            </w:pPr>
            <w:r>
              <w:rPr>
                <w:rFonts w:hint="eastAsia" w:ascii="宋体" w:hAnsi="宋体" w:cs="宋体"/>
                <w:color w:val="000000" w:themeColor="text1"/>
                <w:szCs w:val="21"/>
              </w:rPr>
              <w:t>公司质量管理体系的范围是：</w:t>
            </w:r>
            <w:bookmarkStart w:id="0" w:name="审核范围"/>
            <w:r>
              <w:rPr>
                <w:rFonts w:ascii="宋体" w:hAnsi="宋体" w:cs="宋体"/>
                <w:color w:val="000000" w:themeColor="text1"/>
                <w:szCs w:val="21"/>
              </w:rPr>
              <w:t>展览、展示的策划</w:t>
            </w:r>
          </w:p>
          <w:p>
            <w:pPr>
              <w:pStyle w:val="4"/>
              <w:spacing w:line="360" w:lineRule="auto"/>
              <w:rPr>
                <w:rFonts w:asciiTheme="minorEastAsia" w:hAnsiTheme="minorEastAsia" w:eastAsiaTheme="minorEastAsia"/>
                <w:sz w:val="20"/>
              </w:rPr>
            </w:pPr>
            <w:r>
              <w:rPr>
                <w:rFonts w:hint="eastAsia" w:ascii="宋体" w:hAnsi="宋体" w:cs="宋体"/>
                <w:color w:val="000000" w:themeColor="text1"/>
                <w:szCs w:val="21"/>
              </w:rPr>
              <w:t>公司注册地址：</w:t>
            </w:r>
            <w:bookmarkStart w:id="1" w:name="生产地址"/>
            <w:r>
              <w:rPr>
                <w:rFonts w:asciiTheme="minorEastAsia" w:hAnsiTheme="minorEastAsia" w:eastAsiaTheme="minorEastAsia"/>
                <w:sz w:val="20"/>
              </w:rPr>
              <w:t>重庆市九龙坡区科园一路73号F座20-4号</w:t>
            </w:r>
            <w:bookmarkEnd w:id="0"/>
            <w:bookmarkEnd w:id="1"/>
          </w:p>
          <w:p>
            <w:pPr>
              <w:pStyle w:val="4"/>
              <w:spacing w:line="360" w:lineRule="auto"/>
              <w:rPr>
                <w:rFonts w:asciiTheme="minorEastAsia" w:hAnsiTheme="minorEastAsia" w:eastAsiaTheme="minorEastAsia"/>
                <w:sz w:val="20"/>
              </w:rPr>
            </w:pPr>
            <w:r>
              <w:rPr>
                <w:rFonts w:hint="eastAsia" w:ascii="宋体" w:hAnsi="宋体" w:cs="宋体"/>
                <w:color w:val="000000" w:themeColor="text1"/>
                <w:szCs w:val="21"/>
              </w:rPr>
              <w:t>公司经营地址：</w:t>
            </w:r>
            <w:r>
              <w:rPr>
                <w:rFonts w:asciiTheme="minorEastAsia" w:hAnsiTheme="minorEastAsia" w:eastAsiaTheme="minorEastAsia"/>
                <w:sz w:val="20"/>
              </w:rPr>
              <w:t>重庆市九龙坡区科园一路73号F座20-4号重庆</w:t>
            </w:r>
          </w:p>
          <w:p>
            <w:pPr>
              <w:pStyle w:val="4"/>
              <w:spacing w:line="360" w:lineRule="auto"/>
              <w:ind w:firstLine="420" w:firstLineChars="200"/>
              <w:rPr>
                <w:rFonts w:asciiTheme="minorEastAsia" w:hAnsiTheme="minorEastAsia"/>
                <w:color w:val="000000" w:themeColor="text1"/>
                <w:szCs w:val="21"/>
              </w:rPr>
            </w:pPr>
            <w:r>
              <w:rPr>
                <w:rFonts w:hint="eastAsia" w:ascii="宋体" w:hAnsi="宋体" w:cs="宋体"/>
                <w:color w:val="000000" w:themeColor="text1"/>
                <w:szCs w:val="21"/>
              </w:rPr>
              <w:t>不适用条款：无</w:t>
            </w:r>
          </w:p>
          <w:p>
            <w:pPr>
              <w:spacing w:line="360" w:lineRule="auto"/>
              <w:ind w:firstLine="420" w:firstLineChars="200"/>
              <w:jc w:val="left"/>
              <w:rPr>
                <w:color w:val="000000" w:themeColor="text1"/>
              </w:rPr>
            </w:pPr>
            <w:r>
              <w:rPr>
                <w:rFonts w:hint="eastAsia" w:ascii="宋体" w:hAnsi="宋体" w:cs="宋体"/>
                <w:color w:val="000000" w:themeColor="text1"/>
                <w:szCs w:val="21"/>
              </w:rPr>
              <w:t>管理手册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p>
            <w:pPr>
              <w:spacing w:line="360" w:lineRule="auto"/>
              <w:ind w:firstLine="840" w:firstLineChars="400"/>
              <w:jc w:val="left"/>
              <w:rPr>
                <w:rFonts w:ascii="宋体" w:hAnsi="宋体" w:cs="宋体"/>
                <w:color w:val="000000" w:themeColor="text1"/>
                <w:szCs w:val="21"/>
              </w:rPr>
            </w:pPr>
            <w:r>
              <w:rPr>
                <w:rFonts w:hint="eastAsia" w:ascii="宋体" w:hAnsi="宋体" w:cs="宋体"/>
                <w:color w:val="000000" w:themeColor="text1"/>
                <w:szCs w:val="21"/>
              </w:rPr>
              <w:t>经现场确认，关键/确认过程：设计过程。</w:t>
            </w:r>
          </w:p>
          <w:p>
            <w:pPr>
              <w:spacing w:line="360" w:lineRule="auto"/>
              <w:ind w:firstLine="840" w:firstLineChars="400"/>
              <w:jc w:val="left"/>
              <w:rPr>
                <w:rFonts w:ascii="宋体" w:hAnsi="宋体" w:cs="宋体"/>
                <w:color w:val="000000" w:themeColor="text1"/>
                <w:szCs w:val="21"/>
              </w:rPr>
            </w:pPr>
            <w:r>
              <w:rPr>
                <w:rFonts w:hint="eastAsia" w:ascii="宋体" w:hAnsi="宋体" w:cs="宋体"/>
                <w:color w:val="000000" w:themeColor="text1"/>
                <w:szCs w:val="21"/>
              </w:rPr>
              <w:t>外包过程：无。</w:t>
            </w:r>
          </w:p>
        </w:tc>
        <w:tc>
          <w:tcPr>
            <w:tcW w:w="1199" w:type="dxa"/>
          </w:tcPr>
          <w:p>
            <w:pPr>
              <w:spacing w:line="360" w:lineRule="auto"/>
              <w:rPr>
                <w:color w:val="000000" w:themeColor="text1"/>
                <w:szCs w:val="21"/>
              </w:rPr>
            </w:pPr>
            <w:r>
              <w:rPr>
                <w:rFonts w:hint="eastAsia"/>
                <w:color w:val="000000" w:themeColor="text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color w:val="000000" w:themeColor="text1"/>
                <w:szCs w:val="21"/>
              </w:rPr>
            </w:pPr>
            <w:r>
              <w:rPr>
                <w:rFonts w:hint="eastAsia" w:ascii="宋体" w:hAnsi="宋体" w:cs="宋体"/>
                <w:color w:val="000000" w:themeColor="text1"/>
                <w:szCs w:val="21"/>
              </w:rPr>
              <w:t>领导作用与承诺</w:t>
            </w:r>
          </w:p>
          <w:p>
            <w:pPr>
              <w:rPr>
                <w:color w:val="000000" w:themeColor="text1"/>
              </w:rPr>
            </w:pPr>
          </w:p>
        </w:tc>
        <w:tc>
          <w:tcPr>
            <w:tcW w:w="960" w:type="dxa"/>
          </w:tcPr>
          <w:p>
            <w:pPr>
              <w:jc w:val="left"/>
              <w:rPr>
                <w:b/>
                <w:color w:val="000000" w:themeColor="text1"/>
                <w:szCs w:val="21"/>
              </w:rPr>
            </w:pPr>
            <w:r>
              <w:rPr>
                <w:rFonts w:hint="eastAsia" w:ascii="宋体" w:hAnsi="宋体" w:cs="宋体"/>
                <w:color w:val="000000" w:themeColor="text1"/>
                <w:szCs w:val="21"/>
              </w:rPr>
              <w:t>Q5.1</w:t>
            </w:r>
          </w:p>
        </w:tc>
        <w:tc>
          <w:tcPr>
            <w:tcW w:w="10390" w:type="dxa"/>
          </w:tcPr>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总经理：齐梦；       管代：齐梦</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 xml:space="preserve">通过与总经理交流：总经理从以下活动方式对公司建立、实施质量管理体系并持续改进其有效性所做出的承诺提供证据： </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 xml:space="preserve">2、制定和发布公司自身发展质量方针； </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5、为确保建立、运行和持续改进管理体系所需的一切资源得到满足，公司提供了信息、技术、人力、设备、环境和资金等必要资源。</w:t>
            </w:r>
          </w:p>
        </w:tc>
        <w:tc>
          <w:tcPr>
            <w:tcW w:w="1199"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160" w:type="dxa"/>
          </w:tcPr>
          <w:p>
            <w:pPr>
              <w:rPr>
                <w:b/>
                <w:color w:val="000000" w:themeColor="text1"/>
                <w:szCs w:val="21"/>
              </w:rPr>
            </w:pPr>
            <w:r>
              <w:rPr>
                <w:rFonts w:hint="eastAsia" w:ascii="宋体" w:hAnsi="宋体" w:cs="宋体"/>
                <w:color w:val="000000" w:themeColor="text1"/>
                <w:szCs w:val="21"/>
              </w:rPr>
              <w:t>方针</w:t>
            </w:r>
          </w:p>
        </w:tc>
        <w:tc>
          <w:tcPr>
            <w:tcW w:w="960" w:type="dxa"/>
          </w:tcPr>
          <w:p>
            <w:pPr>
              <w:rPr>
                <w:rFonts w:ascii="宋体" w:hAnsi="宋体" w:cs="宋体"/>
                <w:color w:val="000000" w:themeColor="text1"/>
                <w:szCs w:val="21"/>
              </w:rPr>
            </w:pPr>
            <w:r>
              <w:rPr>
                <w:rFonts w:hint="eastAsia" w:ascii="宋体" w:hAnsi="宋体" w:cs="宋体"/>
                <w:color w:val="000000" w:themeColor="text1"/>
                <w:szCs w:val="21"/>
              </w:rPr>
              <w:t xml:space="preserve">Q5.2 </w:t>
            </w:r>
          </w:p>
          <w:p>
            <w:pPr>
              <w:rPr>
                <w:b/>
                <w:color w:val="000000" w:themeColor="text1"/>
                <w:szCs w:val="21"/>
              </w:rPr>
            </w:pPr>
          </w:p>
        </w:tc>
        <w:tc>
          <w:tcPr>
            <w:tcW w:w="10390" w:type="dxa"/>
          </w:tcPr>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质量/环境/安全方针：</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与时俱进、争创一流、以人为本、诚信服务、顾客满意；</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保护环境、预防为主；</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全员安全、持续改进。</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质量方针其内涵包含了：</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公司严格按照国家有关的质量标准和客户要求执行，以优良的品质获得客户的满意和忠诚；</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以顾客为关注焦点，关注顾客的需求，不断向客户提供满意的产品和服务，使公司持续发展壮大，持续改进、追求创新、持续改进、不断提高服务质量，让顾客满意。</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质量管理方针在手册上进行了确定和发布，并通过文件发放的形式发放至各部门、给员工进行了宣传培训。</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质量方针对外进行了发布。</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企业的质量方针的内容和管理基本符合标准和法规要求。</w:t>
            </w:r>
          </w:p>
        </w:tc>
        <w:tc>
          <w:tcPr>
            <w:tcW w:w="1199"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160" w:type="dxa"/>
          </w:tcPr>
          <w:p>
            <w:pPr>
              <w:adjustRightInd w:val="0"/>
              <w:snapToGrid w:val="0"/>
              <w:rPr>
                <w:rFonts w:ascii="宋体" w:hAnsi="宋体" w:cs="宋体"/>
                <w:color w:val="000000" w:themeColor="text1"/>
                <w:szCs w:val="21"/>
              </w:rPr>
            </w:pPr>
            <w:r>
              <w:rPr>
                <w:rFonts w:hint="eastAsia" w:ascii="宋体" w:hAnsi="宋体" w:cs="宋体"/>
                <w:color w:val="000000" w:themeColor="text1"/>
                <w:szCs w:val="21"/>
              </w:rPr>
              <w:t>组织的角色、职责和权限；</w:t>
            </w:r>
          </w:p>
          <w:p>
            <w:pPr>
              <w:rPr>
                <w:rFonts w:ascii="宋体" w:hAnsi="宋体" w:cs="宋体"/>
                <w:color w:val="000000" w:themeColor="text1"/>
                <w:szCs w:val="21"/>
              </w:rPr>
            </w:pPr>
            <w:r>
              <w:rPr>
                <w:rFonts w:hint="eastAsia" w:ascii="宋体" w:hAnsi="宋体" w:cs="宋体"/>
                <w:color w:val="000000" w:themeColor="text1"/>
                <w:szCs w:val="21"/>
              </w:rPr>
              <w:t>资源、角色、职责、责任与权限</w:t>
            </w:r>
          </w:p>
          <w:p>
            <w:pPr>
              <w:adjustRightInd w:val="0"/>
              <w:snapToGrid w:val="0"/>
              <w:rPr>
                <w:b/>
                <w:color w:val="000000" w:themeColor="text1"/>
                <w:szCs w:val="21"/>
              </w:rPr>
            </w:pPr>
          </w:p>
        </w:tc>
        <w:tc>
          <w:tcPr>
            <w:tcW w:w="960" w:type="dxa"/>
          </w:tcPr>
          <w:p>
            <w:pPr>
              <w:rPr>
                <w:rFonts w:ascii="宋体" w:hAnsi="宋体" w:cs="宋体"/>
                <w:color w:val="000000" w:themeColor="text1"/>
                <w:szCs w:val="21"/>
              </w:rPr>
            </w:pPr>
            <w:r>
              <w:rPr>
                <w:rFonts w:hint="eastAsia" w:ascii="宋体" w:hAnsi="宋体" w:cs="宋体"/>
                <w:color w:val="000000" w:themeColor="text1"/>
                <w:szCs w:val="21"/>
              </w:rPr>
              <w:t xml:space="preserve">Q5.3 </w:t>
            </w:r>
          </w:p>
          <w:p>
            <w:pPr>
              <w:rPr>
                <w:b/>
                <w:color w:val="000000" w:themeColor="text1"/>
                <w:szCs w:val="21"/>
              </w:rPr>
            </w:pPr>
          </w:p>
        </w:tc>
        <w:tc>
          <w:tcPr>
            <w:tcW w:w="10390" w:type="dxa"/>
          </w:tcPr>
          <w:p>
            <w:pPr>
              <w:adjustRightInd w:val="0"/>
              <w:snapToGrid w:val="0"/>
              <w:spacing w:line="400" w:lineRule="atLeas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1199"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160" w:type="dxa"/>
          </w:tcPr>
          <w:p>
            <w:pPr>
              <w:spacing w:line="360" w:lineRule="auto"/>
              <w:rPr>
                <w:rFonts w:ascii="宋体" w:hAnsi="宋体" w:cs="宋体"/>
                <w:color w:val="000000" w:themeColor="text1"/>
                <w:szCs w:val="24"/>
              </w:rPr>
            </w:pPr>
            <w:r>
              <w:rPr>
                <w:rFonts w:hint="eastAsia" w:ascii="宋体" w:hAnsi="宋体" w:cs="宋体"/>
                <w:color w:val="000000" w:themeColor="text1"/>
                <w:szCs w:val="24"/>
              </w:rPr>
              <w:t>应对风险和机遇的措施</w:t>
            </w:r>
          </w:p>
          <w:p>
            <w:pPr>
              <w:spacing w:line="360" w:lineRule="auto"/>
              <w:rPr>
                <w:color w:val="000000" w:themeColor="text1"/>
                <w:szCs w:val="21"/>
              </w:rPr>
            </w:pPr>
          </w:p>
        </w:tc>
        <w:tc>
          <w:tcPr>
            <w:tcW w:w="960" w:type="dxa"/>
          </w:tcPr>
          <w:p>
            <w:pPr>
              <w:rPr>
                <w:color w:val="000000" w:themeColor="text1"/>
                <w:szCs w:val="21"/>
              </w:rPr>
            </w:pPr>
            <w:r>
              <w:rPr>
                <w:rFonts w:hint="eastAsia"/>
                <w:color w:val="000000" w:themeColor="text1"/>
              </w:rPr>
              <w:t>Q6.1</w:t>
            </w:r>
          </w:p>
        </w:tc>
        <w:tc>
          <w:tcPr>
            <w:tcW w:w="10390" w:type="dxa"/>
          </w:tcPr>
          <w:p>
            <w:pPr>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公司策划并批准实施《风险和机遇分析表》，内容包括风险类型、风险因素、应对机遇及措施、现行控制方法、涉及的场所及部门等；</w:t>
            </w:r>
          </w:p>
          <w:p>
            <w:pPr>
              <w:spacing w:line="360" w:lineRule="auto"/>
              <w:rPr>
                <w:rFonts w:ascii="宋体" w:hAnsi="宋体" w:cs="宋体"/>
                <w:color w:val="000000" w:themeColor="text1"/>
                <w:szCs w:val="24"/>
              </w:rPr>
            </w:pPr>
            <w:r>
              <w:rPr>
                <w:rFonts w:hint="eastAsia" w:ascii="宋体" w:hAnsi="宋体" w:cs="宋体"/>
                <w:color w:val="000000" w:themeColor="text1"/>
                <w:szCs w:val="24"/>
              </w:rPr>
              <w:t>查见《风险和机遇评估分析表》：</w:t>
            </w:r>
          </w:p>
          <w:p>
            <w:pPr>
              <w:numPr>
                <w:ilvl w:val="0"/>
                <w:numId w:val="1"/>
              </w:numPr>
              <w:spacing w:line="360" w:lineRule="auto"/>
              <w:rPr>
                <w:rFonts w:ascii="宋体" w:hAnsi="宋体" w:cs="宋体"/>
                <w:color w:val="000000" w:themeColor="text1"/>
                <w:szCs w:val="24"/>
              </w:rPr>
            </w:pPr>
            <w:r>
              <w:rPr>
                <w:rFonts w:hint="eastAsia" w:ascii="宋体" w:hAnsi="宋体" w:cs="宋体"/>
                <w:color w:val="000000" w:themeColor="text1"/>
                <w:szCs w:val="24"/>
              </w:rPr>
              <w:t>类型：外部因素；</w:t>
            </w:r>
          </w:p>
          <w:p>
            <w:pPr>
              <w:spacing w:line="360" w:lineRule="auto"/>
              <w:rPr>
                <w:rFonts w:ascii="宋体" w:hAnsi="宋体" w:cs="宋体"/>
                <w:color w:val="000000" w:themeColor="text1"/>
                <w:szCs w:val="24"/>
              </w:rPr>
            </w:pPr>
            <w:r>
              <w:rPr>
                <w:rFonts w:hint="eastAsia" w:ascii="宋体" w:hAnsi="宋体" w:cs="宋体"/>
                <w:color w:val="000000" w:themeColor="text1"/>
                <w:szCs w:val="24"/>
              </w:rPr>
              <w:t xml:space="preserve">   类别：竞争风险公司目前的主导服务在市场占有率和领先趋势比较明显，影响公司的领先优势。机遇：竞争加剧，发展压力大，但也会带来新的发展机遇。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应对机遇及措施：及时关注市场的情况，收集信息及时调整，保持公司的竞争力。</w:t>
            </w:r>
          </w:p>
          <w:p>
            <w:pPr>
              <w:spacing w:line="360" w:lineRule="auto"/>
              <w:ind w:firstLine="630" w:firstLineChars="300"/>
              <w:rPr>
                <w:rFonts w:ascii="宋体" w:hAnsi="宋体" w:cs="宋体"/>
                <w:color w:val="000000" w:themeColor="text1"/>
                <w:szCs w:val="24"/>
              </w:rPr>
            </w:pPr>
            <w:r>
              <w:rPr>
                <w:rFonts w:hint="eastAsia" w:ascii="宋体" w:hAnsi="宋体" w:cs="宋体"/>
                <w:color w:val="000000" w:themeColor="text1"/>
                <w:szCs w:val="24"/>
              </w:rPr>
              <w:t>针对外部因素，还分析了市场、原材料、文化、社会经济、法律法规的变化等。</w:t>
            </w:r>
          </w:p>
          <w:p>
            <w:pPr>
              <w:numPr>
                <w:ilvl w:val="0"/>
                <w:numId w:val="1"/>
              </w:numPr>
              <w:spacing w:line="360" w:lineRule="auto"/>
              <w:rPr>
                <w:rFonts w:ascii="宋体" w:hAnsi="宋体" w:cs="宋体"/>
                <w:color w:val="000000" w:themeColor="text1"/>
                <w:szCs w:val="24"/>
              </w:rPr>
            </w:pPr>
            <w:r>
              <w:rPr>
                <w:rFonts w:hint="eastAsia" w:ascii="宋体" w:hAnsi="宋体" w:cs="宋体"/>
                <w:color w:val="000000" w:themeColor="text1"/>
                <w:szCs w:val="24"/>
              </w:rPr>
              <w:t>类型：内部因素；</w:t>
            </w:r>
          </w:p>
          <w:p>
            <w:pPr>
              <w:spacing w:line="360" w:lineRule="auto"/>
              <w:rPr>
                <w:rFonts w:ascii="宋体" w:hAnsi="宋体" w:cs="宋体"/>
                <w:color w:val="000000" w:themeColor="text1"/>
                <w:szCs w:val="24"/>
              </w:rPr>
            </w:pPr>
            <w:r>
              <w:rPr>
                <w:rFonts w:hint="eastAsia" w:ascii="宋体" w:hAnsi="宋体" w:cs="宋体"/>
                <w:color w:val="000000" w:themeColor="text1"/>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themeColor="text1"/>
                <w:szCs w:val="24"/>
              </w:rPr>
            </w:pPr>
            <w:r>
              <w:rPr>
                <w:rFonts w:hint="eastAsia" w:ascii="宋体" w:hAnsi="宋体" w:cs="宋体"/>
                <w:color w:val="000000" w:themeColor="text1"/>
                <w:szCs w:val="24"/>
              </w:rPr>
              <w:t>应对机遇及措施：各部门应及时关注员工的心态变化，注意工作方式，创造良好的工作环境，提高员工的归属感。</w:t>
            </w:r>
          </w:p>
          <w:p>
            <w:pPr>
              <w:spacing w:line="360" w:lineRule="auto"/>
              <w:rPr>
                <w:rFonts w:ascii="宋体" w:hAnsi="宋体" w:cs="宋体"/>
                <w:color w:val="000000" w:themeColor="text1"/>
                <w:szCs w:val="24"/>
              </w:rPr>
            </w:pPr>
            <w:r>
              <w:rPr>
                <w:rFonts w:hint="eastAsia" w:ascii="宋体" w:hAnsi="宋体" w:cs="宋体"/>
                <w:color w:val="000000" w:themeColor="text1"/>
                <w:szCs w:val="24"/>
              </w:rPr>
              <w:t>针对内部因素，还分析了财务状况、人力资源、基础设施等。</w:t>
            </w:r>
          </w:p>
          <w:p>
            <w:pPr>
              <w:spacing w:line="360" w:lineRule="auto"/>
              <w:rPr>
                <w:rFonts w:ascii="宋体" w:hAnsi="宋体" w:cs="宋体"/>
                <w:color w:val="000000" w:themeColor="text1"/>
                <w:szCs w:val="21"/>
              </w:rPr>
            </w:pPr>
            <w:r>
              <w:rPr>
                <w:rFonts w:hint="eastAsia" w:ascii="宋体" w:hAnsi="宋体" w:cs="宋体"/>
                <w:color w:val="000000" w:themeColor="text1"/>
                <w:szCs w:val="24"/>
              </w:rPr>
              <w:t xml:space="preserve"> 应对风险和机遇的措施与其对于产品和服务符合性的潜在影响相适应。</w:t>
            </w:r>
          </w:p>
        </w:tc>
        <w:tc>
          <w:tcPr>
            <w:tcW w:w="1199"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目标及其实现的策划</w:t>
            </w:r>
          </w:p>
        </w:tc>
        <w:tc>
          <w:tcPr>
            <w:tcW w:w="960" w:type="dxa"/>
          </w:tcPr>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 xml:space="preserve">Q6.2 </w:t>
            </w:r>
          </w:p>
          <w:p>
            <w:pPr>
              <w:tabs>
                <w:tab w:val="center" w:pos="3169"/>
              </w:tabs>
              <w:spacing w:line="400" w:lineRule="exact"/>
              <w:jc w:val="left"/>
              <w:rPr>
                <w:rFonts w:ascii="宋体" w:hAnsi="宋体" w:cs="宋体"/>
                <w:color w:val="000000" w:themeColor="text1"/>
                <w:szCs w:val="21"/>
              </w:rPr>
            </w:pPr>
          </w:p>
        </w:tc>
        <w:tc>
          <w:tcPr>
            <w:tcW w:w="10390" w:type="dxa"/>
          </w:tcPr>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质量目标：</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（1）设计成果交付合格率100%；</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（2）设计成果交付及时率≥95%</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（3）顾客满意度≧95分；</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查《质量目标达成统计表》2021年10月-2022年2月对目标进行考核，考核情况为：</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（1）设计成果交付合格率100%；</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（2）设计成果交付及时率98%</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（3）顾客满意度96分；</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均达到目标，并将指标进行了分解。</w:t>
            </w:r>
          </w:p>
        </w:tc>
        <w:tc>
          <w:tcPr>
            <w:tcW w:w="1199"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2160" w:type="dxa"/>
          </w:tcPr>
          <w:p>
            <w:pPr>
              <w:adjustRightInd w:val="0"/>
              <w:snapToGrid w:val="0"/>
              <w:jc w:val="left"/>
              <w:rPr>
                <w:rFonts w:ascii="宋体" w:hAnsi="宋体"/>
                <w:color w:val="000000" w:themeColor="text1"/>
                <w:szCs w:val="21"/>
              </w:rPr>
            </w:pPr>
            <w:r>
              <w:rPr>
                <w:rFonts w:hint="eastAsia" w:ascii="宋体" w:hAnsi="宋体" w:cs="宋体"/>
                <w:color w:val="000000" w:themeColor="text1"/>
                <w:szCs w:val="21"/>
              </w:rPr>
              <w:t>变更的策划</w:t>
            </w:r>
          </w:p>
        </w:tc>
        <w:tc>
          <w:tcPr>
            <w:tcW w:w="960" w:type="dxa"/>
          </w:tcPr>
          <w:p>
            <w:pPr>
              <w:rPr>
                <w:rFonts w:ascii="宋体" w:hAnsi="宋体" w:cs="宋体"/>
                <w:color w:val="000000" w:themeColor="text1"/>
                <w:szCs w:val="21"/>
              </w:rPr>
            </w:pPr>
            <w:r>
              <w:rPr>
                <w:rFonts w:hint="eastAsia" w:ascii="宋体" w:hAnsi="宋体" w:cs="宋体"/>
                <w:color w:val="000000" w:themeColor="text1"/>
                <w:szCs w:val="21"/>
              </w:rPr>
              <w:t xml:space="preserve">Q6.3 </w:t>
            </w:r>
          </w:p>
          <w:p>
            <w:pPr>
              <w:rPr>
                <w:rFonts w:ascii="宋体" w:hAnsi="宋体"/>
                <w:color w:val="000000" w:themeColor="text1"/>
                <w:szCs w:val="21"/>
              </w:rPr>
            </w:pPr>
          </w:p>
        </w:tc>
        <w:tc>
          <w:tcPr>
            <w:tcW w:w="10390" w:type="dxa"/>
          </w:tcPr>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公司要求：当公司质量管理体系变更时，应考虑：</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1.变更的目的及潜在后果；</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2.体系的完整性；</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3.资源的可获得性；</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 xml:space="preserve">4.责权的分配和再分配等因素。  </w:t>
            </w:r>
          </w:p>
          <w:p>
            <w:pPr>
              <w:widowControl/>
              <w:jc w:val="left"/>
              <w:rPr>
                <w:rFonts w:ascii="宋体" w:hAnsi="宋体"/>
                <w:color w:val="000000" w:themeColor="text1"/>
                <w:szCs w:val="21"/>
              </w:rPr>
            </w:pPr>
            <w:r>
              <w:rPr>
                <w:rFonts w:hint="eastAsia" w:ascii="宋体" w:hAnsi="宋体" w:cs="宋体"/>
                <w:color w:val="000000" w:themeColor="text1"/>
                <w:szCs w:val="21"/>
              </w:rPr>
              <w:t xml:space="preserve">  经查：暂无变更。</w:t>
            </w:r>
          </w:p>
        </w:tc>
        <w:tc>
          <w:tcPr>
            <w:tcW w:w="1199"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2160" w:type="dxa"/>
          </w:tcPr>
          <w:p>
            <w:pPr>
              <w:adjustRightInd w:val="0"/>
              <w:snapToGrid w:val="0"/>
              <w:jc w:val="left"/>
              <w:rPr>
                <w:rFonts w:ascii="宋体" w:hAnsi="宋体"/>
                <w:color w:val="000000" w:themeColor="text1"/>
                <w:szCs w:val="21"/>
              </w:rPr>
            </w:pPr>
            <w:r>
              <w:rPr>
                <w:rFonts w:hint="eastAsia" w:ascii="宋体" w:hAnsi="宋体"/>
                <w:color w:val="000000" w:themeColor="text1"/>
                <w:szCs w:val="21"/>
              </w:rPr>
              <w:t>资源</w:t>
            </w:r>
          </w:p>
        </w:tc>
        <w:tc>
          <w:tcPr>
            <w:tcW w:w="960" w:type="dxa"/>
          </w:tcPr>
          <w:p>
            <w:pPr>
              <w:rPr>
                <w:rFonts w:ascii="宋体" w:hAnsi="宋体"/>
                <w:color w:val="000000" w:themeColor="text1"/>
                <w:szCs w:val="21"/>
              </w:rPr>
            </w:pPr>
            <w:r>
              <w:rPr>
                <w:rFonts w:hint="eastAsia" w:ascii="宋体" w:hAnsi="宋体" w:cs="宋体"/>
                <w:color w:val="000000" w:themeColor="text1"/>
                <w:szCs w:val="21"/>
              </w:rPr>
              <w:t xml:space="preserve">Q7.1.1 </w:t>
            </w:r>
          </w:p>
        </w:tc>
        <w:tc>
          <w:tcPr>
            <w:tcW w:w="10390" w:type="dxa"/>
          </w:tcPr>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询问总经理，企业为了实施质量管理体系，并持续改进其有效性、增强顾客满意度和体系正常运行提供了充足的资金及必要的资源，为提高员工质量意识组织了的培训，目前的资源基本满足策划需要。</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总经理对资源的配备比较重视，人力资源、设备和工作环境等可满足</w:t>
            </w:r>
            <w:r>
              <w:rPr>
                <w:rFonts w:hint="eastAsia"/>
                <w:color w:val="000000" w:themeColor="text1"/>
                <w:sz w:val="20"/>
              </w:rPr>
              <w:t>包装材料的销售</w:t>
            </w:r>
            <w:r>
              <w:rPr>
                <w:rFonts w:hint="eastAsia" w:ascii="宋体" w:hAnsi="宋体" w:cs="宋体"/>
                <w:color w:val="000000" w:themeColor="text1"/>
                <w:szCs w:val="21"/>
              </w:rPr>
              <w:t>需要。</w:t>
            </w:r>
          </w:p>
        </w:tc>
        <w:tc>
          <w:tcPr>
            <w:tcW w:w="1199"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cs="宋体"/>
                <w:color w:val="000000" w:themeColor="text1"/>
                <w:spacing w:val="-4"/>
                <w:szCs w:val="21"/>
              </w:rPr>
            </w:pPr>
            <w:r>
              <w:rPr>
                <w:rFonts w:hint="eastAsia" w:ascii="宋体" w:hAnsi="宋体"/>
                <w:color w:val="000000" w:themeColor="text1"/>
                <w:szCs w:val="21"/>
              </w:rPr>
              <w:t>监测、分析和评价总则；</w:t>
            </w:r>
          </w:p>
        </w:tc>
        <w:tc>
          <w:tcPr>
            <w:tcW w:w="960" w:type="dxa"/>
          </w:tcPr>
          <w:p>
            <w:pPr>
              <w:rPr>
                <w:rFonts w:ascii="宋体" w:hAnsi="宋体" w:cs="宋体"/>
                <w:color w:val="000000" w:themeColor="text1"/>
                <w:szCs w:val="21"/>
              </w:rPr>
            </w:pPr>
            <w:r>
              <w:rPr>
                <w:rFonts w:hint="eastAsia" w:ascii="宋体" w:hAnsi="宋体" w:cs="宋体"/>
                <w:color w:val="000000" w:themeColor="text1"/>
                <w:szCs w:val="21"/>
              </w:rPr>
              <w:t xml:space="preserve">Q9.1.1 </w:t>
            </w:r>
          </w:p>
        </w:tc>
        <w:tc>
          <w:tcPr>
            <w:tcW w:w="10390" w:type="dxa"/>
          </w:tcPr>
          <w:p>
            <w:pPr>
              <w:tabs>
                <w:tab w:val="center" w:pos="3169"/>
              </w:tabs>
              <w:spacing w:line="400" w:lineRule="exact"/>
              <w:ind w:firstLine="420" w:firstLineChars="200"/>
              <w:jc w:val="left"/>
              <w:rPr>
                <w:color w:val="000000" w:themeColor="text1"/>
              </w:rPr>
            </w:pPr>
            <w:r>
              <w:rPr>
                <w:rFonts w:hint="eastAsia"/>
                <w:color w:val="000000" w:themeColor="text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color w:val="000000" w:themeColor="text1"/>
              </w:rPr>
            </w:pPr>
            <w:r>
              <w:rPr>
                <w:rFonts w:hint="eastAsia"/>
                <w:color w:val="000000" w:themeColor="text1"/>
              </w:rPr>
              <w:t>如：</w:t>
            </w:r>
          </w:p>
          <w:p>
            <w:pPr>
              <w:tabs>
                <w:tab w:val="center" w:pos="3169"/>
              </w:tabs>
              <w:spacing w:line="400" w:lineRule="exact"/>
              <w:ind w:firstLine="420" w:firstLineChars="200"/>
              <w:jc w:val="left"/>
              <w:rPr>
                <w:color w:val="000000" w:themeColor="text1"/>
              </w:rPr>
            </w:pPr>
            <w:r>
              <w:rPr>
                <w:rFonts w:hint="eastAsia"/>
                <w:color w:val="000000" w:themeColor="text1"/>
              </w:rPr>
              <w:t>（1）《目标、指标及其实现控制程序》</w:t>
            </w:r>
          </w:p>
          <w:p>
            <w:pPr>
              <w:tabs>
                <w:tab w:val="center" w:pos="3169"/>
              </w:tabs>
              <w:spacing w:line="400" w:lineRule="exact"/>
              <w:ind w:firstLine="420" w:firstLineChars="200"/>
              <w:jc w:val="left"/>
              <w:rPr>
                <w:color w:val="000000" w:themeColor="text1"/>
              </w:rPr>
            </w:pPr>
            <w:r>
              <w:rPr>
                <w:rFonts w:hint="eastAsia"/>
                <w:color w:val="000000" w:themeColor="text1"/>
              </w:rPr>
              <w:t>（2）《内部审核控制程序》</w:t>
            </w:r>
          </w:p>
          <w:p>
            <w:pPr>
              <w:tabs>
                <w:tab w:val="center" w:pos="3169"/>
              </w:tabs>
              <w:spacing w:line="400" w:lineRule="exact"/>
              <w:ind w:firstLine="420" w:firstLineChars="200"/>
              <w:jc w:val="left"/>
              <w:rPr>
                <w:color w:val="000000" w:themeColor="text1"/>
              </w:rPr>
            </w:pPr>
            <w:r>
              <w:rPr>
                <w:rFonts w:hint="eastAsia"/>
                <w:color w:val="000000" w:themeColor="text1"/>
              </w:rPr>
              <w:t>（3）《管理评审控制程序》</w:t>
            </w:r>
          </w:p>
          <w:p>
            <w:pPr>
              <w:tabs>
                <w:tab w:val="center" w:pos="3169"/>
              </w:tabs>
              <w:spacing w:line="400" w:lineRule="exact"/>
              <w:ind w:firstLine="420" w:firstLineChars="200"/>
              <w:jc w:val="left"/>
              <w:rPr>
                <w:color w:val="000000" w:themeColor="text1"/>
              </w:rPr>
            </w:pPr>
            <w:r>
              <w:rPr>
                <w:rFonts w:hint="eastAsia"/>
                <w:color w:val="000000" w:themeColor="text1"/>
              </w:rPr>
              <w:t>（4）《产品的监视和测量控制程序》</w:t>
            </w:r>
          </w:p>
          <w:p>
            <w:pPr>
              <w:pStyle w:val="4"/>
              <w:rPr>
                <w:color w:val="000000" w:themeColor="text1"/>
              </w:rPr>
            </w:pPr>
            <w:r>
              <w:rPr>
                <w:rFonts w:hint="eastAsia"/>
                <w:color w:val="000000" w:themeColor="text1"/>
              </w:rPr>
              <w:t>查，提供有部门目标考核测量表、内审报告、管理评审报告、顾客满意度调查等记录，符合策划要求。</w:t>
            </w:r>
          </w:p>
        </w:tc>
        <w:tc>
          <w:tcPr>
            <w:tcW w:w="1199"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276" w:lineRule="auto"/>
              <w:rPr>
                <w:rFonts w:ascii="宋体" w:hAnsi="宋体" w:cs="宋体"/>
                <w:bCs/>
                <w:color w:val="000000" w:themeColor="text1"/>
                <w:szCs w:val="21"/>
              </w:rPr>
            </w:pPr>
            <w:r>
              <w:rPr>
                <w:rFonts w:hint="eastAsia" w:ascii="宋体" w:hAnsi="宋体" w:cs="宋体"/>
                <w:bCs/>
                <w:color w:val="000000" w:themeColor="text1"/>
                <w:szCs w:val="21"/>
              </w:rPr>
              <w:t>分析和评价</w:t>
            </w:r>
          </w:p>
          <w:p>
            <w:pPr>
              <w:spacing w:line="276" w:lineRule="auto"/>
              <w:rPr>
                <w:rFonts w:ascii="宋体" w:hAnsi="宋体" w:cs="宋体"/>
                <w:color w:val="000000" w:themeColor="text1"/>
                <w:szCs w:val="21"/>
              </w:rPr>
            </w:pPr>
          </w:p>
        </w:tc>
        <w:tc>
          <w:tcPr>
            <w:tcW w:w="960" w:type="dxa"/>
          </w:tcPr>
          <w:p>
            <w:pPr>
              <w:spacing w:line="276" w:lineRule="auto"/>
              <w:rPr>
                <w:rFonts w:ascii="宋体" w:hAnsi="宋体" w:cs="宋体"/>
                <w:color w:val="000000" w:themeColor="text1"/>
                <w:szCs w:val="21"/>
              </w:rPr>
            </w:pPr>
            <w:r>
              <w:rPr>
                <w:rFonts w:hint="eastAsia" w:ascii="宋体" w:hAnsi="宋体" w:cs="宋体"/>
                <w:color w:val="000000" w:themeColor="text1"/>
                <w:szCs w:val="21"/>
              </w:rPr>
              <w:t>Q9.1.3</w:t>
            </w:r>
          </w:p>
        </w:tc>
        <w:tc>
          <w:tcPr>
            <w:tcW w:w="10390" w:type="dxa"/>
          </w:tcPr>
          <w:p>
            <w:pPr>
              <w:spacing w:line="276"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1.质量手册及相关文件中对收集产品、过程、体系数据的范围、类型、统计方法进行了规定。 </w:t>
            </w:r>
          </w:p>
          <w:p>
            <w:pPr>
              <w:spacing w:line="276"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2.查顾客满意度调查情况：公司2021年12月以问卷形式对顾客进行了满意度调查，共计发放3份，回收3份。对公司的服务、质量、交付等项进行打分。查《顾客满意程度调查表》对满意度进行了统计；通过统计顾客满意度为96分。提供对顾客满意度调查的信息和数据进行了分析、评价的报告。</w:t>
            </w:r>
          </w:p>
          <w:p>
            <w:pPr>
              <w:spacing w:line="276"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3.查质量目标统计等记录，公司2021年10-2022年12月度数据统计的结果为：</w:t>
            </w:r>
          </w:p>
          <w:p>
            <w:r>
              <w:rPr>
                <w:rFonts w:hint="eastAsia" w:ascii="宋体" w:hAnsi="宋体" w:cs="宋体"/>
                <w:color w:val="000000" w:themeColor="text1"/>
                <w:szCs w:val="21"/>
              </w:rPr>
              <w:t>1）</w:t>
            </w:r>
            <w:r>
              <w:rPr>
                <w:rFonts w:hint="eastAsia" w:ascii="宋体" w:hAnsi="宋体" w:cs="宋体"/>
                <w:kern w:val="0"/>
                <w:szCs w:val="21"/>
              </w:rPr>
              <w:t>供方按时评价率100%</w:t>
            </w:r>
            <w:r>
              <w:rPr>
                <w:rFonts w:ascii="宋体" w:hAnsi="宋体" w:cs="宋体"/>
                <w:kern w:val="0"/>
                <w:szCs w:val="21"/>
              </w:rPr>
              <w:t xml:space="preserve">               </w:t>
            </w:r>
            <w:r>
              <w:rPr>
                <w:rFonts w:hint="eastAsia" w:ascii="宋体" w:hAnsi="宋体" w:cs="宋体"/>
                <w:kern w:val="0"/>
                <w:szCs w:val="21"/>
              </w:rPr>
              <w:t>实测：100</w:t>
            </w:r>
            <w:r>
              <w:rPr>
                <w:rFonts w:ascii="宋体" w:hAnsi="宋体" w:cs="宋体"/>
                <w:kern w:val="0"/>
                <w:szCs w:val="21"/>
              </w:rPr>
              <w:t>%</w:t>
            </w:r>
          </w:p>
          <w:p>
            <w:r>
              <w:rPr>
                <w:rFonts w:hint="eastAsia" w:ascii="宋体" w:hAnsi="宋体" w:cs="宋体"/>
                <w:kern w:val="0"/>
                <w:szCs w:val="21"/>
              </w:rPr>
              <w:t xml:space="preserve">2）顾客满意度≥95分 </w:t>
            </w:r>
            <w:r>
              <w:rPr>
                <w:rFonts w:ascii="宋体" w:hAnsi="宋体" w:cs="宋体"/>
                <w:kern w:val="0"/>
                <w:szCs w:val="21"/>
              </w:rPr>
              <w:t xml:space="preserve">                </w:t>
            </w:r>
            <w:r>
              <w:rPr>
                <w:rFonts w:hint="eastAsia" w:ascii="宋体" w:hAnsi="宋体" w:cs="宋体"/>
                <w:kern w:val="0"/>
                <w:szCs w:val="21"/>
              </w:rPr>
              <w:t>实测：</w:t>
            </w:r>
            <w:r>
              <w:rPr>
                <w:rFonts w:ascii="宋体" w:hAnsi="宋体" w:cs="宋体"/>
                <w:kern w:val="0"/>
                <w:szCs w:val="21"/>
              </w:rPr>
              <w:t>96</w:t>
            </w:r>
            <w:r>
              <w:rPr>
                <w:rFonts w:hint="eastAsia" w:ascii="宋体" w:hAnsi="宋体" w:cs="宋体"/>
                <w:kern w:val="0"/>
                <w:szCs w:val="21"/>
              </w:rPr>
              <w:t>分</w:t>
            </w:r>
          </w:p>
          <w:p>
            <w:r>
              <w:rPr>
                <w:rFonts w:hint="eastAsia" w:ascii="宋体" w:hAnsi="宋体" w:cs="宋体"/>
                <w:kern w:val="0"/>
                <w:szCs w:val="21"/>
              </w:rPr>
              <w:t>3）产品采购合格率≥98%</w:t>
            </w:r>
            <w:r>
              <w:rPr>
                <w:rFonts w:ascii="宋体" w:hAnsi="宋体" w:cs="宋体"/>
                <w:kern w:val="0"/>
                <w:szCs w:val="21"/>
              </w:rPr>
              <w:t xml:space="preserve">               </w:t>
            </w:r>
            <w:r>
              <w:rPr>
                <w:rFonts w:hint="eastAsia" w:ascii="宋体" w:hAnsi="宋体" w:cs="宋体"/>
                <w:kern w:val="0"/>
                <w:szCs w:val="21"/>
              </w:rPr>
              <w:t>实测：98</w:t>
            </w:r>
            <w:r>
              <w:rPr>
                <w:rFonts w:ascii="宋体" w:hAnsi="宋体" w:cs="宋体"/>
                <w:kern w:val="0"/>
                <w:szCs w:val="21"/>
              </w:rPr>
              <w:t>%</w:t>
            </w:r>
          </w:p>
          <w:p>
            <w:r>
              <w:rPr>
                <w:rFonts w:hint="eastAsia" w:ascii="宋体" w:hAnsi="宋体" w:cs="宋体"/>
                <w:kern w:val="0"/>
                <w:szCs w:val="21"/>
              </w:rPr>
              <w:t>4）设计成果交付合格率100%</w:t>
            </w:r>
            <w:r>
              <w:rPr>
                <w:rFonts w:ascii="宋体" w:hAnsi="宋体" w:cs="宋体"/>
                <w:kern w:val="0"/>
                <w:szCs w:val="21"/>
              </w:rPr>
              <w:t xml:space="preserve">           </w:t>
            </w:r>
            <w:r>
              <w:rPr>
                <w:rFonts w:hint="eastAsia" w:ascii="宋体" w:hAnsi="宋体" w:cs="宋体"/>
                <w:kern w:val="0"/>
                <w:szCs w:val="21"/>
              </w:rPr>
              <w:t>实测：100</w:t>
            </w:r>
            <w:r>
              <w:rPr>
                <w:rFonts w:ascii="宋体" w:hAnsi="宋体" w:cs="宋体"/>
                <w:kern w:val="0"/>
                <w:szCs w:val="21"/>
              </w:rPr>
              <w:t>%</w:t>
            </w:r>
          </w:p>
          <w:p>
            <w:r>
              <w:rPr>
                <w:rFonts w:hint="eastAsia" w:ascii="宋体" w:hAnsi="宋体" w:cs="宋体"/>
                <w:kern w:val="0"/>
                <w:szCs w:val="21"/>
              </w:rPr>
              <w:t>5）设计成果交付及时率≥95%</w:t>
            </w:r>
            <w:r>
              <w:rPr>
                <w:rFonts w:ascii="宋体" w:hAnsi="宋体" w:cs="宋体"/>
                <w:kern w:val="0"/>
                <w:szCs w:val="21"/>
              </w:rPr>
              <w:t xml:space="preserve">           </w:t>
            </w:r>
            <w:r>
              <w:rPr>
                <w:rFonts w:hint="eastAsia" w:ascii="宋体" w:hAnsi="宋体" w:cs="宋体"/>
                <w:kern w:val="0"/>
                <w:szCs w:val="21"/>
              </w:rPr>
              <w:t>实测：98</w:t>
            </w:r>
            <w:r>
              <w:rPr>
                <w:rFonts w:ascii="宋体" w:hAnsi="宋体" w:cs="宋体"/>
                <w:kern w:val="0"/>
                <w:szCs w:val="21"/>
              </w:rPr>
              <w:t>%</w:t>
            </w:r>
          </w:p>
          <w:p>
            <w:r>
              <w:rPr>
                <w:rFonts w:hint="eastAsia" w:ascii="宋体" w:hAnsi="宋体" w:cs="宋体"/>
                <w:kern w:val="0"/>
                <w:szCs w:val="21"/>
              </w:rPr>
              <w:t>6）文件发放受控率100%</w:t>
            </w:r>
            <w:r>
              <w:rPr>
                <w:rFonts w:ascii="宋体" w:hAnsi="宋体" w:cs="宋体"/>
                <w:kern w:val="0"/>
                <w:szCs w:val="21"/>
              </w:rPr>
              <w:t xml:space="preserve">                </w:t>
            </w:r>
            <w:r>
              <w:rPr>
                <w:rFonts w:hint="eastAsia" w:ascii="宋体" w:hAnsi="宋体" w:cs="宋体"/>
                <w:kern w:val="0"/>
                <w:szCs w:val="21"/>
              </w:rPr>
              <w:t>实测：100</w:t>
            </w:r>
            <w:r>
              <w:rPr>
                <w:rFonts w:ascii="宋体" w:hAnsi="宋体" w:cs="宋体"/>
                <w:kern w:val="0"/>
                <w:szCs w:val="21"/>
              </w:rPr>
              <w:t>%</w:t>
            </w:r>
          </w:p>
          <w:p>
            <w:r>
              <w:rPr>
                <w:rFonts w:hint="eastAsia" w:ascii="宋体" w:hAnsi="宋体" w:cs="宋体"/>
                <w:kern w:val="0"/>
                <w:szCs w:val="21"/>
              </w:rPr>
              <w:t>7）培训计划达成率≥98%</w:t>
            </w:r>
            <w:r>
              <w:rPr>
                <w:rFonts w:ascii="宋体" w:hAnsi="宋体" w:cs="宋体"/>
                <w:kern w:val="0"/>
                <w:szCs w:val="21"/>
              </w:rPr>
              <w:t xml:space="preserve">                </w:t>
            </w:r>
            <w:r>
              <w:rPr>
                <w:rFonts w:hint="eastAsia" w:ascii="宋体" w:hAnsi="宋体" w:cs="宋体"/>
                <w:kern w:val="0"/>
                <w:szCs w:val="21"/>
              </w:rPr>
              <w:t>实测：100</w:t>
            </w:r>
            <w:r>
              <w:rPr>
                <w:rFonts w:ascii="宋体" w:hAnsi="宋体" w:cs="宋体"/>
                <w:kern w:val="0"/>
                <w:szCs w:val="21"/>
              </w:rPr>
              <w:t>%</w:t>
            </w:r>
          </w:p>
          <w:p>
            <w:pPr>
              <w:spacing w:line="276"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w:t>
            </w:r>
          </w:p>
          <w:p>
            <w:pPr>
              <w:spacing w:line="276" w:lineRule="auto"/>
              <w:jc w:val="left"/>
              <w:rPr>
                <w:rFonts w:ascii="宋体" w:hAnsi="宋体" w:cs="宋体"/>
                <w:color w:val="000000" w:themeColor="text1"/>
                <w:szCs w:val="21"/>
              </w:rPr>
            </w:pPr>
            <w:r>
              <w:rPr>
                <w:rFonts w:hint="eastAsia" w:ascii="宋体" w:hAnsi="宋体" w:cs="宋体"/>
                <w:color w:val="000000" w:themeColor="text1"/>
                <w:szCs w:val="21"/>
              </w:rPr>
              <w:t>3.查《管理评审资料》对过程和产品的特性及趋势、供方、顾客满意、产品的符合性进行了分析，均较满意。</w:t>
            </w:r>
          </w:p>
          <w:p>
            <w:pPr>
              <w:spacing w:line="276" w:lineRule="auto"/>
              <w:rPr>
                <w:color w:val="000000" w:themeColor="text1"/>
              </w:rPr>
            </w:pPr>
            <w:r>
              <w:rPr>
                <w:rFonts w:hint="eastAsia" w:ascii="宋体" w:hAnsi="宋体" w:cs="宋体"/>
                <w:color w:val="000000" w:themeColor="text1"/>
                <w:szCs w:val="21"/>
              </w:rPr>
              <w:t xml:space="preserve">  根据组织提供的相关文件资料，数据分析深度不够，缺乏实质性的支持性数据文件，现场已经口头提出。</w:t>
            </w:r>
          </w:p>
        </w:tc>
        <w:tc>
          <w:tcPr>
            <w:tcW w:w="1199"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color w:val="000000" w:themeColor="text1"/>
                <w:szCs w:val="21"/>
              </w:rPr>
            </w:pPr>
            <w:r>
              <w:rPr>
                <w:rFonts w:hint="eastAsia" w:ascii="宋体" w:hAnsi="宋体" w:cs="宋体"/>
                <w:color w:val="000000" w:themeColor="text1"/>
                <w:szCs w:val="21"/>
              </w:rPr>
              <w:t>管理评审</w:t>
            </w:r>
          </w:p>
        </w:tc>
        <w:tc>
          <w:tcPr>
            <w:tcW w:w="960" w:type="dxa"/>
          </w:tcPr>
          <w:p>
            <w:pPr>
              <w:rPr>
                <w:rFonts w:ascii="宋体" w:hAnsi="宋体" w:cs="宋体"/>
                <w:color w:val="000000" w:themeColor="text1"/>
                <w:szCs w:val="21"/>
              </w:rPr>
            </w:pPr>
            <w:r>
              <w:rPr>
                <w:rFonts w:hint="eastAsia" w:ascii="宋体" w:hAnsi="宋体" w:cs="宋体"/>
                <w:color w:val="000000" w:themeColor="text1"/>
                <w:szCs w:val="21"/>
              </w:rPr>
              <w:t xml:space="preserve">Q9.3 </w:t>
            </w:r>
          </w:p>
          <w:p>
            <w:pPr>
              <w:rPr>
                <w:rFonts w:ascii="宋体" w:hAnsi="宋体"/>
                <w:color w:val="000000" w:themeColor="text1"/>
                <w:szCs w:val="21"/>
              </w:rPr>
            </w:pPr>
          </w:p>
        </w:tc>
        <w:tc>
          <w:tcPr>
            <w:tcW w:w="10390" w:type="dxa"/>
          </w:tcPr>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查，公司管理手册，规定了管理评审的要求：管理评审的主持人、时间频率、管理评审的输入、输出等。公司制定了“管理评审控制程序”,规定每年至少进行一次管理评审，每次时间间隔不超过12个月</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时间：</w:t>
            </w:r>
            <w:r>
              <w:rPr>
                <w:rFonts w:hint="eastAsia" w:ascii="宋体" w:hAnsi="宋体"/>
                <w:color w:val="000000" w:themeColor="text1"/>
                <w:szCs w:val="21"/>
              </w:rPr>
              <w:t>2022年01月20日</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主持人：</w:t>
            </w:r>
            <w:r>
              <w:rPr>
                <w:rFonts w:hint="eastAsia" w:ascii="宋体" w:hAnsi="宋体"/>
                <w:color w:val="000000" w:themeColor="text1"/>
                <w:szCs w:val="21"/>
              </w:rPr>
              <w:t>齐梦</w:t>
            </w:r>
            <w:r>
              <w:rPr>
                <w:rFonts w:hint="eastAsia" w:ascii="宋体" w:hAnsi="宋体" w:cs="宋体"/>
                <w:color w:val="000000" w:themeColor="text1"/>
                <w:szCs w:val="21"/>
              </w:rPr>
              <w:t>总经理</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参加人员：体系涉及到的各部门所有人员</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评审输入内容：</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质量环境安全目标和指标的实现程度。</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质量环境安全管理体系运行情况以及环境安全绩效。</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内审、合规性评价结果。</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预防措施和纠正措施的状况。</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来自外部相关方的信息交流，包括抱怨。</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过程业绩、产品符合性。</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组织结构、职责权限合理性、有效性。；</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顾客反馈、满意度调查结果等信息。</w:t>
            </w:r>
          </w:p>
          <w:p>
            <w:pPr>
              <w:spacing w:line="360" w:lineRule="auto"/>
              <w:rPr>
                <w:color w:val="000000" w:themeColor="text1"/>
                <w:szCs w:val="21"/>
              </w:rPr>
            </w:pPr>
            <w:r>
              <w:rPr>
                <w:rFonts w:hint="eastAsia" w:ascii="宋体" w:hAnsi="宋体" w:cs="宋体"/>
                <w:color w:val="000000" w:themeColor="text1"/>
                <w:szCs w:val="21"/>
              </w:rPr>
              <w:t>改进的建议：</w:t>
            </w:r>
            <w:r>
              <w:rPr>
                <w:rFonts w:hint="eastAsia" w:ascii="宋体" w:hAnsi="宋体"/>
                <w:color w:val="000000" w:themeColor="text1"/>
                <w:szCs w:val="21"/>
              </w:rPr>
              <w:t>进一步强化质量、环境、职业健康安全管理体系标准的培训</w:t>
            </w:r>
            <w:r>
              <w:rPr>
                <w:rFonts w:hint="eastAsia"/>
                <w:color w:val="000000" w:themeColor="text1"/>
                <w:szCs w:val="21"/>
              </w:rPr>
              <w:t>。</w:t>
            </w:r>
          </w:p>
          <w:p>
            <w:pPr>
              <w:pStyle w:val="15"/>
              <w:rPr>
                <w:color w:val="000000" w:themeColor="text1"/>
                <w:szCs w:val="21"/>
              </w:rPr>
            </w:pPr>
            <w:r>
              <w:rPr>
                <w:rFonts w:hint="eastAsia"/>
                <w:color w:val="000000" w:themeColor="text1"/>
                <w:szCs w:val="21"/>
              </w:rPr>
              <w:t>查见管理评审改进措施及验证表、培训记录表，2022年1月22日公司组织全体员工在会议室进行了培训，以课堂讲解，现场提问的形式进行，培训基本达到了要求，评价人：陈安辉，2022.1.22。</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评审输出内容：</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质量环境安全管理体系运行有效，符合标准要求，得到了正确的实施和保持。</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质量、环境、安全方针的评审：方针合理、适宜符合要求，</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体系策划情况的评审（包括法律法规、目标指标）；</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预防措施和纠正措施的状况。</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实施与运行情况的评审（包括资源提供、文件控制）；</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相关法关注：2021年10月至今未收到相关法及顾客投诉抱怨；</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管理评审结论：质量、环境、安全方针、目标适宜，体系符合企业现状，公司建立的管理体系适宜、充分、有效。</w:t>
            </w:r>
          </w:p>
        </w:tc>
        <w:tc>
          <w:tcPr>
            <w:tcW w:w="1199"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改进 总则</w:t>
            </w:r>
          </w:p>
          <w:p>
            <w:pPr>
              <w:adjustRightInd w:val="0"/>
              <w:snapToGrid w:val="0"/>
              <w:jc w:val="left"/>
              <w:rPr>
                <w:rFonts w:ascii="宋体" w:hAnsi="宋体" w:cs="宋体"/>
                <w:color w:val="000000" w:themeColor="text1"/>
                <w:szCs w:val="21"/>
              </w:rPr>
            </w:pPr>
            <w:r>
              <w:rPr>
                <w:rFonts w:hint="eastAsia" w:ascii="宋体" w:hAnsi="宋体" w:cs="宋体"/>
                <w:color w:val="000000" w:themeColor="text1"/>
                <w:szCs w:val="21"/>
              </w:rPr>
              <w:t>持续改进</w:t>
            </w:r>
          </w:p>
        </w:tc>
        <w:tc>
          <w:tcPr>
            <w:tcW w:w="960" w:type="dxa"/>
          </w:tcPr>
          <w:p>
            <w:pPr>
              <w:tabs>
                <w:tab w:val="center" w:pos="3169"/>
              </w:tabs>
              <w:spacing w:line="400" w:lineRule="exact"/>
              <w:rPr>
                <w:rFonts w:ascii="宋体" w:hAnsi="宋体" w:cs="宋体"/>
                <w:color w:val="000000" w:themeColor="text1"/>
                <w:szCs w:val="21"/>
              </w:rPr>
            </w:pPr>
            <w:r>
              <w:rPr>
                <w:rFonts w:hint="eastAsia" w:ascii="宋体" w:hAnsi="宋体" w:cs="宋体"/>
                <w:color w:val="000000" w:themeColor="text1"/>
                <w:szCs w:val="21"/>
              </w:rPr>
              <w:t>Q10.1;</w:t>
            </w:r>
          </w:p>
          <w:p>
            <w:pPr>
              <w:tabs>
                <w:tab w:val="center" w:pos="3169"/>
              </w:tabs>
              <w:spacing w:line="400" w:lineRule="exact"/>
              <w:rPr>
                <w:rFonts w:ascii="宋体" w:hAnsi="宋体" w:cs="宋体"/>
                <w:color w:val="000000" w:themeColor="text1"/>
                <w:szCs w:val="21"/>
              </w:rPr>
            </w:pPr>
            <w:r>
              <w:rPr>
                <w:rFonts w:hint="eastAsia" w:ascii="宋体" w:hAnsi="宋体" w:cs="宋体"/>
                <w:color w:val="000000" w:themeColor="text1"/>
                <w:szCs w:val="21"/>
              </w:rPr>
              <w:t>10.3</w:t>
            </w:r>
          </w:p>
        </w:tc>
        <w:tc>
          <w:tcPr>
            <w:tcW w:w="10390" w:type="dxa"/>
          </w:tcPr>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制定系列程序文件《管理评审控制程序》、《不合格输出控制程序》、《事件调查、不符合、纠正措施控制程序》及《内部审核控制程序》，对持续改进的过程予以规定，以实现质量管理体系及产品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公司各部门和各对体系过程输出的各种信息进行收集、分析，识别出不符合或潜在的不符合，并分析原因，按《纠正与预防措施控制程序》实施纠正措施。</w:t>
            </w:r>
          </w:p>
          <w:p>
            <w:pPr>
              <w:rPr>
                <w:rFonts w:ascii="宋体" w:hAnsi="宋体" w:cs="宋体"/>
                <w:color w:val="000000" w:themeColor="text1"/>
                <w:szCs w:val="21"/>
              </w:rPr>
            </w:pPr>
            <w:r>
              <w:rPr>
                <w:rFonts w:hint="eastAsia" w:ascii="宋体" w:hAnsi="宋体" w:cs="宋体"/>
                <w:color w:val="000000" w:themeColor="text1"/>
                <w:szCs w:val="21"/>
              </w:rPr>
              <w:t>查见《纠正预防措施处理单》</w:t>
            </w:r>
          </w:p>
          <w:p>
            <w:pPr>
              <w:pStyle w:val="2"/>
              <w:rPr>
                <w:rFonts w:ascii="宋体" w:hAnsi="宋体" w:cs="宋体"/>
                <w:color w:val="000000" w:themeColor="text1"/>
                <w:kern w:val="2"/>
                <w:sz w:val="21"/>
                <w:szCs w:val="21"/>
              </w:rPr>
            </w:pPr>
            <w:r>
              <w:rPr>
                <w:rFonts w:hint="eastAsia" w:ascii="宋体" w:hAnsi="宋体" w:cs="宋体"/>
                <w:color w:val="000000" w:themeColor="text1"/>
                <w:kern w:val="2"/>
                <w:sz w:val="21"/>
                <w:szCs w:val="21"/>
              </w:rPr>
              <w:t>时间：2021年1月10日</w:t>
            </w:r>
          </w:p>
          <w:p>
            <w:pPr>
              <w:pStyle w:val="2"/>
              <w:rPr>
                <w:rFonts w:ascii="宋体" w:hAnsi="宋体" w:cs="宋体"/>
                <w:color w:val="000000" w:themeColor="text1"/>
                <w:kern w:val="2"/>
                <w:sz w:val="21"/>
                <w:szCs w:val="21"/>
              </w:rPr>
            </w:pPr>
            <w:r>
              <w:rPr>
                <w:rFonts w:hint="eastAsia" w:ascii="宋体" w:hAnsi="宋体" w:cs="宋体"/>
                <w:color w:val="000000" w:themeColor="text1"/>
                <w:kern w:val="2"/>
                <w:sz w:val="21"/>
                <w:szCs w:val="21"/>
              </w:rPr>
              <w:t>不符合描述：查培训记录情况，按照培训计划2021年12月公司应对全体人员进行部门职责及公司规章制度的培训，现场未提供相关培训记录作为已实施该次培训的证据</w:t>
            </w:r>
          </w:p>
          <w:p>
            <w:pPr>
              <w:rPr>
                <w:rFonts w:ascii="宋体" w:hAnsi="宋体" w:cs="宋体"/>
                <w:color w:val="000000" w:themeColor="text1"/>
                <w:szCs w:val="21"/>
              </w:rPr>
            </w:pPr>
            <w:r>
              <w:rPr>
                <w:rFonts w:hint="eastAsia" w:ascii="宋体" w:hAnsi="宋体" w:cs="宋体"/>
                <w:color w:val="000000" w:themeColor="text1"/>
                <w:szCs w:val="21"/>
              </w:rPr>
              <w:t>原因分析：1、相关工作人员工作疏忽，再完成该次培训后未对培训记录妥善保管2、人员未能正确理解7.2标准条款，将之运用贯彻到实际工作中去。</w:t>
            </w:r>
          </w:p>
          <w:p>
            <w:pPr>
              <w:rPr>
                <w:rFonts w:ascii="宋体" w:hAnsi="宋体" w:cs="宋体"/>
                <w:color w:val="000000" w:themeColor="text1"/>
                <w:szCs w:val="21"/>
              </w:rPr>
            </w:pPr>
            <w:r>
              <w:rPr>
                <w:rFonts w:hint="eastAsia" w:ascii="宋体" w:hAnsi="宋体" w:cs="宋体"/>
                <w:color w:val="000000" w:themeColor="text1"/>
                <w:szCs w:val="21"/>
              </w:rPr>
              <w:t>纠正措施：1、认真学习标准条款以及相关程序文件.2、立即对该次培训的记录进行补充并保留好记录。</w:t>
            </w:r>
          </w:p>
          <w:p>
            <w:pPr>
              <w:pStyle w:val="2"/>
              <w:rPr>
                <w:rFonts w:ascii="宋体" w:hAnsi="宋体" w:cs="宋体"/>
                <w:color w:val="000000" w:themeColor="text1"/>
                <w:kern w:val="2"/>
                <w:sz w:val="21"/>
                <w:szCs w:val="21"/>
              </w:rPr>
            </w:pPr>
            <w:r>
              <w:rPr>
                <w:rFonts w:hint="eastAsia" w:ascii="宋体" w:hAnsi="宋体" w:cs="宋体"/>
                <w:color w:val="000000" w:themeColor="text1"/>
                <w:kern w:val="2"/>
                <w:sz w:val="21"/>
                <w:szCs w:val="21"/>
              </w:rPr>
              <w:t>验证情况：已经按纠正措施实施，验证其实施有效。</w:t>
            </w:r>
          </w:p>
          <w:p>
            <w:pPr>
              <w:pStyle w:val="2"/>
              <w:rPr>
                <w:rFonts w:hint="eastAsia" w:ascii="宋体" w:hAnsi="宋体" w:cs="宋体"/>
                <w:color w:val="000000" w:themeColor="text1"/>
                <w:kern w:val="2"/>
                <w:sz w:val="21"/>
                <w:szCs w:val="21"/>
              </w:rPr>
            </w:pPr>
            <w:r>
              <w:rPr>
                <w:rFonts w:hint="eastAsia" w:ascii="宋体" w:hAnsi="宋体" w:cs="宋体"/>
                <w:color w:val="000000" w:themeColor="text1"/>
                <w:kern w:val="2"/>
                <w:sz w:val="21"/>
                <w:szCs w:val="21"/>
              </w:rPr>
              <w:t>验证人：李迎春 时间：2022.1.12</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不符合处理程序和机制健全。</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主要按策划的管理手册、程序文件等实施运行，主要采用内审、管理评审、数据分析、纠正和预防措施、质量方针和目标等来实现对质量管理体系的改进，另外主要通过日常工作中发现的问题及时予以调整解决来实现。</w:t>
            </w:r>
          </w:p>
        </w:tc>
        <w:tc>
          <w:tcPr>
            <w:tcW w:w="1199" w:type="dxa"/>
          </w:tcPr>
          <w:p>
            <w:pPr>
              <w:rPr>
                <w:color w:val="000000" w:themeColor="text1"/>
              </w:rPr>
            </w:pPr>
            <w:r>
              <w:rPr>
                <w:rFonts w:hint="eastAsia"/>
                <w:color w:val="000000" w:themeColor="text1"/>
              </w:rPr>
              <w:t>符合</w:t>
            </w:r>
          </w:p>
        </w:tc>
      </w:tr>
    </w:tbl>
    <w:p>
      <w:pPr>
        <w:jc w:val="center"/>
        <w:rPr>
          <w:rFonts w:ascii="隶书" w:hAnsi="宋体" w:eastAsia="隶书"/>
          <w:bCs/>
          <w:color w:val="000000" w:themeColor="text1"/>
          <w:sz w:val="36"/>
          <w:szCs w:val="36"/>
        </w:rPr>
      </w:pPr>
    </w:p>
    <w:p>
      <w:pPr>
        <w:pStyle w:val="8"/>
        <w:rPr>
          <w:color w:val="000000" w:themeColor="text1"/>
        </w:rPr>
      </w:pPr>
      <w:r>
        <w:rPr>
          <w:rFonts w:hint="eastAsia"/>
          <w:color w:val="000000" w:themeColor="text1"/>
        </w:rPr>
        <w:t>说明：不符合标注N</w:t>
      </w:r>
    </w:p>
    <w:p>
      <w:pPr>
        <w:pStyle w:val="15"/>
        <w:rPr>
          <w:color w:val="000000" w:themeColor="text1"/>
        </w:rPr>
      </w:pPr>
    </w:p>
    <w:p>
      <w:pPr>
        <w:pStyle w:val="15"/>
        <w:rPr>
          <w:color w:val="000000" w:themeColor="text1"/>
        </w:rPr>
      </w:pPr>
    </w:p>
    <w:p>
      <w:pPr>
        <w:pStyle w:val="15"/>
        <w:rPr>
          <w:color w:val="000000" w:themeColor="text1"/>
        </w:rPr>
      </w:pPr>
    </w:p>
    <w:p>
      <w:pPr>
        <w:pStyle w:val="15"/>
        <w:rPr>
          <w:rFonts w:hint="eastAsia"/>
          <w:color w:val="000000" w:themeColor="text1"/>
        </w:rPr>
      </w:pPr>
    </w:p>
    <w:p>
      <w:pPr>
        <w:pStyle w:val="15"/>
        <w:rPr>
          <w:color w:val="000000" w:themeColor="text1"/>
        </w:rPr>
      </w:pPr>
    </w:p>
    <w:p>
      <w:pPr>
        <w:spacing w:line="480" w:lineRule="exact"/>
        <w:jc w:val="center"/>
        <w:rPr>
          <w:rFonts w:ascii="隶书" w:hAnsi="宋体" w:eastAsia="隶书"/>
          <w:bCs/>
          <w:color w:val="000000" w:themeColor="text1"/>
          <w:sz w:val="36"/>
          <w:szCs w:val="36"/>
        </w:rPr>
      </w:pPr>
      <w:r>
        <w:rPr>
          <w:rFonts w:hint="eastAsia" w:ascii="隶书" w:hAnsi="宋体" w:eastAsia="隶书"/>
          <w:bCs/>
          <w:color w:val="000000" w:themeColor="text1"/>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90"/>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000000" w:themeColor="text1"/>
                <w:sz w:val="24"/>
                <w:szCs w:val="24"/>
              </w:rPr>
            </w:pPr>
            <w:r>
              <w:rPr>
                <w:rFonts w:hint="eastAsia"/>
                <w:color w:val="000000" w:themeColor="text1"/>
                <w:sz w:val="24"/>
                <w:szCs w:val="24"/>
              </w:rPr>
              <w:t>过程与活动、</w:t>
            </w:r>
          </w:p>
          <w:p>
            <w:pPr>
              <w:jc w:val="center"/>
              <w:rPr>
                <w:color w:val="000000" w:themeColor="text1"/>
              </w:rPr>
            </w:pPr>
            <w:r>
              <w:rPr>
                <w:rFonts w:hint="eastAsia"/>
                <w:color w:val="000000" w:themeColor="text1"/>
                <w:sz w:val="24"/>
                <w:szCs w:val="24"/>
              </w:rPr>
              <w:t>抽样计划</w:t>
            </w:r>
          </w:p>
        </w:tc>
        <w:tc>
          <w:tcPr>
            <w:tcW w:w="960" w:type="dxa"/>
            <w:vMerge w:val="restart"/>
            <w:vAlign w:val="center"/>
          </w:tcPr>
          <w:p>
            <w:pPr>
              <w:rPr>
                <w:color w:val="000000" w:themeColor="text1"/>
                <w:sz w:val="24"/>
                <w:szCs w:val="24"/>
              </w:rPr>
            </w:pPr>
            <w:r>
              <w:rPr>
                <w:rFonts w:hint="eastAsia"/>
                <w:color w:val="000000" w:themeColor="text1"/>
                <w:sz w:val="24"/>
                <w:szCs w:val="24"/>
              </w:rPr>
              <w:t>涉及</w:t>
            </w:r>
          </w:p>
          <w:p>
            <w:pPr>
              <w:rPr>
                <w:color w:val="000000" w:themeColor="text1"/>
              </w:rPr>
            </w:pPr>
            <w:r>
              <w:rPr>
                <w:rFonts w:hint="eastAsia"/>
                <w:color w:val="000000" w:themeColor="text1"/>
                <w:sz w:val="24"/>
                <w:szCs w:val="24"/>
              </w:rPr>
              <w:t>条款</w:t>
            </w:r>
          </w:p>
        </w:tc>
        <w:tc>
          <w:tcPr>
            <w:tcW w:w="10390" w:type="dxa"/>
            <w:vAlign w:val="center"/>
          </w:tcPr>
          <w:p>
            <w:pPr>
              <w:rPr>
                <w:color w:val="000000" w:themeColor="text1"/>
                <w:sz w:val="24"/>
                <w:szCs w:val="24"/>
              </w:rPr>
            </w:pPr>
            <w:r>
              <w:rPr>
                <w:rFonts w:hint="eastAsia"/>
                <w:color w:val="000000" w:themeColor="text1"/>
                <w:sz w:val="24"/>
                <w:szCs w:val="24"/>
              </w:rPr>
              <w:t>受审核部门：管理层，主管领导：齐梦，  陪同人员：陈安辉（管代）、田深红（安全事务代表）</w:t>
            </w:r>
          </w:p>
        </w:tc>
        <w:tc>
          <w:tcPr>
            <w:tcW w:w="1199" w:type="dxa"/>
            <w:vMerge w:val="restart"/>
            <w:vAlign w:val="center"/>
          </w:tcPr>
          <w:p>
            <w:pPr>
              <w:rPr>
                <w:color w:val="000000" w:themeColor="text1"/>
                <w:sz w:val="24"/>
                <w:szCs w:val="24"/>
              </w:rPr>
            </w:pPr>
            <w:r>
              <w:rPr>
                <w:rFonts w:hint="eastAsia"/>
                <w:color w:val="000000" w:themeColor="text1"/>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160" w:type="dxa"/>
            <w:vMerge w:val="continue"/>
            <w:vAlign w:val="center"/>
          </w:tcPr>
          <w:p>
            <w:pPr>
              <w:rPr>
                <w:color w:val="000000" w:themeColor="text1"/>
              </w:rPr>
            </w:pPr>
          </w:p>
        </w:tc>
        <w:tc>
          <w:tcPr>
            <w:tcW w:w="960" w:type="dxa"/>
            <w:vMerge w:val="continue"/>
            <w:vAlign w:val="center"/>
          </w:tcPr>
          <w:p>
            <w:pPr>
              <w:rPr>
                <w:color w:val="000000" w:themeColor="text1"/>
              </w:rPr>
            </w:pPr>
          </w:p>
        </w:tc>
        <w:tc>
          <w:tcPr>
            <w:tcW w:w="10390" w:type="dxa"/>
            <w:vAlign w:val="center"/>
          </w:tcPr>
          <w:p>
            <w:pPr>
              <w:spacing w:before="120"/>
              <w:rPr>
                <w:color w:val="000000" w:themeColor="text1"/>
                <w:sz w:val="24"/>
                <w:szCs w:val="24"/>
              </w:rPr>
            </w:pPr>
            <w:r>
              <w:rPr>
                <w:rFonts w:hint="eastAsia"/>
                <w:color w:val="000000" w:themeColor="text1"/>
                <w:sz w:val="24"/>
                <w:szCs w:val="24"/>
              </w:rPr>
              <w:t>审核员：杨珍全，   审核时间：2022年4月1日</w:t>
            </w:r>
          </w:p>
        </w:tc>
        <w:tc>
          <w:tcPr>
            <w:tcW w:w="1199"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000000" w:themeColor="text1"/>
              </w:rPr>
            </w:pPr>
          </w:p>
        </w:tc>
        <w:tc>
          <w:tcPr>
            <w:tcW w:w="960" w:type="dxa"/>
            <w:vMerge w:val="continue"/>
            <w:vAlign w:val="center"/>
          </w:tcPr>
          <w:p>
            <w:pPr>
              <w:rPr>
                <w:color w:val="000000" w:themeColor="text1"/>
              </w:rPr>
            </w:pPr>
          </w:p>
        </w:tc>
        <w:tc>
          <w:tcPr>
            <w:tcW w:w="10390" w:type="dxa"/>
            <w:vAlign w:val="center"/>
          </w:tcPr>
          <w:p>
            <w:pPr>
              <w:rPr>
                <w:color w:val="000000" w:themeColor="text1"/>
                <w:sz w:val="24"/>
                <w:szCs w:val="24"/>
              </w:rPr>
            </w:pPr>
            <w:r>
              <w:rPr>
                <w:rFonts w:hint="eastAsia"/>
                <w:color w:val="000000" w:themeColor="text1"/>
                <w:sz w:val="24"/>
                <w:szCs w:val="24"/>
              </w:rPr>
              <w:t>审核条款：</w:t>
            </w:r>
          </w:p>
        </w:tc>
        <w:tc>
          <w:tcPr>
            <w:tcW w:w="1199"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160" w:type="dxa"/>
          </w:tcPr>
          <w:p>
            <w:pPr>
              <w:rPr>
                <w:rFonts w:ascii="宋体" w:hAnsi="宋体" w:cs="宋体"/>
                <w:color w:val="000000" w:themeColor="text1"/>
                <w:szCs w:val="21"/>
              </w:rPr>
            </w:pPr>
            <w:r>
              <w:rPr>
                <w:rFonts w:hint="eastAsia" w:ascii="宋体" w:hAnsi="宋体" w:cs="宋体"/>
                <w:color w:val="000000" w:themeColor="text1"/>
                <w:szCs w:val="21"/>
              </w:rPr>
              <w:t>组织及其环境;</w:t>
            </w:r>
          </w:p>
          <w:p>
            <w:pPr>
              <w:rPr>
                <w:rFonts w:ascii="宋体" w:hAnsi="宋体" w:cs="宋体"/>
                <w:color w:val="000000" w:themeColor="text1"/>
                <w:szCs w:val="21"/>
              </w:rPr>
            </w:pPr>
            <w:r>
              <w:rPr>
                <w:rFonts w:hint="eastAsia" w:ascii="宋体" w:hAnsi="宋体" w:cs="宋体"/>
                <w:color w:val="000000" w:themeColor="text1"/>
                <w:szCs w:val="21"/>
              </w:rPr>
              <w:t>相关方需求与期望;</w:t>
            </w:r>
          </w:p>
          <w:p>
            <w:pPr>
              <w:rPr>
                <w:rFonts w:ascii="宋体" w:hAnsi="宋体" w:cs="宋体"/>
                <w:color w:val="000000" w:themeColor="text1"/>
                <w:szCs w:val="21"/>
              </w:rPr>
            </w:pPr>
            <w:r>
              <w:rPr>
                <w:rFonts w:hint="eastAsia" w:ascii="宋体" w:hAnsi="宋体" w:cs="宋体"/>
                <w:color w:val="000000" w:themeColor="text1"/>
                <w:szCs w:val="21"/>
              </w:rPr>
              <w:t>确定体系范围;</w:t>
            </w:r>
          </w:p>
          <w:p>
            <w:pPr>
              <w:rPr>
                <w:rFonts w:ascii="宋体" w:hAnsi="宋体" w:cs="宋体"/>
                <w:color w:val="000000" w:themeColor="text1"/>
                <w:szCs w:val="21"/>
              </w:rPr>
            </w:pPr>
            <w:r>
              <w:rPr>
                <w:rFonts w:hint="eastAsia" w:ascii="宋体" w:hAnsi="宋体" w:cs="宋体"/>
                <w:color w:val="000000" w:themeColor="text1"/>
                <w:szCs w:val="21"/>
              </w:rPr>
              <w:t>体系及其过程;</w:t>
            </w:r>
          </w:p>
          <w:p>
            <w:pPr>
              <w:rPr>
                <w:rFonts w:ascii="宋体" w:hAnsi="宋体" w:cs="宋体"/>
                <w:color w:val="000000" w:themeColor="text1"/>
                <w:szCs w:val="21"/>
              </w:rPr>
            </w:pPr>
            <w:r>
              <w:rPr>
                <w:rFonts w:hint="eastAsia" w:ascii="宋体" w:hAnsi="宋体" w:cs="宋体"/>
                <w:color w:val="000000" w:themeColor="text1"/>
                <w:szCs w:val="21"/>
              </w:rPr>
              <w:t>总要求</w:t>
            </w:r>
          </w:p>
          <w:p>
            <w:pPr>
              <w:rPr>
                <w:color w:val="000000" w:themeColor="text1"/>
                <w:szCs w:val="21"/>
              </w:rPr>
            </w:pPr>
          </w:p>
        </w:tc>
        <w:tc>
          <w:tcPr>
            <w:tcW w:w="960" w:type="dxa"/>
          </w:tcPr>
          <w:p>
            <w:pPr>
              <w:adjustRightInd w:val="0"/>
              <w:snapToGrid w:val="0"/>
              <w:rPr>
                <w:rFonts w:ascii="宋体" w:hAnsi="宋体" w:cs="宋体"/>
                <w:color w:val="000000" w:themeColor="text1"/>
                <w:szCs w:val="21"/>
              </w:rPr>
            </w:pPr>
            <w:r>
              <w:rPr>
                <w:rFonts w:hint="eastAsia" w:ascii="宋体" w:hAnsi="宋体" w:cs="宋体"/>
                <w:color w:val="000000" w:themeColor="text1"/>
                <w:szCs w:val="21"/>
              </w:rPr>
              <w:t>ES:4.1;4.2;4.3;4.4</w:t>
            </w:r>
          </w:p>
          <w:p>
            <w:pPr>
              <w:adjustRightInd w:val="0"/>
              <w:snapToGrid w:val="0"/>
              <w:rPr>
                <w:rFonts w:ascii="宋体" w:hAnsi="宋体" w:cs="宋体"/>
                <w:color w:val="000000" w:themeColor="text1"/>
                <w:szCs w:val="21"/>
              </w:rPr>
            </w:pPr>
          </w:p>
          <w:p>
            <w:pPr>
              <w:rPr>
                <w:color w:val="000000" w:themeColor="text1"/>
                <w:szCs w:val="21"/>
              </w:rPr>
            </w:pPr>
          </w:p>
        </w:tc>
        <w:tc>
          <w:tcPr>
            <w:tcW w:w="10390" w:type="dxa"/>
          </w:tcPr>
          <w:p>
            <w:pPr>
              <w:spacing w:line="360" w:lineRule="auto"/>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公司在管理手册中，明确风险和机遇事件的识别方法/途径、风险和机遇事件的评估方式、制定主要风险和机遇事件的应对措施的要求公司全体员工的环保、安全意识比较强。公司的办公及培训设施、设备比较先进。对公司不利的内、外部因素有：市场竞争非常激烈，利润不断降低、人员素质有待提高。</w:t>
            </w:r>
          </w:p>
          <w:p>
            <w:pPr>
              <w:spacing w:line="360" w:lineRule="auto"/>
              <w:jc w:val="left"/>
              <w:rPr>
                <w:rFonts w:ascii="宋体" w:hAnsi="宋体" w:cs="宋体"/>
                <w:color w:val="000000" w:themeColor="text1"/>
                <w:szCs w:val="21"/>
              </w:rPr>
            </w:pPr>
            <w:r>
              <w:rPr>
                <w:rFonts w:hint="eastAsia" w:ascii="宋体" w:hAnsi="宋体" w:cs="宋体"/>
                <w:color w:val="000000" w:themeColor="text1"/>
                <w:szCs w:val="21"/>
              </w:rPr>
              <w:t>公司通过同行交流、工作例会、QQ、微信等进行内外部沟通，并定期进行评审，形成会议记录。</w:t>
            </w:r>
          </w:p>
          <w:p>
            <w:pPr>
              <w:spacing w:line="360" w:lineRule="auto"/>
              <w:jc w:val="left"/>
              <w:rPr>
                <w:rFonts w:ascii="宋体" w:hAnsi="宋体" w:cs="宋体"/>
                <w:color w:val="000000" w:themeColor="text1"/>
                <w:szCs w:val="21"/>
              </w:rPr>
            </w:pPr>
            <w:r>
              <w:rPr>
                <w:rFonts w:hint="eastAsia" w:ascii="宋体" w:hAnsi="宋体" w:cs="宋体"/>
                <w:color w:val="000000" w:themeColor="text1"/>
                <w:szCs w:val="21"/>
              </w:rPr>
              <w:t>抽查2022年总过程风险机会识别措施评价表，内容及记录清晰。</w:t>
            </w:r>
          </w:p>
          <w:p>
            <w:pPr>
              <w:spacing w:line="360" w:lineRule="auto"/>
              <w:jc w:val="left"/>
              <w:rPr>
                <w:rFonts w:ascii="宋体" w:hAnsi="宋体" w:cs="宋体"/>
                <w:color w:val="000000" w:themeColor="text1"/>
                <w:szCs w:val="21"/>
              </w:rPr>
            </w:pPr>
            <w:r>
              <w:rPr>
                <w:rFonts w:hint="eastAsia" w:ascii="宋体" w:hAnsi="宋体" w:cs="宋体"/>
                <w:color w:val="000000" w:themeColor="text1"/>
                <w:szCs w:val="21"/>
              </w:rPr>
              <w:t>公司确定的相关方有员工、客户、政府机构、审核机构、供方等。</w:t>
            </w:r>
          </w:p>
          <w:p>
            <w:pPr>
              <w:spacing w:line="360" w:lineRule="auto"/>
              <w:jc w:val="left"/>
              <w:rPr>
                <w:rFonts w:ascii="宋体" w:hAnsi="宋体" w:cs="宋体"/>
                <w:color w:val="000000" w:themeColor="text1"/>
                <w:szCs w:val="21"/>
              </w:rPr>
            </w:pPr>
            <w:r>
              <w:rPr>
                <w:rFonts w:hint="eastAsia" w:ascii="宋体" w:hAnsi="宋体" w:cs="宋体"/>
                <w:color w:val="000000" w:themeColor="text1"/>
                <w:szCs w:val="21"/>
              </w:rPr>
              <w:t>理解员工诉求的形式为面谈、会议等；理解客户等相关方的形式主要为电话沟通、上门拜访等；</w:t>
            </w:r>
          </w:p>
          <w:p>
            <w:pPr>
              <w:spacing w:line="360" w:lineRule="auto"/>
              <w:jc w:val="left"/>
              <w:rPr>
                <w:rFonts w:ascii="宋体" w:hAnsi="宋体" w:cs="宋体"/>
                <w:color w:val="000000" w:themeColor="text1"/>
                <w:szCs w:val="21"/>
              </w:rPr>
            </w:pPr>
            <w:r>
              <w:rPr>
                <w:rFonts w:hint="eastAsia" w:ascii="宋体" w:hAnsi="宋体" w:cs="宋体"/>
                <w:color w:val="000000" w:themeColor="text1"/>
                <w:szCs w:val="21"/>
              </w:rPr>
              <w:t>员工关注的主要问题有工资、待遇、晋升机制、福利等，供应商和合作伙伴关注的主要问题互利和连续性，服务质量、售后服务、成本价格、交付期等。</w:t>
            </w:r>
          </w:p>
          <w:p>
            <w:pPr>
              <w:spacing w:line="360" w:lineRule="auto"/>
              <w:jc w:val="left"/>
              <w:rPr>
                <w:rFonts w:ascii="宋体" w:hAnsi="宋体" w:cs="宋体"/>
                <w:color w:val="000000" w:themeColor="text1"/>
                <w:szCs w:val="21"/>
              </w:rPr>
            </w:pPr>
            <w:r>
              <w:rPr>
                <w:rFonts w:hint="eastAsia" w:ascii="宋体" w:hAnsi="宋体" w:cs="宋体"/>
                <w:color w:val="000000" w:themeColor="text1"/>
                <w:szCs w:val="21"/>
              </w:rPr>
              <w:t>查见《相关方要求和期望评审》</w:t>
            </w:r>
          </w:p>
          <w:p>
            <w:pPr>
              <w:spacing w:line="360" w:lineRule="auto"/>
              <w:jc w:val="left"/>
              <w:rPr>
                <w:rFonts w:ascii="宋体" w:hAnsi="宋体" w:cs="宋体"/>
                <w:color w:val="000000" w:themeColor="text1"/>
                <w:szCs w:val="21"/>
              </w:rPr>
            </w:pPr>
            <w:r>
              <w:rPr>
                <w:rFonts w:hint="eastAsia" w:ascii="宋体" w:hAnsi="宋体" w:cs="宋体"/>
                <w:color w:val="000000" w:themeColor="text1"/>
                <w:szCs w:val="21"/>
              </w:rPr>
              <w:t>其中相关方：顾客的需求和期望：项目合格；合同及时交付；配合终端客户的审查；沟通渠道通畅等。</w:t>
            </w:r>
          </w:p>
          <w:p>
            <w:pPr>
              <w:spacing w:line="360" w:lineRule="auto"/>
              <w:jc w:val="left"/>
              <w:rPr>
                <w:rFonts w:ascii="宋体" w:hAnsi="宋体" w:cs="宋体"/>
                <w:color w:val="000000" w:themeColor="text1"/>
                <w:szCs w:val="21"/>
              </w:rPr>
            </w:pPr>
            <w:r>
              <w:rPr>
                <w:rFonts w:hint="eastAsia" w:ascii="宋体" w:hAnsi="宋体" w:cs="宋体"/>
                <w:color w:val="000000" w:themeColor="text1"/>
                <w:szCs w:val="21"/>
              </w:rPr>
              <w:t>对相关方的要求的监视和评审的方法多样，通过QQ和微信等现代通讯手段是常用的便捷而又高效主要方法。</w:t>
            </w:r>
          </w:p>
          <w:p>
            <w:pPr>
              <w:spacing w:line="360" w:lineRule="auto"/>
              <w:jc w:val="left"/>
              <w:rPr>
                <w:rFonts w:ascii="宋体" w:hAnsi="宋体" w:cs="宋体"/>
                <w:color w:val="000000" w:themeColor="text1"/>
                <w:szCs w:val="21"/>
              </w:rPr>
            </w:pPr>
            <w:r>
              <w:rPr>
                <w:rFonts w:hint="eastAsia" w:ascii="宋体" w:hAnsi="宋体" w:cs="宋体"/>
                <w:color w:val="000000" w:themeColor="text1"/>
                <w:szCs w:val="21"/>
              </w:rPr>
              <w:t>公司在管理手册和制定的《应对风险和机遇的措施》中，确定了对公司有利的内外部环境因素，对公司不利的内、外部因素有：市场竞争非常激烈，国家和政府对企业环保要求提高等。</w:t>
            </w:r>
          </w:p>
          <w:p>
            <w:pPr>
              <w:spacing w:line="360" w:lineRule="auto"/>
              <w:jc w:val="left"/>
              <w:rPr>
                <w:rFonts w:ascii="宋体" w:hAnsi="宋体" w:cs="宋体"/>
                <w:color w:val="000000" w:themeColor="text1"/>
                <w:szCs w:val="21"/>
              </w:rPr>
            </w:pPr>
            <w:r>
              <w:rPr>
                <w:rFonts w:hint="eastAsia" w:ascii="宋体" w:hAnsi="宋体" w:cs="宋体"/>
                <w:color w:val="000000" w:themeColor="text1"/>
                <w:szCs w:val="21"/>
              </w:rPr>
              <w:t>公司环境、职业健康安全管理体系的范围是：</w:t>
            </w:r>
          </w:p>
          <w:p>
            <w:pPr>
              <w:rPr>
                <w:rFonts w:ascii="宋体" w:hAnsi="宋体" w:cs="宋体"/>
                <w:color w:val="000000" w:themeColor="text1"/>
                <w:szCs w:val="21"/>
              </w:rPr>
            </w:pPr>
            <w:r>
              <w:rPr>
                <w:rFonts w:ascii="宋体" w:hAnsi="宋体" w:cs="宋体"/>
                <w:color w:val="000000" w:themeColor="text1"/>
                <w:szCs w:val="21"/>
              </w:rPr>
              <w:t>E</w:t>
            </w:r>
            <w:r>
              <w:rPr>
                <w:rFonts w:hint="eastAsia" w:ascii="宋体" w:hAnsi="宋体" w:cs="宋体"/>
                <w:color w:val="000000" w:themeColor="text1"/>
                <w:szCs w:val="21"/>
              </w:rPr>
              <w:t>MS</w:t>
            </w:r>
            <w:r>
              <w:rPr>
                <w:rFonts w:ascii="宋体" w:hAnsi="宋体" w:cs="宋体"/>
                <w:color w:val="000000" w:themeColor="text1"/>
                <w:szCs w:val="21"/>
              </w:rPr>
              <w:t>：展览、展示的策划所涉及场所的相关环境管理活动</w:t>
            </w:r>
            <w:r>
              <w:rPr>
                <w:rFonts w:hint="eastAsia" w:ascii="宋体" w:hAnsi="宋体" w:cs="宋体"/>
                <w:color w:val="000000" w:themeColor="text1"/>
                <w:szCs w:val="21"/>
              </w:rPr>
              <w:t>。</w:t>
            </w:r>
          </w:p>
          <w:p>
            <w:pPr>
              <w:spacing w:line="360" w:lineRule="auto"/>
              <w:jc w:val="left"/>
              <w:rPr>
                <w:rFonts w:ascii="宋体" w:hAnsi="宋体" w:cs="宋体"/>
                <w:color w:val="000000" w:themeColor="text1"/>
                <w:szCs w:val="21"/>
              </w:rPr>
            </w:pPr>
            <w:r>
              <w:rPr>
                <w:rFonts w:ascii="宋体" w:hAnsi="宋体" w:cs="宋体"/>
                <w:color w:val="000000" w:themeColor="text1"/>
                <w:szCs w:val="21"/>
              </w:rPr>
              <w:t>O</w:t>
            </w:r>
            <w:r>
              <w:rPr>
                <w:rFonts w:hint="eastAsia" w:ascii="宋体" w:hAnsi="宋体" w:cs="宋体"/>
                <w:color w:val="000000" w:themeColor="text1"/>
                <w:szCs w:val="21"/>
              </w:rPr>
              <w:t>HSMS</w:t>
            </w:r>
            <w:r>
              <w:rPr>
                <w:rFonts w:ascii="宋体" w:hAnsi="宋体" w:cs="宋体"/>
                <w:color w:val="000000" w:themeColor="text1"/>
                <w:szCs w:val="21"/>
              </w:rPr>
              <w:t>：展览、展示的策划所涉及场所的相关职业健康安全管理活动</w:t>
            </w:r>
            <w:r>
              <w:rPr>
                <w:rFonts w:hint="eastAsia" w:ascii="宋体" w:hAnsi="宋体" w:cs="宋体"/>
                <w:color w:val="000000" w:themeColor="text1"/>
                <w:szCs w:val="21"/>
              </w:rPr>
              <w:t>。</w:t>
            </w:r>
          </w:p>
          <w:p>
            <w:pPr>
              <w:pStyle w:val="4"/>
              <w:rPr>
                <w:rFonts w:ascii="宋体" w:hAnsi="宋体" w:cs="宋体"/>
                <w:color w:val="000000" w:themeColor="text1"/>
                <w:szCs w:val="21"/>
              </w:rPr>
            </w:pPr>
            <w:r>
              <w:rPr>
                <w:rFonts w:hint="eastAsia" w:ascii="宋体" w:hAnsi="宋体" w:cs="宋体"/>
                <w:color w:val="000000" w:themeColor="text1"/>
                <w:szCs w:val="21"/>
              </w:rPr>
              <w:t>公司注册地址：</w:t>
            </w:r>
            <w:bookmarkStart w:id="2" w:name="注册地址"/>
            <w:r>
              <w:rPr>
                <w:rFonts w:ascii="宋体" w:hAnsi="宋体" w:cs="宋体"/>
                <w:color w:val="000000" w:themeColor="text1"/>
                <w:szCs w:val="21"/>
              </w:rPr>
              <w:t>重庆市九龙坡区科园一路73号F座20-4号</w:t>
            </w:r>
            <w:bookmarkEnd w:id="2"/>
            <w:r>
              <w:rPr>
                <w:rFonts w:hint="eastAsia" w:ascii="宋体" w:hAnsi="宋体" w:cs="宋体"/>
                <w:color w:val="000000" w:themeColor="text1"/>
                <w:szCs w:val="21"/>
              </w:rPr>
              <w:t>。</w:t>
            </w:r>
          </w:p>
          <w:p>
            <w:pPr>
              <w:pStyle w:val="4"/>
              <w:rPr>
                <w:rFonts w:ascii="宋体" w:hAnsi="宋体" w:cs="宋体"/>
                <w:color w:val="000000" w:themeColor="text1"/>
                <w:szCs w:val="21"/>
              </w:rPr>
            </w:pPr>
            <w:r>
              <w:rPr>
                <w:rFonts w:hint="eastAsia" w:ascii="宋体" w:hAnsi="宋体" w:cs="宋体"/>
                <w:color w:val="000000" w:themeColor="text1"/>
                <w:szCs w:val="21"/>
              </w:rPr>
              <w:t>公司经营地址：</w:t>
            </w:r>
            <w:r>
              <w:rPr>
                <w:rFonts w:ascii="宋体" w:hAnsi="宋体" w:cs="宋体"/>
                <w:color w:val="000000" w:themeColor="text1"/>
                <w:szCs w:val="21"/>
              </w:rPr>
              <w:t>重庆市九龙坡区科园一路73号F座20-4号</w:t>
            </w:r>
            <w:r>
              <w:rPr>
                <w:rFonts w:hint="eastAsia" w:ascii="宋体" w:hAnsi="宋体" w:cs="宋体"/>
                <w:color w:val="000000" w:themeColor="text1"/>
                <w:szCs w:val="21"/>
              </w:rPr>
              <w:t>。</w:t>
            </w:r>
          </w:p>
          <w:p>
            <w:pPr>
              <w:spacing w:line="360" w:lineRule="auto"/>
              <w:jc w:val="left"/>
              <w:rPr>
                <w:rFonts w:ascii="宋体" w:hAnsi="宋体" w:cs="宋体"/>
                <w:color w:val="000000" w:themeColor="text1"/>
                <w:szCs w:val="21"/>
              </w:rPr>
            </w:pPr>
            <w:r>
              <w:rPr>
                <w:rFonts w:hint="eastAsia" w:ascii="宋体" w:hAnsi="宋体" w:cs="宋体"/>
                <w:color w:val="000000" w:themeColor="text1"/>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IS045001：2018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199" w:type="dxa"/>
          </w:tcPr>
          <w:p>
            <w:pPr>
              <w:rPr>
                <w:color w:val="000000" w:themeColor="text1"/>
                <w:szCs w:val="21"/>
              </w:rPr>
            </w:pPr>
            <w:r>
              <w:rPr>
                <w:rFonts w:hint="eastAsia"/>
                <w:color w:val="000000" w:themeColor="text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color w:val="000000" w:themeColor="text1"/>
                <w:szCs w:val="21"/>
              </w:rPr>
            </w:pPr>
            <w:r>
              <w:rPr>
                <w:rFonts w:hint="eastAsia" w:ascii="宋体" w:hAnsi="宋体" w:cs="宋体"/>
                <w:color w:val="000000" w:themeColor="text1"/>
                <w:szCs w:val="21"/>
              </w:rPr>
              <w:t>领导作用与承诺</w:t>
            </w:r>
          </w:p>
          <w:p>
            <w:pPr>
              <w:rPr>
                <w:color w:val="000000" w:themeColor="text1"/>
              </w:rPr>
            </w:pPr>
          </w:p>
        </w:tc>
        <w:tc>
          <w:tcPr>
            <w:tcW w:w="960" w:type="dxa"/>
          </w:tcPr>
          <w:p>
            <w:pPr>
              <w:jc w:val="left"/>
              <w:rPr>
                <w:b/>
                <w:color w:val="000000" w:themeColor="text1"/>
                <w:szCs w:val="21"/>
              </w:rPr>
            </w:pPr>
            <w:r>
              <w:rPr>
                <w:rFonts w:hint="eastAsia" w:ascii="宋体" w:hAnsi="宋体" w:cs="宋体"/>
                <w:color w:val="000000" w:themeColor="text1"/>
                <w:szCs w:val="21"/>
              </w:rPr>
              <w:t>ES5.1</w:t>
            </w:r>
          </w:p>
        </w:tc>
        <w:tc>
          <w:tcPr>
            <w:tcW w:w="10390" w:type="dxa"/>
          </w:tcPr>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 xml:space="preserve">总经理：齐梦；       管代：齐梦 </w:t>
            </w:r>
            <w:r>
              <w:rPr>
                <w:rFonts w:ascii="宋体" w:hAnsi="宋体" w:cs="宋体"/>
                <w:color w:val="000000" w:themeColor="text1"/>
                <w:szCs w:val="21"/>
              </w:rPr>
              <w:t xml:space="preserve">    </w:t>
            </w:r>
            <w:r>
              <w:rPr>
                <w:rFonts w:hint="eastAsia" w:ascii="宋体" w:hAnsi="宋体" w:cs="宋体"/>
                <w:color w:val="000000" w:themeColor="text1"/>
                <w:szCs w:val="21"/>
              </w:rPr>
              <w:t>安全事务代表：田深红</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 xml:space="preserve">通过与总经理交流：总经理从以下活动方式对公司建立、实施环境和职业健康安全管理体系并持续改进其有效性所做出的承诺提供证据： </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 xml:space="preserve">2、制定和发布公司自身发展管理方针； </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5、为确保建立、运行和持续改进管理体系所需的一切资源得到满足，公司提供了信息、技术、人力、设备、环境和资金等必要资源。</w:t>
            </w:r>
          </w:p>
        </w:tc>
        <w:tc>
          <w:tcPr>
            <w:tcW w:w="1199"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160" w:type="dxa"/>
          </w:tcPr>
          <w:p>
            <w:pPr>
              <w:rPr>
                <w:rFonts w:ascii="宋体" w:hAnsi="宋体" w:cs="宋体"/>
                <w:color w:val="000000" w:themeColor="text1"/>
                <w:szCs w:val="21"/>
              </w:rPr>
            </w:pPr>
            <w:r>
              <w:rPr>
                <w:rFonts w:hint="eastAsia" w:ascii="宋体" w:hAnsi="宋体" w:cs="宋体"/>
                <w:color w:val="000000" w:themeColor="text1"/>
                <w:szCs w:val="21"/>
              </w:rPr>
              <w:t>方针</w:t>
            </w:r>
          </w:p>
        </w:tc>
        <w:tc>
          <w:tcPr>
            <w:tcW w:w="960" w:type="dxa"/>
          </w:tcPr>
          <w:p>
            <w:pPr>
              <w:rPr>
                <w:rFonts w:ascii="宋体" w:hAnsi="宋体" w:cs="宋体"/>
                <w:color w:val="000000" w:themeColor="text1"/>
                <w:szCs w:val="21"/>
              </w:rPr>
            </w:pPr>
            <w:r>
              <w:rPr>
                <w:rFonts w:hint="eastAsia" w:ascii="宋体" w:hAnsi="宋体" w:cs="宋体"/>
                <w:color w:val="000000" w:themeColor="text1"/>
                <w:szCs w:val="21"/>
              </w:rPr>
              <w:t xml:space="preserve">ES5.2 </w:t>
            </w:r>
          </w:p>
          <w:p>
            <w:pPr>
              <w:rPr>
                <w:rFonts w:ascii="宋体" w:hAnsi="宋体" w:cs="宋体"/>
                <w:color w:val="000000" w:themeColor="text1"/>
                <w:szCs w:val="21"/>
              </w:rPr>
            </w:pPr>
          </w:p>
        </w:tc>
        <w:tc>
          <w:tcPr>
            <w:tcW w:w="10390" w:type="dxa"/>
          </w:tcPr>
          <w:p>
            <w:pPr>
              <w:spacing w:line="48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质量/环境/安全方针：</w:t>
            </w:r>
          </w:p>
          <w:p>
            <w:pPr>
              <w:spacing w:line="48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与时俱进、争创一流、以人为本、诚信服务、顾客满意；</w:t>
            </w:r>
          </w:p>
          <w:p>
            <w:pPr>
              <w:spacing w:line="48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保护环境、预防为主；</w:t>
            </w:r>
          </w:p>
          <w:p>
            <w:pPr>
              <w:spacing w:line="48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全员安全、持续改进。</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环境/安全方针其内涵包含了：</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员工是企业的重要资源，关爱员工是企业义不容辞的义务；</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公司只有在经营上坚持诚信守法、强化安全、环保义务和责任，企业才能持续发展。</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环境和职业健康安全管理方针在手册上进行了确定和发布，并通过文件发放的形式发放至各部门、给员工进行了宣传培训。</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环境和职业健康安全方针对外进行了发布。</w:t>
            </w:r>
          </w:p>
          <w:p>
            <w:pPr>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企业的环境和职业健康安全方针的内容和管理基本符合标准和法规要求。</w:t>
            </w:r>
          </w:p>
        </w:tc>
        <w:tc>
          <w:tcPr>
            <w:tcW w:w="1199"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2160" w:type="dxa"/>
          </w:tcPr>
          <w:p>
            <w:pPr>
              <w:adjustRightInd w:val="0"/>
              <w:snapToGrid w:val="0"/>
              <w:rPr>
                <w:rFonts w:ascii="宋体" w:hAnsi="宋体" w:cs="宋体"/>
                <w:color w:val="000000" w:themeColor="text1"/>
                <w:szCs w:val="21"/>
              </w:rPr>
            </w:pPr>
            <w:r>
              <w:rPr>
                <w:rFonts w:hint="eastAsia" w:ascii="宋体" w:hAnsi="宋体" w:cs="宋体"/>
                <w:color w:val="000000" w:themeColor="text1"/>
                <w:szCs w:val="21"/>
              </w:rPr>
              <w:t>组织的角色、职责和权限；</w:t>
            </w:r>
          </w:p>
          <w:p>
            <w:pPr>
              <w:rPr>
                <w:rFonts w:ascii="宋体" w:hAnsi="宋体" w:cs="宋体"/>
                <w:color w:val="000000" w:themeColor="text1"/>
                <w:szCs w:val="21"/>
              </w:rPr>
            </w:pPr>
            <w:r>
              <w:rPr>
                <w:rFonts w:hint="eastAsia" w:ascii="宋体" w:hAnsi="宋体" w:cs="宋体"/>
                <w:color w:val="000000" w:themeColor="text1"/>
                <w:szCs w:val="21"/>
              </w:rPr>
              <w:t>资源、角色、职责、责任与权限</w:t>
            </w:r>
          </w:p>
          <w:p>
            <w:pPr>
              <w:adjustRightInd w:val="0"/>
              <w:snapToGrid w:val="0"/>
              <w:rPr>
                <w:b/>
                <w:color w:val="000000" w:themeColor="text1"/>
                <w:szCs w:val="21"/>
              </w:rPr>
            </w:pPr>
          </w:p>
        </w:tc>
        <w:tc>
          <w:tcPr>
            <w:tcW w:w="960" w:type="dxa"/>
          </w:tcPr>
          <w:p>
            <w:pPr>
              <w:rPr>
                <w:rFonts w:ascii="宋体" w:hAnsi="宋体" w:cs="宋体"/>
                <w:color w:val="000000" w:themeColor="text1"/>
                <w:szCs w:val="21"/>
              </w:rPr>
            </w:pPr>
            <w:r>
              <w:rPr>
                <w:rFonts w:hint="eastAsia" w:ascii="宋体" w:hAnsi="宋体" w:cs="宋体"/>
                <w:color w:val="000000" w:themeColor="text1"/>
                <w:szCs w:val="21"/>
              </w:rPr>
              <w:t xml:space="preserve">ES5.3 </w:t>
            </w:r>
          </w:p>
          <w:p>
            <w:pPr>
              <w:rPr>
                <w:b/>
                <w:color w:val="000000" w:themeColor="text1"/>
                <w:szCs w:val="21"/>
              </w:rPr>
            </w:pPr>
          </w:p>
        </w:tc>
        <w:tc>
          <w:tcPr>
            <w:tcW w:w="10390" w:type="dxa"/>
          </w:tcPr>
          <w:p>
            <w:pPr>
              <w:adjustRightInd w:val="0"/>
              <w:snapToGrid w:val="0"/>
              <w:spacing w:line="400" w:lineRule="atLeas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199"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160" w:type="dxa"/>
          </w:tcPr>
          <w:p>
            <w:pPr>
              <w:adjustRightInd w:val="0"/>
              <w:snapToGrid w:val="0"/>
              <w:jc w:val="left"/>
              <w:rPr>
                <w:rFonts w:ascii="宋体" w:hAnsi="宋体"/>
                <w:color w:val="000000" w:themeColor="text1"/>
                <w:szCs w:val="21"/>
              </w:rPr>
            </w:pPr>
            <w:r>
              <w:rPr>
                <w:rFonts w:hint="eastAsia" w:ascii="宋体" w:hAnsi="宋体" w:cs="宋体"/>
                <w:color w:val="000000" w:themeColor="text1"/>
                <w:szCs w:val="21"/>
              </w:rPr>
              <w:t>工作人员的协商和参与</w:t>
            </w:r>
          </w:p>
        </w:tc>
        <w:tc>
          <w:tcPr>
            <w:tcW w:w="960" w:type="dxa"/>
          </w:tcPr>
          <w:p>
            <w:pPr>
              <w:tabs>
                <w:tab w:val="center" w:pos="3169"/>
              </w:tabs>
              <w:spacing w:line="400" w:lineRule="exact"/>
              <w:rPr>
                <w:rFonts w:ascii="宋体" w:hAnsi="宋体" w:cs="宋体"/>
                <w:color w:val="000000" w:themeColor="text1"/>
                <w:szCs w:val="21"/>
              </w:rPr>
            </w:pPr>
            <w:r>
              <w:rPr>
                <w:rFonts w:hint="eastAsia" w:ascii="宋体" w:hAnsi="宋体" w:cs="宋体"/>
                <w:color w:val="000000" w:themeColor="text1"/>
                <w:szCs w:val="21"/>
              </w:rPr>
              <w:t>S5.4</w:t>
            </w:r>
          </w:p>
          <w:p>
            <w:pPr>
              <w:rPr>
                <w:rFonts w:ascii="宋体" w:hAnsi="宋体"/>
                <w:color w:val="000000" w:themeColor="text1"/>
                <w:szCs w:val="21"/>
              </w:rPr>
            </w:pPr>
          </w:p>
        </w:tc>
        <w:tc>
          <w:tcPr>
            <w:tcW w:w="10390" w:type="dxa"/>
          </w:tcPr>
          <w:p>
            <w:pPr>
              <w:rPr>
                <w:rFonts w:ascii="宋体" w:hAnsi="宋体" w:cs="宋体"/>
                <w:color w:val="000000" w:themeColor="text1"/>
                <w:szCs w:val="21"/>
              </w:rPr>
            </w:pPr>
            <w:r>
              <w:rPr>
                <w:rFonts w:hint="eastAsia" w:ascii="宋体" w:hAnsi="宋体" w:cs="宋体"/>
                <w:color w:val="000000" w:themeColor="text1"/>
                <w:szCs w:val="21"/>
              </w:rPr>
              <w:t>--</w:t>
            </w:r>
            <w:r>
              <w:rPr>
                <w:rFonts w:hint="eastAsia" w:ascii="宋体" w:hAnsi="宋体" w:cs="宋体"/>
                <w:color w:val="000000" w:themeColor="text1"/>
              </w:rPr>
              <w:t>信息交流管理制度</w:t>
            </w:r>
            <w:r>
              <w:rPr>
                <w:rFonts w:hint="eastAsia" w:ascii="宋体" w:hAnsi="宋体" w:cs="宋体"/>
                <w:color w:val="000000" w:themeColor="text1"/>
                <w:szCs w:val="21"/>
              </w:rPr>
              <w:t>规定了公司内外信息交流、协商的对象、方式、记录等。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公司员工参与安全知识的学习和培训，需要发放劳保用品。</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查见内部交流主要通过直接面谈、会议、文件、培训方式，外部交流主要通过电话、信函方式。</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查见：公司内部会议记录表，沟通信息包括：</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告知员工：职业健康安全事务代表是田深红；</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告知员工：职业健康安全管理体系建立的依据、标准和意义</w:t>
            </w:r>
          </w:p>
          <w:p>
            <w:pPr>
              <w:tabs>
                <w:tab w:val="center" w:pos="3169"/>
              </w:tabs>
              <w:spacing w:line="400" w:lineRule="exact"/>
              <w:jc w:val="left"/>
              <w:rPr>
                <w:rFonts w:ascii="宋体" w:hAnsi="宋体" w:cs="宋体"/>
                <w:color w:val="000000" w:themeColor="text1"/>
                <w:szCs w:val="21"/>
                <w:highlight w:val="green"/>
              </w:rPr>
            </w:pPr>
            <w:r>
              <w:rPr>
                <w:rFonts w:hint="eastAsia" w:ascii="宋体" w:hAnsi="宋体" w:cs="宋体"/>
                <w:color w:val="000000" w:themeColor="text1"/>
                <w:szCs w:val="21"/>
              </w:rPr>
              <w:t>告知相关方：公司于2021年11月05日出具了《环境和职业健康安全相关方告知书》，告知书涉及公司管理方针及在生产活动、服务过程中的相关承诺。</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组织员工学习：安全健康管理有关的法律法规，包括《劳动合同法》、《职业病防治法》等关于员工权益、保险等内容；</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与职业健康安全事务代表田深红交</w:t>
            </w:r>
            <w:r>
              <w:rPr>
                <w:rFonts w:hint="eastAsia" w:ascii="宋体" w:hAnsi="宋体" w:cs="宋体"/>
                <w:color w:val="000000" w:themeColor="text1"/>
                <w:szCs w:val="21"/>
                <w:lang w:val="en-GB"/>
              </w:rPr>
              <w:t>谈，</w:t>
            </w:r>
            <w:r>
              <w:rPr>
                <w:rFonts w:hint="eastAsia" w:ascii="宋体" w:hAnsi="宋体" w:cs="宋体"/>
                <w:color w:val="000000" w:themeColor="text1"/>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ascii="宋体" w:hAnsi="宋体"/>
                <w:color w:val="000000" w:themeColor="text1"/>
                <w:szCs w:val="21"/>
              </w:rPr>
            </w:pPr>
            <w:r>
              <w:rPr>
                <w:rFonts w:hint="eastAsia" w:ascii="宋体" w:hAnsi="宋体" w:cs="宋体"/>
                <w:color w:val="000000" w:themeColor="text1"/>
                <w:szCs w:val="21"/>
              </w:rPr>
              <w:t>询问职业健康安全事务代表田深红，了解到暂未发生员工与企业的劳动纠纷、工伤、员工投诉、员工权益争执等情况。</w:t>
            </w:r>
          </w:p>
        </w:tc>
        <w:tc>
          <w:tcPr>
            <w:tcW w:w="1199"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tcPr>
          <w:p>
            <w:pPr>
              <w:adjustRightInd w:val="0"/>
              <w:snapToGrid w:val="0"/>
              <w:rPr>
                <w:rFonts w:ascii="宋体" w:hAnsi="宋体" w:cs="宋体"/>
                <w:color w:val="000000" w:themeColor="text1"/>
                <w:szCs w:val="21"/>
              </w:rPr>
            </w:pPr>
            <w:r>
              <w:rPr>
                <w:rFonts w:hint="eastAsia" w:ascii="宋体" w:hAnsi="宋体" w:cs="宋体"/>
                <w:color w:val="000000" w:themeColor="text1"/>
                <w:szCs w:val="21"/>
              </w:rPr>
              <w:t>应对风险和机遇的措施；</w:t>
            </w:r>
          </w:p>
        </w:tc>
        <w:tc>
          <w:tcPr>
            <w:tcW w:w="960" w:type="dxa"/>
          </w:tcPr>
          <w:p>
            <w:pPr>
              <w:rPr>
                <w:rFonts w:ascii="宋体" w:hAnsi="宋体" w:cs="宋体"/>
                <w:color w:val="000000" w:themeColor="text1"/>
                <w:szCs w:val="21"/>
              </w:rPr>
            </w:pPr>
            <w:r>
              <w:rPr>
                <w:rFonts w:hint="eastAsia" w:ascii="宋体" w:hAnsi="宋体" w:cs="宋体"/>
                <w:color w:val="000000" w:themeColor="text1"/>
                <w:szCs w:val="21"/>
              </w:rPr>
              <w:t xml:space="preserve">ES6.1 </w:t>
            </w:r>
          </w:p>
          <w:p>
            <w:pPr>
              <w:rPr>
                <w:b/>
                <w:color w:val="000000" w:themeColor="text1"/>
                <w:szCs w:val="21"/>
              </w:rPr>
            </w:pPr>
          </w:p>
        </w:tc>
        <w:tc>
          <w:tcPr>
            <w:tcW w:w="10390" w:type="dxa"/>
          </w:tcPr>
          <w:p>
            <w:pPr>
              <w:rPr>
                <w:rFonts w:ascii="宋体" w:hAnsi="宋体"/>
                <w:color w:val="000000" w:themeColor="text1"/>
                <w:szCs w:val="21"/>
              </w:rPr>
            </w:pPr>
            <w:r>
              <w:rPr>
                <w:rFonts w:hint="eastAsia" w:ascii="宋体" w:hAnsi="宋体" w:cs="宋体"/>
                <w:color w:val="000000" w:themeColor="text1"/>
                <w:szCs w:val="21"/>
              </w:rPr>
              <w:t>提供有《</w:t>
            </w:r>
            <w:r>
              <w:rPr>
                <w:rFonts w:hint="eastAsia" w:ascii="宋体" w:hAnsi="宋体"/>
                <w:color w:val="000000" w:themeColor="text1"/>
                <w:szCs w:val="21"/>
              </w:rPr>
              <w:t>环境因素识别与评价控制程序</w:t>
            </w:r>
            <w:r>
              <w:rPr>
                <w:rFonts w:hint="eastAsia" w:ascii="宋体" w:hAnsi="宋体" w:cs="宋体"/>
                <w:color w:val="000000" w:themeColor="text1"/>
                <w:szCs w:val="21"/>
              </w:rPr>
              <w:t>》《危险源辩识与风险评价控制程序》，内容包括环境因素的识别、确认、汇总、评价和重要环境因素的确定、</w:t>
            </w:r>
            <w:r>
              <w:rPr>
                <w:rFonts w:hint="eastAsia" w:ascii="宋体" w:hAnsi="宋体"/>
                <w:color w:val="000000" w:themeColor="text1"/>
                <w:szCs w:val="21"/>
              </w:rPr>
              <w:t>登记、清单发放及更新控制；危险源辩识、风险评价控制管理方案的要求。</w:t>
            </w:r>
          </w:p>
          <w:p>
            <w:pPr>
              <w:rPr>
                <w:rFonts w:ascii="宋体" w:hAnsi="宋体"/>
                <w:color w:val="000000" w:themeColor="text1"/>
                <w:szCs w:val="21"/>
              </w:rPr>
            </w:pPr>
            <w:r>
              <w:rPr>
                <w:rFonts w:hint="eastAsia" w:ascii="宋体" w:hAnsi="宋体"/>
                <w:color w:val="000000" w:themeColor="text1"/>
                <w:szCs w:val="21"/>
              </w:rPr>
              <w:t>公司重要环境因素有以下两项：</w:t>
            </w:r>
          </w:p>
          <w:p>
            <w:pPr>
              <w:rPr>
                <w:rFonts w:ascii="宋体" w:hAnsi="宋体"/>
                <w:color w:val="000000" w:themeColor="text1"/>
                <w:szCs w:val="21"/>
              </w:rPr>
            </w:pPr>
            <w:r>
              <w:rPr>
                <w:rFonts w:hint="eastAsia" w:ascii="宋体" w:hAnsi="宋体"/>
                <w:color w:val="000000" w:themeColor="text1"/>
                <w:szCs w:val="21"/>
              </w:rPr>
              <w:t>1）潜在火灾；2）固废排放。</w:t>
            </w:r>
          </w:p>
          <w:p>
            <w:pPr>
              <w:tabs>
                <w:tab w:val="center" w:pos="3169"/>
              </w:tabs>
              <w:spacing w:line="400" w:lineRule="exact"/>
              <w:jc w:val="left"/>
              <w:rPr>
                <w:rFonts w:ascii="宋体" w:hAnsi="宋体"/>
                <w:color w:val="000000" w:themeColor="text1"/>
                <w:szCs w:val="21"/>
              </w:rPr>
            </w:pPr>
            <w:r>
              <w:rPr>
                <w:rFonts w:hint="eastAsia" w:ascii="宋体" w:hAnsi="宋体"/>
                <w:color w:val="000000" w:themeColor="text1"/>
                <w:szCs w:val="21"/>
              </w:rPr>
              <w:t>抽查以下二项环境因素的管理措施：</w:t>
            </w:r>
          </w:p>
          <w:p>
            <w:pPr>
              <w:pStyle w:val="20"/>
              <w:numPr>
                <w:ilvl w:val="0"/>
                <w:numId w:val="2"/>
              </w:numPr>
              <w:spacing w:line="360" w:lineRule="exact"/>
              <w:ind w:firstLineChars="0"/>
              <w:rPr>
                <w:rFonts w:ascii="宋体" w:hAnsi="宋体"/>
                <w:color w:val="000000" w:themeColor="text1"/>
                <w:szCs w:val="21"/>
              </w:rPr>
            </w:pPr>
            <w:r>
              <w:rPr>
                <w:rFonts w:hint="eastAsia" w:ascii="宋体" w:hAnsi="宋体"/>
                <w:color w:val="000000" w:themeColor="text1"/>
                <w:szCs w:val="21"/>
              </w:rPr>
              <w:t>潜在火灾：1）加强员工消防安全意识培训；2）组织员工应急安全演习；3）生活办公禁止违章用电、动火；4）做好安全交底，严格按操作规程执行。</w:t>
            </w:r>
          </w:p>
          <w:p>
            <w:pPr>
              <w:pStyle w:val="2"/>
              <w:ind w:left="360"/>
              <w:rPr>
                <w:rFonts w:hint="eastAsia" w:ascii="宋体" w:hAnsi="宋体" w:cs="Times New Roman"/>
                <w:color w:val="000000" w:themeColor="text1"/>
                <w:kern w:val="2"/>
                <w:sz w:val="21"/>
                <w:szCs w:val="21"/>
              </w:rPr>
            </w:pPr>
            <w:r>
              <w:rPr>
                <w:rFonts w:hint="eastAsia" w:ascii="宋体" w:hAnsi="宋体" w:cs="Times New Roman"/>
                <w:color w:val="000000" w:themeColor="text1"/>
                <w:kern w:val="2"/>
                <w:sz w:val="21"/>
                <w:szCs w:val="21"/>
              </w:rPr>
              <w:t>5）配备消防设施设备，定期专人进行巡视检查。</w:t>
            </w:r>
          </w:p>
          <w:p>
            <w:pPr>
              <w:spacing w:line="360" w:lineRule="exact"/>
              <w:rPr>
                <w:rFonts w:ascii="宋体" w:hAnsi="宋体"/>
                <w:color w:val="000000" w:themeColor="text1"/>
                <w:szCs w:val="21"/>
              </w:rPr>
            </w:pPr>
            <w:r>
              <w:rPr>
                <w:rFonts w:hint="eastAsia" w:ascii="宋体" w:hAnsi="宋体"/>
                <w:color w:val="000000" w:themeColor="text1"/>
                <w:szCs w:val="21"/>
              </w:rPr>
              <w:t>2、固废排放：1）确定公司内所有固废大致数量、位置与收集方法；2）定期监督检查制度执行情况，每季度进行1次；3）加强使用和操作管理，减少废弃物产生；4）集中回收、保存、售卖处理。</w:t>
            </w:r>
          </w:p>
          <w:p>
            <w:pPr>
              <w:numPr>
                <w:ilvl w:val="0"/>
                <w:numId w:val="3"/>
              </w:numPr>
              <w:tabs>
                <w:tab w:val="center" w:pos="3169"/>
              </w:tabs>
              <w:spacing w:line="400" w:lineRule="exact"/>
              <w:jc w:val="left"/>
              <w:rPr>
                <w:rFonts w:ascii="宋体" w:hAnsi="宋体"/>
                <w:color w:val="000000" w:themeColor="text1"/>
                <w:szCs w:val="21"/>
              </w:rPr>
            </w:pPr>
            <w:r>
              <w:rPr>
                <w:rFonts w:hint="eastAsia" w:ascii="宋体" w:hAnsi="宋体"/>
                <w:color w:val="000000" w:themeColor="text1"/>
                <w:szCs w:val="21"/>
              </w:rPr>
              <w:t>公司重要危险源有以下两项：</w:t>
            </w:r>
          </w:p>
          <w:p>
            <w:pPr>
              <w:tabs>
                <w:tab w:val="center" w:pos="3169"/>
              </w:tabs>
              <w:spacing w:line="400" w:lineRule="exact"/>
              <w:jc w:val="left"/>
              <w:rPr>
                <w:rFonts w:ascii="宋体" w:hAnsi="宋体"/>
                <w:color w:val="000000" w:themeColor="text1"/>
                <w:szCs w:val="21"/>
              </w:rPr>
            </w:pPr>
            <w:r>
              <w:rPr>
                <w:rFonts w:hint="eastAsia" w:ascii="宋体" w:hAnsi="宋体"/>
                <w:color w:val="000000" w:themeColor="text1"/>
                <w:szCs w:val="21"/>
              </w:rPr>
              <w:t>火灾、人身意外伤害（触电、交通事故）</w:t>
            </w:r>
          </w:p>
          <w:p>
            <w:pPr>
              <w:tabs>
                <w:tab w:val="center" w:pos="3169"/>
              </w:tabs>
              <w:spacing w:line="400" w:lineRule="exact"/>
              <w:jc w:val="left"/>
              <w:rPr>
                <w:rFonts w:ascii="宋体" w:hAnsi="宋体"/>
                <w:color w:val="000000" w:themeColor="text1"/>
                <w:szCs w:val="21"/>
              </w:rPr>
            </w:pPr>
            <w:r>
              <w:rPr>
                <w:rFonts w:hint="eastAsia" w:ascii="宋体" w:hAnsi="宋体"/>
                <w:color w:val="000000" w:themeColor="text1"/>
                <w:szCs w:val="21"/>
              </w:rPr>
              <w:t>抽查重要危险源人身意外伤害的控制措施：</w:t>
            </w:r>
          </w:p>
          <w:p>
            <w:pPr>
              <w:spacing w:line="360" w:lineRule="exact"/>
              <w:rPr>
                <w:rFonts w:ascii="宋体" w:hAnsi="宋体"/>
                <w:color w:val="000000" w:themeColor="text1"/>
                <w:szCs w:val="21"/>
              </w:rPr>
            </w:pPr>
            <w:r>
              <w:rPr>
                <w:rFonts w:hint="eastAsia" w:ascii="宋体" w:hAnsi="宋体"/>
                <w:color w:val="000000" w:themeColor="text1"/>
                <w:szCs w:val="21"/>
              </w:rPr>
              <w:t>1）严格遵守用电安全、公司各项安全管理制度；</w:t>
            </w:r>
          </w:p>
          <w:p>
            <w:pPr>
              <w:spacing w:line="400" w:lineRule="exact"/>
              <w:rPr>
                <w:rFonts w:ascii="宋体" w:hAnsi="宋体"/>
                <w:color w:val="000000" w:themeColor="text1"/>
                <w:szCs w:val="21"/>
              </w:rPr>
            </w:pPr>
            <w:r>
              <w:rPr>
                <w:rFonts w:hint="eastAsia" w:ascii="宋体" w:hAnsi="宋体"/>
                <w:color w:val="000000" w:themeColor="text1"/>
                <w:szCs w:val="21"/>
              </w:rPr>
              <w:t>2）佩戴劳保保护用品；</w:t>
            </w:r>
          </w:p>
          <w:p>
            <w:pPr>
              <w:widowControl/>
              <w:jc w:val="left"/>
              <w:rPr>
                <w:rFonts w:ascii="宋体" w:hAnsi="宋体"/>
                <w:color w:val="000000" w:themeColor="text1"/>
                <w:szCs w:val="21"/>
              </w:rPr>
            </w:pPr>
            <w:r>
              <w:rPr>
                <w:rFonts w:hint="eastAsia" w:ascii="宋体" w:hAnsi="宋体"/>
                <w:color w:val="000000" w:themeColor="text1"/>
                <w:szCs w:val="21"/>
              </w:rPr>
              <w:t>3）持证人员进行用电作业操作（由物管派遣电工进行用电作业）</w:t>
            </w:r>
          </w:p>
          <w:p>
            <w:pPr>
              <w:pStyle w:val="2"/>
              <w:rPr>
                <w:rFonts w:ascii="宋体" w:hAnsi="宋体" w:cs="Times New Roman"/>
                <w:color w:val="000000" w:themeColor="text1"/>
                <w:kern w:val="2"/>
                <w:sz w:val="21"/>
                <w:szCs w:val="21"/>
              </w:rPr>
            </w:pPr>
            <w:r>
              <w:rPr>
                <w:rFonts w:hint="eastAsia" w:ascii="宋体" w:hAnsi="宋体" w:cs="Times New Roman"/>
                <w:color w:val="000000" w:themeColor="text1"/>
                <w:kern w:val="2"/>
                <w:sz w:val="21"/>
                <w:szCs w:val="21"/>
              </w:rPr>
              <w:t>4）严禁疲劳驾驶及带病出差。</w:t>
            </w:r>
          </w:p>
          <w:p>
            <w:pPr>
              <w:pStyle w:val="2"/>
              <w:rPr>
                <w:rFonts w:hint="eastAsia" w:ascii="宋体" w:hAnsi="宋体" w:cs="Times New Roman"/>
                <w:color w:val="000000" w:themeColor="text1"/>
                <w:kern w:val="2"/>
                <w:sz w:val="21"/>
                <w:szCs w:val="21"/>
              </w:rPr>
            </w:pPr>
            <w:r>
              <w:rPr>
                <w:rFonts w:hint="eastAsia" w:ascii="宋体" w:hAnsi="宋体" w:cs="Times New Roman"/>
                <w:color w:val="000000" w:themeColor="text1"/>
                <w:kern w:val="2"/>
                <w:sz w:val="21"/>
                <w:szCs w:val="21"/>
              </w:rPr>
              <w:t>5）定期检查线路及电器设备运行情况。。。。</w:t>
            </w:r>
          </w:p>
          <w:p>
            <w:pPr>
              <w:rPr>
                <w:rFonts w:ascii="宋体" w:hAnsi="宋体" w:cs="宋体"/>
                <w:color w:val="000000" w:themeColor="text1"/>
                <w:szCs w:val="21"/>
              </w:rPr>
            </w:pPr>
            <w:r>
              <w:rPr>
                <w:rFonts w:hint="eastAsia" w:ascii="宋体" w:hAnsi="宋体"/>
                <w:color w:val="000000" w:themeColor="text1"/>
                <w:szCs w:val="21"/>
              </w:rPr>
              <w:t>应对风险和机遇的措施应与其对于产品和服务符合性的潜在影响相适应。</w:t>
            </w:r>
          </w:p>
        </w:tc>
        <w:tc>
          <w:tcPr>
            <w:tcW w:w="1199"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160" w:type="dxa"/>
          </w:tcPr>
          <w:p>
            <w:pPr>
              <w:rPr>
                <w:b/>
                <w:color w:val="000000" w:themeColor="text1"/>
              </w:rPr>
            </w:pPr>
            <w:r>
              <w:rPr>
                <w:rFonts w:hint="eastAsia"/>
                <w:color w:val="000000" w:themeColor="text1"/>
                <w:szCs w:val="21"/>
              </w:rPr>
              <w:t>策划措施</w:t>
            </w:r>
          </w:p>
        </w:tc>
        <w:tc>
          <w:tcPr>
            <w:tcW w:w="960" w:type="dxa"/>
          </w:tcPr>
          <w:p>
            <w:pPr>
              <w:rPr>
                <w:b/>
                <w:color w:val="000000" w:themeColor="text1"/>
              </w:rPr>
            </w:pPr>
            <w:r>
              <w:rPr>
                <w:rFonts w:hint="eastAsia"/>
                <w:color w:val="000000" w:themeColor="text1"/>
                <w:szCs w:val="21"/>
              </w:rPr>
              <w:t>ES6.1.4</w:t>
            </w:r>
          </w:p>
        </w:tc>
        <w:tc>
          <w:tcPr>
            <w:tcW w:w="10390" w:type="dxa"/>
          </w:tcPr>
          <w:p>
            <w:pPr>
              <w:spacing w:line="360" w:lineRule="auto"/>
              <w:ind w:firstLine="420" w:firstLineChars="200"/>
              <w:rPr>
                <w:b/>
                <w:color w:val="000000" w:themeColor="text1"/>
              </w:rPr>
            </w:pPr>
            <w:r>
              <w:rPr>
                <w:rFonts w:hint="eastAsia"/>
                <w:color w:val="000000" w:themeColor="text1"/>
                <w:szCs w:val="21"/>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1199" w:type="dxa"/>
          </w:tcPr>
          <w:p>
            <w:pPr>
              <w:spacing w:line="360" w:lineRule="auto"/>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rPr>
                <w:b/>
                <w:color w:val="000000" w:themeColor="text1"/>
                <w:szCs w:val="21"/>
              </w:rPr>
            </w:pPr>
            <w:r>
              <w:rPr>
                <w:rFonts w:hint="eastAsia" w:ascii="宋体" w:hAnsi="宋体"/>
                <w:color w:val="000000" w:themeColor="text1"/>
                <w:szCs w:val="21"/>
              </w:rPr>
              <w:t>目标及其实现的策划</w:t>
            </w:r>
          </w:p>
        </w:tc>
        <w:tc>
          <w:tcPr>
            <w:tcW w:w="960" w:type="dxa"/>
          </w:tcPr>
          <w:p>
            <w:pPr>
              <w:rPr>
                <w:rFonts w:ascii="宋体" w:hAnsi="宋体" w:cs="宋体"/>
                <w:color w:val="000000" w:themeColor="text1"/>
                <w:szCs w:val="21"/>
              </w:rPr>
            </w:pPr>
            <w:r>
              <w:rPr>
                <w:rFonts w:hint="eastAsia" w:ascii="宋体" w:hAnsi="宋体" w:cs="宋体"/>
                <w:color w:val="000000" w:themeColor="text1"/>
                <w:szCs w:val="21"/>
              </w:rPr>
              <w:t xml:space="preserve">ES6.2 </w:t>
            </w:r>
          </w:p>
          <w:p>
            <w:pPr>
              <w:rPr>
                <w:b/>
                <w:color w:val="000000" w:themeColor="text1"/>
                <w:szCs w:val="21"/>
              </w:rPr>
            </w:pPr>
          </w:p>
        </w:tc>
        <w:tc>
          <w:tcPr>
            <w:tcW w:w="10390" w:type="dxa"/>
          </w:tcPr>
          <w:p>
            <w:pPr>
              <w:rPr>
                <w:rFonts w:ascii="宋体" w:hAnsi="宋体" w:cs="宋体"/>
                <w:color w:val="000000" w:themeColor="text1"/>
                <w:szCs w:val="21"/>
              </w:rPr>
            </w:pPr>
            <w:r>
              <w:rPr>
                <w:rFonts w:hint="eastAsia" w:ascii="宋体" w:hAnsi="宋体" w:cs="宋体"/>
                <w:color w:val="000000" w:themeColor="text1"/>
                <w:szCs w:val="21"/>
              </w:rPr>
              <w:t>环境、职业健康安全目标：</w:t>
            </w:r>
          </w:p>
          <w:p>
            <w:pPr>
              <w:spacing w:line="320" w:lineRule="exact"/>
              <w:rPr>
                <w:rFonts w:ascii="宋体" w:hAnsi="宋体" w:cs="宋体"/>
                <w:color w:val="000000" w:themeColor="text1"/>
                <w:szCs w:val="21"/>
              </w:rPr>
            </w:pPr>
            <w:r>
              <w:rPr>
                <w:rFonts w:hint="eastAsia" w:ascii="宋体" w:hAnsi="宋体" w:cs="宋体"/>
                <w:color w:val="000000" w:themeColor="text1"/>
                <w:szCs w:val="21"/>
              </w:rPr>
              <w:t>1.火灾发生次数为0；</w:t>
            </w:r>
          </w:p>
          <w:p>
            <w:pPr>
              <w:spacing w:line="360" w:lineRule="auto"/>
              <w:rPr>
                <w:rFonts w:ascii="宋体" w:hAnsi="宋体" w:cs="宋体"/>
                <w:color w:val="000000" w:themeColor="text1"/>
                <w:szCs w:val="21"/>
              </w:rPr>
            </w:pPr>
            <w:r>
              <w:rPr>
                <w:rFonts w:hint="eastAsia" w:ascii="宋体" w:hAnsi="宋体" w:cs="宋体"/>
                <w:color w:val="000000" w:themeColor="text1"/>
                <w:szCs w:val="21"/>
              </w:rPr>
              <w:t>2.固废（含危险）废弃物回收处置率100%；</w:t>
            </w:r>
          </w:p>
          <w:p>
            <w:pPr>
              <w:spacing w:line="360" w:lineRule="auto"/>
              <w:rPr>
                <w:rFonts w:ascii="宋体" w:hAnsi="宋体" w:cs="宋体"/>
                <w:color w:val="000000" w:themeColor="text1"/>
                <w:szCs w:val="21"/>
              </w:rPr>
            </w:pPr>
            <w:r>
              <w:rPr>
                <w:rFonts w:hint="eastAsia" w:ascii="宋体" w:hAnsi="宋体" w:cs="宋体"/>
                <w:color w:val="000000" w:themeColor="text1"/>
                <w:szCs w:val="21"/>
              </w:rPr>
              <w:t>3.意外伤害事故为0；</w:t>
            </w:r>
          </w:p>
          <w:p>
            <w:pPr>
              <w:pStyle w:val="20"/>
              <w:spacing w:line="360" w:lineRule="auto"/>
              <w:ind w:firstLine="0" w:firstLineChars="0"/>
              <w:jc w:val="left"/>
              <w:rPr>
                <w:rFonts w:ascii="宋体" w:hAnsi="宋体" w:cs="宋体"/>
                <w:color w:val="000000" w:themeColor="text1"/>
                <w:szCs w:val="21"/>
              </w:rPr>
            </w:pPr>
            <w:r>
              <w:rPr>
                <w:rFonts w:hint="eastAsia" w:ascii="宋体" w:hAnsi="宋体" w:cs="宋体"/>
                <w:color w:val="000000" w:themeColor="text1"/>
                <w:szCs w:val="21"/>
              </w:rPr>
              <w:t>查《目标分解及考核表》2021年10月-2022年2月对目标进行考核，考核情况为：</w:t>
            </w:r>
          </w:p>
          <w:p>
            <w:pPr>
              <w:pStyle w:val="20"/>
              <w:spacing w:line="360" w:lineRule="auto"/>
              <w:ind w:firstLine="0" w:firstLineChars="0"/>
              <w:jc w:val="left"/>
              <w:rPr>
                <w:rFonts w:ascii="宋体" w:hAnsi="宋体" w:cs="宋体"/>
                <w:color w:val="000000" w:themeColor="text1"/>
                <w:szCs w:val="21"/>
              </w:rPr>
            </w:pPr>
            <w:r>
              <w:rPr>
                <w:rFonts w:hint="eastAsia" w:ascii="宋体" w:hAnsi="宋体" w:cs="宋体"/>
                <w:color w:val="000000" w:themeColor="text1"/>
                <w:szCs w:val="21"/>
              </w:rPr>
              <w:t xml:space="preserve">环境和职业健康安全目标、指标考核情况： </w:t>
            </w:r>
          </w:p>
          <w:p>
            <w:pPr>
              <w:spacing w:line="320" w:lineRule="exact"/>
              <w:rPr>
                <w:rFonts w:ascii="宋体" w:hAnsi="宋体" w:cs="宋体"/>
                <w:color w:val="000000" w:themeColor="text1"/>
                <w:szCs w:val="21"/>
              </w:rPr>
            </w:pPr>
            <w:r>
              <w:rPr>
                <w:rFonts w:hint="eastAsia" w:ascii="宋体" w:hAnsi="宋体" w:cs="宋体"/>
                <w:color w:val="000000" w:themeColor="text1"/>
                <w:szCs w:val="21"/>
              </w:rPr>
              <w:t>1.火灾发生次数为0；</w:t>
            </w:r>
          </w:p>
          <w:p>
            <w:pPr>
              <w:spacing w:line="360" w:lineRule="auto"/>
              <w:rPr>
                <w:rFonts w:ascii="宋体" w:hAnsi="宋体" w:cs="宋体"/>
                <w:color w:val="000000" w:themeColor="text1"/>
                <w:szCs w:val="21"/>
              </w:rPr>
            </w:pPr>
            <w:r>
              <w:rPr>
                <w:rFonts w:hint="eastAsia" w:ascii="宋体" w:hAnsi="宋体" w:cs="宋体"/>
                <w:color w:val="000000" w:themeColor="text1"/>
                <w:szCs w:val="21"/>
              </w:rPr>
              <w:t>2.固废（含危险）废弃物回收处置率100%；</w:t>
            </w:r>
          </w:p>
          <w:p>
            <w:pPr>
              <w:spacing w:line="360" w:lineRule="auto"/>
              <w:rPr>
                <w:rFonts w:ascii="宋体" w:hAnsi="宋体" w:cs="宋体"/>
                <w:color w:val="000000" w:themeColor="text1"/>
                <w:szCs w:val="21"/>
              </w:rPr>
            </w:pPr>
            <w:r>
              <w:rPr>
                <w:rFonts w:hint="eastAsia" w:ascii="宋体" w:hAnsi="宋体" w:cs="宋体"/>
                <w:color w:val="000000" w:themeColor="text1"/>
                <w:szCs w:val="21"/>
              </w:rPr>
              <w:t>3.意外伤害事故为0；</w:t>
            </w:r>
          </w:p>
          <w:p>
            <w:pPr>
              <w:pStyle w:val="20"/>
              <w:spacing w:line="360" w:lineRule="auto"/>
              <w:ind w:left="420" w:firstLine="0" w:firstLineChars="0"/>
              <w:jc w:val="left"/>
              <w:rPr>
                <w:rFonts w:ascii="宋体" w:hAnsi="宋体" w:cs="宋体"/>
                <w:color w:val="000000" w:themeColor="text1"/>
                <w:szCs w:val="21"/>
              </w:rPr>
            </w:pPr>
            <w:r>
              <w:rPr>
                <w:rFonts w:hint="eastAsia" w:ascii="宋体" w:hAnsi="宋体" w:cs="宋体"/>
                <w:color w:val="000000" w:themeColor="text1"/>
                <w:szCs w:val="21"/>
              </w:rPr>
              <w:t>均达到目标，并将指标进行了分解。</w:t>
            </w:r>
          </w:p>
          <w:p>
            <w:pPr>
              <w:pStyle w:val="20"/>
              <w:spacing w:line="360" w:lineRule="auto"/>
              <w:ind w:firstLine="0" w:firstLineChars="0"/>
              <w:jc w:val="left"/>
              <w:rPr>
                <w:rFonts w:ascii="宋体" w:hAnsi="宋体" w:cs="宋体"/>
                <w:color w:val="000000" w:themeColor="text1"/>
                <w:szCs w:val="21"/>
              </w:rPr>
            </w:pPr>
            <w:r>
              <w:rPr>
                <w:rFonts w:hint="eastAsia" w:ascii="宋体" w:hAnsi="宋体" w:cs="宋体"/>
                <w:color w:val="000000" w:themeColor="text1"/>
                <w:szCs w:val="21"/>
              </w:rPr>
              <w:t>针对重要环境因素及不可接授风险，公司制度了管理措施，实施有效。</w:t>
            </w:r>
          </w:p>
        </w:tc>
        <w:tc>
          <w:tcPr>
            <w:tcW w:w="1199"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2160" w:type="dxa"/>
          </w:tcPr>
          <w:p>
            <w:pPr>
              <w:adjustRightInd w:val="0"/>
              <w:snapToGrid w:val="0"/>
              <w:jc w:val="left"/>
              <w:rPr>
                <w:rFonts w:ascii="宋体" w:hAnsi="宋体"/>
                <w:color w:val="000000" w:themeColor="text1"/>
                <w:szCs w:val="21"/>
              </w:rPr>
            </w:pPr>
            <w:r>
              <w:rPr>
                <w:rFonts w:hint="eastAsia" w:ascii="宋体" w:hAnsi="宋体"/>
                <w:color w:val="000000" w:themeColor="text1"/>
                <w:szCs w:val="21"/>
              </w:rPr>
              <w:t>资源</w:t>
            </w:r>
          </w:p>
        </w:tc>
        <w:tc>
          <w:tcPr>
            <w:tcW w:w="960" w:type="dxa"/>
          </w:tcPr>
          <w:p>
            <w:pPr>
              <w:rPr>
                <w:rFonts w:ascii="宋体" w:hAnsi="宋体" w:cs="宋体"/>
                <w:color w:val="000000" w:themeColor="text1"/>
                <w:szCs w:val="21"/>
              </w:rPr>
            </w:pPr>
            <w:r>
              <w:rPr>
                <w:rFonts w:hint="eastAsia" w:ascii="宋体" w:hAnsi="宋体" w:cs="宋体"/>
                <w:color w:val="000000" w:themeColor="text1"/>
                <w:szCs w:val="21"/>
              </w:rPr>
              <w:t>ES7.1</w:t>
            </w:r>
          </w:p>
          <w:p>
            <w:pPr>
              <w:rPr>
                <w:rFonts w:ascii="宋体" w:hAnsi="宋体"/>
                <w:color w:val="000000" w:themeColor="text1"/>
                <w:szCs w:val="21"/>
              </w:rPr>
            </w:pPr>
          </w:p>
        </w:tc>
        <w:tc>
          <w:tcPr>
            <w:tcW w:w="10390" w:type="dxa"/>
          </w:tcPr>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询问总经理，企业为了实施环境和职业健康安全管理体系，并持续改进其有效性、增强顾客满意度和体系正常运行提供了充足的资金及必要的资源，为提高员工环保及安全意识组织了的培训，目前的资源基本满足策划需要。</w:t>
            </w:r>
          </w:p>
          <w:p>
            <w:pPr>
              <w:tabs>
                <w:tab w:val="center" w:pos="3169"/>
              </w:tabs>
              <w:spacing w:line="400" w:lineRule="exact"/>
              <w:ind w:firstLine="420" w:firstLineChars="200"/>
              <w:jc w:val="left"/>
              <w:rPr>
                <w:rFonts w:ascii="宋体" w:hAnsi="宋体"/>
                <w:color w:val="000000" w:themeColor="text1"/>
                <w:szCs w:val="21"/>
              </w:rPr>
            </w:pPr>
            <w:r>
              <w:rPr>
                <w:rFonts w:hint="eastAsia" w:ascii="宋体" w:hAnsi="宋体" w:cs="宋体"/>
                <w:color w:val="000000" w:themeColor="text1"/>
                <w:szCs w:val="21"/>
              </w:rPr>
              <w:t>总经理对资源的配备比较重视，人力资源、设备和工作环境等可满足</w:t>
            </w:r>
            <w:r>
              <w:rPr>
                <w:rFonts w:hint="eastAsia"/>
                <w:color w:val="000000" w:themeColor="text1"/>
                <w:szCs w:val="21"/>
              </w:rPr>
              <w:t>包装材料的销售</w:t>
            </w:r>
            <w:r>
              <w:rPr>
                <w:rFonts w:hint="eastAsia" w:ascii="宋体" w:hAnsi="宋体" w:cs="宋体"/>
                <w:color w:val="000000" w:themeColor="text1"/>
                <w:szCs w:val="21"/>
              </w:rPr>
              <w:t>需要。</w:t>
            </w:r>
          </w:p>
        </w:tc>
        <w:tc>
          <w:tcPr>
            <w:tcW w:w="1199" w:type="dxa"/>
          </w:tcPr>
          <w:p>
            <w:pPr>
              <w:rPr>
                <w:color w:val="000000" w:themeColor="text1"/>
                <w:szCs w:val="21"/>
              </w:rPr>
            </w:pPr>
            <w:r>
              <w:rPr>
                <w:rFonts w:hint="eastAsia"/>
                <w:color w:val="000000" w:themeColor="text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2160" w:type="dxa"/>
          </w:tcPr>
          <w:p>
            <w:pPr>
              <w:rPr>
                <w:rFonts w:ascii="宋体" w:hAnsi="宋体" w:cs="宋体"/>
                <w:color w:val="000000" w:themeColor="text1"/>
                <w:spacing w:val="-4"/>
                <w:szCs w:val="21"/>
              </w:rPr>
            </w:pPr>
            <w:r>
              <w:rPr>
                <w:rFonts w:hint="eastAsia" w:ascii="宋体" w:hAnsi="宋体"/>
                <w:color w:val="000000" w:themeColor="text1"/>
                <w:szCs w:val="21"/>
              </w:rPr>
              <w:t>监测、分析和评价总则；</w:t>
            </w:r>
          </w:p>
        </w:tc>
        <w:tc>
          <w:tcPr>
            <w:tcW w:w="960" w:type="dxa"/>
          </w:tcPr>
          <w:p>
            <w:pPr>
              <w:rPr>
                <w:rFonts w:ascii="宋体" w:hAnsi="宋体" w:cs="宋体"/>
                <w:color w:val="000000" w:themeColor="text1"/>
                <w:szCs w:val="21"/>
              </w:rPr>
            </w:pPr>
            <w:r>
              <w:rPr>
                <w:rFonts w:hint="eastAsia" w:ascii="宋体" w:hAnsi="宋体" w:cs="宋体"/>
                <w:color w:val="000000" w:themeColor="text1"/>
                <w:szCs w:val="21"/>
              </w:rPr>
              <w:t xml:space="preserve">E9.1.1 </w:t>
            </w:r>
          </w:p>
          <w:p>
            <w:pPr>
              <w:rPr>
                <w:rFonts w:ascii="宋体" w:hAnsi="宋体" w:cs="宋体"/>
                <w:color w:val="000000" w:themeColor="text1"/>
                <w:szCs w:val="21"/>
              </w:rPr>
            </w:pPr>
            <w:r>
              <w:rPr>
                <w:rFonts w:hint="eastAsia" w:ascii="宋体" w:hAnsi="宋体" w:cs="宋体"/>
                <w:color w:val="000000" w:themeColor="text1"/>
                <w:szCs w:val="21"/>
              </w:rPr>
              <w:t>S9.1</w:t>
            </w:r>
          </w:p>
        </w:tc>
        <w:tc>
          <w:tcPr>
            <w:tcW w:w="10390" w:type="dxa"/>
          </w:tcPr>
          <w:p>
            <w:pPr>
              <w:tabs>
                <w:tab w:val="center" w:pos="3169"/>
              </w:tabs>
              <w:spacing w:line="400" w:lineRule="exact"/>
              <w:ind w:firstLine="420" w:firstLineChars="200"/>
              <w:jc w:val="left"/>
              <w:rPr>
                <w:color w:val="000000" w:themeColor="text1"/>
              </w:rPr>
            </w:pPr>
            <w:r>
              <w:rPr>
                <w:rFonts w:hint="eastAsia"/>
                <w:color w:val="000000" w:themeColor="text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color w:val="000000" w:themeColor="text1"/>
              </w:rPr>
            </w:pPr>
            <w:r>
              <w:rPr>
                <w:rFonts w:hint="eastAsia"/>
                <w:color w:val="000000" w:themeColor="text1"/>
              </w:rPr>
              <w:t>如：</w:t>
            </w:r>
          </w:p>
          <w:p>
            <w:pPr>
              <w:tabs>
                <w:tab w:val="center" w:pos="3169"/>
              </w:tabs>
              <w:spacing w:line="400" w:lineRule="exact"/>
              <w:ind w:firstLine="420" w:firstLineChars="200"/>
              <w:jc w:val="left"/>
              <w:rPr>
                <w:color w:val="000000" w:themeColor="text1"/>
              </w:rPr>
            </w:pPr>
            <w:r>
              <w:rPr>
                <w:rFonts w:hint="eastAsia"/>
                <w:color w:val="000000" w:themeColor="text1"/>
              </w:rPr>
              <w:t>（1）《目标、指标及其实现控制程序》</w:t>
            </w:r>
          </w:p>
          <w:p>
            <w:pPr>
              <w:tabs>
                <w:tab w:val="center" w:pos="3169"/>
              </w:tabs>
              <w:spacing w:line="400" w:lineRule="exact"/>
              <w:ind w:firstLine="420" w:firstLineChars="200"/>
              <w:jc w:val="left"/>
              <w:rPr>
                <w:color w:val="000000" w:themeColor="text1"/>
              </w:rPr>
            </w:pPr>
            <w:r>
              <w:rPr>
                <w:rFonts w:hint="eastAsia"/>
                <w:color w:val="000000" w:themeColor="text1"/>
              </w:rPr>
              <w:t>（2）《内部审核控制程序》</w:t>
            </w:r>
          </w:p>
          <w:p>
            <w:pPr>
              <w:tabs>
                <w:tab w:val="center" w:pos="3169"/>
              </w:tabs>
              <w:spacing w:line="400" w:lineRule="exact"/>
              <w:ind w:firstLine="420" w:firstLineChars="200"/>
              <w:jc w:val="left"/>
              <w:rPr>
                <w:color w:val="000000" w:themeColor="text1"/>
              </w:rPr>
            </w:pPr>
            <w:r>
              <w:rPr>
                <w:rFonts w:hint="eastAsia"/>
                <w:color w:val="000000" w:themeColor="text1"/>
              </w:rPr>
              <w:t>（3）《管理评审控制程序》</w:t>
            </w:r>
          </w:p>
          <w:p>
            <w:pPr>
              <w:tabs>
                <w:tab w:val="center" w:pos="3169"/>
              </w:tabs>
              <w:spacing w:line="400" w:lineRule="exact"/>
              <w:ind w:firstLine="420" w:firstLineChars="200"/>
              <w:jc w:val="left"/>
              <w:rPr>
                <w:color w:val="000000" w:themeColor="text1"/>
              </w:rPr>
            </w:pPr>
            <w:r>
              <w:rPr>
                <w:rFonts w:hint="eastAsia"/>
                <w:color w:val="000000" w:themeColor="text1"/>
              </w:rPr>
              <w:t>（4）《产品的监视和测量控制程序》</w:t>
            </w:r>
          </w:p>
          <w:p>
            <w:pPr>
              <w:spacing w:line="360" w:lineRule="atLeast"/>
              <w:rPr>
                <w:rFonts w:ascii="宋体" w:hAnsi="宋体" w:cs="宋体"/>
                <w:color w:val="000000" w:themeColor="text1"/>
                <w:szCs w:val="21"/>
              </w:rPr>
            </w:pPr>
            <w:r>
              <w:rPr>
                <w:rFonts w:hint="eastAsia"/>
                <w:color w:val="000000" w:themeColor="text1"/>
              </w:rPr>
              <w:t>查，提供有部门目标考核测量表、内审报告、管理评审报告、顾客满意度调查等记录，符合策划要求。</w:t>
            </w:r>
          </w:p>
        </w:tc>
        <w:tc>
          <w:tcPr>
            <w:tcW w:w="1199"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color w:val="000000" w:themeColor="text1"/>
                <w:szCs w:val="21"/>
              </w:rPr>
            </w:pPr>
            <w:r>
              <w:rPr>
                <w:rFonts w:hint="eastAsia" w:ascii="宋体" w:hAnsi="宋体" w:cs="宋体"/>
                <w:color w:val="000000" w:themeColor="text1"/>
                <w:szCs w:val="21"/>
              </w:rPr>
              <w:t>管理评审</w:t>
            </w:r>
          </w:p>
        </w:tc>
        <w:tc>
          <w:tcPr>
            <w:tcW w:w="960" w:type="dxa"/>
          </w:tcPr>
          <w:p>
            <w:pPr>
              <w:rPr>
                <w:rFonts w:ascii="宋体" w:hAnsi="宋体" w:cs="宋体"/>
                <w:color w:val="000000" w:themeColor="text1"/>
                <w:szCs w:val="21"/>
              </w:rPr>
            </w:pPr>
            <w:r>
              <w:rPr>
                <w:rFonts w:hint="eastAsia" w:ascii="宋体" w:hAnsi="宋体" w:cs="宋体"/>
                <w:color w:val="000000" w:themeColor="text1"/>
                <w:szCs w:val="21"/>
              </w:rPr>
              <w:t xml:space="preserve">ES9.3 </w:t>
            </w:r>
          </w:p>
          <w:p>
            <w:pPr>
              <w:rPr>
                <w:rFonts w:ascii="宋体" w:hAnsi="宋体"/>
                <w:color w:val="000000" w:themeColor="text1"/>
                <w:szCs w:val="21"/>
              </w:rPr>
            </w:pPr>
          </w:p>
        </w:tc>
        <w:tc>
          <w:tcPr>
            <w:tcW w:w="10390" w:type="dxa"/>
          </w:tcPr>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查，公司管理手册，规定了管理评审的要求：管理评审的主持人、时间频率、管理评审的输入、输出等。公司制定了“管理评审控制程序”,规定每年至少进行一次管理评审，每次时间间隔不超过12个月</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时间：</w:t>
            </w:r>
            <w:r>
              <w:rPr>
                <w:rFonts w:hint="eastAsia" w:ascii="宋体" w:hAnsi="宋体"/>
                <w:color w:val="000000" w:themeColor="text1"/>
                <w:szCs w:val="21"/>
              </w:rPr>
              <w:t>2022年01月20日</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主持人：</w:t>
            </w:r>
            <w:r>
              <w:rPr>
                <w:rFonts w:hint="eastAsia" w:ascii="宋体" w:hAnsi="宋体"/>
                <w:color w:val="000000" w:themeColor="text1"/>
                <w:szCs w:val="21"/>
              </w:rPr>
              <w:t>齐梦</w:t>
            </w:r>
            <w:r>
              <w:rPr>
                <w:rFonts w:hint="eastAsia" w:ascii="宋体" w:hAnsi="宋体" w:cs="宋体"/>
                <w:color w:val="000000" w:themeColor="text1"/>
                <w:szCs w:val="21"/>
              </w:rPr>
              <w:t>总经理</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参加人员：体系涉及到的各部门所有人员</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评审输入内容：</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质量环境安全目标和指标的实现程度。</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质量环境安全管理体系运行情况以及环境安全绩效。</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内审、合规性评价结果。</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预防措施和纠正措施的状况。</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来自外部相关方的信息交流，包括抱怨。</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过程业绩、产品符合性。</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组织结构、职责权限合理性、有效性。；</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顾客反馈、满意度调查结果等信息。</w:t>
            </w:r>
          </w:p>
          <w:p>
            <w:pPr>
              <w:spacing w:line="360" w:lineRule="auto"/>
              <w:rPr>
                <w:color w:val="000000" w:themeColor="text1"/>
                <w:szCs w:val="21"/>
              </w:rPr>
            </w:pPr>
            <w:r>
              <w:rPr>
                <w:rFonts w:hint="eastAsia" w:ascii="宋体" w:hAnsi="宋体" w:cs="宋体"/>
                <w:color w:val="000000" w:themeColor="text1"/>
                <w:szCs w:val="21"/>
              </w:rPr>
              <w:t>改进的建议：</w:t>
            </w:r>
            <w:r>
              <w:rPr>
                <w:rFonts w:hint="eastAsia" w:ascii="宋体" w:hAnsi="宋体"/>
                <w:color w:val="000000" w:themeColor="text1"/>
                <w:szCs w:val="21"/>
              </w:rPr>
              <w:t>进一步强化质量、环境、职业健康安全管理体系标准的培训</w:t>
            </w:r>
            <w:r>
              <w:rPr>
                <w:rFonts w:hint="eastAsia"/>
                <w:color w:val="000000" w:themeColor="text1"/>
                <w:szCs w:val="21"/>
              </w:rPr>
              <w:t>。</w:t>
            </w:r>
          </w:p>
          <w:p>
            <w:pPr>
              <w:pStyle w:val="15"/>
              <w:rPr>
                <w:color w:val="000000" w:themeColor="text1"/>
                <w:szCs w:val="21"/>
              </w:rPr>
            </w:pPr>
            <w:r>
              <w:rPr>
                <w:rFonts w:hint="eastAsia"/>
                <w:color w:val="000000" w:themeColor="text1"/>
                <w:szCs w:val="21"/>
              </w:rPr>
              <w:t>查见管理评审改进措施及验证表、培训记录表，2022年1月22日公司组织全体员工在会议室进行了培训，以课堂讲解，现场提问的形式进行，培训基本达到了要求，评价人：陈安辉，2022.1.22。</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评审输出内容：</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质量环境安全管理体系运行有效，符合标准要求，得到了正确的实施和保持。</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质量、环境、安全方针的评审：方针合理、适宜符合要求，</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体系策划情况的评审（包括法律法规、目标指标）；</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预防措施和纠正措施的状况。</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实施与运行情况的评审（包括资源提供、文件控制）；</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相关法关注：2021年10月至今未收到相关法及顾客投诉抱怨；</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管理评审结论：质量、环境、安全方针、目标适宜，体系符合企业现状，公司建立的管理体系适宜、充分、有效。</w:t>
            </w:r>
          </w:p>
        </w:tc>
        <w:tc>
          <w:tcPr>
            <w:tcW w:w="1199"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改进 总则</w:t>
            </w:r>
          </w:p>
          <w:p>
            <w:pPr>
              <w:adjustRightInd w:val="0"/>
              <w:snapToGrid w:val="0"/>
              <w:jc w:val="left"/>
              <w:rPr>
                <w:rFonts w:ascii="宋体" w:hAnsi="宋体" w:cs="宋体"/>
                <w:color w:val="000000" w:themeColor="text1"/>
                <w:szCs w:val="21"/>
              </w:rPr>
            </w:pPr>
            <w:r>
              <w:rPr>
                <w:rFonts w:hint="eastAsia" w:ascii="宋体" w:hAnsi="宋体" w:cs="宋体"/>
                <w:color w:val="000000" w:themeColor="text1"/>
                <w:szCs w:val="21"/>
              </w:rPr>
              <w:t>持续改进</w:t>
            </w:r>
          </w:p>
        </w:tc>
        <w:tc>
          <w:tcPr>
            <w:tcW w:w="960" w:type="dxa"/>
          </w:tcPr>
          <w:p>
            <w:pPr>
              <w:tabs>
                <w:tab w:val="center" w:pos="3169"/>
              </w:tabs>
              <w:spacing w:line="400" w:lineRule="exact"/>
              <w:rPr>
                <w:rFonts w:ascii="宋体" w:hAnsi="宋体" w:cs="宋体"/>
                <w:color w:val="000000" w:themeColor="text1"/>
                <w:szCs w:val="21"/>
              </w:rPr>
            </w:pPr>
            <w:r>
              <w:rPr>
                <w:rFonts w:hint="eastAsia" w:ascii="宋体" w:hAnsi="宋体" w:cs="宋体"/>
                <w:color w:val="000000" w:themeColor="text1"/>
                <w:szCs w:val="21"/>
              </w:rPr>
              <w:t>ES10.1;10.3；</w:t>
            </w:r>
          </w:p>
          <w:p>
            <w:pPr>
              <w:rPr>
                <w:rFonts w:ascii="宋体" w:hAnsi="宋体"/>
                <w:color w:val="000000" w:themeColor="text1"/>
                <w:szCs w:val="21"/>
              </w:rPr>
            </w:pPr>
          </w:p>
        </w:tc>
        <w:tc>
          <w:tcPr>
            <w:tcW w:w="10390" w:type="dxa"/>
          </w:tcPr>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制定系列程序文件《管理评审控制程序》、《不合格控制程序》、《事故、事件不符合管理程序》及《内部审核控制程序》，对持续改进的过程予以规定，以实现环境和职业健康安全管理体系及产品、服务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公司各部门和各对体系过程输出的各种信息进行收集、分析，识别出不符合或潜在的不符合，并分析原因，按《纠正与预防措施控制程序》实施纠正措施。</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不符合处理程序和机制健全。</w:t>
            </w:r>
          </w:p>
          <w:p>
            <w:pPr>
              <w:pStyle w:val="3"/>
              <w:adjustRightInd w:val="0"/>
              <w:snapToGrid w:val="0"/>
              <w:spacing w:before="0" w:after="0" w:line="360" w:lineRule="auto"/>
              <w:ind w:firstLine="420" w:firstLineChars="200"/>
              <w:rPr>
                <w:rFonts w:ascii="宋体" w:hAnsi="宋体" w:cs="宋体"/>
                <w:color w:val="000000" w:themeColor="text1"/>
                <w:szCs w:val="21"/>
              </w:rPr>
            </w:pPr>
            <w:r>
              <w:rPr>
                <w:rFonts w:hint="eastAsia" w:ascii="宋体" w:hAnsi="宋体" w:cs="宋体"/>
                <w:b w:val="0"/>
                <w:bCs w:val="0"/>
                <w:color w:val="000000" w:themeColor="text1"/>
                <w:sz w:val="21"/>
                <w:szCs w:val="21"/>
              </w:rPr>
              <w:t>公司主要按策划的管理手册、程序文件等实施运行，主要采用内审、管理评审、数据分析、纠正和预防措施、管理方针和目标等来实现对环境和职业健康安全管理体系的改进，另外主要通过日常工作中发现的问题及时予以调整解决来实现。</w:t>
            </w:r>
          </w:p>
        </w:tc>
        <w:tc>
          <w:tcPr>
            <w:tcW w:w="1199"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60" w:type="dxa"/>
          </w:tcPr>
          <w:p>
            <w:pPr>
              <w:adjustRightInd w:val="0"/>
              <w:snapToGrid w:val="0"/>
              <w:jc w:val="left"/>
              <w:rPr>
                <w:rFonts w:ascii="宋体" w:hAnsi="宋体" w:cs="宋体"/>
                <w:color w:val="000000" w:themeColor="text1"/>
                <w:szCs w:val="21"/>
              </w:rPr>
            </w:pPr>
            <w:r>
              <w:rPr>
                <w:rFonts w:hint="eastAsia" w:ascii="宋体" w:hAnsi="宋体" w:cs="宋体"/>
                <w:color w:val="000000" w:themeColor="text1"/>
                <w:szCs w:val="21"/>
              </w:rPr>
              <w:t>范围的确认，资质的确认，法律法规执行情况，投诉或事故/政府主管部门监督抽查情况，一阶段不符合的验证。</w:t>
            </w:r>
          </w:p>
        </w:tc>
        <w:tc>
          <w:tcPr>
            <w:tcW w:w="960" w:type="dxa"/>
          </w:tcPr>
          <w:p>
            <w:pPr>
              <w:rPr>
                <w:rFonts w:ascii="宋体" w:hAnsi="宋体"/>
                <w:color w:val="000000" w:themeColor="text1"/>
                <w:szCs w:val="21"/>
              </w:rPr>
            </w:pPr>
          </w:p>
        </w:tc>
        <w:tc>
          <w:tcPr>
            <w:tcW w:w="10390" w:type="dxa"/>
          </w:tcPr>
          <w:p>
            <w:pPr>
              <w:spacing w:line="360" w:lineRule="auto"/>
              <w:ind w:firstLine="210" w:firstLineChars="100"/>
              <w:rPr>
                <w:rFonts w:ascii="宋体" w:hAnsi="宋体"/>
                <w:color w:val="000000" w:themeColor="text1"/>
                <w:szCs w:val="21"/>
              </w:rPr>
            </w:pPr>
            <w:r>
              <w:rPr>
                <w:rFonts w:hint="eastAsia" w:ascii="宋体" w:hAnsi="宋体"/>
                <w:color w:val="000000" w:themeColor="text1"/>
                <w:szCs w:val="21"/>
              </w:rPr>
              <w:t>现场确认，公司质量、环境、职业健康安全管理体系覆盖范围：</w:t>
            </w:r>
          </w:p>
          <w:p>
            <w:pPr>
              <w:rPr>
                <w:rFonts w:ascii="宋体" w:hAnsi="宋体"/>
                <w:color w:val="000000" w:themeColor="text1"/>
                <w:szCs w:val="21"/>
              </w:rPr>
            </w:pPr>
            <w:r>
              <w:rPr>
                <w:rFonts w:ascii="宋体" w:hAnsi="宋体"/>
                <w:color w:val="000000" w:themeColor="text1"/>
                <w:szCs w:val="21"/>
              </w:rPr>
              <w:t>Q</w:t>
            </w:r>
            <w:r>
              <w:rPr>
                <w:rFonts w:hint="eastAsia" w:ascii="宋体" w:hAnsi="宋体"/>
                <w:color w:val="000000" w:themeColor="text1"/>
                <w:szCs w:val="21"/>
              </w:rPr>
              <w:t>:</w:t>
            </w:r>
            <w:r>
              <w:rPr>
                <w:rFonts w:ascii="宋体" w:hAnsi="宋体"/>
                <w:color w:val="000000" w:themeColor="text1"/>
                <w:szCs w:val="21"/>
              </w:rPr>
              <w:t>展览、展示的策划</w:t>
            </w:r>
          </w:p>
          <w:p>
            <w:pPr>
              <w:rPr>
                <w:rFonts w:ascii="宋体" w:hAnsi="宋体"/>
                <w:color w:val="000000" w:themeColor="text1"/>
                <w:szCs w:val="21"/>
              </w:rPr>
            </w:pPr>
            <w:r>
              <w:rPr>
                <w:rFonts w:ascii="宋体" w:hAnsi="宋体"/>
                <w:color w:val="000000" w:themeColor="text1"/>
                <w:szCs w:val="21"/>
              </w:rPr>
              <w:t>E</w:t>
            </w:r>
            <w:r>
              <w:rPr>
                <w:rFonts w:hint="eastAsia" w:ascii="宋体" w:hAnsi="宋体"/>
                <w:color w:val="000000" w:themeColor="text1"/>
                <w:szCs w:val="21"/>
              </w:rPr>
              <w:t>:</w:t>
            </w:r>
            <w:r>
              <w:rPr>
                <w:rFonts w:ascii="宋体" w:hAnsi="宋体"/>
                <w:color w:val="000000" w:themeColor="text1"/>
                <w:szCs w:val="21"/>
              </w:rPr>
              <w:t>展览、展示的策划所涉及场所的相关环境管理活动</w:t>
            </w:r>
          </w:p>
          <w:p>
            <w:pPr>
              <w:spacing w:line="360" w:lineRule="auto"/>
              <w:rPr>
                <w:rFonts w:ascii="宋体" w:hAnsi="宋体"/>
                <w:color w:val="000000" w:themeColor="text1"/>
                <w:szCs w:val="21"/>
              </w:rPr>
            </w:pPr>
            <w:r>
              <w:rPr>
                <w:rFonts w:ascii="宋体" w:hAnsi="宋体"/>
                <w:color w:val="000000" w:themeColor="text1"/>
                <w:szCs w:val="21"/>
              </w:rPr>
              <w:t>O</w:t>
            </w:r>
            <w:r>
              <w:rPr>
                <w:rFonts w:hint="eastAsia" w:ascii="宋体" w:hAnsi="宋体"/>
                <w:color w:val="000000" w:themeColor="text1"/>
                <w:szCs w:val="21"/>
              </w:rPr>
              <w:t>:</w:t>
            </w:r>
            <w:r>
              <w:rPr>
                <w:rFonts w:ascii="宋体" w:hAnsi="宋体"/>
                <w:color w:val="000000" w:themeColor="text1"/>
                <w:szCs w:val="21"/>
              </w:rPr>
              <w:t>展览、展示的策划所涉及场所的相关职业健康安全管理活动</w:t>
            </w:r>
          </w:p>
          <w:p>
            <w:pPr>
              <w:spacing w:line="360" w:lineRule="auto"/>
              <w:ind w:firstLine="210" w:firstLineChars="100"/>
              <w:rPr>
                <w:rFonts w:ascii="宋体" w:hAnsi="宋体"/>
                <w:color w:val="000000" w:themeColor="text1"/>
                <w:szCs w:val="21"/>
              </w:rPr>
            </w:pPr>
            <w:r>
              <w:rPr>
                <w:rFonts w:hint="eastAsia" w:ascii="宋体" w:hAnsi="宋体"/>
                <w:color w:val="000000" w:themeColor="text1"/>
                <w:szCs w:val="21"/>
              </w:rPr>
              <w:t>提供营业执照（三证合一），检查有效，经营范围包含认证范围。</w:t>
            </w:r>
          </w:p>
          <w:p>
            <w:pPr>
              <w:spacing w:line="360" w:lineRule="auto"/>
              <w:ind w:firstLine="210" w:firstLineChars="100"/>
              <w:rPr>
                <w:rFonts w:ascii="宋体" w:hAnsi="宋体"/>
                <w:color w:val="000000" w:themeColor="text1"/>
                <w:szCs w:val="21"/>
              </w:rPr>
            </w:pPr>
            <w:r>
              <w:rPr>
                <w:rFonts w:hint="eastAsia" w:ascii="宋体" w:hAnsi="宋体"/>
                <w:color w:val="000000" w:themeColor="text1"/>
                <w:szCs w:val="21"/>
              </w:rPr>
              <w:t>公司截至2022年3月名下缴纳社保人数共计5人。详见附件（社会保险参保证明）。</w:t>
            </w:r>
          </w:p>
          <w:p>
            <w:pPr>
              <w:spacing w:line="360" w:lineRule="auto"/>
              <w:ind w:firstLine="210" w:firstLineChars="100"/>
              <w:rPr>
                <w:rFonts w:ascii="宋体" w:hAnsi="宋体"/>
                <w:color w:val="000000" w:themeColor="text1"/>
                <w:szCs w:val="21"/>
              </w:rPr>
            </w:pPr>
            <w:r>
              <w:rPr>
                <w:rFonts w:hint="eastAsia" w:ascii="宋体" w:hAnsi="宋体"/>
                <w:color w:val="000000" w:themeColor="text1"/>
                <w:szCs w:val="21"/>
              </w:rPr>
              <w:t>公司严格执行国标及行业要求和法律、法规要求。</w:t>
            </w:r>
          </w:p>
          <w:p>
            <w:pPr>
              <w:spacing w:line="360" w:lineRule="auto"/>
              <w:ind w:firstLine="210" w:firstLineChars="100"/>
              <w:rPr>
                <w:rFonts w:ascii="宋体" w:hAnsi="宋体"/>
                <w:color w:val="000000" w:themeColor="text1"/>
                <w:szCs w:val="21"/>
              </w:rPr>
            </w:pPr>
            <w:r>
              <w:rPr>
                <w:rFonts w:hint="eastAsia" w:ascii="宋体" w:hAnsi="宋体"/>
                <w:color w:val="000000" w:themeColor="text1"/>
                <w:szCs w:val="21"/>
              </w:rPr>
              <w:t>自2021年10月以来，公司无重大顾客服务质量投诉，通过顾客满意度调查，顾客对公司提供的策划服务普遍反映较好。</w:t>
            </w:r>
          </w:p>
          <w:p>
            <w:pPr>
              <w:spacing w:line="360" w:lineRule="auto"/>
              <w:ind w:firstLine="210" w:firstLineChars="100"/>
              <w:rPr>
                <w:rFonts w:ascii="宋体" w:hAnsi="宋体"/>
                <w:color w:val="000000" w:themeColor="text1"/>
                <w:szCs w:val="21"/>
              </w:rPr>
            </w:pPr>
            <w:r>
              <w:rPr>
                <w:rFonts w:hint="eastAsia" w:ascii="宋体" w:hAnsi="宋体"/>
                <w:color w:val="000000" w:themeColor="text1"/>
                <w:szCs w:val="21"/>
              </w:rPr>
              <w:t>自体系建立以来暂无质量监督抽查情况</w:t>
            </w:r>
          </w:p>
          <w:p>
            <w:pPr>
              <w:spacing w:line="360" w:lineRule="auto"/>
              <w:ind w:firstLine="210" w:firstLineChars="100"/>
              <w:rPr>
                <w:rFonts w:ascii="宋体" w:hAnsi="宋体"/>
                <w:color w:val="000000" w:themeColor="text1"/>
                <w:szCs w:val="21"/>
              </w:rPr>
            </w:pPr>
            <w:r>
              <w:rPr>
                <w:rFonts w:hint="eastAsia" w:ascii="宋体" w:hAnsi="宋体"/>
                <w:color w:val="000000" w:themeColor="text1"/>
                <w:szCs w:val="21"/>
              </w:rPr>
              <w:t>无重大环境和职业健康安全的问题和投诉。</w:t>
            </w:r>
          </w:p>
          <w:p>
            <w:pPr>
              <w:spacing w:line="360" w:lineRule="auto"/>
              <w:ind w:firstLine="210" w:firstLineChars="100"/>
              <w:rPr>
                <w:rFonts w:ascii="宋体" w:hAnsi="宋体" w:cs="宋体"/>
                <w:color w:val="000000" w:themeColor="text1"/>
                <w:szCs w:val="21"/>
              </w:rPr>
            </w:pPr>
            <w:r>
              <w:rPr>
                <w:rFonts w:hint="eastAsia" w:ascii="宋体" w:hAnsi="宋体"/>
                <w:color w:val="000000" w:themeColor="text1"/>
                <w:szCs w:val="21"/>
              </w:rPr>
              <w:t>一阶段问题验证：一阶段审核无问题验证。</w:t>
            </w:r>
          </w:p>
        </w:tc>
        <w:tc>
          <w:tcPr>
            <w:tcW w:w="1199" w:type="dxa"/>
          </w:tcPr>
          <w:p>
            <w:pPr>
              <w:spacing w:line="360" w:lineRule="auto"/>
              <w:rPr>
                <w:color w:val="000000" w:themeColor="text1"/>
                <w:szCs w:val="21"/>
              </w:rPr>
            </w:pPr>
          </w:p>
        </w:tc>
      </w:tr>
    </w:tbl>
    <w:p>
      <w:pPr>
        <w:pStyle w:val="8"/>
        <w:rPr>
          <w:color w:val="000000" w:themeColor="text1"/>
        </w:rPr>
      </w:pPr>
      <w:r>
        <w:rPr>
          <w:rFonts w:hint="eastAsia"/>
          <w:color w:val="000000" w:themeColor="text1"/>
        </w:rPr>
        <w:t>说明：不符合标注N</w:t>
      </w:r>
    </w:p>
    <w:p>
      <w:pPr>
        <w:pStyle w:val="15"/>
        <w:rPr>
          <w:color w:val="000000" w:themeColor="text1"/>
        </w:rPr>
      </w:pPr>
    </w:p>
    <w:p>
      <w:pPr>
        <w:jc w:val="center"/>
        <w:rPr>
          <w:rFonts w:ascii="隶书" w:hAnsi="宋体" w:eastAsia="隶书"/>
          <w:bCs/>
          <w:color w:val="000000" w:themeColor="text1"/>
          <w:sz w:val="36"/>
          <w:szCs w:val="36"/>
        </w:rPr>
      </w:pPr>
    </w:p>
    <w:p>
      <w:pPr>
        <w:jc w:val="center"/>
        <w:rPr>
          <w:rFonts w:ascii="隶书" w:hAnsi="宋体" w:eastAsia="隶书"/>
          <w:bCs/>
          <w:color w:val="000000" w:themeColor="text1"/>
          <w:sz w:val="36"/>
          <w:szCs w:val="36"/>
        </w:rPr>
      </w:pPr>
    </w:p>
    <w:p>
      <w:pPr>
        <w:jc w:val="center"/>
        <w:rPr>
          <w:rFonts w:ascii="隶书" w:hAnsi="宋体" w:eastAsia="隶书"/>
          <w:bCs/>
          <w:color w:val="000000" w:themeColor="text1"/>
          <w:sz w:val="36"/>
          <w:szCs w:val="36"/>
        </w:rPr>
      </w:pPr>
    </w:p>
    <w:p>
      <w:pPr>
        <w:jc w:val="center"/>
        <w:rPr>
          <w:rFonts w:ascii="隶书" w:hAnsi="宋体" w:eastAsia="隶书"/>
          <w:bCs/>
          <w:color w:val="000000" w:themeColor="text1"/>
          <w:sz w:val="36"/>
          <w:szCs w:val="36"/>
        </w:rPr>
      </w:pPr>
      <w:r>
        <w:rPr>
          <w:rFonts w:hint="eastAsia" w:ascii="隶书" w:hAnsi="宋体" w:eastAsia="隶书"/>
          <w:bCs/>
          <w:color w:val="000000" w:themeColor="text1"/>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207"/>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000000" w:themeColor="text1"/>
                <w:sz w:val="24"/>
                <w:szCs w:val="24"/>
              </w:rPr>
            </w:pPr>
            <w:r>
              <w:rPr>
                <w:rFonts w:hint="eastAsia"/>
                <w:color w:val="000000" w:themeColor="text1"/>
                <w:sz w:val="24"/>
                <w:szCs w:val="24"/>
              </w:rPr>
              <w:t>过程与活动、</w:t>
            </w:r>
          </w:p>
          <w:p>
            <w:pPr>
              <w:jc w:val="center"/>
              <w:rPr>
                <w:color w:val="000000" w:themeColor="text1"/>
              </w:rPr>
            </w:pPr>
            <w:r>
              <w:rPr>
                <w:rFonts w:hint="eastAsia"/>
                <w:color w:val="000000" w:themeColor="text1"/>
                <w:sz w:val="24"/>
                <w:szCs w:val="24"/>
              </w:rPr>
              <w:t>抽样计划</w:t>
            </w:r>
          </w:p>
        </w:tc>
        <w:tc>
          <w:tcPr>
            <w:tcW w:w="960" w:type="dxa"/>
            <w:vMerge w:val="restart"/>
            <w:vAlign w:val="center"/>
          </w:tcPr>
          <w:p>
            <w:pPr>
              <w:rPr>
                <w:color w:val="000000" w:themeColor="text1"/>
                <w:sz w:val="24"/>
                <w:szCs w:val="24"/>
              </w:rPr>
            </w:pPr>
            <w:r>
              <w:rPr>
                <w:rFonts w:hint="eastAsia"/>
                <w:color w:val="000000" w:themeColor="text1"/>
                <w:sz w:val="24"/>
                <w:szCs w:val="24"/>
              </w:rPr>
              <w:t>涉及</w:t>
            </w:r>
          </w:p>
          <w:p>
            <w:pPr>
              <w:rPr>
                <w:color w:val="000000" w:themeColor="text1"/>
              </w:rPr>
            </w:pPr>
            <w:r>
              <w:rPr>
                <w:rFonts w:hint="eastAsia"/>
                <w:color w:val="000000" w:themeColor="text1"/>
                <w:sz w:val="24"/>
                <w:szCs w:val="24"/>
              </w:rPr>
              <w:t>条款</w:t>
            </w:r>
          </w:p>
        </w:tc>
        <w:tc>
          <w:tcPr>
            <w:tcW w:w="10207" w:type="dxa"/>
            <w:vAlign w:val="center"/>
          </w:tcPr>
          <w:p>
            <w:pPr>
              <w:rPr>
                <w:color w:val="000000" w:themeColor="text1"/>
                <w:sz w:val="24"/>
                <w:szCs w:val="24"/>
              </w:rPr>
            </w:pPr>
            <w:r>
              <w:rPr>
                <w:rFonts w:hint="eastAsia"/>
                <w:color w:val="000000" w:themeColor="text1"/>
                <w:sz w:val="24"/>
                <w:szCs w:val="24"/>
              </w:rPr>
              <w:t>受审核部门：供销部，     主管领导：田深红，      陪同人员：陈安辉</w:t>
            </w:r>
          </w:p>
        </w:tc>
        <w:tc>
          <w:tcPr>
            <w:tcW w:w="1382" w:type="dxa"/>
            <w:vMerge w:val="restart"/>
            <w:vAlign w:val="center"/>
          </w:tcPr>
          <w:p>
            <w:pPr>
              <w:rPr>
                <w:color w:val="000000" w:themeColor="text1"/>
                <w:sz w:val="24"/>
                <w:szCs w:val="24"/>
              </w:rPr>
            </w:pPr>
            <w:r>
              <w:rPr>
                <w:rFonts w:hint="eastAsia"/>
                <w:color w:val="000000" w:themeColor="text1"/>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000000" w:themeColor="text1"/>
              </w:rPr>
            </w:pPr>
          </w:p>
        </w:tc>
        <w:tc>
          <w:tcPr>
            <w:tcW w:w="960" w:type="dxa"/>
            <w:vMerge w:val="continue"/>
            <w:vAlign w:val="center"/>
          </w:tcPr>
          <w:p>
            <w:pPr>
              <w:rPr>
                <w:color w:val="000000" w:themeColor="text1"/>
              </w:rPr>
            </w:pPr>
          </w:p>
        </w:tc>
        <w:tc>
          <w:tcPr>
            <w:tcW w:w="10207" w:type="dxa"/>
            <w:vAlign w:val="center"/>
          </w:tcPr>
          <w:p>
            <w:pPr>
              <w:rPr>
                <w:color w:val="000000" w:themeColor="text1"/>
                <w:sz w:val="24"/>
                <w:szCs w:val="24"/>
              </w:rPr>
            </w:pPr>
            <w:r>
              <w:rPr>
                <w:rFonts w:hint="eastAsia"/>
                <w:color w:val="000000" w:themeColor="text1"/>
                <w:sz w:val="24"/>
                <w:szCs w:val="24"/>
              </w:rPr>
              <w:t>审核员：张心，   审核时间：2022年4月1日</w:t>
            </w:r>
          </w:p>
        </w:tc>
        <w:tc>
          <w:tcPr>
            <w:tcW w:w="1382"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2160" w:type="dxa"/>
            <w:vMerge w:val="continue"/>
            <w:vAlign w:val="center"/>
          </w:tcPr>
          <w:p>
            <w:pPr>
              <w:rPr>
                <w:color w:val="000000" w:themeColor="text1"/>
              </w:rPr>
            </w:pPr>
          </w:p>
        </w:tc>
        <w:tc>
          <w:tcPr>
            <w:tcW w:w="960" w:type="dxa"/>
            <w:vMerge w:val="continue"/>
            <w:vAlign w:val="center"/>
          </w:tcPr>
          <w:p>
            <w:pPr>
              <w:rPr>
                <w:color w:val="000000" w:themeColor="text1"/>
              </w:rPr>
            </w:pPr>
          </w:p>
        </w:tc>
        <w:tc>
          <w:tcPr>
            <w:tcW w:w="10207" w:type="dxa"/>
            <w:vAlign w:val="center"/>
          </w:tcPr>
          <w:p>
            <w:pPr>
              <w:snapToGrid w:val="0"/>
              <w:spacing w:line="240" w:lineRule="exact"/>
              <w:rPr>
                <w:color w:val="000000" w:themeColor="text1"/>
                <w:sz w:val="24"/>
                <w:szCs w:val="24"/>
              </w:rPr>
            </w:pPr>
            <w:r>
              <w:rPr>
                <w:rFonts w:hint="eastAsia"/>
                <w:color w:val="000000" w:themeColor="text1"/>
                <w:sz w:val="24"/>
                <w:szCs w:val="24"/>
              </w:rPr>
              <w:t>审核条款:见下</w:t>
            </w:r>
          </w:p>
        </w:tc>
        <w:tc>
          <w:tcPr>
            <w:tcW w:w="1382"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1" w:hRule="atLeast"/>
        </w:trPr>
        <w:tc>
          <w:tcPr>
            <w:tcW w:w="2160" w:type="dxa"/>
          </w:tcPr>
          <w:p>
            <w:pPr>
              <w:adjustRightInd w:val="0"/>
              <w:snapToGrid w:val="0"/>
              <w:jc w:val="center"/>
              <w:rPr>
                <w:rFonts w:ascii="宋体" w:hAnsi="宋体" w:cs="新宋体"/>
                <w:color w:val="000000" w:themeColor="text1"/>
                <w:szCs w:val="21"/>
              </w:rPr>
            </w:pPr>
            <w:r>
              <w:rPr>
                <w:rFonts w:hint="eastAsia" w:ascii="宋体" w:hAnsi="宋体" w:cs="新宋体"/>
                <w:color w:val="000000" w:themeColor="text1"/>
                <w:szCs w:val="21"/>
              </w:rPr>
              <w:t>组织的角色、职责和权限</w:t>
            </w:r>
          </w:p>
          <w:p>
            <w:pPr>
              <w:adjustRightInd w:val="0"/>
              <w:snapToGrid w:val="0"/>
              <w:jc w:val="center"/>
              <w:rPr>
                <w:rFonts w:ascii="宋体" w:hAnsi="宋体" w:cs="新宋体"/>
                <w:color w:val="000000" w:themeColor="text1"/>
                <w:szCs w:val="21"/>
              </w:rPr>
            </w:pPr>
          </w:p>
        </w:tc>
        <w:tc>
          <w:tcPr>
            <w:tcW w:w="960" w:type="dxa"/>
          </w:tcPr>
          <w:p>
            <w:pPr>
              <w:rPr>
                <w:color w:val="000000" w:themeColor="text1"/>
                <w:szCs w:val="21"/>
              </w:rPr>
            </w:pPr>
            <w:r>
              <w:rPr>
                <w:rFonts w:hint="eastAsia" w:ascii="宋体" w:hAnsi="宋体" w:cs="新宋体"/>
                <w:color w:val="000000" w:themeColor="text1"/>
                <w:szCs w:val="21"/>
              </w:rPr>
              <w:t>Q5.3；</w:t>
            </w:r>
          </w:p>
          <w:p>
            <w:pPr>
              <w:rPr>
                <w:rFonts w:ascii="宋体" w:hAnsi="宋体" w:cs="新宋体"/>
                <w:color w:val="000000" w:themeColor="text1"/>
                <w:szCs w:val="21"/>
              </w:rPr>
            </w:pPr>
          </w:p>
        </w:tc>
        <w:tc>
          <w:tcPr>
            <w:tcW w:w="10207" w:type="dxa"/>
          </w:tcPr>
          <w:p>
            <w:pPr>
              <w:autoSpaceDE w:val="0"/>
              <w:autoSpaceDN w:val="0"/>
              <w:adjustRightInd w:val="0"/>
              <w:spacing w:line="400" w:lineRule="exact"/>
              <w:jc w:val="left"/>
              <w:rPr>
                <w:rFonts w:ascii="宋体" w:cs="宋体"/>
                <w:color w:val="000000" w:themeColor="text1"/>
                <w:szCs w:val="21"/>
              </w:rPr>
            </w:pPr>
            <w:r>
              <w:rPr>
                <w:rFonts w:hint="eastAsia" w:ascii="宋体" w:cs="宋体"/>
                <w:color w:val="000000" w:themeColor="text1"/>
                <w:szCs w:val="21"/>
              </w:rPr>
              <w:t>查，供销部的岗位职责和权限如下：</w:t>
            </w:r>
          </w:p>
          <w:p>
            <w:pPr>
              <w:numPr>
                <w:ilvl w:val="0"/>
                <w:numId w:val="4"/>
              </w:numPr>
              <w:spacing w:line="400" w:lineRule="exact"/>
              <w:rPr>
                <w:rFonts w:ascii="宋体" w:hAnsi="宋体"/>
                <w:color w:val="000000" w:themeColor="text1"/>
                <w:szCs w:val="21"/>
              </w:rPr>
            </w:pPr>
            <w:r>
              <w:rPr>
                <w:rFonts w:hint="eastAsia" w:ascii="宋体" w:hAnsi="宋体"/>
                <w:color w:val="000000" w:themeColor="text1"/>
                <w:szCs w:val="21"/>
              </w:rPr>
              <w:t>负责外部供方的沟通和联络；</w:t>
            </w:r>
          </w:p>
          <w:p>
            <w:pPr>
              <w:pStyle w:val="15"/>
              <w:numPr>
                <w:ilvl w:val="0"/>
                <w:numId w:val="4"/>
              </w:numPr>
              <w:rPr>
                <w:color w:val="000000" w:themeColor="text1"/>
              </w:rPr>
            </w:pPr>
            <w:r>
              <w:rPr>
                <w:rFonts w:hint="eastAsia" w:ascii="宋体" w:hAnsi="宋体" w:cs="宋体"/>
                <w:color w:val="000000" w:themeColor="text1"/>
                <w:szCs w:val="21"/>
              </w:rPr>
              <w:t>负责合格供方的评价及对采购物资的评价。</w:t>
            </w:r>
          </w:p>
          <w:p>
            <w:pPr>
              <w:pStyle w:val="15"/>
              <w:numPr>
                <w:ilvl w:val="0"/>
                <w:numId w:val="4"/>
              </w:numPr>
              <w:rPr>
                <w:color w:val="000000" w:themeColor="text1"/>
              </w:rPr>
            </w:pPr>
            <w:r>
              <w:rPr>
                <w:rFonts w:hint="eastAsia" w:ascii="宋体" w:hAnsi="宋体"/>
                <w:color w:val="000000" w:themeColor="text1"/>
                <w:szCs w:val="21"/>
              </w:rPr>
              <w:t>负责顾客要求的识别及销售过程运行控制。</w:t>
            </w:r>
          </w:p>
          <w:p>
            <w:pPr>
              <w:pStyle w:val="15"/>
              <w:numPr>
                <w:ilvl w:val="0"/>
                <w:numId w:val="4"/>
              </w:numPr>
              <w:rPr>
                <w:color w:val="000000" w:themeColor="text1"/>
              </w:rPr>
            </w:pPr>
            <w:r>
              <w:rPr>
                <w:rFonts w:hint="eastAsia" w:ascii="宋体" w:hAnsi="宋体" w:cs="宋体"/>
                <w:color w:val="000000" w:themeColor="text1"/>
                <w:szCs w:val="21"/>
              </w:rPr>
              <w:t>负责公司合同评审工作</w:t>
            </w:r>
          </w:p>
          <w:p>
            <w:pPr>
              <w:pStyle w:val="15"/>
              <w:numPr>
                <w:ilvl w:val="0"/>
                <w:numId w:val="4"/>
              </w:numPr>
              <w:rPr>
                <w:color w:val="000000" w:themeColor="text1"/>
              </w:rPr>
            </w:pPr>
            <w:r>
              <w:rPr>
                <w:rFonts w:hint="eastAsia" w:ascii="宋体" w:hAnsi="宋体" w:cs="宋体"/>
                <w:color w:val="000000" w:themeColor="text1"/>
                <w:szCs w:val="21"/>
              </w:rPr>
              <w:t>负责顾客满意度的调查及顾客满意度的分析。</w:t>
            </w:r>
          </w:p>
          <w:p>
            <w:pPr>
              <w:pStyle w:val="15"/>
              <w:numPr>
                <w:ilvl w:val="0"/>
                <w:numId w:val="4"/>
              </w:numPr>
              <w:rPr>
                <w:color w:val="000000" w:themeColor="text1"/>
              </w:rPr>
            </w:pPr>
            <w:r>
              <w:rPr>
                <w:rFonts w:hint="eastAsia" w:ascii="宋体" w:hAnsi="宋体" w:cs="宋体"/>
                <w:color w:val="000000" w:themeColor="text1"/>
                <w:szCs w:val="21"/>
              </w:rPr>
              <w:t>负责销售产品后的交付后活动的实施开展。</w:t>
            </w:r>
          </w:p>
          <w:p>
            <w:pPr>
              <w:spacing w:line="400" w:lineRule="exact"/>
              <w:rPr>
                <w:rFonts w:ascii="宋体" w:cs="宋体"/>
                <w:color w:val="000000" w:themeColor="text1"/>
                <w:szCs w:val="21"/>
              </w:rPr>
            </w:pPr>
            <w:r>
              <w:rPr>
                <w:rFonts w:hint="eastAsia" w:ascii="宋体" w:hAnsi="宋体" w:cs="宋体"/>
                <w:color w:val="000000" w:themeColor="text1"/>
                <w:szCs w:val="21"/>
              </w:rPr>
              <w:t>……</w:t>
            </w:r>
          </w:p>
          <w:p>
            <w:pPr>
              <w:widowControl/>
              <w:jc w:val="left"/>
              <w:rPr>
                <w:rFonts w:ascii="宋体" w:hAnsi="宋体"/>
                <w:color w:val="000000" w:themeColor="text1"/>
                <w:szCs w:val="21"/>
              </w:rPr>
            </w:pPr>
            <w:r>
              <w:rPr>
                <w:rFonts w:hint="eastAsia" w:ascii="宋体"/>
                <w:color w:val="000000" w:themeColor="text1"/>
                <w:szCs w:val="21"/>
              </w:rPr>
              <w:t>供销部负责人对部门职责清楚。</w:t>
            </w:r>
          </w:p>
        </w:tc>
        <w:tc>
          <w:tcPr>
            <w:tcW w:w="1382" w:type="dxa"/>
          </w:tcPr>
          <w:p>
            <w:pPr>
              <w:rPr>
                <w:color w:val="000000" w:themeColor="text1"/>
                <w:highlight w:val="magenta"/>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rPr>
                <w:rFonts w:ascii="宋体" w:hAnsi="宋体" w:cs="新宋体"/>
                <w:color w:val="000000" w:themeColor="text1"/>
                <w:szCs w:val="21"/>
              </w:rPr>
            </w:pPr>
            <w:r>
              <w:rPr>
                <w:rFonts w:hint="eastAsia" w:ascii="宋体" w:hAnsi="宋体" w:cs="新宋体"/>
                <w:color w:val="000000" w:themeColor="text1"/>
                <w:szCs w:val="21"/>
              </w:rPr>
              <w:t>目标及其实现的策划</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Q6.2</w:t>
            </w:r>
          </w:p>
        </w:tc>
        <w:tc>
          <w:tcPr>
            <w:tcW w:w="10207" w:type="dxa"/>
          </w:tcPr>
          <w:p>
            <w:pPr>
              <w:spacing w:line="400" w:lineRule="exact"/>
              <w:rPr>
                <w:rFonts w:ascii="宋体" w:hAnsi="宋体" w:cs="宋体"/>
                <w:color w:val="000000" w:themeColor="text1"/>
                <w:szCs w:val="21"/>
              </w:rPr>
            </w:pPr>
            <w:r>
              <w:rPr>
                <w:rFonts w:hint="eastAsia" w:ascii="宋体" w:hAnsi="宋体" w:cs="宋体"/>
                <w:color w:val="000000" w:themeColor="text1"/>
                <w:szCs w:val="21"/>
              </w:rPr>
              <w:t>查供销部的质量目标为：        考核结果（2021年10月-2022年02月）</w:t>
            </w:r>
          </w:p>
          <w:p>
            <w:r>
              <w:rPr>
                <w:rFonts w:hint="eastAsia" w:ascii="宋体" w:hAnsi="宋体" w:cs="宋体"/>
                <w:color w:val="000000" w:themeColor="text1"/>
                <w:szCs w:val="21"/>
              </w:rPr>
              <w:t>1）</w:t>
            </w:r>
            <w:r>
              <w:rPr>
                <w:rFonts w:hint="eastAsia" w:ascii="宋体" w:hAnsi="宋体" w:cs="宋体"/>
                <w:kern w:val="0"/>
                <w:szCs w:val="21"/>
              </w:rPr>
              <w:t>供方按时评价率100%</w:t>
            </w:r>
            <w:r>
              <w:rPr>
                <w:rFonts w:ascii="宋体" w:hAnsi="宋体" w:cs="宋体"/>
                <w:kern w:val="0"/>
                <w:szCs w:val="21"/>
              </w:rPr>
              <w:t xml:space="preserve">         </w:t>
            </w:r>
            <w:r>
              <w:rPr>
                <w:rFonts w:hint="eastAsia" w:ascii="宋体" w:hAnsi="宋体" w:cs="宋体"/>
                <w:kern w:val="0"/>
                <w:szCs w:val="21"/>
              </w:rPr>
              <w:t>实测：100%</w:t>
            </w:r>
          </w:p>
          <w:p>
            <w:pPr>
              <w:rPr>
                <w:rFonts w:hint="eastAsia"/>
              </w:rPr>
            </w:pPr>
            <w:r>
              <w:rPr>
                <w:rFonts w:hint="eastAsia" w:ascii="宋体" w:hAnsi="宋体" w:cs="宋体"/>
                <w:kern w:val="0"/>
                <w:szCs w:val="21"/>
              </w:rPr>
              <w:t xml:space="preserve">2）顾客满意度≥95分 </w:t>
            </w:r>
            <w:r>
              <w:rPr>
                <w:rFonts w:ascii="宋体" w:hAnsi="宋体" w:cs="宋体"/>
                <w:kern w:val="0"/>
                <w:szCs w:val="21"/>
              </w:rPr>
              <w:t xml:space="preserve">           </w:t>
            </w:r>
            <w:r>
              <w:rPr>
                <w:rFonts w:hint="eastAsia" w:ascii="宋体" w:hAnsi="宋体" w:cs="宋体"/>
                <w:kern w:val="0"/>
                <w:szCs w:val="21"/>
              </w:rPr>
              <w:t>实测：96分</w:t>
            </w:r>
          </w:p>
          <w:p>
            <w:pPr>
              <w:rPr>
                <w:rFonts w:hint="eastAsia"/>
              </w:rPr>
            </w:pPr>
            <w:r>
              <w:rPr>
                <w:rFonts w:hint="eastAsia" w:ascii="宋体" w:hAnsi="宋体" w:cs="宋体"/>
                <w:kern w:val="0"/>
                <w:szCs w:val="21"/>
              </w:rPr>
              <w:t>3）产品采购合格率≥98%</w:t>
            </w:r>
            <w:r>
              <w:rPr>
                <w:rFonts w:ascii="宋体" w:hAnsi="宋体" w:cs="宋体"/>
                <w:kern w:val="0"/>
                <w:szCs w:val="21"/>
              </w:rPr>
              <w:t xml:space="preserve">          </w:t>
            </w:r>
            <w:r>
              <w:rPr>
                <w:rFonts w:hint="eastAsia" w:ascii="宋体" w:hAnsi="宋体" w:cs="宋体"/>
                <w:kern w:val="0"/>
                <w:szCs w:val="21"/>
              </w:rPr>
              <w:t>实测：98%</w:t>
            </w:r>
          </w:p>
          <w:p>
            <w:pPr>
              <w:spacing w:line="400" w:lineRule="exact"/>
              <w:rPr>
                <w:rFonts w:ascii="宋体" w:hAnsi="宋体"/>
                <w:color w:val="000000" w:themeColor="text1"/>
                <w:szCs w:val="21"/>
              </w:rPr>
            </w:pPr>
            <w:r>
              <w:rPr>
                <w:rFonts w:hint="eastAsia" w:ascii="宋体" w:hAnsi="宋体" w:cs="宋体"/>
                <w:color w:val="000000" w:themeColor="text1"/>
                <w:szCs w:val="21"/>
              </w:rPr>
              <w:t>查2021年10月-2022年02月供销部目标完成情况 ：达到目标要求。</w:t>
            </w:r>
          </w:p>
        </w:tc>
        <w:tc>
          <w:tcPr>
            <w:tcW w:w="1382" w:type="dxa"/>
          </w:tcPr>
          <w:p>
            <w:pPr>
              <w:rPr>
                <w:color w:val="000000" w:themeColor="text1"/>
                <w:highlight w:val="magenta"/>
              </w:rPr>
            </w:pPr>
            <w:r>
              <w:rPr>
                <w:rFonts w:hint="eastAsia" w:cs="宋体"/>
                <w:color w:val="000000" w:themeColor="text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160" w:type="dxa"/>
          </w:tcPr>
          <w:p>
            <w:pPr>
              <w:adjustRightInd w:val="0"/>
              <w:snapToGrid w:val="0"/>
              <w:jc w:val="center"/>
              <w:rPr>
                <w:rFonts w:ascii="宋体" w:hAnsi="宋体" w:cs="新宋体"/>
                <w:color w:val="000000" w:themeColor="text1"/>
                <w:szCs w:val="21"/>
              </w:rPr>
            </w:pPr>
            <w:r>
              <w:rPr>
                <w:rFonts w:hint="eastAsia" w:ascii="宋体" w:hAnsi="宋体" w:cs="宋体"/>
                <w:color w:val="000000" w:themeColor="text1"/>
                <w:szCs w:val="21"/>
              </w:rPr>
              <w:t>产品和服务的要求</w:t>
            </w:r>
          </w:p>
        </w:tc>
        <w:tc>
          <w:tcPr>
            <w:tcW w:w="960" w:type="dxa"/>
          </w:tcPr>
          <w:p>
            <w:pPr>
              <w:rPr>
                <w:rFonts w:ascii="宋体" w:hAnsi="宋体" w:cs="新宋体"/>
                <w:color w:val="000000" w:themeColor="text1"/>
                <w:szCs w:val="21"/>
              </w:rPr>
            </w:pPr>
            <w:r>
              <w:rPr>
                <w:rFonts w:hint="eastAsia" w:ascii="宋体" w:hAnsi="宋体" w:cs="宋体"/>
                <w:color w:val="000000" w:themeColor="text1"/>
                <w:szCs w:val="21"/>
              </w:rPr>
              <w:t xml:space="preserve">Q8.2 </w:t>
            </w:r>
          </w:p>
        </w:tc>
        <w:tc>
          <w:tcPr>
            <w:tcW w:w="10207" w:type="dxa"/>
          </w:tcPr>
          <w:p>
            <w:pPr>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公司制定并实施《合同评审控制程序》，供销部采用上门拜访、会议、计算机网络等方式与顾客进行沟通。了解客户要求的相关信息；问询、合同或订单的处理，包括对其修改；顾客反馈，包括顾客抱怨；处置或控制顾客财产；当有重大异常时，制定有关的应急措施及客户特定的要求；</w:t>
            </w:r>
          </w:p>
          <w:p>
            <w:pPr>
              <w:spacing w:line="400" w:lineRule="exact"/>
              <w:rPr>
                <w:rFonts w:ascii="宋体" w:hAnsi="宋体" w:cs="宋体"/>
                <w:color w:val="000000" w:themeColor="text1"/>
                <w:szCs w:val="21"/>
              </w:rPr>
            </w:pPr>
            <w:r>
              <w:rPr>
                <w:rFonts w:hint="eastAsia" w:ascii="宋体" w:hAnsi="宋体" w:cs="宋体"/>
                <w:color w:val="000000" w:themeColor="text1"/>
                <w:szCs w:val="21"/>
              </w:rPr>
              <w:t>对市场进行调研，定向顾客提供的产品和服务的要求，从以下几个方面来确定与服务有关的要求：</w:t>
            </w:r>
          </w:p>
          <w:p>
            <w:pPr>
              <w:spacing w:line="400" w:lineRule="exact"/>
              <w:rPr>
                <w:rFonts w:ascii="宋体" w:hAnsi="宋体" w:cs="宋体"/>
                <w:color w:val="000000" w:themeColor="text1"/>
                <w:szCs w:val="21"/>
              </w:rPr>
            </w:pPr>
            <w:r>
              <w:rPr>
                <w:rFonts w:hint="eastAsia" w:ascii="宋体" w:hAnsi="宋体" w:cs="宋体"/>
                <w:color w:val="000000" w:themeColor="text1"/>
                <w:szCs w:val="21"/>
              </w:rPr>
              <w:t xml:space="preserve">（1）顾客对服务规定的要求,包括项目内容、技术、进度和费用要求以及设计、策划后期服务要求；      </w:t>
            </w:r>
          </w:p>
          <w:p>
            <w:pPr>
              <w:spacing w:line="400" w:lineRule="exact"/>
              <w:rPr>
                <w:rFonts w:ascii="宋体" w:hAnsi="宋体" w:cs="宋体"/>
                <w:color w:val="000000" w:themeColor="text1"/>
                <w:szCs w:val="21"/>
              </w:rPr>
            </w:pPr>
            <w:r>
              <w:rPr>
                <w:rFonts w:hint="eastAsia" w:ascii="宋体" w:hAnsi="宋体" w:cs="宋体"/>
                <w:color w:val="000000" w:themeColor="text1"/>
                <w:szCs w:val="21"/>
              </w:rPr>
              <w:t>（2）与项目有关的法律、法规要求；</w:t>
            </w:r>
          </w:p>
          <w:p>
            <w:pPr>
              <w:spacing w:line="400" w:lineRule="exact"/>
              <w:rPr>
                <w:rFonts w:ascii="宋体" w:hAnsi="宋体" w:cs="宋体"/>
                <w:color w:val="000000" w:themeColor="text1"/>
                <w:szCs w:val="21"/>
              </w:rPr>
            </w:pPr>
            <w:r>
              <w:rPr>
                <w:rFonts w:hint="eastAsia" w:ascii="宋体" w:hAnsi="宋体" w:cs="宋体"/>
                <w:color w:val="000000" w:themeColor="text1"/>
                <w:szCs w:val="21"/>
              </w:rPr>
              <w:t>（3）公司确定的其他附加要求,如保密、特殊资历等</w:t>
            </w:r>
          </w:p>
          <w:p>
            <w:pPr>
              <w:spacing w:line="400" w:lineRule="exact"/>
              <w:rPr>
                <w:rFonts w:ascii="宋体" w:hAnsi="宋体" w:cs="宋体"/>
                <w:color w:val="000000" w:themeColor="text1"/>
                <w:szCs w:val="21"/>
              </w:rPr>
            </w:pPr>
            <w:r>
              <w:rPr>
                <w:rFonts w:hint="eastAsia" w:ascii="宋体" w:hAnsi="宋体" w:cs="宋体"/>
                <w:color w:val="000000" w:themeColor="text1"/>
                <w:szCs w:val="21"/>
              </w:rPr>
              <w:t>顾客有合作意向时或发放招标文件时，介绍公司业务内容，了解顾客要求，并结合企业标准进行确定，且明示在合同或订单上，确定顾客对产品的具体要求。</w:t>
            </w:r>
          </w:p>
          <w:p>
            <w:pPr>
              <w:spacing w:line="400" w:lineRule="exact"/>
              <w:rPr>
                <w:rFonts w:ascii="宋体" w:hAnsi="宋体" w:cs="宋体"/>
                <w:color w:val="000000" w:themeColor="text1"/>
                <w:szCs w:val="21"/>
              </w:rPr>
            </w:pPr>
            <w:r>
              <w:rPr>
                <w:rFonts w:hint="eastAsia" w:ascii="宋体" w:hAnsi="宋体" w:cs="宋体"/>
                <w:color w:val="000000" w:themeColor="text1"/>
                <w:szCs w:val="21"/>
              </w:rPr>
              <w:t>查见项目合同：</w:t>
            </w:r>
          </w:p>
          <w:p>
            <w:pPr>
              <w:numPr>
                <w:ilvl w:val="0"/>
                <w:numId w:val="5"/>
              </w:numPr>
              <w:spacing w:line="400" w:lineRule="exact"/>
              <w:rPr>
                <w:rFonts w:ascii="宋体" w:hAnsi="宋体" w:cs="宋体"/>
                <w:color w:val="000000" w:themeColor="text1"/>
                <w:szCs w:val="21"/>
              </w:rPr>
            </w:pPr>
            <w:r>
              <w:rPr>
                <w:rFonts w:hint="eastAsia" w:ascii="宋体" w:hAnsi="宋体" w:cs="宋体"/>
                <w:color w:val="000000" w:themeColor="text1"/>
                <w:szCs w:val="21"/>
              </w:rPr>
              <w:t xml:space="preserve">客户：重庆数字城市科技有限公司 </w:t>
            </w:r>
            <w:r>
              <w:rPr>
                <w:rFonts w:ascii="宋体" w:hAnsi="宋体" w:cs="宋体"/>
                <w:color w:val="000000" w:themeColor="text1"/>
                <w:szCs w:val="21"/>
              </w:rPr>
              <w:t xml:space="preserve">  </w:t>
            </w:r>
            <w:r>
              <w:rPr>
                <w:rFonts w:hint="eastAsia" w:ascii="宋体" w:hAnsi="宋体" w:cs="宋体"/>
                <w:color w:val="000000" w:themeColor="text1"/>
                <w:szCs w:val="21"/>
              </w:rPr>
              <w:t>合同编号：S-</w:t>
            </w:r>
            <w:r>
              <w:rPr>
                <w:rFonts w:ascii="宋体" w:hAnsi="宋体" w:cs="宋体"/>
                <w:color w:val="000000" w:themeColor="text1"/>
                <w:szCs w:val="21"/>
              </w:rPr>
              <w:t>2020-16</w:t>
            </w:r>
          </w:p>
          <w:p>
            <w:pPr>
              <w:spacing w:line="400" w:lineRule="exact"/>
              <w:rPr>
                <w:rFonts w:ascii="宋体" w:hAnsi="宋体" w:cs="宋体"/>
                <w:color w:val="000000" w:themeColor="text1"/>
                <w:szCs w:val="21"/>
              </w:rPr>
            </w:pPr>
            <w:r>
              <w:rPr>
                <w:rFonts w:hint="eastAsia" w:ascii="宋体" w:hAnsi="宋体" w:cs="宋体"/>
                <w:color w:val="000000" w:themeColor="text1"/>
                <w:szCs w:val="21"/>
              </w:rPr>
              <w:t>项目内容：党员活动室多媒体改造项目设计。</w:t>
            </w:r>
          </w:p>
          <w:p>
            <w:pPr>
              <w:spacing w:line="400" w:lineRule="exact"/>
              <w:rPr>
                <w:rFonts w:ascii="宋体" w:hAnsi="宋体" w:cs="宋体"/>
                <w:color w:val="000000" w:themeColor="text1"/>
                <w:szCs w:val="21"/>
              </w:rPr>
            </w:pPr>
            <w:r>
              <w:rPr>
                <w:rFonts w:hint="eastAsia" w:ascii="宋体" w:hAnsi="宋体" w:cs="宋体"/>
                <w:color w:val="000000" w:themeColor="text1"/>
                <w:szCs w:val="21"/>
              </w:rPr>
              <w:t>签订时间：2022年01月25日</w:t>
            </w:r>
          </w:p>
          <w:p>
            <w:pPr>
              <w:spacing w:line="400" w:lineRule="exact"/>
              <w:rPr>
                <w:color w:val="000000" w:themeColor="text1"/>
              </w:rPr>
            </w:pPr>
            <w:r>
              <w:rPr>
                <w:rFonts w:hint="eastAsia" w:ascii="宋体" w:hAnsi="宋体" w:cs="宋体"/>
                <w:color w:val="000000" w:themeColor="text1"/>
                <w:szCs w:val="21"/>
              </w:rPr>
              <w:t>合同内容：项目概况、策划内容、费用支付、其他约定、双方责任；售后服务等。</w:t>
            </w:r>
          </w:p>
          <w:p>
            <w:pPr>
              <w:spacing w:line="400" w:lineRule="exact"/>
              <w:rPr>
                <w:rFonts w:ascii="宋体" w:hAnsi="宋体" w:cs="宋体"/>
                <w:color w:val="000000" w:themeColor="text1"/>
                <w:szCs w:val="21"/>
              </w:rPr>
            </w:pPr>
            <w:r>
              <w:rPr>
                <w:rFonts w:hint="eastAsia" w:ascii="宋体" w:hAnsi="宋体" w:cs="宋体"/>
                <w:color w:val="000000" w:themeColor="text1"/>
                <w:szCs w:val="21"/>
              </w:rPr>
              <w:t xml:space="preserve">2、客户：重庆数字城市科技有限公司 </w:t>
            </w:r>
            <w:r>
              <w:rPr>
                <w:rFonts w:ascii="宋体" w:hAnsi="宋体" w:cs="宋体"/>
                <w:color w:val="000000" w:themeColor="text1"/>
                <w:szCs w:val="21"/>
              </w:rPr>
              <w:t xml:space="preserve">  </w:t>
            </w:r>
            <w:r>
              <w:rPr>
                <w:rFonts w:hint="eastAsia" w:ascii="宋体" w:hAnsi="宋体" w:cs="宋体"/>
                <w:color w:val="000000" w:themeColor="text1"/>
                <w:szCs w:val="21"/>
              </w:rPr>
              <w:t>合同编号：S-</w:t>
            </w:r>
            <w:r>
              <w:rPr>
                <w:rFonts w:ascii="宋体" w:hAnsi="宋体" w:cs="宋体"/>
                <w:color w:val="000000" w:themeColor="text1"/>
                <w:szCs w:val="21"/>
              </w:rPr>
              <w:t>2020-1</w:t>
            </w:r>
            <w:r>
              <w:rPr>
                <w:rFonts w:hint="eastAsia" w:ascii="宋体" w:hAnsi="宋体" w:cs="宋体"/>
                <w:color w:val="000000" w:themeColor="text1"/>
                <w:szCs w:val="21"/>
              </w:rPr>
              <w:t>2</w:t>
            </w:r>
          </w:p>
          <w:p>
            <w:pPr>
              <w:spacing w:line="400" w:lineRule="exact"/>
              <w:rPr>
                <w:rFonts w:ascii="宋体" w:hAnsi="宋体" w:cs="宋体"/>
                <w:bCs/>
                <w:color w:val="000000" w:themeColor="text1"/>
                <w:spacing w:val="10"/>
                <w:szCs w:val="21"/>
              </w:rPr>
            </w:pPr>
            <w:r>
              <w:rPr>
                <w:rFonts w:hint="eastAsia" w:ascii="宋体" w:hAnsi="宋体" w:cs="宋体"/>
                <w:color w:val="000000" w:themeColor="text1"/>
                <w:szCs w:val="21"/>
              </w:rPr>
              <w:t>项目内容</w:t>
            </w:r>
            <w:r>
              <w:rPr>
                <w:rFonts w:hint="eastAsia" w:ascii="宋体" w:hAnsi="宋体" w:cs="宋体"/>
                <w:bCs/>
                <w:color w:val="000000" w:themeColor="text1"/>
                <w:spacing w:val="10"/>
                <w:szCs w:val="21"/>
              </w:rPr>
              <w:t>：云阳县库岸环境综合整治工程展示厅</w:t>
            </w:r>
          </w:p>
          <w:p>
            <w:pPr>
              <w:pStyle w:val="15"/>
              <w:rPr>
                <w:color w:val="000000" w:themeColor="text1"/>
              </w:rPr>
            </w:pPr>
            <w:r>
              <w:rPr>
                <w:rFonts w:hint="eastAsia" w:ascii="宋体" w:hAnsi="宋体" w:cs="宋体"/>
                <w:color w:val="000000" w:themeColor="text1"/>
                <w:szCs w:val="21"/>
              </w:rPr>
              <w:t>签订时间：2021年08月30日</w:t>
            </w:r>
          </w:p>
          <w:p>
            <w:pPr>
              <w:spacing w:line="400" w:lineRule="exact"/>
              <w:rPr>
                <w:rFonts w:ascii="宋体" w:hAnsi="宋体" w:cs="宋体"/>
                <w:color w:val="000000" w:themeColor="text1"/>
                <w:szCs w:val="21"/>
              </w:rPr>
            </w:pPr>
            <w:r>
              <w:rPr>
                <w:rFonts w:hint="eastAsia" w:ascii="宋体" w:hAnsi="宋体" w:cs="宋体"/>
                <w:color w:val="000000" w:themeColor="text1"/>
                <w:szCs w:val="21"/>
              </w:rPr>
              <w:t>合同内容：项目概况、策划内容、费用支付、其他约定、双方责任；售后服务等。</w:t>
            </w:r>
          </w:p>
          <w:p>
            <w:pPr>
              <w:spacing w:line="400" w:lineRule="exact"/>
              <w:rPr>
                <w:rFonts w:ascii="宋体" w:hAnsi="宋体" w:cs="宋体"/>
                <w:color w:val="000000" w:themeColor="text1"/>
                <w:szCs w:val="21"/>
              </w:rPr>
            </w:pPr>
            <w:r>
              <w:rPr>
                <w:rFonts w:hint="eastAsia" w:ascii="宋体" w:hAnsi="宋体" w:cs="宋体"/>
                <w:color w:val="000000" w:themeColor="text1"/>
                <w:szCs w:val="21"/>
                <w:highlight w:val="lightGray"/>
              </w:rPr>
              <w:t>3、</w:t>
            </w:r>
            <w:r>
              <w:rPr>
                <w:rFonts w:hint="eastAsia" w:ascii="宋体" w:hAnsi="宋体" w:cs="宋体"/>
                <w:color w:val="000000" w:themeColor="text1"/>
                <w:szCs w:val="21"/>
              </w:rPr>
              <w:t>客户：重庆明泰工程技术咨询有限公司    合同编号：S-</w:t>
            </w:r>
            <w:r>
              <w:rPr>
                <w:rFonts w:ascii="宋体" w:hAnsi="宋体" w:cs="宋体"/>
                <w:color w:val="000000" w:themeColor="text1"/>
                <w:szCs w:val="21"/>
              </w:rPr>
              <w:t>2020-1</w:t>
            </w:r>
            <w:r>
              <w:rPr>
                <w:rFonts w:hint="eastAsia" w:ascii="宋体" w:hAnsi="宋体" w:cs="宋体"/>
                <w:color w:val="000000" w:themeColor="text1"/>
                <w:szCs w:val="21"/>
              </w:rPr>
              <w:t xml:space="preserve">4  </w:t>
            </w:r>
          </w:p>
          <w:p>
            <w:pPr>
              <w:spacing w:line="400" w:lineRule="exact"/>
              <w:rPr>
                <w:rFonts w:ascii="宋体" w:hAnsi="宋体" w:cs="宋体"/>
                <w:bCs/>
                <w:color w:val="000000" w:themeColor="text1"/>
                <w:spacing w:val="10"/>
                <w:szCs w:val="21"/>
              </w:rPr>
            </w:pPr>
            <w:r>
              <w:rPr>
                <w:rFonts w:hint="eastAsia" w:ascii="宋体" w:hAnsi="宋体" w:cs="宋体"/>
                <w:color w:val="000000" w:themeColor="text1"/>
                <w:szCs w:val="21"/>
              </w:rPr>
              <w:t>项目内容</w:t>
            </w:r>
            <w:r>
              <w:rPr>
                <w:rFonts w:hint="eastAsia" w:ascii="宋体" w:hAnsi="宋体" w:cs="宋体"/>
                <w:bCs/>
                <w:color w:val="000000" w:themeColor="text1"/>
                <w:spacing w:val="10"/>
                <w:szCs w:val="21"/>
              </w:rPr>
              <w:t>：云阳县滨江公园移民文化展示建设工程</w:t>
            </w:r>
          </w:p>
          <w:p>
            <w:pPr>
              <w:pStyle w:val="15"/>
              <w:rPr>
                <w:color w:val="000000" w:themeColor="text1"/>
              </w:rPr>
            </w:pPr>
            <w:r>
              <w:rPr>
                <w:rFonts w:hint="eastAsia" w:ascii="宋体" w:hAnsi="宋体" w:cs="宋体"/>
                <w:color w:val="000000" w:themeColor="text1"/>
                <w:szCs w:val="21"/>
              </w:rPr>
              <w:t>签订时间：2021年09月10日</w:t>
            </w:r>
          </w:p>
          <w:p>
            <w:pPr>
              <w:spacing w:line="400" w:lineRule="exact"/>
              <w:rPr>
                <w:rFonts w:ascii="宋体" w:hAnsi="宋体" w:cs="宋体"/>
                <w:color w:val="000000" w:themeColor="text1"/>
                <w:szCs w:val="21"/>
              </w:rPr>
            </w:pPr>
            <w:r>
              <w:rPr>
                <w:rFonts w:hint="eastAsia" w:ascii="宋体" w:hAnsi="宋体" w:cs="宋体"/>
                <w:color w:val="000000" w:themeColor="text1"/>
                <w:szCs w:val="21"/>
              </w:rPr>
              <w:t>合同内容：项目概况、策划内容、费用支付、其他约定、双方责任；售后服务等。</w:t>
            </w:r>
          </w:p>
          <w:p>
            <w:pPr>
              <w:spacing w:line="400" w:lineRule="exact"/>
              <w:rPr>
                <w:rFonts w:ascii="宋体" w:hAnsi="宋体" w:cs="宋体"/>
                <w:color w:val="000000" w:themeColor="text1"/>
                <w:szCs w:val="21"/>
              </w:rPr>
            </w:pPr>
            <w:r>
              <w:rPr>
                <w:rFonts w:hint="eastAsia" w:ascii="宋体" w:hAnsi="宋体" w:cs="宋体"/>
                <w:color w:val="000000" w:themeColor="text1"/>
                <w:szCs w:val="21"/>
                <w:highlight w:val="lightGray"/>
              </w:rPr>
              <w:t>4、</w:t>
            </w:r>
            <w:r>
              <w:rPr>
                <w:rFonts w:hint="eastAsia" w:ascii="宋体" w:hAnsi="宋体" w:cs="宋体"/>
                <w:color w:val="000000" w:themeColor="text1"/>
                <w:szCs w:val="21"/>
              </w:rPr>
              <w:t xml:space="preserve">客户：重庆数字城市科技有限公司 </w:t>
            </w:r>
            <w:r>
              <w:rPr>
                <w:rFonts w:ascii="宋体" w:hAnsi="宋体" w:cs="宋体"/>
                <w:color w:val="000000" w:themeColor="text1"/>
                <w:szCs w:val="21"/>
              </w:rPr>
              <w:t xml:space="preserve">  </w:t>
            </w:r>
            <w:r>
              <w:rPr>
                <w:rFonts w:hint="eastAsia" w:ascii="宋体" w:hAnsi="宋体" w:cs="宋体"/>
                <w:color w:val="000000" w:themeColor="text1"/>
                <w:szCs w:val="21"/>
              </w:rPr>
              <w:t>合同编号：S-</w:t>
            </w:r>
            <w:r>
              <w:rPr>
                <w:rFonts w:ascii="宋体" w:hAnsi="宋体" w:cs="宋体"/>
                <w:color w:val="000000" w:themeColor="text1"/>
                <w:szCs w:val="21"/>
              </w:rPr>
              <w:t>2020-1</w:t>
            </w:r>
            <w:r>
              <w:rPr>
                <w:rFonts w:hint="eastAsia" w:ascii="宋体" w:hAnsi="宋体" w:cs="宋体"/>
                <w:color w:val="000000" w:themeColor="text1"/>
                <w:szCs w:val="21"/>
              </w:rPr>
              <w:t>1</w:t>
            </w:r>
          </w:p>
          <w:p>
            <w:pPr>
              <w:spacing w:line="400" w:lineRule="exact"/>
              <w:rPr>
                <w:rFonts w:ascii="宋体" w:hAnsi="宋体" w:cs="宋体"/>
                <w:bCs/>
                <w:color w:val="000000" w:themeColor="text1"/>
                <w:spacing w:val="10"/>
                <w:szCs w:val="21"/>
              </w:rPr>
            </w:pPr>
            <w:r>
              <w:rPr>
                <w:rFonts w:hint="eastAsia" w:ascii="宋体" w:hAnsi="宋体" w:cs="宋体"/>
                <w:color w:val="000000" w:themeColor="text1"/>
                <w:szCs w:val="21"/>
              </w:rPr>
              <w:t>项目内容</w:t>
            </w:r>
            <w:r>
              <w:rPr>
                <w:rFonts w:hint="eastAsia" w:ascii="宋体" w:hAnsi="宋体" w:cs="宋体"/>
                <w:bCs/>
                <w:color w:val="000000" w:themeColor="text1"/>
                <w:spacing w:val="10"/>
                <w:szCs w:val="21"/>
              </w:rPr>
              <w:t>：巴南区规划展览馆策划</w:t>
            </w:r>
          </w:p>
          <w:p>
            <w:pPr>
              <w:pStyle w:val="15"/>
              <w:rPr>
                <w:color w:val="000000" w:themeColor="text1"/>
              </w:rPr>
            </w:pPr>
            <w:r>
              <w:rPr>
                <w:rFonts w:hint="eastAsia" w:ascii="宋体" w:hAnsi="宋体" w:cs="宋体"/>
                <w:color w:val="000000" w:themeColor="text1"/>
                <w:szCs w:val="21"/>
              </w:rPr>
              <w:t>签订时间：2021年08月26日</w:t>
            </w:r>
          </w:p>
          <w:p>
            <w:pPr>
              <w:spacing w:line="400" w:lineRule="exact"/>
              <w:rPr>
                <w:rFonts w:ascii="宋体" w:hAnsi="宋体" w:cs="宋体"/>
                <w:color w:val="000000" w:themeColor="text1"/>
                <w:szCs w:val="21"/>
              </w:rPr>
            </w:pPr>
            <w:r>
              <w:rPr>
                <w:rFonts w:hint="eastAsia" w:ascii="宋体" w:hAnsi="宋体" w:cs="宋体"/>
                <w:color w:val="000000" w:themeColor="text1"/>
                <w:szCs w:val="21"/>
              </w:rPr>
              <w:t>合同内容：项目概况、策划内容、费用支付、其他约定、双方责任；售后服务等。</w:t>
            </w:r>
          </w:p>
          <w:p>
            <w:pPr>
              <w:spacing w:line="400" w:lineRule="exact"/>
              <w:rPr>
                <w:color w:val="000000" w:themeColor="text1"/>
              </w:rPr>
            </w:pPr>
          </w:p>
          <w:p>
            <w:pPr>
              <w:rPr>
                <w:color w:val="000000" w:themeColor="text1"/>
              </w:rPr>
            </w:pPr>
            <w:r>
              <w:rPr>
                <w:rFonts w:hint="eastAsia" w:ascii="宋体" w:hAnsi="宋体" w:cs="宋体"/>
                <w:color w:val="000000" w:themeColor="text1"/>
                <w:szCs w:val="21"/>
              </w:rPr>
              <w:t>........</w:t>
            </w:r>
          </w:p>
          <w:p>
            <w:pPr>
              <w:spacing w:line="360" w:lineRule="auto"/>
              <w:rPr>
                <w:rFonts w:ascii="宋体" w:hAnsi="宋体" w:cs="宋体"/>
                <w:color w:val="000000" w:themeColor="text1"/>
                <w:szCs w:val="21"/>
              </w:rPr>
            </w:pPr>
            <w:r>
              <w:rPr>
                <w:rFonts w:hint="eastAsia" w:ascii="宋体" w:hAnsi="宋体" w:cs="宋体"/>
                <w:color w:val="000000" w:themeColor="text1"/>
                <w:szCs w:val="21"/>
              </w:rPr>
              <w:t>为了明确与产品有关的要求，确保公司有能力满足顾客要求；在公司向顾客做出提供产品的承诺之前对产品有关要求进行了评审，</w:t>
            </w:r>
          </w:p>
          <w:p>
            <w:pPr>
              <w:spacing w:line="360" w:lineRule="auto"/>
              <w:rPr>
                <w:rFonts w:ascii="宋体" w:hAnsi="宋体" w:cs="宋体"/>
                <w:color w:val="000000" w:themeColor="text1"/>
                <w:szCs w:val="21"/>
              </w:rPr>
            </w:pPr>
            <w:r>
              <w:rPr>
                <w:rFonts w:hint="eastAsia" w:ascii="宋体" w:hAnsi="宋体" w:cs="宋体"/>
                <w:color w:val="000000" w:themeColor="text1"/>
                <w:szCs w:val="21"/>
              </w:rPr>
              <w:t xml:space="preserve">顾客：重庆数字城市科技有限公司  </w:t>
            </w:r>
          </w:p>
          <w:p>
            <w:pPr>
              <w:spacing w:line="400" w:lineRule="exact"/>
              <w:rPr>
                <w:rFonts w:hint="eastAsia" w:ascii="宋体" w:hAnsi="宋体" w:cs="宋体"/>
                <w:color w:val="000000" w:themeColor="text1"/>
                <w:szCs w:val="21"/>
              </w:rPr>
            </w:pPr>
            <w:r>
              <w:rPr>
                <w:rFonts w:hint="eastAsia" w:ascii="宋体" w:hAnsi="宋体" w:cs="宋体"/>
                <w:color w:val="000000" w:themeColor="text1"/>
                <w:szCs w:val="21"/>
              </w:rPr>
              <w:t>签订时间: 2022年01月25日</w:t>
            </w:r>
          </w:p>
          <w:p>
            <w:pPr>
              <w:spacing w:line="400" w:lineRule="exact"/>
              <w:rPr>
                <w:rFonts w:ascii="宋体" w:hAnsi="宋体" w:cs="宋体"/>
                <w:color w:val="000000" w:themeColor="text1"/>
                <w:szCs w:val="21"/>
              </w:rPr>
            </w:pPr>
            <w:r>
              <w:rPr>
                <w:rFonts w:hint="eastAsia" w:ascii="宋体" w:hAnsi="宋体" w:cs="宋体"/>
                <w:color w:val="000000" w:themeColor="text1"/>
                <w:szCs w:val="21"/>
              </w:rPr>
              <w:t>项目内容：党员活动室多媒体改造项目设计。</w:t>
            </w:r>
          </w:p>
          <w:p>
            <w:pPr>
              <w:spacing w:line="360" w:lineRule="auto"/>
              <w:rPr>
                <w:rFonts w:ascii="宋体" w:hAnsi="宋体" w:cs="宋体"/>
                <w:color w:val="000000" w:themeColor="text1"/>
                <w:szCs w:val="21"/>
              </w:rPr>
            </w:pPr>
            <w:r>
              <w:rPr>
                <w:rFonts w:hint="eastAsia" w:ascii="宋体" w:hAnsi="宋体" w:cs="宋体"/>
                <w:color w:val="000000" w:themeColor="text1"/>
                <w:szCs w:val="21"/>
              </w:rPr>
              <w:t>评审内容：策划要求、人员能力、交付期、特殊要求、价格、合同合规性等。</w:t>
            </w:r>
          </w:p>
          <w:p>
            <w:pPr>
              <w:spacing w:line="360" w:lineRule="auto"/>
              <w:rPr>
                <w:rFonts w:ascii="宋体" w:hAnsi="宋体" w:cs="宋体"/>
                <w:color w:val="000000" w:themeColor="text1"/>
                <w:szCs w:val="21"/>
              </w:rPr>
            </w:pPr>
            <w:r>
              <w:rPr>
                <w:rFonts w:hint="eastAsia" w:ascii="宋体" w:hAnsi="宋体" w:cs="宋体"/>
                <w:color w:val="000000" w:themeColor="text1"/>
                <w:szCs w:val="21"/>
              </w:rPr>
              <w:t>评审负责人：田深红、陈安辉、李迎春</w:t>
            </w:r>
          </w:p>
          <w:p>
            <w:pPr>
              <w:spacing w:line="360" w:lineRule="auto"/>
              <w:rPr>
                <w:rFonts w:ascii="宋体" w:hAnsi="宋体" w:cs="宋体"/>
                <w:color w:val="000000" w:themeColor="text1"/>
                <w:szCs w:val="21"/>
              </w:rPr>
            </w:pPr>
            <w:r>
              <w:rPr>
                <w:rFonts w:hint="eastAsia" w:ascii="宋体" w:hAnsi="宋体" w:cs="宋体"/>
                <w:color w:val="000000" w:themeColor="text1"/>
                <w:szCs w:val="21"/>
              </w:rPr>
              <w:t>评审结论：</w:t>
            </w:r>
            <w:r>
              <w:rPr>
                <w:rFonts w:ascii="宋体" w:hAnsi="宋体" w:cs="宋体"/>
                <w:color w:val="000000" w:themeColor="text1"/>
                <w:szCs w:val="21"/>
              </w:rPr>
              <w:t>满足要求，</w:t>
            </w:r>
            <w:r>
              <w:rPr>
                <w:rFonts w:hint="eastAsia" w:ascii="宋体" w:hAnsi="宋体" w:cs="宋体"/>
                <w:color w:val="000000" w:themeColor="text1"/>
                <w:szCs w:val="21"/>
              </w:rPr>
              <w:t>同意签订合同。</w:t>
            </w:r>
          </w:p>
          <w:p>
            <w:pPr>
              <w:spacing w:line="360" w:lineRule="auto"/>
              <w:rPr>
                <w:rFonts w:ascii="宋体" w:hAnsi="宋体" w:cs="宋体"/>
                <w:color w:val="000000" w:themeColor="text1"/>
                <w:szCs w:val="21"/>
              </w:rPr>
            </w:pPr>
            <w:r>
              <w:rPr>
                <w:rFonts w:hint="eastAsia" w:ascii="宋体" w:hAnsi="宋体" w:cs="宋体"/>
                <w:color w:val="000000" w:themeColor="text1"/>
                <w:szCs w:val="21"/>
              </w:rPr>
              <w:t>批准人：齐梦</w:t>
            </w:r>
          </w:p>
          <w:p>
            <w:pPr>
              <w:spacing w:line="360" w:lineRule="auto"/>
              <w:rPr>
                <w:rFonts w:ascii="宋体" w:hAnsi="宋体" w:cs="宋体"/>
                <w:color w:val="000000" w:themeColor="text1"/>
                <w:szCs w:val="21"/>
              </w:rPr>
            </w:pPr>
            <w:r>
              <w:rPr>
                <w:rFonts w:hint="eastAsia" w:ascii="宋体" w:hAnsi="宋体" w:cs="宋体"/>
                <w:color w:val="000000" w:themeColor="text1"/>
                <w:szCs w:val="21"/>
              </w:rPr>
              <w:t>评审时间:2022年01月23日（合同签订前）。</w:t>
            </w:r>
          </w:p>
          <w:p>
            <w:pPr>
              <w:pStyle w:val="4"/>
              <w:rPr>
                <w:color w:val="000000" w:themeColor="text1"/>
              </w:rPr>
            </w:pPr>
          </w:p>
          <w:p>
            <w:pPr>
              <w:spacing w:line="360" w:lineRule="auto"/>
              <w:rPr>
                <w:color w:val="000000" w:themeColor="text1"/>
              </w:rPr>
            </w:pPr>
            <w:r>
              <w:rPr>
                <w:rFonts w:hint="eastAsia" w:ascii="宋体" w:hAnsi="宋体" w:cs="宋体"/>
                <w:color w:val="000000" w:themeColor="text1"/>
                <w:szCs w:val="21"/>
              </w:rPr>
              <w:t xml:space="preserve">顾客：重庆数字城市科技有限公司  </w:t>
            </w:r>
          </w:p>
          <w:p>
            <w:pPr>
              <w:spacing w:line="360" w:lineRule="auto"/>
              <w:rPr>
                <w:rFonts w:ascii="宋体" w:hAnsi="宋体" w:cs="宋体"/>
                <w:color w:val="000000" w:themeColor="text1"/>
                <w:szCs w:val="21"/>
              </w:rPr>
            </w:pPr>
            <w:r>
              <w:rPr>
                <w:rFonts w:hint="eastAsia" w:ascii="宋体" w:hAnsi="宋体" w:cs="宋体"/>
                <w:color w:val="000000" w:themeColor="text1"/>
                <w:szCs w:val="21"/>
              </w:rPr>
              <w:t>签订时间</w:t>
            </w:r>
            <w:r>
              <w:rPr>
                <w:rFonts w:hint="eastAsia" w:ascii="宋体" w:hAnsi="宋体" w:cs="宋体"/>
                <w:bCs/>
                <w:color w:val="000000" w:themeColor="text1"/>
                <w:spacing w:val="10"/>
                <w:szCs w:val="21"/>
              </w:rPr>
              <w:t>：</w:t>
            </w:r>
            <w:r>
              <w:rPr>
                <w:rFonts w:hint="eastAsia" w:ascii="宋体" w:hAnsi="宋体" w:cs="宋体"/>
                <w:color w:val="000000" w:themeColor="text1"/>
                <w:szCs w:val="21"/>
              </w:rPr>
              <w:t>2021年08月26日</w:t>
            </w:r>
          </w:p>
          <w:p>
            <w:pPr>
              <w:spacing w:line="360" w:lineRule="auto"/>
              <w:rPr>
                <w:rFonts w:ascii="宋体" w:hAnsi="宋体" w:cs="宋体"/>
                <w:bCs/>
                <w:color w:val="000000" w:themeColor="text1"/>
                <w:spacing w:val="10"/>
                <w:szCs w:val="21"/>
              </w:rPr>
            </w:pPr>
            <w:r>
              <w:rPr>
                <w:rFonts w:hint="eastAsia" w:ascii="宋体" w:hAnsi="宋体" w:cs="宋体"/>
                <w:color w:val="000000" w:themeColor="text1"/>
                <w:szCs w:val="21"/>
              </w:rPr>
              <w:t>项目内容</w:t>
            </w:r>
            <w:r>
              <w:rPr>
                <w:rFonts w:hint="eastAsia" w:ascii="宋体" w:hAnsi="宋体" w:cs="宋体"/>
                <w:bCs/>
                <w:color w:val="000000" w:themeColor="text1"/>
                <w:spacing w:val="10"/>
                <w:szCs w:val="21"/>
              </w:rPr>
              <w:t>：巴南区规划展览馆策划</w:t>
            </w:r>
          </w:p>
          <w:p>
            <w:pPr>
              <w:spacing w:line="360" w:lineRule="auto"/>
              <w:rPr>
                <w:rFonts w:ascii="宋体" w:hAnsi="宋体" w:cs="宋体"/>
                <w:color w:val="000000" w:themeColor="text1"/>
                <w:szCs w:val="21"/>
              </w:rPr>
            </w:pPr>
            <w:r>
              <w:rPr>
                <w:rFonts w:hint="eastAsia" w:ascii="宋体" w:hAnsi="宋体" w:cs="宋体"/>
                <w:color w:val="000000" w:themeColor="text1"/>
                <w:szCs w:val="21"/>
              </w:rPr>
              <w:t>评审内容：策划要求、人员能力、交付期、特殊要求、价格、合同合规性等。</w:t>
            </w:r>
          </w:p>
          <w:p>
            <w:pPr>
              <w:spacing w:line="360" w:lineRule="auto"/>
              <w:rPr>
                <w:rFonts w:ascii="宋体" w:hAnsi="宋体" w:cs="宋体"/>
                <w:color w:val="000000" w:themeColor="text1"/>
                <w:szCs w:val="21"/>
              </w:rPr>
            </w:pPr>
            <w:r>
              <w:rPr>
                <w:rFonts w:hint="eastAsia" w:ascii="宋体" w:hAnsi="宋体" w:cs="宋体"/>
                <w:color w:val="000000" w:themeColor="text1"/>
                <w:szCs w:val="21"/>
              </w:rPr>
              <w:t>评审负责人：田深红、陈安辉、李迎春</w:t>
            </w:r>
          </w:p>
          <w:p>
            <w:pPr>
              <w:spacing w:line="360" w:lineRule="auto"/>
              <w:rPr>
                <w:rFonts w:ascii="宋体" w:hAnsi="宋体" w:cs="宋体"/>
                <w:color w:val="000000" w:themeColor="text1"/>
                <w:szCs w:val="21"/>
              </w:rPr>
            </w:pPr>
            <w:r>
              <w:rPr>
                <w:rFonts w:hint="eastAsia" w:ascii="宋体" w:hAnsi="宋体" w:cs="宋体"/>
                <w:color w:val="000000" w:themeColor="text1"/>
                <w:szCs w:val="21"/>
              </w:rPr>
              <w:t>评审结论：</w:t>
            </w:r>
            <w:r>
              <w:rPr>
                <w:rFonts w:ascii="宋体" w:hAnsi="宋体" w:cs="宋体"/>
                <w:color w:val="000000" w:themeColor="text1"/>
                <w:szCs w:val="21"/>
              </w:rPr>
              <w:t>满足要求，</w:t>
            </w:r>
            <w:r>
              <w:rPr>
                <w:rFonts w:hint="eastAsia" w:ascii="宋体" w:hAnsi="宋体" w:cs="宋体"/>
                <w:color w:val="000000" w:themeColor="text1"/>
                <w:szCs w:val="21"/>
              </w:rPr>
              <w:t>同意签订合同。</w:t>
            </w:r>
          </w:p>
          <w:p>
            <w:pPr>
              <w:spacing w:line="360" w:lineRule="auto"/>
              <w:rPr>
                <w:rFonts w:ascii="宋体" w:hAnsi="宋体" w:cs="宋体"/>
                <w:color w:val="000000" w:themeColor="text1"/>
                <w:szCs w:val="21"/>
              </w:rPr>
            </w:pPr>
            <w:r>
              <w:rPr>
                <w:rFonts w:hint="eastAsia" w:ascii="宋体" w:hAnsi="宋体" w:cs="宋体"/>
                <w:color w:val="000000" w:themeColor="text1"/>
                <w:szCs w:val="21"/>
              </w:rPr>
              <w:t>批准人：齐梦</w:t>
            </w:r>
          </w:p>
          <w:p>
            <w:pPr>
              <w:spacing w:line="360" w:lineRule="auto"/>
              <w:rPr>
                <w:rFonts w:ascii="宋体" w:hAnsi="宋体" w:cs="宋体"/>
                <w:color w:val="000000" w:themeColor="text1"/>
                <w:szCs w:val="21"/>
              </w:rPr>
            </w:pPr>
            <w:r>
              <w:rPr>
                <w:rFonts w:hint="eastAsia" w:ascii="宋体" w:hAnsi="宋体" w:cs="宋体"/>
                <w:color w:val="000000" w:themeColor="text1"/>
                <w:szCs w:val="21"/>
              </w:rPr>
              <w:t>评审时间:2021年08月03日（合同签订前）。</w:t>
            </w:r>
          </w:p>
          <w:p>
            <w:pPr>
              <w:spacing w:line="360" w:lineRule="auto"/>
              <w:rPr>
                <w:rFonts w:ascii="宋体" w:hAnsi="宋体" w:cs="宋体"/>
                <w:color w:val="000000" w:themeColor="text1"/>
                <w:szCs w:val="21"/>
              </w:rPr>
            </w:pPr>
            <w:r>
              <w:rPr>
                <w:rFonts w:hint="eastAsia" w:ascii="宋体" w:hAnsi="宋体" w:cs="宋体"/>
                <w:color w:val="000000" w:themeColor="text1"/>
                <w:szCs w:val="21"/>
              </w:rPr>
              <w:t>..........</w:t>
            </w:r>
          </w:p>
          <w:p>
            <w:pPr>
              <w:spacing w:line="360" w:lineRule="auto"/>
              <w:rPr>
                <w:rFonts w:ascii="宋体" w:hAnsi="宋体" w:cs="宋体"/>
                <w:color w:val="000000" w:themeColor="text1"/>
                <w:szCs w:val="21"/>
              </w:rPr>
            </w:pPr>
            <w:r>
              <w:rPr>
                <w:rFonts w:hint="eastAsia" w:ascii="宋体" w:hAnsi="宋体" w:cs="宋体"/>
                <w:color w:val="000000" w:themeColor="text1"/>
                <w:szCs w:val="21"/>
              </w:rPr>
              <w:t>查见其他合同，均在销售签订前予以了评审，评审记录保存情况较为散乱，提出后续改进。</w:t>
            </w:r>
          </w:p>
          <w:p>
            <w:pPr>
              <w:spacing w:line="360" w:lineRule="auto"/>
              <w:rPr>
                <w:rFonts w:ascii="宋体" w:hAnsi="宋体" w:cs="宋体"/>
                <w:color w:val="000000" w:themeColor="text1"/>
                <w:szCs w:val="21"/>
                <w:highlight w:val="magenta"/>
              </w:rPr>
            </w:pPr>
            <w:r>
              <w:rPr>
                <w:rFonts w:hint="eastAsia" w:ascii="宋体" w:hAnsi="宋体" w:cs="宋体"/>
                <w:color w:val="000000" w:themeColor="text1"/>
                <w:szCs w:val="21"/>
              </w:rPr>
              <w:t>负责人讲：2021年至今，没有发生合同更改的情况，如果需要更改，需对更改内容重新评审。并将变化的要求及时通知有关人员。</w:t>
            </w:r>
          </w:p>
        </w:tc>
        <w:tc>
          <w:tcPr>
            <w:tcW w:w="1382" w:type="dxa"/>
          </w:tcPr>
          <w:p>
            <w:pPr>
              <w:rPr>
                <w:color w:val="000000" w:themeColor="text1"/>
              </w:rPr>
            </w:pPr>
            <w:r>
              <w:rPr>
                <w:rFonts w:hint="eastAsia"/>
                <w:color w:val="000000" w:themeColor="text1"/>
              </w:rPr>
              <w:t>符合</w:t>
            </w:r>
          </w:p>
          <w:p>
            <w:pPr>
              <w:pStyle w:val="15"/>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160" w:type="dxa"/>
          </w:tcPr>
          <w:p>
            <w:pPr>
              <w:adjustRightInd w:val="0"/>
              <w:snapToGrid w:val="0"/>
              <w:rPr>
                <w:rFonts w:ascii="宋体" w:hAnsi="宋体" w:cs="宋体"/>
                <w:color w:val="000000" w:themeColor="text1"/>
                <w:szCs w:val="21"/>
              </w:rPr>
            </w:pPr>
            <w:r>
              <w:rPr>
                <w:rFonts w:hint="eastAsia" w:ascii="宋体" w:hAnsi="宋体" w:cs="宋体"/>
                <w:color w:val="000000" w:themeColor="text1"/>
                <w:szCs w:val="21"/>
              </w:rPr>
              <w:t>外部提供过程、产品和服务的控制</w:t>
            </w:r>
          </w:p>
        </w:tc>
        <w:tc>
          <w:tcPr>
            <w:tcW w:w="960" w:type="dxa"/>
          </w:tcPr>
          <w:p>
            <w:pPr>
              <w:rPr>
                <w:rFonts w:ascii="宋体" w:hAnsi="宋体" w:cs="宋体"/>
                <w:color w:val="000000" w:themeColor="text1"/>
              </w:rPr>
            </w:pPr>
            <w:r>
              <w:rPr>
                <w:rFonts w:hint="eastAsia" w:ascii="宋体" w:hAnsi="宋体" w:cs="宋体"/>
                <w:color w:val="000000" w:themeColor="text1"/>
              </w:rPr>
              <w:t>Q8.4</w:t>
            </w:r>
          </w:p>
        </w:tc>
        <w:tc>
          <w:tcPr>
            <w:tcW w:w="10207" w:type="dxa"/>
          </w:tcPr>
          <w:p>
            <w:pPr>
              <w:rPr>
                <w:color w:val="000000" w:themeColor="text1"/>
              </w:rPr>
            </w:pPr>
            <w:r>
              <w:rPr>
                <w:rFonts w:hint="eastAsia"/>
                <w:color w:val="000000" w:themeColor="text1"/>
              </w:rPr>
              <w:t>1.查公司编制并执行了《采购过程控制程序》，规定了采购控制要求，明确了对供方选择、评价、及再评价的准则。</w:t>
            </w:r>
          </w:p>
          <w:p>
            <w:pPr>
              <w:widowControl/>
              <w:spacing w:line="400" w:lineRule="exact"/>
              <w:jc w:val="left"/>
              <w:rPr>
                <w:rFonts w:hint="eastAsia"/>
                <w:color w:val="000000" w:themeColor="text1"/>
              </w:rPr>
            </w:pPr>
            <w:r>
              <w:rPr>
                <w:rFonts w:hint="eastAsia"/>
                <w:color w:val="000000" w:themeColor="text1"/>
              </w:rPr>
              <w:t>2.查《合格供方名录》。</w:t>
            </w:r>
          </w:p>
          <w:p>
            <w:pPr>
              <w:widowControl/>
              <w:spacing w:line="400" w:lineRule="exact"/>
              <w:jc w:val="left"/>
              <w:rPr>
                <w:color w:val="000000" w:themeColor="text1"/>
              </w:rPr>
            </w:pPr>
            <w:r>
              <w:rPr>
                <w:rFonts w:hint="eastAsia"/>
                <w:color w:val="000000" w:themeColor="text1"/>
              </w:rPr>
              <w:t>1）兴华图文有限责任公司                 供应：图文打印</w:t>
            </w:r>
          </w:p>
          <w:p>
            <w:pPr>
              <w:widowControl/>
              <w:spacing w:line="400" w:lineRule="exact"/>
              <w:jc w:val="left"/>
              <w:rPr>
                <w:color w:val="000000" w:themeColor="text1"/>
              </w:rPr>
            </w:pPr>
            <w:r>
              <w:rPr>
                <w:rFonts w:hint="eastAsia"/>
                <w:color w:val="000000" w:themeColor="text1"/>
              </w:rPr>
              <w:t xml:space="preserve">2）京东线上购物平台                     供应：办公用品、；劳保用品                                  </w:t>
            </w:r>
          </w:p>
          <w:p>
            <w:pPr>
              <w:rPr>
                <w:color w:val="000000" w:themeColor="text1"/>
              </w:rPr>
            </w:pPr>
            <w:r>
              <w:rPr>
                <w:rFonts w:hint="eastAsia"/>
                <w:color w:val="000000" w:themeColor="text1"/>
              </w:rPr>
              <w:t>.......</w:t>
            </w:r>
          </w:p>
          <w:p>
            <w:pPr>
              <w:widowControl/>
              <w:spacing w:line="400" w:lineRule="exact"/>
              <w:jc w:val="left"/>
              <w:rPr>
                <w:color w:val="000000" w:themeColor="text1"/>
              </w:rPr>
            </w:pPr>
            <w:r>
              <w:rPr>
                <w:rFonts w:hint="eastAsia"/>
                <w:color w:val="000000" w:themeColor="text1"/>
              </w:rPr>
              <w:t>3．查：供应商评价记录：</w:t>
            </w:r>
          </w:p>
          <w:p>
            <w:pPr>
              <w:widowControl/>
              <w:spacing w:line="400" w:lineRule="exact"/>
              <w:jc w:val="left"/>
              <w:rPr>
                <w:color w:val="000000" w:themeColor="text1"/>
              </w:rPr>
            </w:pPr>
            <w:r>
              <w:rPr>
                <w:rFonts w:hint="eastAsia"/>
                <w:color w:val="000000" w:themeColor="text1"/>
              </w:rPr>
              <w:t>抽查《供方年度调查评定表》</w:t>
            </w:r>
          </w:p>
          <w:p>
            <w:pPr>
              <w:numPr>
                <w:ilvl w:val="0"/>
                <w:numId w:val="6"/>
              </w:numPr>
              <w:rPr>
                <w:color w:val="000000" w:themeColor="text1"/>
              </w:rPr>
            </w:pPr>
            <w:r>
              <w:rPr>
                <w:rFonts w:hint="eastAsia"/>
                <w:color w:val="000000" w:themeColor="text1"/>
              </w:rPr>
              <w:t>供应商：兴华图文有限责任公司</w:t>
            </w:r>
          </w:p>
          <w:p>
            <w:pPr>
              <w:widowControl/>
              <w:spacing w:line="400" w:lineRule="exact"/>
              <w:jc w:val="left"/>
              <w:rPr>
                <w:color w:val="000000" w:themeColor="text1"/>
              </w:rPr>
            </w:pPr>
            <w:r>
              <w:rPr>
                <w:rFonts w:hint="eastAsia"/>
                <w:color w:val="000000" w:themeColor="text1"/>
              </w:rPr>
              <w:t>评价项目：产品质量、相关资质、与公司长期合作的意愿等\有质保能力、价格等</w:t>
            </w:r>
          </w:p>
          <w:p>
            <w:pPr>
              <w:widowControl/>
              <w:spacing w:line="400" w:lineRule="exact"/>
              <w:jc w:val="left"/>
              <w:rPr>
                <w:color w:val="000000" w:themeColor="text1"/>
              </w:rPr>
            </w:pPr>
            <w:r>
              <w:rPr>
                <w:rFonts w:hint="eastAsia"/>
                <w:color w:val="000000" w:themeColor="text1"/>
              </w:rPr>
              <w:t>评价结论：满足本公司产品质量要求，确定为合格供方。</w:t>
            </w:r>
          </w:p>
          <w:p>
            <w:pPr>
              <w:widowControl/>
              <w:spacing w:line="400" w:lineRule="exact"/>
              <w:jc w:val="left"/>
              <w:rPr>
                <w:color w:val="000000" w:themeColor="text1"/>
              </w:rPr>
            </w:pPr>
            <w:r>
              <w:rPr>
                <w:rFonts w:hint="eastAsia"/>
                <w:color w:val="000000" w:themeColor="text1"/>
              </w:rPr>
              <w:t>批准人：齐梦    评审日期 2021.12.28</w:t>
            </w:r>
          </w:p>
          <w:p>
            <w:pPr>
              <w:rPr>
                <w:color w:val="000000" w:themeColor="text1"/>
              </w:rPr>
            </w:pPr>
            <w:r>
              <w:rPr>
                <w:rFonts w:hint="eastAsia"/>
                <w:color w:val="000000" w:themeColor="text1"/>
              </w:rPr>
              <w:t>2）供应商：京东线上购物平台</w:t>
            </w:r>
          </w:p>
          <w:p>
            <w:pPr>
              <w:widowControl/>
              <w:spacing w:line="400" w:lineRule="exact"/>
              <w:jc w:val="left"/>
              <w:rPr>
                <w:color w:val="000000" w:themeColor="text1"/>
              </w:rPr>
            </w:pPr>
            <w:r>
              <w:rPr>
                <w:rFonts w:hint="eastAsia"/>
                <w:color w:val="000000" w:themeColor="text1"/>
              </w:rPr>
              <w:t>评价项目：产品质量、相关资质、与公司长期合作的意愿等\有质保能力、价格等</w:t>
            </w:r>
          </w:p>
          <w:p>
            <w:pPr>
              <w:widowControl/>
              <w:spacing w:line="400" w:lineRule="exact"/>
              <w:jc w:val="left"/>
              <w:rPr>
                <w:color w:val="000000" w:themeColor="text1"/>
              </w:rPr>
            </w:pPr>
            <w:r>
              <w:rPr>
                <w:rFonts w:hint="eastAsia"/>
                <w:color w:val="000000" w:themeColor="text1"/>
              </w:rPr>
              <w:t>评价结论：满足本公司产品质量要求，确定为合格供方。</w:t>
            </w:r>
          </w:p>
          <w:p>
            <w:pPr>
              <w:widowControl/>
              <w:spacing w:line="400" w:lineRule="exact"/>
              <w:jc w:val="left"/>
              <w:rPr>
                <w:color w:val="000000" w:themeColor="text1"/>
              </w:rPr>
            </w:pPr>
            <w:r>
              <w:rPr>
                <w:rFonts w:hint="eastAsia"/>
                <w:color w:val="000000" w:themeColor="text1"/>
              </w:rPr>
              <w:t>批准人：齐梦    评审日期 2021.12.28</w:t>
            </w:r>
          </w:p>
          <w:p>
            <w:pPr>
              <w:widowControl/>
              <w:spacing w:line="400" w:lineRule="exact"/>
              <w:jc w:val="left"/>
              <w:rPr>
                <w:color w:val="000000" w:themeColor="text1"/>
              </w:rPr>
            </w:pPr>
            <w:r>
              <w:rPr>
                <w:rFonts w:hint="eastAsia"/>
                <w:color w:val="000000" w:themeColor="text1"/>
              </w:rPr>
              <w:t>现场查见物资供应商均能提供对其进行了合格供方评价的记录作为已经进行评价的证据。</w:t>
            </w:r>
          </w:p>
          <w:p>
            <w:pPr>
              <w:rPr>
                <w:color w:val="000000" w:themeColor="text1"/>
              </w:rPr>
            </w:pPr>
          </w:p>
          <w:p>
            <w:pPr>
              <w:rPr>
                <w:color w:val="000000" w:themeColor="text1"/>
              </w:rPr>
            </w:pPr>
            <w:r>
              <w:rPr>
                <w:rFonts w:hint="eastAsia"/>
                <w:color w:val="000000" w:themeColor="text1"/>
              </w:rPr>
              <w:t>4、抽查采购订单（图文打印以微信的形式向供方传递采购信息）、产品采购计划单（劳保用品、办公用品）</w:t>
            </w:r>
          </w:p>
          <w:p>
            <w:pPr>
              <w:rPr>
                <w:color w:val="000000" w:themeColor="text1"/>
              </w:rPr>
            </w:pPr>
            <w:r>
              <w:rPr>
                <w:rFonts w:hint="eastAsia"/>
                <w:color w:val="000000" w:themeColor="text1"/>
              </w:rPr>
              <w:t>1）查见2022年3月劳保用品及办公用品的采购计划，计划采购产品的名称、规格型号、数量、到货期限等</w:t>
            </w:r>
          </w:p>
          <w:p>
            <w:pPr>
              <w:pStyle w:val="2"/>
              <w:rPr>
                <w:rFonts w:hint="eastAsia" w:ascii="Times New Roman" w:hAnsi="Times New Roman" w:cs="Times New Roman"/>
                <w:color w:val="000000" w:themeColor="text1"/>
                <w:kern w:val="2"/>
                <w:sz w:val="21"/>
                <w:szCs w:val="20"/>
              </w:rPr>
            </w:pPr>
            <w:r>
              <w:rPr>
                <w:rFonts w:hint="eastAsia" w:ascii="Times New Roman" w:hAnsi="Times New Roman" w:cs="Times New Roman"/>
                <w:color w:val="000000" w:themeColor="text1"/>
                <w:kern w:val="2"/>
                <w:sz w:val="21"/>
                <w:szCs w:val="20"/>
              </w:rPr>
              <w:t xml:space="preserve">申请人：田深红 </w:t>
            </w:r>
            <w:r>
              <w:rPr>
                <w:rFonts w:ascii="Times New Roman" w:hAnsi="Times New Roman" w:cs="Times New Roman"/>
                <w:color w:val="000000" w:themeColor="text1"/>
                <w:kern w:val="2"/>
                <w:sz w:val="21"/>
                <w:szCs w:val="20"/>
              </w:rPr>
              <w:t xml:space="preserve">  </w:t>
            </w:r>
            <w:r>
              <w:rPr>
                <w:rFonts w:hint="eastAsia" w:ascii="Times New Roman" w:hAnsi="Times New Roman" w:cs="Times New Roman"/>
                <w:color w:val="000000" w:themeColor="text1"/>
                <w:kern w:val="2"/>
                <w:sz w:val="21"/>
                <w:szCs w:val="20"/>
              </w:rPr>
              <w:t xml:space="preserve">批准人：齐梦 </w:t>
            </w:r>
            <w:r>
              <w:rPr>
                <w:rFonts w:ascii="Times New Roman" w:hAnsi="Times New Roman" w:cs="Times New Roman"/>
                <w:color w:val="000000" w:themeColor="text1"/>
                <w:kern w:val="2"/>
                <w:sz w:val="21"/>
                <w:szCs w:val="20"/>
              </w:rPr>
              <w:t xml:space="preserve">  </w:t>
            </w:r>
            <w:r>
              <w:rPr>
                <w:rFonts w:hint="eastAsia" w:ascii="Times New Roman" w:hAnsi="Times New Roman" w:cs="Times New Roman"/>
                <w:color w:val="000000" w:themeColor="text1"/>
                <w:kern w:val="2"/>
                <w:sz w:val="21"/>
                <w:szCs w:val="20"/>
              </w:rPr>
              <w:t>2022年3月3日</w:t>
            </w:r>
          </w:p>
          <w:p>
            <w:pPr>
              <w:pStyle w:val="15"/>
              <w:rPr>
                <w:color w:val="000000" w:themeColor="text1"/>
              </w:rPr>
            </w:pPr>
          </w:p>
          <w:p>
            <w:pPr>
              <w:rPr>
                <w:color w:val="000000" w:themeColor="text1"/>
              </w:rPr>
            </w:pPr>
            <w:r>
              <w:rPr>
                <w:rFonts w:hint="eastAsia"/>
                <w:color w:val="000000" w:themeColor="text1"/>
              </w:rPr>
              <w:t>2）查见微信订单：供方：兴华图文有限责任公司</w:t>
            </w:r>
          </w:p>
          <w:p>
            <w:pPr>
              <w:rPr>
                <w:color w:val="000000" w:themeColor="text1"/>
              </w:rPr>
            </w:pPr>
            <w:r>
              <w:rPr>
                <w:rFonts w:hint="eastAsia"/>
                <w:color w:val="000000" w:themeColor="text1"/>
              </w:rPr>
              <w:t>项目名称：</w:t>
            </w:r>
            <w:r>
              <w:rPr>
                <w:rFonts w:hint="eastAsia" w:ascii="宋体" w:hAnsi="宋体" w:cs="宋体"/>
                <w:bCs/>
                <w:color w:val="000000" w:themeColor="text1"/>
                <w:spacing w:val="10"/>
                <w:szCs w:val="21"/>
              </w:rPr>
              <w:t>云阳县滨江公园移民文化展示建设工程</w:t>
            </w:r>
          </w:p>
          <w:p>
            <w:pPr>
              <w:rPr>
                <w:color w:val="000000" w:themeColor="text1"/>
              </w:rPr>
            </w:pPr>
            <w:r>
              <w:rPr>
                <w:rFonts w:hint="eastAsia"/>
                <w:color w:val="000000" w:themeColor="text1"/>
              </w:rPr>
              <w:t xml:space="preserve">产品型号：硫酸纸图 </w:t>
            </w:r>
          </w:p>
          <w:p>
            <w:pPr>
              <w:rPr>
                <w:color w:val="000000" w:themeColor="text1"/>
              </w:rPr>
            </w:pPr>
            <w:r>
              <w:rPr>
                <w:rFonts w:hint="eastAsia"/>
                <w:color w:val="000000" w:themeColor="text1"/>
              </w:rPr>
              <w:t>合同内容涵盖：图纸数量、规格型号、要求、支付方式及交期等。</w:t>
            </w:r>
          </w:p>
          <w:p>
            <w:pPr>
              <w:rPr>
                <w:color w:val="000000" w:themeColor="text1"/>
              </w:rPr>
            </w:pPr>
            <w:r>
              <w:rPr>
                <w:rFonts w:hint="eastAsia"/>
                <w:color w:val="000000" w:themeColor="text1"/>
              </w:rPr>
              <w:t>签订时间：2021年11月17日</w:t>
            </w:r>
          </w:p>
          <w:p>
            <w:pPr>
              <w:rPr>
                <w:color w:val="000000" w:themeColor="text1"/>
              </w:rPr>
            </w:pPr>
            <w:r>
              <w:rPr>
                <w:rFonts w:hint="eastAsia"/>
                <w:color w:val="000000" w:themeColor="text1"/>
              </w:rPr>
              <w:t>......</w:t>
            </w:r>
          </w:p>
          <w:p>
            <w:pPr>
              <w:pStyle w:val="2"/>
              <w:rPr>
                <w:rFonts w:hint="eastAsia"/>
              </w:rPr>
            </w:pPr>
          </w:p>
          <w:p>
            <w:pPr>
              <w:spacing w:line="360" w:lineRule="auto"/>
              <w:ind w:firstLine="420" w:firstLineChars="200"/>
              <w:rPr>
                <w:rFonts w:ascii="宋体" w:hAnsi="宋体" w:cs="宋体"/>
                <w:szCs w:val="21"/>
              </w:rPr>
            </w:pPr>
            <w:r>
              <w:rPr>
                <w:rFonts w:hint="eastAsia" w:ascii="宋体" w:hAnsi="宋体" w:cs="宋体"/>
                <w:szCs w:val="21"/>
              </w:rPr>
              <w:t>公司对产品外观、型号规格、数量进行了验收。经询问公司采购产品主要按需求，根据进货检验记录对相关产品的数量、规格型号、外观等进行检验。抽查验证记录，查《进货单》</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抽查《进货单》</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1、产品名称：A3、A4打印纸、签字笔、订书机、回形针</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检验项目：外观、合格证、型号、数量；   </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检验结论：合格         </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检验员：陈安辉      2021.12.12</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2、产品名称：口罩、消毒液、消毒酒精、洗手液</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检验项目：外观、合格证、型号、数量；   </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检验结论：合格         </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检验员：陈安辉      2022.02.26</w:t>
            </w:r>
          </w:p>
          <w:p>
            <w:pPr>
              <w:pStyle w:val="2"/>
              <w:rPr>
                <w:rFonts w:hint="eastAsia"/>
              </w:rPr>
            </w:pPr>
          </w:p>
          <w:p>
            <w:pPr>
              <w:widowControl/>
              <w:spacing w:line="360" w:lineRule="auto"/>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3、项目名称：</w:t>
            </w:r>
            <w:r>
              <w:rPr>
                <w:rFonts w:hint="eastAsia" w:ascii="宋体" w:hAnsi="宋体" w:cs="宋体"/>
                <w:bCs/>
                <w:kern w:val="0"/>
                <w:szCs w:val="24"/>
              </w:rPr>
              <w:t>长寿5</w:t>
            </w:r>
            <w:r>
              <w:rPr>
                <w:rFonts w:ascii="宋体" w:hAnsi="宋体" w:cs="宋体"/>
                <w:bCs/>
                <w:kern w:val="0"/>
                <w:szCs w:val="24"/>
              </w:rPr>
              <w:t>G</w:t>
            </w:r>
            <w:r>
              <w:rPr>
                <w:rFonts w:hint="eastAsia" w:ascii="宋体" w:hAnsi="宋体" w:cs="宋体"/>
                <w:bCs/>
                <w:kern w:val="0"/>
                <w:szCs w:val="24"/>
              </w:rPr>
              <w:t>展示厅方案效果图</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检验项目：与电子图进行核对，图纸的外观及准确性；数量、规格型号、清晰度等   </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检验结论：合格         </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项目负责人：李迎春    2021.12.03</w:t>
            </w:r>
          </w:p>
          <w:p>
            <w:pPr>
              <w:pStyle w:val="4"/>
              <w:rPr>
                <w:color w:val="000000" w:themeColor="text1"/>
              </w:rPr>
            </w:pPr>
            <w:r>
              <w:rPr>
                <w:rFonts w:hint="eastAsia"/>
                <w:color w:val="000000" w:themeColor="text1"/>
              </w:rPr>
              <w:t>通过以上内容的现场审核，外部提供过程、产品和服务的控制基本满足要求。</w:t>
            </w:r>
          </w:p>
        </w:tc>
        <w:tc>
          <w:tcPr>
            <w:tcW w:w="1382" w:type="dxa"/>
          </w:tcPr>
          <w:p>
            <w:pPr>
              <w:rPr>
                <w:rFonts w:ascii="宋体" w:hAnsi="宋体" w:cs="宋体"/>
                <w:color w:val="000000" w:themeColor="text1"/>
                <w:szCs w:val="21"/>
              </w:rPr>
            </w:pPr>
            <w:r>
              <w:rPr>
                <w:rFonts w:hint="eastAsia" w:ascii="宋体" w:hAnsi="宋体" w:cs="宋体"/>
                <w:color w:val="000000" w:themeColor="text1"/>
                <w:szCs w:val="21"/>
              </w:rPr>
              <w:t>符合</w:t>
            </w:r>
          </w:p>
          <w:p>
            <w:pPr>
              <w:pStyle w:val="8"/>
              <w:rPr>
                <w:rFonts w:ascii="宋体" w:hAnsi="宋体" w:cs="宋体"/>
                <w:color w:val="000000" w:themeColor="text1"/>
                <w:sz w:val="21"/>
                <w:szCs w:val="21"/>
                <w:highlight w:val="magenta"/>
              </w:rPr>
            </w:pPr>
          </w:p>
          <w:p>
            <w:pPr>
              <w:pStyle w:val="8"/>
              <w:rPr>
                <w:rFonts w:ascii="宋体" w:hAnsi="宋体" w:cs="宋体"/>
                <w:color w:val="000000" w:themeColor="text1"/>
                <w:sz w:val="21"/>
                <w:szCs w:val="21"/>
                <w:highlight w:val="magenta"/>
              </w:rPr>
            </w:pPr>
          </w:p>
          <w:p>
            <w:pPr>
              <w:pStyle w:val="8"/>
              <w:rPr>
                <w:rFonts w:ascii="宋体" w:hAnsi="宋体" w:cs="宋体"/>
                <w:color w:val="000000" w:themeColor="text1"/>
                <w:sz w:val="21"/>
                <w:szCs w:val="21"/>
                <w:highlight w:val="magenta"/>
              </w:rPr>
            </w:pPr>
          </w:p>
          <w:p>
            <w:pPr>
              <w:pStyle w:val="8"/>
              <w:rPr>
                <w:rFonts w:ascii="宋体" w:hAnsi="宋体" w:cs="宋体"/>
                <w:color w:val="000000" w:themeColor="text1"/>
                <w:sz w:val="21"/>
                <w:szCs w:val="21"/>
                <w:highlight w:val="magenta"/>
              </w:rPr>
            </w:pPr>
          </w:p>
          <w:p>
            <w:pPr>
              <w:pStyle w:val="8"/>
              <w:rPr>
                <w:rFonts w:ascii="宋体" w:hAnsi="宋体" w:cs="宋体"/>
                <w:color w:val="000000" w:themeColor="text1"/>
                <w:sz w:val="21"/>
                <w:szCs w:val="21"/>
                <w:highlight w:val="magenta"/>
              </w:rPr>
            </w:pPr>
          </w:p>
          <w:p>
            <w:pPr>
              <w:pStyle w:val="8"/>
              <w:rPr>
                <w:rFonts w:ascii="宋体" w:hAnsi="宋体" w:cs="宋体"/>
                <w:color w:val="000000" w:themeColor="text1"/>
                <w:sz w:val="21"/>
                <w:szCs w:val="21"/>
                <w:highlight w:val="magenta"/>
              </w:rPr>
            </w:pPr>
          </w:p>
          <w:p>
            <w:pPr>
              <w:pStyle w:val="8"/>
              <w:rPr>
                <w:rFonts w:ascii="宋体" w:hAnsi="宋体" w:cs="宋体"/>
                <w:color w:val="000000" w:themeColor="text1"/>
                <w:sz w:val="21"/>
                <w:szCs w:val="21"/>
                <w:highlight w:val="magenta"/>
              </w:rPr>
            </w:pPr>
          </w:p>
          <w:p>
            <w:pPr>
              <w:pStyle w:val="8"/>
              <w:rPr>
                <w:rFonts w:ascii="宋体" w:hAnsi="宋体" w:cs="宋体"/>
                <w:color w:val="000000" w:themeColor="text1"/>
                <w:sz w:val="21"/>
                <w:szCs w:val="21"/>
                <w:highlight w:val="magenta"/>
              </w:rPr>
            </w:pPr>
          </w:p>
          <w:p>
            <w:pPr>
              <w:pStyle w:val="8"/>
              <w:rPr>
                <w:rFonts w:ascii="宋体" w:hAnsi="宋体" w:cs="宋体"/>
                <w:color w:val="000000" w:themeColor="text1"/>
                <w:sz w:val="21"/>
                <w:szCs w:val="21"/>
                <w:highlight w:val="magenta"/>
              </w:rPr>
            </w:pPr>
          </w:p>
          <w:p>
            <w:pPr>
              <w:pStyle w:val="8"/>
              <w:rPr>
                <w:rFonts w:ascii="宋体" w:hAnsi="宋体" w:cs="宋体"/>
                <w:color w:val="000000" w:themeColor="text1"/>
                <w:sz w:val="21"/>
                <w:szCs w:val="21"/>
                <w:highlight w:val="magenta"/>
              </w:rPr>
            </w:pPr>
          </w:p>
          <w:p>
            <w:pPr>
              <w:pStyle w:val="8"/>
              <w:rPr>
                <w:rFonts w:ascii="宋体" w:hAnsi="宋体" w:cs="宋体"/>
                <w:color w:val="000000" w:themeColor="text1"/>
                <w:sz w:val="21"/>
                <w:szCs w:val="21"/>
                <w:highlight w:val="magenta"/>
              </w:rPr>
            </w:pPr>
          </w:p>
          <w:p>
            <w:pPr>
              <w:pStyle w:val="8"/>
              <w:rPr>
                <w:rFonts w:ascii="宋体" w:hAnsi="宋体" w:cs="宋体"/>
                <w:color w:val="000000" w:themeColor="text1"/>
                <w:sz w:val="21"/>
                <w:szCs w:val="21"/>
                <w:highlight w:val="magenta"/>
              </w:rPr>
            </w:pPr>
          </w:p>
          <w:p>
            <w:pPr>
              <w:pStyle w:val="8"/>
              <w:rPr>
                <w:rFonts w:ascii="宋体" w:hAnsi="宋体" w:cs="宋体"/>
                <w:color w:val="000000" w:themeColor="text1"/>
                <w:sz w:val="21"/>
                <w:szCs w:val="21"/>
                <w:highlight w:val="magenta"/>
              </w:rPr>
            </w:pPr>
          </w:p>
          <w:p>
            <w:pPr>
              <w:pStyle w:val="8"/>
              <w:rPr>
                <w:rFonts w:ascii="宋体" w:hAnsi="宋体" w:cs="宋体"/>
                <w:color w:val="000000" w:themeColor="text1"/>
                <w:sz w:val="21"/>
                <w:szCs w:val="21"/>
                <w:highlight w:val="magenta"/>
              </w:rPr>
            </w:pPr>
          </w:p>
          <w:p>
            <w:pPr>
              <w:pStyle w:val="8"/>
              <w:rPr>
                <w:rFonts w:ascii="宋体" w:hAnsi="宋体" w:cs="宋体"/>
                <w:color w:val="000000" w:themeColor="text1"/>
                <w:sz w:val="21"/>
                <w:szCs w:val="21"/>
                <w:highlight w:val="magenta"/>
              </w:rPr>
            </w:pPr>
          </w:p>
          <w:p>
            <w:pPr>
              <w:pStyle w:val="8"/>
              <w:rPr>
                <w:rFonts w:ascii="宋体" w:hAnsi="宋体" w:cs="宋体"/>
                <w:color w:val="000000" w:themeColor="text1"/>
                <w:sz w:val="21"/>
                <w:szCs w:val="21"/>
                <w:highlight w:val="magenta"/>
              </w:rPr>
            </w:pPr>
          </w:p>
          <w:p>
            <w:pPr>
              <w:pStyle w:val="8"/>
              <w:rPr>
                <w:rFonts w:ascii="宋体" w:hAnsi="宋体" w:cs="宋体"/>
                <w:color w:val="000000" w:themeColor="text1"/>
                <w:sz w:val="21"/>
                <w:szCs w:val="21"/>
                <w:highlight w:val="magenta"/>
              </w:rPr>
            </w:pPr>
          </w:p>
          <w:p>
            <w:pPr>
              <w:pStyle w:val="8"/>
              <w:rPr>
                <w:rFonts w:ascii="宋体" w:hAnsi="宋体" w:cs="宋体"/>
                <w:color w:val="000000" w:themeColor="text1"/>
                <w:sz w:val="21"/>
                <w:szCs w:val="21"/>
                <w:highlight w:val="magenta"/>
              </w:rPr>
            </w:pPr>
          </w:p>
          <w:p>
            <w:pPr>
              <w:pStyle w:val="8"/>
              <w:rPr>
                <w:rFonts w:ascii="宋体" w:hAnsi="宋体" w:cs="宋体"/>
                <w:color w:val="000000" w:themeColor="text1"/>
                <w:sz w:val="21"/>
                <w:szCs w:val="21"/>
                <w:highlight w:val="magenta"/>
              </w:rPr>
            </w:pPr>
          </w:p>
          <w:p>
            <w:pPr>
              <w:pStyle w:val="8"/>
              <w:rPr>
                <w:rFonts w:ascii="宋体" w:hAnsi="宋体" w:cs="宋体"/>
                <w:color w:val="000000" w:themeColor="text1"/>
                <w:sz w:val="21"/>
                <w:szCs w:val="21"/>
                <w:highlight w:val="magenta"/>
              </w:rPr>
            </w:pPr>
          </w:p>
          <w:p>
            <w:pPr>
              <w:pStyle w:val="8"/>
              <w:rPr>
                <w:rFonts w:ascii="宋体" w:hAnsi="宋体" w:cs="宋体"/>
                <w:color w:val="000000" w:themeColor="text1"/>
                <w:sz w:val="21"/>
                <w:szCs w:val="21"/>
                <w:highlight w:val="magenta"/>
              </w:rPr>
            </w:pPr>
          </w:p>
          <w:p>
            <w:pPr>
              <w:pStyle w:val="8"/>
              <w:rPr>
                <w:rFonts w:ascii="宋体" w:hAnsi="宋体" w:cs="宋体"/>
                <w:color w:val="000000" w:themeColor="text1"/>
                <w:sz w:val="21"/>
                <w:szCs w:val="21"/>
                <w:highlight w:val="magenta"/>
              </w:rPr>
            </w:pPr>
          </w:p>
          <w:p>
            <w:pPr>
              <w:pStyle w:val="8"/>
              <w:rPr>
                <w:rFonts w:ascii="宋体" w:hAnsi="宋体" w:cs="宋体"/>
                <w:color w:val="000000" w:themeColor="text1"/>
                <w:sz w:val="21"/>
                <w:szCs w:val="21"/>
                <w:highlight w:val="magenta"/>
              </w:rPr>
            </w:pPr>
          </w:p>
          <w:p>
            <w:pPr>
              <w:pStyle w:val="8"/>
              <w:rPr>
                <w:rFonts w:ascii="宋体" w:hAnsi="宋体" w:cs="宋体"/>
                <w:color w:val="000000" w:themeColor="text1"/>
                <w:sz w:val="21"/>
                <w:szCs w:val="21"/>
                <w:highlight w:val="magenta"/>
              </w:rPr>
            </w:pPr>
          </w:p>
          <w:p>
            <w:pPr>
              <w:pStyle w:val="8"/>
              <w:rPr>
                <w:rFonts w:ascii="宋体" w:hAnsi="宋体" w:cs="宋体"/>
                <w:color w:val="000000" w:themeColor="text1"/>
                <w:sz w:val="21"/>
                <w:szCs w:val="21"/>
                <w:highlight w:val="magenta"/>
              </w:rPr>
            </w:pPr>
          </w:p>
          <w:p>
            <w:pPr>
              <w:pStyle w:val="8"/>
              <w:rPr>
                <w:rFonts w:ascii="宋体" w:hAnsi="宋体" w:cs="宋体"/>
                <w:color w:val="000000" w:themeColor="text1"/>
                <w:sz w:val="21"/>
                <w:szCs w:val="21"/>
                <w:highlight w:val="magenta"/>
              </w:rPr>
            </w:pPr>
          </w:p>
          <w:p>
            <w:pPr>
              <w:pStyle w:val="8"/>
              <w:rPr>
                <w:rFonts w:ascii="宋体" w:hAnsi="宋体" w:cs="宋体"/>
                <w:color w:val="000000" w:themeColor="text1"/>
                <w:sz w:val="21"/>
                <w:szCs w:val="21"/>
                <w:highlight w:val="magenta"/>
              </w:rPr>
            </w:pPr>
          </w:p>
          <w:p>
            <w:pPr>
              <w:pStyle w:val="8"/>
              <w:rPr>
                <w:rFonts w:ascii="宋体" w:hAnsi="宋体" w:cs="宋体"/>
                <w:color w:val="000000" w:themeColor="text1"/>
                <w:sz w:val="21"/>
                <w:szCs w:val="21"/>
                <w:highlight w:val="magenta"/>
              </w:rPr>
            </w:pPr>
          </w:p>
          <w:p>
            <w:pPr>
              <w:pStyle w:val="8"/>
              <w:rPr>
                <w:rFonts w:ascii="宋体" w:hAnsi="宋体" w:cs="宋体"/>
                <w:color w:val="000000" w:themeColor="text1"/>
                <w:sz w:val="21"/>
                <w:szCs w:val="21"/>
                <w:highlight w:val="magenta"/>
              </w:rPr>
            </w:pPr>
          </w:p>
          <w:p>
            <w:pPr>
              <w:pStyle w:val="8"/>
              <w:rPr>
                <w:rFonts w:ascii="宋体" w:hAnsi="宋体" w:cs="宋体"/>
                <w:color w:val="000000" w:themeColor="text1"/>
                <w:sz w:val="21"/>
                <w:szCs w:val="21"/>
                <w:highlight w:val="magenta"/>
              </w:rPr>
            </w:pPr>
          </w:p>
          <w:p>
            <w:pPr>
              <w:pStyle w:val="8"/>
              <w:rPr>
                <w:rFonts w:ascii="宋体" w:hAnsi="宋体" w:cs="宋体"/>
                <w:color w:val="000000" w:themeColor="text1"/>
                <w:sz w:val="21"/>
                <w:szCs w:val="21"/>
                <w:highlight w:val="magenta"/>
              </w:rPr>
            </w:pPr>
          </w:p>
          <w:p>
            <w:pPr>
              <w:pStyle w:val="8"/>
              <w:rPr>
                <w:rFonts w:ascii="宋体" w:hAnsi="宋体" w:cs="宋体"/>
                <w:color w:val="000000" w:themeColor="text1"/>
                <w:sz w:val="21"/>
                <w:szCs w:val="21"/>
                <w:highlight w:val="magenta"/>
              </w:rPr>
            </w:pPr>
          </w:p>
          <w:p>
            <w:pPr>
              <w:pStyle w:val="8"/>
              <w:rPr>
                <w:rFonts w:ascii="宋体" w:hAnsi="宋体" w:cs="宋体"/>
                <w:color w:val="000000" w:themeColor="text1"/>
                <w:sz w:val="21"/>
                <w:szCs w:val="21"/>
                <w:highlight w:val="magenta"/>
              </w:rPr>
            </w:pPr>
          </w:p>
          <w:p>
            <w:pPr>
              <w:pStyle w:val="8"/>
              <w:rPr>
                <w:rFonts w:ascii="宋体" w:hAnsi="宋体" w:cs="宋体"/>
                <w:color w:val="000000" w:themeColor="text1"/>
                <w:sz w:val="21"/>
                <w:szCs w:val="21"/>
                <w:highlight w:val="magenta"/>
              </w:rPr>
            </w:pPr>
          </w:p>
          <w:p>
            <w:pPr>
              <w:pStyle w:val="8"/>
              <w:rPr>
                <w:rFonts w:ascii="宋体" w:hAnsi="宋体" w:cs="宋体"/>
                <w:color w:val="000000" w:themeColor="text1"/>
                <w:sz w:val="21"/>
                <w:szCs w:val="21"/>
                <w:highlight w:val="magenta"/>
              </w:rPr>
            </w:pPr>
          </w:p>
          <w:p>
            <w:pPr>
              <w:pStyle w:val="8"/>
              <w:rPr>
                <w:rFonts w:ascii="宋体" w:hAnsi="宋体" w:cs="宋体"/>
                <w:color w:val="000000" w:themeColor="text1"/>
                <w:sz w:val="21"/>
                <w:szCs w:val="21"/>
                <w:highlight w:val="magenta"/>
              </w:rPr>
            </w:pPr>
          </w:p>
          <w:p>
            <w:pPr>
              <w:pStyle w:val="8"/>
              <w:rPr>
                <w:rFonts w:ascii="宋体" w:hAnsi="宋体" w:cs="宋体"/>
                <w:color w:val="000000" w:themeColor="text1"/>
                <w:sz w:val="21"/>
                <w:szCs w:val="21"/>
                <w:highlight w:val="magenta"/>
              </w:rPr>
            </w:pPr>
          </w:p>
          <w:p>
            <w:pPr>
              <w:pStyle w:val="8"/>
              <w:rPr>
                <w:rFonts w:ascii="宋体" w:hAnsi="宋体" w:cs="宋体"/>
                <w:color w:val="000000" w:themeColor="text1"/>
                <w:sz w:val="21"/>
                <w:szCs w:val="21"/>
                <w:highlight w:val="magenta"/>
              </w:rPr>
            </w:pPr>
          </w:p>
          <w:p>
            <w:pPr>
              <w:pStyle w:val="8"/>
              <w:rPr>
                <w:rFonts w:ascii="宋体" w:hAnsi="宋体" w:cs="宋体"/>
                <w:color w:val="000000" w:themeColor="text1"/>
                <w:sz w:val="21"/>
                <w:szCs w:val="21"/>
                <w:highlight w:val="magenta"/>
              </w:rPr>
            </w:pPr>
          </w:p>
          <w:p>
            <w:pPr>
              <w:pStyle w:val="8"/>
              <w:rPr>
                <w:rFonts w:ascii="宋体" w:hAnsi="宋体" w:cs="宋体"/>
                <w:color w:val="000000" w:themeColor="text1"/>
                <w:sz w:val="21"/>
                <w:szCs w:val="21"/>
                <w:highlight w:val="magenta"/>
              </w:rPr>
            </w:pPr>
          </w:p>
          <w:p>
            <w:pPr>
              <w:pStyle w:val="8"/>
              <w:rPr>
                <w:rFonts w:ascii="宋体" w:hAnsi="宋体" w:cs="宋体"/>
                <w:color w:val="000000" w:themeColor="text1"/>
                <w:sz w:val="21"/>
                <w:szCs w:val="21"/>
                <w:highlight w:val="magenta"/>
              </w:rPr>
            </w:pPr>
          </w:p>
          <w:p>
            <w:pPr>
              <w:pStyle w:val="8"/>
              <w:rPr>
                <w:rFonts w:ascii="宋体" w:hAnsi="宋体" w:cs="宋体"/>
                <w:color w:val="000000" w:themeColor="text1"/>
                <w:sz w:val="21"/>
                <w:szCs w:val="21"/>
                <w:highlight w:val="magenta"/>
              </w:rPr>
            </w:pPr>
          </w:p>
          <w:p>
            <w:pPr>
              <w:pStyle w:val="8"/>
              <w:rPr>
                <w:rFonts w:ascii="宋体" w:hAnsi="宋体" w:cs="宋体"/>
                <w:color w:val="000000" w:themeColor="text1"/>
                <w:sz w:val="21"/>
                <w:szCs w:val="21"/>
                <w:highlight w:val="magenta"/>
              </w:rPr>
            </w:pPr>
          </w:p>
          <w:p>
            <w:pPr>
              <w:pStyle w:val="8"/>
              <w:rPr>
                <w:rFonts w:ascii="宋体" w:hAnsi="宋体" w:cs="宋体"/>
                <w:color w:val="000000" w:themeColor="text1"/>
                <w:sz w:val="21"/>
                <w:szCs w:val="21"/>
                <w:highlight w:val="magenta"/>
              </w:rPr>
            </w:pPr>
          </w:p>
          <w:p>
            <w:pPr>
              <w:pStyle w:val="8"/>
              <w:rPr>
                <w:rFonts w:ascii="宋体" w:hAnsi="宋体" w:cs="宋体"/>
                <w:color w:val="000000" w:themeColor="text1"/>
                <w:sz w:val="21"/>
                <w:szCs w:val="21"/>
                <w:highlight w:val="magenta"/>
              </w:rPr>
            </w:pPr>
          </w:p>
          <w:p>
            <w:pPr>
              <w:pStyle w:val="8"/>
              <w:rPr>
                <w:rFonts w:ascii="宋体" w:hAnsi="宋体" w:cs="宋体"/>
                <w:color w:val="000000" w:themeColor="text1"/>
                <w:sz w:val="21"/>
                <w:szCs w:val="21"/>
                <w:highlight w:val="magenta"/>
              </w:rPr>
            </w:pPr>
          </w:p>
          <w:p>
            <w:pPr>
              <w:pStyle w:val="8"/>
              <w:rPr>
                <w:rFonts w:ascii="宋体" w:hAnsi="宋体" w:cs="宋体"/>
                <w:color w:val="000000" w:themeColor="text1"/>
                <w:sz w:val="21"/>
                <w:szCs w:val="21"/>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jc w:val="center"/>
              <w:rPr>
                <w:rFonts w:ascii="宋体" w:hAnsi="宋体" w:cs="宋体"/>
                <w:color w:val="000000" w:themeColor="text1"/>
                <w:szCs w:val="21"/>
              </w:rPr>
            </w:pPr>
            <w:r>
              <w:rPr>
                <w:rFonts w:hint="eastAsia" w:ascii="宋体" w:hAnsi="宋体" w:cs="宋体"/>
                <w:color w:val="000000" w:themeColor="text1"/>
                <w:szCs w:val="21"/>
              </w:rPr>
              <w:t>顾客满意</w:t>
            </w:r>
          </w:p>
        </w:tc>
        <w:tc>
          <w:tcPr>
            <w:tcW w:w="960" w:type="dxa"/>
          </w:tcPr>
          <w:p>
            <w:pPr>
              <w:rPr>
                <w:rFonts w:ascii="宋体" w:hAnsi="宋体" w:cs="宋体"/>
                <w:color w:val="000000" w:themeColor="text1"/>
                <w:szCs w:val="21"/>
              </w:rPr>
            </w:pPr>
            <w:r>
              <w:rPr>
                <w:rFonts w:hint="eastAsia" w:ascii="宋体" w:hAnsi="宋体" w:cs="宋体"/>
                <w:color w:val="000000" w:themeColor="text1"/>
                <w:szCs w:val="21"/>
              </w:rPr>
              <w:t>Q9.1.2</w:t>
            </w:r>
          </w:p>
        </w:tc>
        <w:tc>
          <w:tcPr>
            <w:tcW w:w="10207" w:type="dxa"/>
          </w:tcPr>
          <w:p>
            <w:pPr>
              <w:ind w:firstLine="420" w:firstLineChars="200"/>
              <w:rPr>
                <w:color w:val="000000" w:themeColor="text1"/>
              </w:rPr>
            </w:pPr>
            <w:r>
              <w:rPr>
                <w:rFonts w:hint="eastAsia"/>
                <w:color w:val="000000" w:themeColor="text1"/>
              </w:rPr>
              <w:t>公司通过日常口头交流、电话回访、登门拜访、定期发放《顾客满意程度调查表》等形式来收集了解顾客是否满意的信息。提供有2021年12月《顾客满意程度调查表》调查表共3份 ，</w:t>
            </w:r>
            <w:r>
              <w:rPr>
                <w:rFonts w:hint="eastAsia"/>
                <w:color w:val="000000" w:themeColor="text1"/>
                <w:lang w:val="zh-CN"/>
              </w:rPr>
              <w:t>调查顾客有：</w:t>
            </w:r>
            <w:r>
              <w:rPr>
                <w:rFonts w:hint="eastAsia"/>
                <w:color w:val="000000" w:themeColor="text1"/>
              </w:rPr>
              <w:t>1）</w:t>
            </w:r>
            <w:r>
              <w:rPr>
                <w:rFonts w:hint="eastAsia" w:ascii="宋体" w:hAnsi="宋体" w:cs="宋体"/>
                <w:color w:val="000000" w:themeColor="text1"/>
                <w:szCs w:val="21"/>
              </w:rPr>
              <w:t>重庆数字城市科技有限公司</w:t>
            </w:r>
            <w:r>
              <w:rPr>
                <w:rFonts w:hint="eastAsia"/>
                <w:color w:val="000000" w:themeColor="text1"/>
              </w:rPr>
              <w:t>、2）</w:t>
            </w:r>
            <w:r>
              <w:rPr>
                <w:rFonts w:hint="eastAsia" w:ascii="宋体" w:hAnsi="宋体" w:cs="宋体"/>
                <w:color w:val="000000" w:themeColor="text1"/>
                <w:szCs w:val="21"/>
              </w:rPr>
              <w:t>重庆明泰工程技术咨询有限公司</w:t>
            </w:r>
            <w:r>
              <w:rPr>
                <w:rFonts w:hint="eastAsia"/>
                <w:color w:val="000000" w:themeColor="text1"/>
              </w:rPr>
              <w:t>、3） 涪陵区消防救援支队</w:t>
            </w:r>
          </w:p>
          <w:p>
            <w:pPr>
              <w:rPr>
                <w:color w:val="000000" w:themeColor="text1"/>
              </w:rPr>
            </w:pPr>
            <w:r>
              <w:rPr>
                <w:rFonts w:hint="eastAsia"/>
                <w:color w:val="000000" w:themeColor="text1"/>
              </w:rPr>
              <w:t>--调查内容包括：策划服务质量、售后服务质量、项目交期、项目价格等</w:t>
            </w:r>
          </w:p>
          <w:p>
            <w:pPr>
              <w:rPr>
                <w:color w:val="000000" w:themeColor="text1"/>
              </w:rPr>
            </w:pPr>
            <w:r>
              <w:rPr>
                <w:rFonts w:hint="eastAsia"/>
                <w:color w:val="000000" w:themeColor="text1"/>
              </w:rPr>
              <w:t>--统计分析结果</w:t>
            </w:r>
            <w:r>
              <w:rPr>
                <w:rFonts w:hint="eastAsia"/>
                <w:color w:val="000000" w:themeColor="text1"/>
                <w:lang w:val="zh-CN"/>
              </w:rPr>
              <w:t>顾客满意度</w:t>
            </w:r>
            <w:r>
              <w:rPr>
                <w:rFonts w:hint="eastAsia"/>
                <w:color w:val="000000" w:themeColor="text1"/>
              </w:rPr>
              <w:t>：96分</w:t>
            </w:r>
          </w:p>
          <w:p>
            <w:pPr>
              <w:rPr>
                <w:color w:val="000000" w:themeColor="text1"/>
              </w:rPr>
            </w:pPr>
            <w:r>
              <w:rPr>
                <w:rFonts w:hint="eastAsia"/>
                <w:color w:val="000000" w:themeColor="text1"/>
              </w:rPr>
              <w:t>--暂无明显需实施纠正措施的改进事项。</w:t>
            </w:r>
          </w:p>
          <w:p>
            <w:pPr>
              <w:rPr>
                <w:color w:val="000000" w:themeColor="text1"/>
              </w:rPr>
            </w:pPr>
            <w:r>
              <w:rPr>
                <w:rFonts w:hint="eastAsia"/>
                <w:color w:val="000000" w:themeColor="text1"/>
              </w:rPr>
              <w:t>--提供顾客满意调查分析报告，报告显示：顾客对公司的产品质量和服务都很满意，未发现有不满意的情况。</w:t>
            </w:r>
            <w:r>
              <w:rPr>
                <w:rFonts w:hint="eastAsia"/>
              </w:rPr>
              <w:t>在服务态度上，与顾客心目中要求还有一些差距。针对这一情况，负责人讲今后将加强与顾客的沟通，以及各部门人员的服务意识的监管、培训，严格按照顾客要求进行策划服务和合同评审，持续提高顾客对本公司的满意度。</w:t>
            </w:r>
            <w:r>
              <w:rPr>
                <w:rFonts w:hint="eastAsia"/>
                <w:color w:val="000000" w:themeColor="text1"/>
              </w:rPr>
              <w:t>已经将该调查结果提交管理评审审议。</w:t>
            </w:r>
          </w:p>
          <w:p>
            <w:pPr>
              <w:rPr>
                <w:color w:val="000000" w:themeColor="text1"/>
              </w:rPr>
            </w:pPr>
            <w:r>
              <w:rPr>
                <w:rFonts w:hint="eastAsia"/>
                <w:color w:val="000000" w:themeColor="text1"/>
              </w:rPr>
              <w:t>负责人讲，近一年来无顾客流失及重大质量投诉情况。</w:t>
            </w:r>
          </w:p>
        </w:tc>
        <w:tc>
          <w:tcPr>
            <w:tcW w:w="1382" w:type="dxa"/>
          </w:tcPr>
          <w:p>
            <w:pPr>
              <w:rPr>
                <w:color w:val="000000" w:themeColor="text1"/>
                <w:highlight w:val="magenta"/>
              </w:rPr>
            </w:pPr>
            <w:r>
              <w:rPr>
                <w:rFonts w:hint="eastAsia"/>
                <w:color w:val="000000" w:themeColor="text1"/>
              </w:rPr>
              <w:t>符合</w:t>
            </w:r>
          </w:p>
        </w:tc>
      </w:tr>
    </w:tbl>
    <w:p>
      <w:pPr>
        <w:pStyle w:val="8"/>
        <w:rPr>
          <w:rFonts w:ascii="隶书" w:hAnsi="宋体" w:eastAsia="隶书"/>
          <w:bCs/>
          <w:color w:val="000000" w:themeColor="text1"/>
          <w:sz w:val="36"/>
          <w:szCs w:val="36"/>
        </w:rPr>
      </w:pPr>
      <w:r>
        <w:rPr>
          <w:rFonts w:hint="eastAsia"/>
          <w:color w:val="000000" w:themeColor="text1"/>
        </w:rPr>
        <w:t>说明：不符合标注N</w:t>
      </w:r>
    </w:p>
    <w:p>
      <w:pPr>
        <w:spacing w:line="480" w:lineRule="exact"/>
        <w:jc w:val="center"/>
        <w:rPr>
          <w:rFonts w:ascii="隶书" w:hAnsi="宋体" w:eastAsia="隶书"/>
          <w:bCs/>
          <w:color w:val="000000" w:themeColor="text1"/>
          <w:sz w:val="36"/>
          <w:szCs w:val="36"/>
        </w:rPr>
      </w:pPr>
      <w:r>
        <w:rPr>
          <w:rFonts w:hint="eastAsia" w:ascii="隶书" w:hAnsi="宋体" w:eastAsia="隶书"/>
          <w:bCs/>
          <w:color w:val="000000" w:themeColor="text1"/>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227"/>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000000" w:themeColor="text1"/>
                <w:sz w:val="24"/>
                <w:szCs w:val="24"/>
              </w:rPr>
            </w:pPr>
            <w:r>
              <w:rPr>
                <w:rFonts w:hint="eastAsia"/>
                <w:color w:val="000000" w:themeColor="text1"/>
                <w:sz w:val="24"/>
                <w:szCs w:val="24"/>
              </w:rPr>
              <w:t>过程与活动、</w:t>
            </w:r>
          </w:p>
          <w:p>
            <w:pPr>
              <w:jc w:val="center"/>
              <w:rPr>
                <w:color w:val="000000" w:themeColor="text1"/>
              </w:rPr>
            </w:pPr>
            <w:r>
              <w:rPr>
                <w:rFonts w:hint="eastAsia"/>
                <w:color w:val="000000" w:themeColor="text1"/>
                <w:sz w:val="24"/>
                <w:szCs w:val="24"/>
              </w:rPr>
              <w:t>抽样计划</w:t>
            </w:r>
          </w:p>
        </w:tc>
        <w:tc>
          <w:tcPr>
            <w:tcW w:w="960" w:type="dxa"/>
            <w:vMerge w:val="restart"/>
            <w:vAlign w:val="center"/>
          </w:tcPr>
          <w:p>
            <w:pPr>
              <w:rPr>
                <w:color w:val="000000" w:themeColor="text1"/>
                <w:sz w:val="24"/>
                <w:szCs w:val="24"/>
              </w:rPr>
            </w:pPr>
            <w:r>
              <w:rPr>
                <w:rFonts w:hint="eastAsia"/>
                <w:color w:val="000000" w:themeColor="text1"/>
                <w:sz w:val="24"/>
                <w:szCs w:val="24"/>
              </w:rPr>
              <w:t>涉及</w:t>
            </w:r>
          </w:p>
          <w:p>
            <w:pPr>
              <w:rPr>
                <w:color w:val="000000" w:themeColor="text1"/>
              </w:rPr>
            </w:pPr>
            <w:r>
              <w:rPr>
                <w:rFonts w:hint="eastAsia"/>
                <w:color w:val="000000" w:themeColor="text1"/>
                <w:sz w:val="24"/>
                <w:szCs w:val="24"/>
              </w:rPr>
              <w:t>条款</w:t>
            </w:r>
          </w:p>
        </w:tc>
        <w:tc>
          <w:tcPr>
            <w:tcW w:w="10227" w:type="dxa"/>
            <w:vAlign w:val="center"/>
          </w:tcPr>
          <w:p>
            <w:pPr>
              <w:rPr>
                <w:color w:val="000000" w:themeColor="text1"/>
                <w:sz w:val="24"/>
                <w:szCs w:val="24"/>
              </w:rPr>
            </w:pPr>
            <w:r>
              <w:rPr>
                <w:rFonts w:hint="eastAsia"/>
                <w:color w:val="000000" w:themeColor="text1"/>
                <w:sz w:val="24"/>
                <w:szCs w:val="24"/>
              </w:rPr>
              <w:t>受审核部门：供销部，主管领导：田深红，  陪同人员：陈安辉</w:t>
            </w:r>
          </w:p>
        </w:tc>
        <w:tc>
          <w:tcPr>
            <w:tcW w:w="1362" w:type="dxa"/>
            <w:vMerge w:val="restart"/>
            <w:vAlign w:val="center"/>
          </w:tcPr>
          <w:p>
            <w:pPr>
              <w:rPr>
                <w:color w:val="000000" w:themeColor="text1"/>
                <w:sz w:val="24"/>
                <w:szCs w:val="24"/>
              </w:rPr>
            </w:pPr>
            <w:r>
              <w:rPr>
                <w:rFonts w:hint="eastAsia"/>
                <w:color w:val="000000" w:themeColor="text1"/>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000000" w:themeColor="text1"/>
              </w:rPr>
            </w:pPr>
          </w:p>
        </w:tc>
        <w:tc>
          <w:tcPr>
            <w:tcW w:w="960" w:type="dxa"/>
            <w:vMerge w:val="continue"/>
            <w:vAlign w:val="center"/>
          </w:tcPr>
          <w:p>
            <w:pPr>
              <w:rPr>
                <w:color w:val="000000" w:themeColor="text1"/>
              </w:rPr>
            </w:pPr>
          </w:p>
        </w:tc>
        <w:tc>
          <w:tcPr>
            <w:tcW w:w="10227" w:type="dxa"/>
            <w:vAlign w:val="center"/>
          </w:tcPr>
          <w:p>
            <w:pPr>
              <w:spacing w:before="120"/>
              <w:rPr>
                <w:color w:val="000000" w:themeColor="text1"/>
              </w:rPr>
            </w:pPr>
            <w:r>
              <w:rPr>
                <w:rFonts w:hint="eastAsia"/>
                <w:color w:val="000000" w:themeColor="text1"/>
                <w:sz w:val="24"/>
                <w:szCs w:val="24"/>
              </w:rPr>
              <w:t>审核员：杨珍全 ，   审核时间：2022年4月1日</w:t>
            </w:r>
          </w:p>
        </w:tc>
        <w:tc>
          <w:tcPr>
            <w:tcW w:w="1362" w:type="dxa"/>
            <w:vMerge w:val="continue"/>
          </w:tcPr>
          <w:p>
            <w:pPr>
              <w:rPr>
                <w:color w:val="000000" w:themeColor="text1"/>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000000" w:themeColor="text1"/>
              </w:rPr>
            </w:pPr>
          </w:p>
        </w:tc>
        <w:tc>
          <w:tcPr>
            <w:tcW w:w="960" w:type="dxa"/>
            <w:vMerge w:val="continue"/>
            <w:vAlign w:val="center"/>
          </w:tcPr>
          <w:p>
            <w:pPr>
              <w:rPr>
                <w:color w:val="000000" w:themeColor="text1"/>
              </w:rPr>
            </w:pPr>
          </w:p>
        </w:tc>
        <w:tc>
          <w:tcPr>
            <w:tcW w:w="10227" w:type="dxa"/>
            <w:vAlign w:val="center"/>
          </w:tcPr>
          <w:p>
            <w:pPr>
              <w:snapToGrid w:val="0"/>
              <w:spacing w:line="240" w:lineRule="exact"/>
              <w:rPr>
                <w:color w:val="000000" w:themeColor="text1"/>
                <w:sz w:val="24"/>
                <w:szCs w:val="24"/>
              </w:rPr>
            </w:pPr>
            <w:r>
              <w:rPr>
                <w:rFonts w:hint="eastAsia"/>
                <w:color w:val="000000" w:themeColor="text1"/>
                <w:sz w:val="24"/>
                <w:szCs w:val="24"/>
              </w:rPr>
              <w:t>审核条款：见下</w:t>
            </w:r>
          </w:p>
        </w:tc>
        <w:tc>
          <w:tcPr>
            <w:tcW w:w="1362" w:type="dxa"/>
            <w:vMerge w:val="continue"/>
          </w:tcPr>
          <w:p>
            <w:pPr>
              <w:rPr>
                <w:color w:val="000000" w:themeColor="text1"/>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160"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岗位/职责 /权限</w:t>
            </w:r>
          </w:p>
          <w:p>
            <w:pPr>
              <w:adjustRightInd w:val="0"/>
              <w:snapToGrid w:val="0"/>
              <w:rPr>
                <w:rFonts w:ascii="宋体" w:hAnsi="宋体" w:cs="新宋体"/>
                <w:color w:val="000000" w:themeColor="text1"/>
                <w:szCs w:val="21"/>
              </w:rPr>
            </w:pPr>
          </w:p>
        </w:tc>
        <w:tc>
          <w:tcPr>
            <w:tcW w:w="960" w:type="dxa"/>
          </w:tcPr>
          <w:p>
            <w:pPr>
              <w:rPr>
                <w:rFonts w:ascii="宋体" w:hAnsi="宋体" w:cs="新宋体"/>
                <w:color w:val="000000" w:themeColor="text1"/>
                <w:szCs w:val="21"/>
              </w:rPr>
            </w:pPr>
            <w:r>
              <w:rPr>
                <w:rFonts w:hint="eastAsia" w:ascii="宋体" w:hAnsi="宋体" w:cs="宋体"/>
                <w:b/>
                <w:color w:val="000000" w:themeColor="text1"/>
                <w:szCs w:val="21"/>
              </w:rPr>
              <w:t>ES5.3</w:t>
            </w:r>
          </w:p>
        </w:tc>
        <w:tc>
          <w:tcPr>
            <w:tcW w:w="10227" w:type="dxa"/>
          </w:tcPr>
          <w:p>
            <w:pPr>
              <w:autoSpaceDE w:val="0"/>
              <w:autoSpaceDN w:val="0"/>
              <w:adjustRightInd w:val="0"/>
              <w:spacing w:line="400" w:lineRule="exact"/>
              <w:jc w:val="left"/>
              <w:rPr>
                <w:rFonts w:ascii="宋体" w:cs="宋体"/>
                <w:color w:val="000000" w:themeColor="text1"/>
                <w:szCs w:val="21"/>
              </w:rPr>
            </w:pPr>
            <w:r>
              <w:rPr>
                <w:rFonts w:hint="eastAsia" w:ascii="宋体" w:cs="宋体"/>
                <w:color w:val="000000" w:themeColor="text1"/>
                <w:szCs w:val="21"/>
              </w:rPr>
              <w:t>查，供销部的岗位职责和权限如下：</w:t>
            </w:r>
          </w:p>
          <w:p>
            <w:pPr>
              <w:pStyle w:val="15"/>
              <w:rPr>
                <w:rFonts w:ascii="宋体" w:hAnsi="宋体" w:cs="宋体"/>
                <w:color w:val="000000" w:themeColor="text1"/>
                <w:szCs w:val="21"/>
              </w:rPr>
            </w:pPr>
            <w:r>
              <w:rPr>
                <w:rFonts w:hint="eastAsia" w:ascii="宋体" w:hAnsi="宋体" w:cs="宋体"/>
                <w:color w:val="000000" w:themeColor="text1"/>
                <w:szCs w:val="21"/>
              </w:rPr>
              <w:t>1）负责外部供方的沟通和联络；</w:t>
            </w:r>
          </w:p>
          <w:p>
            <w:pPr>
              <w:pStyle w:val="15"/>
              <w:rPr>
                <w:rFonts w:ascii="宋体" w:hAnsi="宋体" w:cs="宋体"/>
                <w:color w:val="000000" w:themeColor="text1"/>
                <w:szCs w:val="21"/>
              </w:rPr>
            </w:pPr>
            <w:r>
              <w:rPr>
                <w:rFonts w:hint="eastAsia" w:ascii="宋体" w:hAnsi="宋体" w:cs="宋体"/>
                <w:color w:val="000000" w:themeColor="text1"/>
                <w:szCs w:val="21"/>
              </w:rPr>
              <w:t>2）负责合格供方的评价及对采购物资的评价。</w:t>
            </w:r>
          </w:p>
          <w:p>
            <w:pPr>
              <w:pStyle w:val="15"/>
              <w:rPr>
                <w:color w:val="000000" w:themeColor="text1"/>
              </w:rPr>
            </w:pPr>
            <w:r>
              <w:rPr>
                <w:rFonts w:hint="eastAsia" w:ascii="宋体" w:hAnsi="宋体" w:cs="宋体"/>
                <w:color w:val="000000" w:themeColor="text1"/>
                <w:szCs w:val="21"/>
              </w:rPr>
              <w:t>3）负责顾客要</w:t>
            </w:r>
            <w:r>
              <w:rPr>
                <w:rFonts w:hint="eastAsia" w:ascii="宋体" w:hAnsi="宋体"/>
                <w:color w:val="000000" w:themeColor="text1"/>
                <w:szCs w:val="21"/>
              </w:rPr>
              <w:t>求的识别及销售过程运行控制。</w:t>
            </w:r>
          </w:p>
          <w:p>
            <w:pPr>
              <w:pStyle w:val="15"/>
              <w:rPr>
                <w:color w:val="000000" w:themeColor="text1"/>
              </w:rPr>
            </w:pPr>
            <w:r>
              <w:rPr>
                <w:rFonts w:hint="eastAsia" w:ascii="宋体" w:hAnsi="宋体" w:cs="宋体"/>
                <w:color w:val="000000" w:themeColor="text1"/>
                <w:szCs w:val="21"/>
              </w:rPr>
              <w:t>4）负责公司合同评审工作</w:t>
            </w:r>
          </w:p>
          <w:p>
            <w:pPr>
              <w:pStyle w:val="15"/>
              <w:rPr>
                <w:color w:val="000000" w:themeColor="text1"/>
              </w:rPr>
            </w:pPr>
            <w:r>
              <w:rPr>
                <w:rFonts w:hint="eastAsia" w:ascii="宋体" w:hAnsi="宋体" w:cs="宋体"/>
                <w:color w:val="000000" w:themeColor="text1"/>
                <w:szCs w:val="21"/>
              </w:rPr>
              <w:t>5）负责顾客满意度的调查及顾客满意度的分析。</w:t>
            </w:r>
          </w:p>
          <w:p>
            <w:pPr>
              <w:pStyle w:val="15"/>
              <w:rPr>
                <w:rFonts w:ascii="宋体" w:hAnsi="宋体" w:cs="宋体"/>
                <w:color w:val="000000" w:themeColor="text1"/>
                <w:szCs w:val="21"/>
              </w:rPr>
            </w:pPr>
            <w:r>
              <w:rPr>
                <w:rFonts w:hint="eastAsia" w:ascii="宋体" w:hAnsi="宋体" w:cs="宋体"/>
                <w:color w:val="000000" w:themeColor="text1"/>
                <w:szCs w:val="21"/>
              </w:rPr>
              <w:t>6）负责对本部门的危险源进行辨识、风险评价和控制措施的确定，提出职业健康安全管理方案并实施。</w:t>
            </w:r>
          </w:p>
          <w:p>
            <w:pPr>
              <w:pStyle w:val="15"/>
              <w:rPr>
                <w:rFonts w:ascii="宋体" w:hAnsi="宋体" w:cs="宋体"/>
                <w:color w:val="000000" w:themeColor="text1"/>
                <w:szCs w:val="21"/>
              </w:rPr>
            </w:pPr>
            <w:r>
              <w:rPr>
                <w:rFonts w:hint="eastAsia" w:ascii="宋体" w:hAnsi="宋体" w:cs="宋体"/>
                <w:color w:val="000000" w:themeColor="text1"/>
                <w:szCs w:val="21"/>
              </w:rPr>
              <w:t>7）负责本部门的环境因素识别，完成本部门目标、指标和环境管理方案的实施；</w:t>
            </w:r>
          </w:p>
          <w:p>
            <w:pPr>
              <w:spacing w:line="400" w:lineRule="exact"/>
              <w:rPr>
                <w:rFonts w:ascii="宋体" w:cs="宋体"/>
                <w:color w:val="000000" w:themeColor="text1"/>
                <w:szCs w:val="21"/>
              </w:rPr>
            </w:pPr>
            <w:r>
              <w:rPr>
                <w:rFonts w:hint="eastAsia" w:ascii="宋体" w:hAnsi="宋体" w:cs="宋体"/>
                <w:color w:val="000000" w:themeColor="text1"/>
                <w:szCs w:val="21"/>
              </w:rPr>
              <w:t>……</w:t>
            </w:r>
          </w:p>
          <w:p>
            <w:pPr>
              <w:widowControl/>
              <w:jc w:val="left"/>
              <w:rPr>
                <w:rFonts w:ascii="宋体" w:hAnsi="宋体"/>
                <w:color w:val="000000" w:themeColor="text1"/>
                <w:szCs w:val="21"/>
              </w:rPr>
            </w:pPr>
            <w:r>
              <w:rPr>
                <w:rFonts w:hint="eastAsia" w:ascii="宋体"/>
                <w:color w:val="000000" w:themeColor="text1"/>
                <w:szCs w:val="21"/>
              </w:rPr>
              <w:t>供销部负责人对部门职责清楚。</w:t>
            </w:r>
          </w:p>
        </w:tc>
        <w:tc>
          <w:tcPr>
            <w:tcW w:w="1362" w:type="dxa"/>
          </w:tcPr>
          <w:p>
            <w:pPr>
              <w:rPr>
                <w:color w:val="000000" w:themeColor="text1"/>
                <w:highlight w:val="magenta"/>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160"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目标及其实现的策划</w:t>
            </w:r>
          </w:p>
          <w:p>
            <w:pPr>
              <w:rPr>
                <w:rFonts w:ascii="宋体" w:hAnsi="宋体"/>
                <w:b/>
                <w:color w:val="000000" w:themeColor="text1"/>
                <w:szCs w:val="21"/>
              </w:rPr>
            </w:pPr>
          </w:p>
        </w:tc>
        <w:tc>
          <w:tcPr>
            <w:tcW w:w="960" w:type="dxa"/>
          </w:tcPr>
          <w:p>
            <w:pPr>
              <w:rPr>
                <w:rFonts w:ascii="宋体" w:hAnsi="宋体" w:cs="新宋体"/>
                <w:color w:val="000000" w:themeColor="text1"/>
                <w:szCs w:val="21"/>
              </w:rPr>
            </w:pPr>
            <w:r>
              <w:rPr>
                <w:rFonts w:hint="eastAsia" w:ascii="宋体" w:hAnsi="宋体" w:cs="宋体"/>
                <w:b/>
                <w:color w:val="000000" w:themeColor="text1"/>
                <w:szCs w:val="21"/>
              </w:rPr>
              <w:t>ES6.2</w:t>
            </w:r>
          </w:p>
        </w:tc>
        <w:tc>
          <w:tcPr>
            <w:tcW w:w="10227" w:type="dxa"/>
          </w:tcPr>
          <w:p>
            <w:pPr>
              <w:spacing w:line="400" w:lineRule="exact"/>
              <w:rPr>
                <w:rFonts w:ascii="宋体" w:hAnsi="宋体" w:cs="宋体"/>
                <w:color w:val="000000" w:themeColor="text1"/>
                <w:szCs w:val="21"/>
              </w:rPr>
            </w:pPr>
            <w:r>
              <w:rPr>
                <w:rFonts w:hint="eastAsia" w:ascii="宋体" w:hAnsi="宋体" w:cs="宋体"/>
                <w:color w:val="000000" w:themeColor="text1"/>
                <w:szCs w:val="21"/>
              </w:rPr>
              <w:t>查供销部的环境、安全目标为：        考核结果（2021年10月-2022年12月）</w:t>
            </w:r>
          </w:p>
          <w:p>
            <w:r>
              <w:rPr>
                <w:rFonts w:hint="eastAsia" w:ascii="宋体" w:hAnsi="宋体" w:cs="宋体"/>
                <w:kern w:val="0"/>
                <w:szCs w:val="21"/>
              </w:rPr>
              <w:t>火灾发生次数为0</w:t>
            </w:r>
            <w:r>
              <w:rPr>
                <w:rFonts w:ascii="宋体" w:hAnsi="宋体" w:cs="宋体"/>
                <w:kern w:val="0"/>
                <w:szCs w:val="21"/>
              </w:rPr>
              <w:t xml:space="preserve">           </w:t>
            </w:r>
            <w:r>
              <w:rPr>
                <w:rFonts w:hint="eastAsia" w:ascii="宋体" w:hAnsi="宋体" w:cs="宋体"/>
                <w:kern w:val="0"/>
                <w:szCs w:val="21"/>
              </w:rPr>
              <w:t>实测：0</w:t>
            </w:r>
          </w:p>
          <w:p>
            <w:r>
              <w:rPr>
                <w:rFonts w:hint="eastAsia" w:ascii="宋体" w:hAnsi="宋体" w:cs="宋体"/>
                <w:kern w:val="0"/>
                <w:szCs w:val="21"/>
              </w:rPr>
              <w:t>固废分类合规处置率100%</w:t>
            </w:r>
            <w:r>
              <w:rPr>
                <w:rFonts w:ascii="宋体" w:hAnsi="宋体" w:cs="宋体"/>
                <w:kern w:val="0"/>
                <w:szCs w:val="21"/>
              </w:rPr>
              <w:t xml:space="preserve">    </w:t>
            </w:r>
            <w:r>
              <w:rPr>
                <w:rFonts w:hint="eastAsia" w:ascii="宋体" w:hAnsi="宋体" w:cs="宋体"/>
                <w:kern w:val="0"/>
                <w:szCs w:val="21"/>
              </w:rPr>
              <w:t>实测：100%</w:t>
            </w:r>
          </w:p>
          <w:p>
            <w:pPr>
              <w:rPr>
                <w:rFonts w:hint="eastAsia"/>
              </w:rPr>
            </w:pPr>
            <w:r>
              <w:rPr>
                <w:rFonts w:hint="eastAsia" w:ascii="宋体" w:hAnsi="宋体" w:cs="宋体"/>
                <w:kern w:val="0"/>
                <w:szCs w:val="21"/>
              </w:rPr>
              <w:t>意外伤害事故为0</w:t>
            </w:r>
            <w:r>
              <w:rPr>
                <w:rFonts w:ascii="宋体" w:hAnsi="宋体" w:cs="宋体"/>
                <w:kern w:val="0"/>
                <w:szCs w:val="21"/>
              </w:rPr>
              <w:t xml:space="preserve">           </w:t>
            </w:r>
            <w:r>
              <w:rPr>
                <w:rFonts w:hint="eastAsia" w:ascii="宋体" w:hAnsi="宋体" w:cs="宋体"/>
                <w:kern w:val="0"/>
                <w:szCs w:val="21"/>
              </w:rPr>
              <w:t>实测：0</w:t>
            </w:r>
          </w:p>
          <w:p>
            <w:pPr>
              <w:spacing w:line="400" w:lineRule="exact"/>
              <w:rPr>
                <w:rFonts w:ascii="宋体" w:hAnsi="宋体" w:cs="宋体"/>
                <w:color w:val="000000" w:themeColor="text1"/>
                <w:szCs w:val="21"/>
              </w:rPr>
            </w:pPr>
            <w:r>
              <w:rPr>
                <w:rFonts w:hint="eastAsia" w:ascii="宋体" w:hAnsi="宋体" w:cs="宋体"/>
                <w:color w:val="000000" w:themeColor="text1"/>
                <w:szCs w:val="21"/>
              </w:rPr>
              <w:t>查供销部目标完成情况 ：达到目标要求。</w:t>
            </w:r>
          </w:p>
          <w:p>
            <w:pPr>
              <w:spacing w:line="400" w:lineRule="exact"/>
              <w:rPr>
                <w:rFonts w:ascii="宋体" w:hAnsi="宋体"/>
                <w:color w:val="000000" w:themeColor="text1"/>
                <w:szCs w:val="21"/>
              </w:rPr>
            </w:pPr>
            <w:r>
              <w:rPr>
                <w:rFonts w:hint="eastAsia" w:ascii="宋体" w:hAnsi="宋体" w:cs="宋体"/>
                <w:color w:val="000000" w:themeColor="text1"/>
                <w:szCs w:val="21"/>
              </w:rPr>
              <w:t>查，公司编制了环境、安全管理实施方案：制定、执行程序或作业文件；加强监测和测量；培训与教育。</w:t>
            </w:r>
          </w:p>
        </w:tc>
        <w:tc>
          <w:tcPr>
            <w:tcW w:w="1362" w:type="dxa"/>
          </w:tcPr>
          <w:p>
            <w:pPr>
              <w:rPr>
                <w:color w:val="000000" w:themeColor="text1"/>
                <w:highlight w:val="magenta"/>
              </w:rPr>
            </w:pPr>
            <w:r>
              <w:rPr>
                <w:rFonts w:hint="eastAsia" w:cs="宋体"/>
                <w:color w:val="000000" w:themeColor="text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160" w:type="dxa"/>
          </w:tcPr>
          <w:p>
            <w:pPr>
              <w:adjustRightInd w:val="0"/>
              <w:snapToGrid w:val="0"/>
              <w:jc w:val="center"/>
              <w:rPr>
                <w:rFonts w:ascii="宋体" w:hAnsi="宋体" w:cs="新宋体"/>
                <w:color w:val="000000" w:themeColor="text1"/>
                <w:szCs w:val="21"/>
              </w:rPr>
            </w:pPr>
            <w:r>
              <w:rPr>
                <w:rFonts w:hint="eastAsia" w:ascii="宋体" w:hAnsi="宋体" w:cs="新宋体"/>
                <w:color w:val="000000" w:themeColor="text1"/>
                <w:szCs w:val="21"/>
              </w:rPr>
              <w:t>环境因素</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E6.1.2</w:t>
            </w:r>
          </w:p>
        </w:tc>
        <w:tc>
          <w:tcPr>
            <w:tcW w:w="10227" w:type="dxa"/>
          </w:tcPr>
          <w:p>
            <w:pPr>
              <w:autoSpaceDE w:val="0"/>
              <w:autoSpaceDN w:val="0"/>
              <w:adjustRightInd w:val="0"/>
              <w:spacing w:line="400" w:lineRule="exact"/>
              <w:ind w:firstLine="420" w:firstLineChars="200"/>
              <w:jc w:val="left"/>
              <w:rPr>
                <w:rFonts w:ascii="宋体" w:cs="宋体"/>
                <w:color w:val="000000" w:themeColor="text1"/>
                <w:szCs w:val="21"/>
              </w:rPr>
            </w:pPr>
            <w:r>
              <w:rPr>
                <w:rFonts w:hint="eastAsia" w:ascii="宋体" w:cs="宋体"/>
                <w:color w:val="000000" w:themeColor="text1"/>
                <w:szCs w:val="21"/>
              </w:rPr>
              <w:t>查，依据《环境因素识别与评价控制程序》，根据不同的时态、状态识别了环境因素，通过对其发生的可能性、危害性等进行评价，供销部确定的重要环境因素有：潜在火灾、固废排放。</w:t>
            </w:r>
          </w:p>
          <w:p>
            <w:pPr>
              <w:autoSpaceDE w:val="0"/>
              <w:autoSpaceDN w:val="0"/>
              <w:adjustRightInd w:val="0"/>
              <w:spacing w:line="400" w:lineRule="exact"/>
              <w:ind w:firstLine="420" w:firstLineChars="200"/>
              <w:jc w:val="left"/>
              <w:rPr>
                <w:rFonts w:ascii="宋体" w:cs="宋体"/>
                <w:color w:val="000000" w:themeColor="text1"/>
                <w:szCs w:val="21"/>
              </w:rPr>
            </w:pPr>
            <w:r>
              <w:rPr>
                <w:rFonts w:hint="eastAsia" w:ascii="宋体" w:cs="宋体"/>
                <w:color w:val="000000" w:themeColor="text1"/>
                <w:szCs w:val="21"/>
              </w:rPr>
              <w:t>现场查看，组织经营范围是：</w:t>
            </w:r>
            <w:r>
              <w:rPr>
                <w:sz w:val="20"/>
              </w:rPr>
              <w:t>展览、展示的策划</w:t>
            </w:r>
            <w:r>
              <w:rPr>
                <w:rFonts w:hint="eastAsia" w:ascii="宋体" w:cs="宋体"/>
                <w:color w:val="000000" w:themeColor="text1"/>
                <w:szCs w:val="21"/>
              </w:rPr>
              <w:t>，针对整个策划服务过程，供销部的主要工作是为与客户签订合同及采购</w:t>
            </w:r>
            <w:r>
              <w:rPr>
                <w:sz w:val="20"/>
              </w:rPr>
              <w:t>展览、展示</w:t>
            </w:r>
            <w:r>
              <w:rPr>
                <w:rFonts w:hint="eastAsia" w:ascii="宋体" w:cs="宋体"/>
                <w:color w:val="000000" w:themeColor="text1"/>
                <w:szCs w:val="21"/>
              </w:rPr>
              <w:t>策划服务所需物资、产品。经营过程中有办公固废、废弃包装等固废产生。</w:t>
            </w:r>
          </w:p>
          <w:p>
            <w:pPr>
              <w:autoSpaceDE w:val="0"/>
              <w:autoSpaceDN w:val="0"/>
              <w:adjustRightInd w:val="0"/>
              <w:spacing w:line="400" w:lineRule="exact"/>
              <w:ind w:firstLine="420" w:firstLineChars="200"/>
              <w:jc w:val="left"/>
              <w:rPr>
                <w:rFonts w:ascii="宋体" w:hAnsi="宋体" w:cs="宋体"/>
                <w:color w:val="000000" w:themeColor="text1"/>
                <w:szCs w:val="21"/>
              </w:rPr>
            </w:pPr>
            <w:r>
              <w:rPr>
                <w:rFonts w:hint="eastAsia" w:ascii="宋体" w:cs="宋体"/>
                <w:color w:val="000000" w:themeColor="text1"/>
                <w:szCs w:val="21"/>
              </w:rPr>
              <w:t>部门的环境因素识别和重要环境因素基本到位。</w:t>
            </w:r>
          </w:p>
        </w:tc>
        <w:tc>
          <w:tcPr>
            <w:tcW w:w="1362" w:type="dxa"/>
          </w:tcPr>
          <w:p>
            <w:pPr>
              <w:rPr>
                <w:color w:val="000000" w:themeColor="text1"/>
                <w:highlight w:val="magenta"/>
              </w:rPr>
            </w:pPr>
            <w:r>
              <w:rPr>
                <w:rFonts w:hint="eastAsia" w:cs="宋体"/>
                <w:color w:val="000000" w:themeColor="text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160" w:type="dxa"/>
          </w:tcPr>
          <w:p>
            <w:pPr>
              <w:adjustRightInd w:val="0"/>
              <w:snapToGrid w:val="0"/>
              <w:jc w:val="left"/>
              <w:rPr>
                <w:rFonts w:ascii="宋体" w:cs="宋体"/>
                <w:color w:val="000000" w:themeColor="text1"/>
                <w:szCs w:val="21"/>
              </w:rPr>
            </w:pPr>
            <w:r>
              <w:rPr>
                <w:rFonts w:hint="eastAsia" w:ascii="宋体" w:hAnsi="宋体" w:cs="宋体"/>
                <w:color w:val="000000" w:themeColor="text1"/>
                <w:szCs w:val="21"/>
              </w:rPr>
              <w:t>危险源辨识和职业安全风险评价</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S6.1.2</w:t>
            </w:r>
          </w:p>
        </w:tc>
        <w:tc>
          <w:tcPr>
            <w:tcW w:w="10227" w:type="dxa"/>
          </w:tcPr>
          <w:p>
            <w:pPr>
              <w:adjustRightInd w:val="0"/>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公司制定了</w:t>
            </w:r>
            <w:r>
              <w:rPr>
                <w:rFonts w:hint="eastAsia" w:ascii="宋体" w:cs="宋体"/>
                <w:color w:val="000000" w:themeColor="text1"/>
                <w:szCs w:val="21"/>
              </w:rPr>
              <w:t>《险源辩识与风险评价控制程序》。查，供销部经过辨识与评</w:t>
            </w:r>
            <w:r>
              <w:rPr>
                <w:rFonts w:hint="eastAsia" w:ascii="宋体" w:hAnsi="宋体"/>
                <w:color w:val="000000" w:themeColor="text1"/>
                <w:szCs w:val="21"/>
              </w:rPr>
              <w:t>审形成了《危险源识别评价汇总表》共识别出危险源：1</w:t>
            </w:r>
            <w:r>
              <w:rPr>
                <w:rFonts w:hint="eastAsia" w:ascii="宋体" w:cs="宋体"/>
                <w:color w:val="000000" w:themeColor="text1"/>
                <w:szCs w:val="21"/>
              </w:rPr>
              <w:t>）线路老化、人员吸烟引发火灾2）人员意外伤害（设备发生故障，漏电导致的触电；业务人员外出洽谈业务发生交通事故）</w:t>
            </w:r>
            <w:r>
              <w:rPr>
                <w:rFonts w:hint="eastAsia" w:ascii="宋体" w:hAnsi="宋体"/>
                <w:color w:val="000000" w:themeColor="text1"/>
                <w:szCs w:val="21"/>
              </w:rPr>
              <w:t>等。</w:t>
            </w:r>
          </w:p>
          <w:p>
            <w:pPr>
              <w:autoSpaceDE w:val="0"/>
              <w:autoSpaceDN w:val="0"/>
              <w:adjustRightInd w:val="0"/>
              <w:spacing w:line="400" w:lineRule="exact"/>
              <w:ind w:firstLine="420" w:firstLineChars="200"/>
              <w:jc w:val="left"/>
              <w:rPr>
                <w:rFonts w:ascii="宋体" w:cs="宋体"/>
                <w:color w:val="000000" w:themeColor="text1"/>
                <w:szCs w:val="21"/>
              </w:rPr>
            </w:pPr>
            <w:r>
              <w:rPr>
                <w:rFonts w:hint="eastAsia" w:ascii="宋体" w:cs="宋体"/>
                <w:color w:val="000000" w:themeColor="text1"/>
                <w:szCs w:val="21"/>
              </w:rPr>
              <w:t>采用的是经验判断法、过程分析法识别。</w:t>
            </w:r>
          </w:p>
          <w:p>
            <w:pPr>
              <w:autoSpaceDE w:val="0"/>
              <w:autoSpaceDN w:val="0"/>
              <w:adjustRightInd w:val="0"/>
              <w:spacing w:line="400" w:lineRule="exact"/>
              <w:ind w:firstLine="420" w:firstLineChars="200"/>
              <w:jc w:val="left"/>
              <w:rPr>
                <w:rFonts w:ascii="宋体" w:cs="宋体"/>
                <w:color w:val="000000" w:themeColor="text1"/>
                <w:szCs w:val="21"/>
              </w:rPr>
            </w:pPr>
            <w:r>
              <w:rPr>
                <w:rFonts w:hint="eastAsia" w:ascii="宋体" w:cs="宋体"/>
                <w:color w:val="000000" w:themeColor="text1"/>
                <w:szCs w:val="21"/>
              </w:rPr>
              <w:t>危险源辨识基本充分、风险等级评价基本合理。</w:t>
            </w:r>
          </w:p>
          <w:p>
            <w:pPr>
              <w:autoSpaceDE w:val="0"/>
              <w:autoSpaceDN w:val="0"/>
              <w:adjustRightInd w:val="0"/>
              <w:spacing w:line="400" w:lineRule="exact"/>
              <w:ind w:firstLine="420" w:firstLineChars="200"/>
              <w:jc w:val="left"/>
              <w:rPr>
                <w:rFonts w:ascii="宋体" w:cs="宋体"/>
                <w:color w:val="000000" w:themeColor="text1"/>
                <w:szCs w:val="21"/>
              </w:rPr>
            </w:pPr>
            <w:r>
              <w:rPr>
                <w:rFonts w:hint="eastAsia" w:ascii="宋体" w:cs="宋体"/>
                <w:color w:val="000000" w:themeColor="text1"/>
                <w:szCs w:val="21"/>
              </w:rPr>
              <w:t>查，风险控制措施有：</w:t>
            </w:r>
          </w:p>
          <w:p>
            <w:pPr>
              <w:autoSpaceDE w:val="0"/>
              <w:autoSpaceDN w:val="0"/>
              <w:adjustRightInd w:val="0"/>
              <w:spacing w:line="400" w:lineRule="exact"/>
              <w:ind w:firstLine="420" w:firstLineChars="200"/>
              <w:jc w:val="left"/>
              <w:rPr>
                <w:rFonts w:ascii="宋体" w:cs="宋体"/>
                <w:color w:val="000000" w:themeColor="text1"/>
                <w:szCs w:val="21"/>
              </w:rPr>
            </w:pPr>
            <w:r>
              <w:rPr>
                <w:rFonts w:hint="eastAsia" w:ascii="宋体" w:cs="宋体"/>
                <w:color w:val="000000" w:themeColor="text1"/>
                <w:szCs w:val="21"/>
              </w:rPr>
              <w:t>相关方告知、定期检查线路及电器设备；设立消防逃生通道、消防设备配备定期检查；对业务人员进行安全教育，不带病疲劳驾驶及外出办公，车辆定期维保年检等</w:t>
            </w:r>
          </w:p>
          <w:p>
            <w:pPr>
              <w:autoSpaceDE w:val="0"/>
              <w:autoSpaceDN w:val="0"/>
              <w:adjustRightInd w:val="0"/>
              <w:spacing w:line="400" w:lineRule="exact"/>
              <w:ind w:firstLine="420" w:firstLineChars="200"/>
              <w:jc w:val="left"/>
              <w:rPr>
                <w:rFonts w:ascii="宋体" w:cs="宋体"/>
                <w:color w:val="000000" w:themeColor="text1"/>
                <w:szCs w:val="21"/>
              </w:rPr>
            </w:pPr>
            <w:r>
              <w:rPr>
                <w:rFonts w:hint="eastAsia" w:ascii="宋体" w:cs="宋体"/>
                <w:color w:val="000000" w:themeColor="text1"/>
                <w:szCs w:val="21"/>
              </w:rPr>
              <w:t>参与消防应急预案的制订及演练，定期对人员进行消防安全教育培训，严格遵守交通法规，不乘坐和租用无资质车辆办事等。</w:t>
            </w:r>
          </w:p>
          <w:p>
            <w:pPr>
              <w:widowControl/>
              <w:jc w:val="left"/>
              <w:rPr>
                <w:rFonts w:ascii="宋体" w:hAnsi="宋体" w:cs="宋体"/>
                <w:color w:val="000000" w:themeColor="text1"/>
                <w:szCs w:val="21"/>
              </w:rPr>
            </w:pPr>
            <w:r>
              <w:rPr>
                <w:rFonts w:hint="eastAsia" w:ascii="宋体" w:cs="宋体"/>
                <w:color w:val="000000" w:themeColor="text1"/>
                <w:szCs w:val="21"/>
              </w:rPr>
              <w:t>危险源识别基本充分，控制措施需要完善。</w:t>
            </w:r>
          </w:p>
        </w:tc>
        <w:tc>
          <w:tcPr>
            <w:tcW w:w="1362" w:type="dxa"/>
          </w:tcPr>
          <w:p>
            <w:pPr>
              <w:rPr>
                <w:color w:val="000000" w:themeColor="text1"/>
                <w:highlight w:val="magenta"/>
              </w:rPr>
            </w:pPr>
            <w:r>
              <w:rPr>
                <w:rFonts w:hint="eastAsia" w:cs="宋体"/>
                <w:color w:val="000000" w:themeColor="text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jc w:val="center"/>
              <w:rPr>
                <w:rFonts w:ascii="宋体" w:hAnsi="宋体" w:cs="新宋体"/>
                <w:color w:val="000000" w:themeColor="text1"/>
                <w:szCs w:val="21"/>
              </w:rPr>
            </w:pPr>
            <w:r>
              <w:rPr>
                <w:rFonts w:hint="eastAsia" w:ascii="宋体" w:hAnsi="宋体" w:cs="新宋体"/>
                <w:color w:val="000000" w:themeColor="text1"/>
                <w:szCs w:val="21"/>
              </w:rPr>
              <w:t>沟通</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 xml:space="preserve">ES7.4  </w:t>
            </w:r>
          </w:p>
        </w:tc>
        <w:tc>
          <w:tcPr>
            <w:tcW w:w="10227" w:type="dxa"/>
          </w:tcPr>
          <w:p>
            <w:pPr>
              <w:rPr>
                <w:rFonts w:ascii="宋体" w:hAnsi="宋体" w:cs="宋体"/>
                <w:color w:val="000000" w:themeColor="text1"/>
                <w:szCs w:val="21"/>
              </w:rPr>
            </w:pPr>
            <w:r>
              <w:rPr>
                <w:rFonts w:hint="eastAsia" w:ascii="宋体" w:hAnsi="宋体" w:cs="宋体"/>
                <w:color w:val="000000" w:themeColor="text1"/>
                <w:szCs w:val="21"/>
              </w:rPr>
              <w:t>---《信息交流沟通控制程序》规定了公司内外信息交流、协商的对象、方式、记录等。</w:t>
            </w:r>
          </w:p>
          <w:p>
            <w:pPr>
              <w:pStyle w:val="10"/>
              <w:spacing w:line="400" w:lineRule="exact"/>
              <w:ind w:firstLine="420" w:firstLineChars="200"/>
              <w:rPr>
                <w:rFonts w:ascii="宋体" w:hAnsi="宋体" w:cs="宋体"/>
                <w:color w:val="000000" w:themeColor="text1"/>
                <w:sz w:val="21"/>
                <w:szCs w:val="21"/>
              </w:rPr>
            </w:pPr>
            <w:r>
              <w:rPr>
                <w:rFonts w:hint="eastAsia" w:ascii="宋体" w:hAnsi="宋体" w:cs="宋体"/>
                <w:color w:val="000000" w:themeColor="text1"/>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10"/>
              <w:spacing w:line="400" w:lineRule="exact"/>
              <w:ind w:firstLine="315" w:firstLineChars="150"/>
              <w:rPr>
                <w:rFonts w:ascii="宋体" w:hAnsi="宋体" w:cs="宋体"/>
                <w:color w:val="000000" w:themeColor="text1"/>
                <w:sz w:val="21"/>
                <w:szCs w:val="21"/>
              </w:rPr>
            </w:pPr>
            <w:r>
              <w:rPr>
                <w:rFonts w:hint="eastAsia" w:ascii="宋体" w:hAnsi="宋体" w:cs="宋体"/>
                <w:color w:val="000000" w:themeColor="text1"/>
                <w:kern w:val="2"/>
                <w:sz w:val="21"/>
                <w:szCs w:val="21"/>
              </w:rPr>
              <w:t>外部，对顾客等相关方进行了管理方针、产品环保要求的沟通，主要通过网络、交流、合同等方式进行，并达成一致性意见实施有效控制。</w:t>
            </w:r>
          </w:p>
          <w:p>
            <w:pPr>
              <w:spacing w:line="400" w:lineRule="exact"/>
              <w:rPr>
                <w:rFonts w:ascii="宋体" w:hAnsi="宋体" w:cs="Arial"/>
                <w:iCs/>
                <w:color w:val="000000" w:themeColor="text1"/>
                <w:szCs w:val="21"/>
              </w:rPr>
            </w:pPr>
            <w:r>
              <w:rPr>
                <w:rFonts w:hint="eastAsia" w:ascii="宋体" w:hAnsi="宋体" w:cs="Arial"/>
                <w:iCs/>
                <w:color w:val="000000" w:themeColor="text1"/>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iCs/>
                <w:color w:val="000000" w:themeColor="text1"/>
                <w:szCs w:val="21"/>
              </w:rPr>
            </w:pPr>
            <w:r>
              <w:rPr>
                <w:rFonts w:hint="eastAsia" w:ascii="宋体" w:hAnsi="宋体" w:cs="Arial"/>
                <w:iCs/>
                <w:color w:val="000000" w:themeColor="text1"/>
                <w:szCs w:val="21"/>
              </w:rPr>
              <w:t>查见：部门内部会议记录表，沟通信息包括：</w:t>
            </w:r>
          </w:p>
          <w:p>
            <w:pPr>
              <w:widowControl/>
              <w:numPr>
                <w:ilvl w:val="0"/>
                <w:numId w:val="7"/>
              </w:numPr>
              <w:spacing w:line="400" w:lineRule="atLeast"/>
              <w:ind w:firstLine="315" w:firstLineChars="150"/>
              <w:rPr>
                <w:rFonts w:ascii="宋体" w:hAnsi="宋体" w:cs="Arial"/>
                <w:iCs/>
                <w:color w:val="000000" w:themeColor="text1"/>
                <w:szCs w:val="21"/>
              </w:rPr>
            </w:pPr>
            <w:r>
              <w:rPr>
                <w:rFonts w:hint="eastAsia" w:ascii="宋体" w:hAnsi="宋体" w:cs="Arial"/>
                <w:iCs/>
                <w:color w:val="000000" w:themeColor="text1"/>
                <w:szCs w:val="21"/>
              </w:rPr>
              <w:t>告知员工：管理者代表是齐梦及职业健康安全事务代表</w:t>
            </w:r>
            <w:r>
              <w:rPr>
                <w:rFonts w:hint="eastAsia" w:ascii="宋体" w:hAnsi="宋体" w:cs="宋体"/>
                <w:color w:val="000000" w:themeColor="text1"/>
                <w:szCs w:val="21"/>
              </w:rPr>
              <w:t>田深红</w:t>
            </w:r>
          </w:p>
          <w:p>
            <w:pPr>
              <w:widowControl/>
              <w:spacing w:line="400" w:lineRule="atLeast"/>
              <w:ind w:firstLine="420" w:firstLineChars="200"/>
              <w:rPr>
                <w:rFonts w:ascii="宋体" w:hAnsi="宋体" w:cs="Arial"/>
                <w:iCs/>
                <w:color w:val="000000" w:themeColor="text1"/>
                <w:szCs w:val="21"/>
              </w:rPr>
            </w:pPr>
            <w:r>
              <w:rPr>
                <w:rFonts w:hint="eastAsia" w:ascii="宋体" w:hAnsi="宋体" w:cs="Arial"/>
                <w:iCs/>
                <w:color w:val="000000" w:themeColor="text1"/>
                <w:szCs w:val="21"/>
              </w:rPr>
              <w:t>2）告知员工：职业健康安全管理体系建立的依据、标准和意义；</w:t>
            </w:r>
          </w:p>
          <w:p>
            <w:pPr>
              <w:pStyle w:val="10"/>
              <w:spacing w:line="400" w:lineRule="exact"/>
              <w:ind w:firstLine="315" w:firstLineChars="150"/>
              <w:rPr>
                <w:rFonts w:ascii="宋体" w:hAnsi="宋体" w:cs="Arial"/>
                <w:iCs/>
                <w:color w:val="000000" w:themeColor="text1"/>
                <w:kern w:val="2"/>
                <w:sz w:val="21"/>
                <w:szCs w:val="21"/>
              </w:rPr>
            </w:pPr>
            <w:r>
              <w:rPr>
                <w:rFonts w:hint="eastAsia" w:ascii="宋体" w:hAnsi="宋体" w:cs="Arial"/>
                <w:iCs/>
                <w:color w:val="000000" w:themeColor="text1"/>
                <w:kern w:val="2"/>
                <w:sz w:val="21"/>
                <w:szCs w:val="21"/>
              </w:rPr>
              <w:t>3）组织员工学习：与安全健康、环境管理有关的法律法规，包括《中华人民共和国环境保护法》、《中华人民共和国水污染防治法》、《工伤保险条例》、《劳动防护用品监督管理规定》等关于员工权益、保险等内容；</w:t>
            </w:r>
          </w:p>
          <w:p>
            <w:pPr>
              <w:pStyle w:val="10"/>
              <w:spacing w:line="400" w:lineRule="exact"/>
              <w:ind w:firstLine="315" w:firstLineChars="150"/>
              <w:rPr>
                <w:rFonts w:ascii="宋体" w:hAnsi="宋体" w:cs="Arial"/>
                <w:iCs/>
                <w:color w:val="000000" w:themeColor="text1"/>
                <w:kern w:val="2"/>
                <w:sz w:val="21"/>
                <w:szCs w:val="21"/>
              </w:rPr>
            </w:pPr>
            <w:r>
              <w:rPr>
                <w:rFonts w:hint="eastAsia" w:ascii="宋体" w:hAnsi="宋体" w:cs="Arial"/>
                <w:iCs/>
                <w:color w:val="000000" w:themeColor="text1"/>
                <w:kern w:val="2"/>
                <w:sz w:val="21"/>
                <w:szCs w:val="21"/>
              </w:rPr>
              <w:t>4）将劳动保护要求、安全、节能环保要求和意义作为新员工岗前培训内容。</w:t>
            </w:r>
          </w:p>
          <w:p>
            <w:pPr>
              <w:pStyle w:val="10"/>
              <w:spacing w:line="400" w:lineRule="exact"/>
              <w:ind w:firstLine="315" w:firstLineChars="150"/>
              <w:rPr>
                <w:rFonts w:ascii="宋体" w:hAnsi="宋体" w:cs="宋体"/>
                <w:color w:val="000000" w:themeColor="text1"/>
                <w:szCs w:val="21"/>
              </w:rPr>
            </w:pPr>
            <w:r>
              <w:rPr>
                <w:rFonts w:hint="eastAsia" w:ascii="宋体" w:hAnsi="宋体" w:cs="Arial"/>
                <w:iCs/>
                <w:color w:val="000000" w:themeColor="text1"/>
                <w:kern w:val="2"/>
                <w:sz w:val="21"/>
                <w:szCs w:val="21"/>
              </w:rPr>
              <w:t>审核时未发现有相关方投诉和环境安全违规情况发生。</w:t>
            </w:r>
          </w:p>
        </w:tc>
        <w:tc>
          <w:tcPr>
            <w:tcW w:w="1362" w:type="dxa"/>
          </w:tcPr>
          <w:p>
            <w:pPr>
              <w:rPr>
                <w:color w:val="000000" w:themeColor="text1"/>
                <w:highlight w:val="magenta"/>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jc w:val="left"/>
              <w:rPr>
                <w:rFonts w:ascii="宋体" w:hAnsi="宋体" w:cs="宋体"/>
                <w:color w:val="000000" w:themeColor="text1"/>
                <w:szCs w:val="21"/>
              </w:rPr>
            </w:pPr>
            <w:r>
              <w:rPr>
                <w:rFonts w:hint="eastAsia" w:ascii="宋体" w:hAnsi="宋体" w:cs="新宋体"/>
                <w:color w:val="000000" w:themeColor="text1"/>
                <w:szCs w:val="21"/>
              </w:rPr>
              <w:t>运行策划和控制</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 xml:space="preserve">ES8.1 </w:t>
            </w:r>
          </w:p>
          <w:p>
            <w:pPr>
              <w:rPr>
                <w:rFonts w:ascii="宋体" w:hAnsi="宋体" w:cs="宋体"/>
                <w:color w:val="000000" w:themeColor="text1"/>
                <w:szCs w:val="21"/>
              </w:rPr>
            </w:pPr>
          </w:p>
        </w:tc>
        <w:tc>
          <w:tcPr>
            <w:tcW w:w="10227" w:type="dxa"/>
          </w:tcPr>
          <w:p>
            <w:pPr>
              <w:adjustRightInd w:val="0"/>
              <w:snapToGrid w:val="0"/>
              <w:rPr>
                <w:rFonts w:ascii="宋体" w:hAnsi="宋体" w:cs="宋体"/>
                <w:color w:val="000000" w:themeColor="text1"/>
                <w:szCs w:val="21"/>
              </w:rPr>
            </w:pPr>
            <w:r>
              <w:rPr>
                <w:rFonts w:hint="eastAsia" w:ascii="宋体" w:hAnsi="宋体" w:cs="宋体"/>
                <w:color w:val="000000" w:themeColor="text1"/>
                <w:szCs w:val="21"/>
              </w:rPr>
              <w:t>查，供销部实施以下环境安全管理制度：《固体废弃物管理规定》《消防管理制度》、《火灾应急预案》、《环境与职业健康安全运行控制程序》等。</w:t>
            </w:r>
          </w:p>
          <w:p>
            <w:pPr>
              <w:adjustRightInd w:val="0"/>
              <w:snapToGrid w:val="0"/>
              <w:rPr>
                <w:rFonts w:ascii="宋体" w:hAnsi="宋体" w:cs="宋体"/>
                <w:color w:val="000000" w:themeColor="text1"/>
                <w:szCs w:val="21"/>
              </w:rPr>
            </w:pPr>
            <w:r>
              <w:rPr>
                <w:rFonts w:hint="eastAsia" w:ascii="宋体" w:hAnsi="宋体" w:cs="宋体"/>
                <w:color w:val="000000" w:themeColor="text1"/>
                <w:szCs w:val="21"/>
              </w:rPr>
              <w:t>查不可接受风险源：</w:t>
            </w:r>
          </w:p>
          <w:p>
            <w:pPr>
              <w:numPr>
                <w:ilvl w:val="0"/>
                <w:numId w:val="8"/>
              </w:numPr>
              <w:adjustRightInd w:val="0"/>
              <w:snapToGrid w:val="0"/>
              <w:rPr>
                <w:rFonts w:ascii="宋体" w:hAnsi="宋体" w:cs="宋体"/>
                <w:color w:val="000000" w:themeColor="text1"/>
                <w:szCs w:val="21"/>
              </w:rPr>
            </w:pPr>
            <w:r>
              <w:rPr>
                <w:rFonts w:hint="eastAsia" w:ascii="宋体" w:hAnsi="宋体" w:cs="宋体"/>
                <w:color w:val="000000" w:themeColor="text1"/>
                <w:szCs w:val="21"/>
              </w:rPr>
              <w:t>电线老化、违章用电，线路短路引发的火灾；</w:t>
            </w:r>
          </w:p>
          <w:p>
            <w:pPr>
              <w:pStyle w:val="15"/>
              <w:numPr>
                <w:ilvl w:val="0"/>
                <w:numId w:val="8"/>
              </w:numPr>
              <w:rPr>
                <w:color w:val="000000" w:themeColor="text1"/>
              </w:rPr>
            </w:pPr>
            <w:r>
              <w:rPr>
                <w:rFonts w:hint="eastAsia"/>
                <w:color w:val="000000" w:themeColor="text1"/>
              </w:rPr>
              <w:t>人员意外伤害</w:t>
            </w:r>
          </w:p>
          <w:p>
            <w:pPr>
              <w:adjustRightInd w:val="0"/>
              <w:snapToGrid w:val="0"/>
              <w:rPr>
                <w:rFonts w:ascii="宋体" w:hAnsi="宋体" w:cs="宋体"/>
                <w:color w:val="000000" w:themeColor="text1"/>
                <w:szCs w:val="21"/>
              </w:rPr>
            </w:pPr>
            <w:r>
              <w:rPr>
                <w:rFonts w:hint="eastAsia" w:ascii="宋体" w:hAnsi="宋体" w:cs="宋体"/>
                <w:color w:val="000000" w:themeColor="text1"/>
                <w:szCs w:val="21"/>
              </w:rPr>
              <w:t>（2）饮酒驾驶、疲劳驾驶，横穿马路等引起的交通事故；</w:t>
            </w:r>
          </w:p>
          <w:p>
            <w:pPr>
              <w:adjustRightInd w:val="0"/>
              <w:snapToGrid w:val="0"/>
              <w:rPr>
                <w:rFonts w:ascii="宋体" w:hAnsi="宋体" w:cs="宋体"/>
                <w:color w:val="000000" w:themeColor="text1"/>
                <w:szCs w:val="21"/>
              </w:rPr>
            </w:pPr>
            <w:r>
              <w:rPr>
                <w:rFonts w:hint="eastAsia" w:ascii="宋体" w:hAnsi="宋体" w:cs="宋体"/>
                <w:color w:val="000000" w:themeColor="text1"/>
                <w:szCs w:val="21"/>
              </w:rPr>
              <w:t>（3）设备漏电、电线破损等引起的触电；</w:t>
            </w:r>
          </w:p>
          <w:p>
            <w:pPr>
              <w:adjustRightInd w:val="0"/>
              <w:snapToGrid w:val="0"/>
              <w:rPr>
                <w:rFonts w:ascii="宋体" w:hAnsi="宋体" w:cs="宋体"/>
                <w:color w:val="000000" w:themeColor="text1"/>
                <w:szCs w:val="21"/>
              </w:rPr>
            </w:pPr>
            <w:r>
              <w:rPr>
                <w:rFonts w:hint="eastAsia" w:ascii="宋体" w:hAnsi="宋体" w:cs="宋体"/>
                <w:color w:val="000000" w:themeColor="text1"/>
                <w:szCs w:val="21"/>
              </w:rPr>
              <w:t>查重要环境因素：</w:t>
            </w:r>
          </w:p>
          <w:p>
            <w:pPr>
              <w:adjustRightInd w:val="0"/>
              <w:snapToGrid w:val="0"/>
              <w:rPr>
                <w:rFonts w:ascii="宋体" w:hAnsi="宋体" w:cs="宋体"/>
                <w:color w:val="000000" w:themeColor="text1"/>
                <w:szCs w:val="21"/>
              </w:rPr>
            </w:pPr>
            <w:r>
              <w:rPr>
                <w:rFonts w:hint="eastAsia" w:ascii="宋体" w:hAnsi="宋体" w:cs="宋体"/>
                <w:color w:val="000000" w:themeColor="text1"/>
                <w:szCs w:val="21"/>
              </w:rPr>
              <w:t>潜在火灾；</w:t>
            </w:r>
          </w:p>
          <w:p>
            <w:pPr>
              <w:adjustRightInd w:val="0"/>
              <w:snapToGrid w:val="0"/>
              <w:rPr>
                <w:rFonts w:ascii="宋体" w:hAnsi="宋体" w:cs="宋体"/>
                <w:color w:val="000000" w:themeColor="text1"/>
                <w:szCs w:val="21"/>
              </w:rPr>
            </w:pPr>
            <w:r>
              <w:rPr>
                <w:rFonts w:hint="eastAsia" w:ascii="宋体" w:hAnsi="宋体" w:cs="宋体"/>
                <w:color w:val="000000" w:themeColor="text1"/>
                <w:szCs w:val="21"/>
              </w:rPr>
              <w:t>固废排放；</w:t>
            </w:r>
          </w:p>
          <w:p>
            <w:pPr>
              <w:adjustRightInd w:val="0"/>
              <w:snapToGrid w:val="0"/>
              <w:rPr>
                <w:rFonts w:ascii="宋体" w:hAnsi="宋体" w:cs="宋体"/>
                <w:color w:val="000000" w:themeColor="text1"/>
                <w:szCs w:val="21"/>
              </w:rPr>
            </w:pPr>
            <w:r>
              <w:rPr>
                <w:rFonts w:hint="eastAsia" w:ascii="宋体" w:hAnsi="宋体" w:cs="宋体"/>
                <w:color w:val="000000" w:themeColor="text1"/>
                <w:szCs w:val="21"/>
              </w:rPr>
              <w:t>查看，公司制订的相应的安全管理制度及管理方案，对不可接受风险源进行管控。</w:t>
            </w:r>
          </w:p>
          <w:p>
            <w:pPr>
              <w:adjustRightInd w:val="0"/>
              <w:snapToGrid w:val="0"/>
              <w:rPr>
                <w:rFonts w:ascii="宋体" w:hAnsi="宋体" w:cs="宋体"/>
                <w:color w:val="000000" w:themeColor="text1"/>
                <w:szCs w:val="21"/>
              </w:rPr>
            </w:pPr>
            <w:r>
              <w:rPr>
                <w:rFonts w:hint="eastAsia" w:ascii="宋体" w:hAnsi="宋体" w:cs="宋体"/>
                <w:color w:val="000000" w:themeColor="text1"/>
                <w:szCs w:val="21"/>
              </w:rPr>
              <w:t>据称：对火灾应急设施、安防设施运行情况等进行了检查维护。</w:t>
            </w:r>
          </w:p>
          <w:p>
            <w:pPr>
              <w:adjustRightInd w:val="0"/>
              <w:snapToGrid w:val="0"/>
              <w:rPr>
                <w:rFonts w:ascii="宋体" w:hAnsi="宋体" w:cs="宋体"/>
                <w:color w:val="000000" w:themeColor="text1"/>
                <w:szCs w:val="21"/>
              </w:rPr>
            </w:pPr>
            <w:r>
              <w:rPr>
                <w:rFonts w:hint="eastAsia" w:ascii="宋体" w:hAnsi="宋体" w:cs="宋体"/>
                <w:color w:val="000000" w:themeColor="text1"/>
                <w:szCs w:val="21"/>
              </w:rPr>
              <w:t>查供销部办公区域环境和安全实施情况；提供2021年12月-2022年2月《环境、职业健康安全运行检查记录》</w:t>
            </w:r>
          </w:p>
          <w:p>
            <w:pPr>
              <w:adjustRightInd w:val="0"/>
              <w:snapToGrid w:val="0"/>
              <w:rPr>
                <w:rFonts w:ascii="宋体" w:hAnsi="宋体" w:cs="宋体"/>
                <w:color w:val="000000" w:themeColor="text1"/>
                <w:szCs w:val="21"/>
              </w:rPr>
            </w:pPr>
            <w:r>
              <w:rPr>
                <w:rFonts w:hint="eastAsia" w:ascii="宋体" w:hAnsi="宋体" w:cs="宋体"/>
                <w:color w:val="000000" w:themeColor="text1"/>
                <w:szCs w:val="21"/>
              </w:rPr>
              <w:t>检查内容：固废是否分类存放、节水节电、事故管理执行情况、安全标识使用、劳保用品采购、发放、消防设备设施的检查情况。</w:t>
            </w:r>
          </w:p>
          <w:p>
            <w:pPr>
              <w:adjustRightInd w:val="0"/>
              <w:snapToGrid w:val="0"/>
              <w:rPr>
                <w:rFonts w:ascii="宋体" w:hAnsi="宋体" w:cs="宋体"/>
                <w:color w:val="000000" w:themeColor="text1"/>
                <w:szCs w:val="21"/>
              </w:rPr>
            </w:pPr>
            <w:r>
              <w:rPr>
                <w:rFonts w:hint="eastAsia" w:ascii="宋体" w:hAnsi="宋体" w:cs="宋体"/>
                <w:color w:val="000000" w:themeColor="text1"/>
                <w:szCs w:val="21"/>
              </w:rPr>
              <w:t>检查人（管理者代表）：向建新</w:t>
            </w:r>
          </w:p>
          <w:p>
            <w:pPr>
              <w:adjustRightInd w:val="0"/>
              <w:snapToGrid w:val="0"/>
              <w:rPr>
                <w:rFonts w:ascii="宋体" w:hAnsi="宋体" w:cs="宋体"/>
                <w:color w:val="000000" w:themeColor="text1"/>
                <w:szCs w:val="21"/>
              </w:rPr>
            </w:pPr>
            <w:r>
              <w:rPr>
                <w:rFonts w:hint="eastAsia" w:ascii="宋体" w:hAnsi="宋体" w:cs="宋体"/>
                <w:color w:val="000000" w:themeColor="text1"/>
                <w:szCs w:val="21"/>
              </w:rPr>
              <w:t>现场查看：现场未发现大功率电器使用。</w:t>
            </w:r>
          </w:p>
          <w:p>
            <w:pPr>
              <w:adjustRightInd w:val="0"/>
              <w:snapToGrid w:val="0"/>
              <w:rPr>
                <w:rFonts w:ascii="宋体" w:hAnsi="宋体" w:cs="宋体"/>
                <w:color w:val="000000" w:themeColor="text1"/>
                <w:szCs w:val="21"/>
              </w:rPr>
            </w:pPr>
            <w:r>
              <w:rPr>
                <w:rFonts w:hint="eastAsia" w:ascii="宋体" w:hAnsi="宋体" w:cs="宋体"/>
                <w:color w:val="000000" w:themeColor="text1"/>
                <w:szCs w:val="21"/>
              </w:rPr>
              <w:t>现场查看：现场电线有穿管保护，固定布局、现场有禁止吸烟的提醒，办公设备均有接地保护。</w:t>
            </w:r>
          </w:p>
          <w:p>
            <w:pPr>
              <w:adjustRightInd w:val="0"/>
              <w:snapToGrid w:val="0"/>
              <w:rPr>
                <w:rFonts w:ascii="宋体" w:hAnsi="宋体" w:cs="宋体"/>
                <w:color w:val="000000" w:themeColor="text1"/>
                <w:szCs w:val="21"/>
              </w:rPr>
            </w:pPr>
            <w:r>
              <w:rPr>
                <w:rFonts w:hint="eastAsia" w:ascii="宋体" w:hAnsi="宋体" w:cs="宋体"/>
                <w:color w:val="000000" w:themeColor="text1"/>
                <w:szCs w:val="21"/>
              </w:rPr>
              <w:t>查见办公区有一般固废分装桶，现场有处理的记录。</w:t>
            </w:r>
          </w:p>
        </w:tc>
        <w:tc>
          <w:tcPr>
            <w:tcW w:w="1362"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tcPr>
          <w:p>
            <w:pPr>
              <w:adjustRightInd w:val="0"/>
              <w:snapToGrid w:val="0"/>
              <w:jc w:val="left"/>
              <w:rPr>
                <w:rFonts w:ascii="宋体" w:hAnsi="宋体" w:cs="宋体"/>
                <w:color w:val="000000" w:themeColor="text1"/>
                <w:szCs w:val="21"/>
              </w:rPr>
            </w:pPr>
            <w:r>
              <w:rPr>
                <w:rFonts w:hint="eastAsia" w:ascii="宋体" w:hAnsi="宋体" w:cs="宋体"/>
                <w:color w:val="000000" w:themeColor="text1"/>
                <w:szCs w:val="21"/>
              </w:rPr>
              <w:t>应急准备和响应</w:t>
            </w:r>
          </w:p>
        </w:tc>
        <w:tc>
          <w:tcPr>
            <w:tcW w:w="960" w:type="dxa"/>
          </w:tcPr>
          <w:p>
            <w:pPr>
              <w:adjustRightInd w:val="0"/>
              <w:snapToGrid w:val="0"/>
              <w:jc w:val="left"/>
              <w:rPr>
                <w:rFonts w:ascii="宋体" w:hAnsi="宋体" w:cs="宋体"/>
                <w:color w:val="000000" w:themeColor="text1"/>
                <w:szCs w:val="21"/>
              </w:rPr>
            </w:pPr>
            <w:r>
              <w:rPr>
                <w:rFonts w:hint="eastAsia" w:ascii="宋体" w:hAnsi="宋体" w:cs="宋体"/>
                <w:color w:val="000000" w:themeColor="text1"/>
                <w:szCs w:val="21"/>
              </w:rPr>
              <w:t>ES8.2</w:t>
            </w:r>
          </w:p>
          <w:p>
            <w:pPr>
              <w:adjustRightInd w:val="0"/>
              <w:snapToGrid w:val="0"/>
              <w:jc w:val="left"/>
              <w:rPr>
                <w:rFonts w:ascii="宋体" w:hAnsi="宋体" w:cs="宋体"/>
                <w:color w:val="000000" w:themeColor="text1"/>
                <w:szCs w:val="21"/>
              </w:rPr>
            </w:pPr>
          </w:p>
        </w:tc>
        <w:tc>
          <w:tcPr>
            <w:tcW w:w="10227" w:type="dxa"/>
          </w:tcPr>
          <w:p>
            <w:pPr>
              <w:adjustRightInd w:val="0"/>
              <w:snapToGrid w:val="0"/>
              <w:jc w:val="left"/>
              <w:rPr>
                <w:rFonts w:ascii="宋体" w:hAnsi="宋体" w:cs="宋体"/>
                <w:color w:val="000000" w:themeColor="text1"/>
                <w:szCs w:val="21"/>
              </w:rPr>
            </w:pPr>
            <w:r>
              <w:rPr>
                <w:rFonts w:hint="eastAsia" w:ascii="宋体" w:hAnsi="宋体" w:cs="宋体"/>
                <w:color w:val="000000" w:themeColor="text1"/>
                <w:szCs w:val="21"/>
              </w:rPr>
              <w:t>查见：《应急准备与响应控制程序》、《消防火灾应急疏散预案》、《触电应急预案》《消防演练实况记录》《触电演练实况记录》。</w:t>
            </w:r>
          </w:p>
          <w:p>
            <w:pPr>
              <w:adjustRightInd w:val="0"/>
              <w:snapToGrid w:val="0"/>
              <w:jc w:val="left"/>
              <w:rPr>
                <w:rFonts w:ascii="宋体" w:hAnsi="宋体" w:cs="宋体"/>
                <w:color w:val="000000" w:themeColor="text1"/>
                <w:szCs w:val="21"/>
              </w:rPr>
            </w:pPr>
            <w:r>
              <w:rPr>
                <w:rFonts w:hint="eastAsia" w:ascii="宋体" w:hAnsi="宋体" w:cs="宋体"/>
                <w:color w:val="000000" w:themeColor="text1"/>
                <w:szCs w:val="21"/>
              </w:rPr>
              <w:t>供销部工作人员的在行政部组织下，参加了公司组织的“</w:t>
            </w:r>
            <w:r>
              <w:rPr>
                <w:rFonts w:hint="eastAsia"/>
                <w:color w:val="000000" w:themeColor="text1"/>
              </w:rPr>
              <w:t>火灾事故应急预案演练</w:t>
            </w:r>
            <w:r>
              <w:rPr>
                <w:rFonts w:hint="eastAsia" w:ascii="宋体" w:hAnsi="宋体" w:cs="宋体"/>
                <w:color w:val="000000" w:themeColor="text1"/>
                <w:szCs w:val="21"/>
              </w:rPr>
              <w:t>”。</w:t>
            </w:r>
          </w:p>
          <w:p>
            <w:pPr>
              <w:jc w:val="left"/>
              <w:rPr>
                <w:rFonts w:ascii="宋体" w:hAnsi="宋体" w:cs="宋体"/>
                <w:color w:val="000000" w:themeColor="text1"/>
                <w:szCs w:val="21"/>
              </w:rPr>
            </w:pPr>
            <w:r>
              <w:rPr>
                <w:rFonts w:hint="eastAsia"/>
                <w:color w:val="000000" w:themeColor="text1"/>
              </w:rPr>
              <w:t>查见：消防演练实况记录：公司全体人员参加了2021年 12月 10日火灾事故的应急预案演练。</w:t>
            </w:r>
            <w:r>
              <w:rPr>
                <w:rFonts w:hint="eastAsia" w:ascii="宋体" w:hAnsi="宋体" w:cs="宋体"/>
                <w:color w:val="000000" w:themeColor="text1"/>
                <w:szCs w:val="21"/>
              </w:rPr>
              <w:t>演练目的：确保公司每位员工在遇到火灾时都能正确熟悉的操作灭火器，减少人员的伤亡事故。</w:t>
            </w:r>
          </w:p>
          <w:p>
            <w:pPr>
              <w:rPr>
                <w:color w:val="000000" w:themeColor="text1"/>
              </w:rPr>
            </w:pPr>
            <w:r>
              <w:rPr>
                <w:rFonts w:hint="eastAsia"/>
                <w:color w:val="000000" w:themeColor="text1"/>
              </w:rPr>
              <w:t>演习地点：公司的安全空地。演习过程：防火、逃生和灭火器的使用培训；发现火警、报警并紧急疏散人员；处置火情等。</w:t>
            </w:r>
          </w:p>
          <w:p>
            <w:pPr>
              <w:rPr>
                <w:rFonts w:ascii="宋体" w:hAnsi="宋体" w:cs="宋体"/>
                <w:color w:val="000000" w:themeColor="text1"/>
                <w:szCs w:val="21"/>
              </w:rPr>
            </w:pPr>
            <w:r>
              <w:rPr>
                <w:rFonts w:hint="eastAsia"/>
                <w:color w:val="000000" w:themeColor="text1"/>
              </w:rPr>
              <w:t>查，现场能提供以上演练记录及消防安全演习总结</w:t>
            </w:r>
            <w:r>
              <w:rPr>
                <w:rFonts w:hint="eastAsia" w:ascii="宋体" w:hAnsi="宋体" w:cs="宋体"/>
                <w:color w:val="000000" w:themeColor="text1"/>
                <w:szCs w:val="21"/>
              </w:rPr>
              <w:t>报告。通过演练，检验了公司应对突发事件的能力、以及公司火灾事故应急预案的可操作性。有效降低事故危害，减少事故损失，确保公司安全、健康、有序的发展等。</w:t>
            </w:r>
          </w:p>
          <w:p>
            <w:pPr>
              <w:rPr>
                <w:rFonts w:ascii="宋体" w:hAnsi="宋体" w:cs="宋体"/>
                <w:color w:val="000000" w:themeColor="text1"/>
                <w:szCs w:val="21"/>
              </w:rPr>
            </w:pPr>
            <w:r>
              <w:rPr>
                <w:rFonts w:hint="eastAsia" w:ascii="宋体" w:hAnsi="宋体" w:cs="宋体"/>
                <w:color w:val="000000" w:themeColor="text1"/>
                <w:szCs w:val="21"/>
              </w:rPr>
              <w:t>应急准备：在公司办公区域，按要求配置灭火器。</w:t>
            </w:r>
          </w:p>
          <w:p>
            <w:pPr>
              <w:adjustRightInd w:val="0"/>
              <w:snapToGrid w:val="0"/>
              <w:jc w:val="left"/>
              <w:rPr>
                <w:rFonts w:ascii="宋体" w:hAnsi="宋体" w:cs="宋体"/>
                <w:color w:val="000000" w:themeColor="text1"/>
                <w:szCs w:val="21"/>
              </w:rPr>
            </w:pPr>
            <w:r>
              <w:rPr>
                <w:rFonts w:hint="eastAsia" w:ascii="宋体" w:hAnsi="宋体" w:cs="宋体"/>
                <w:color w:val="000000" w:themeColor="text1"/>
                <w:szCs w:val="21"/>
              </w:rPr>
              <w:t>查见，公司全体人员参加了2021年12月11日触电事故的应急预案演练，相关人员熟悉了事故发生后联络、处理流程和紧急救援方法，达到预期效果</w:t>
            </w:r>
          </w:p>
          <w:p>
            <w:pPr>
              <w:pStyle w:val="2"/>
              <w:rPr>
                <w:rFonts w:ascii="宋体" w:hAnsi="宋体" w:cs="宋体"/>
                <w:color w:val="000000" w:themeColor="text1"/>
                <w:kern w:val="2"/>
                <w:sz w:val="21"/>
                <w:szCs w:val="21"/>
              </w:rPr>
            </w:pPr>
            <w:r>
              <w:rPr>
                <w:rFonts w:hint="eastAsia" w:ascii="宋体" w:hAnsi="宋体" w:cs="宋体"/>
                <w:color w:val="000000" w:themeColor="text1"/>
                <w:kern w:val="2"/>
                <w:sz w:val="21"/>
                <w:szCs w:val="21"/>
              </w:rPr>
              <w:t>现场配备了灭火器等消防应及器材</w:t>
            </w:r>
          </w:p>
          <w:p>
            <w:pPr>
              <w:pStyle w:val="2"/>
              <w:rPr>
                <w:rFonts w:hint="eastAsia"/>
              </w:rPr>
            </w:pPr>
            <w:r>
              <w:rPr>
                <w:rFonts w:hint="eastAsia" w:ascii="宋体" w:hAnsi="宋体" w:cs="宋体"/>
                <w:color w:val="000000" w:themeColor="text1"/>
                <w:kern w:val="2"/>
                <w:sz w:val="21"/>
                <w:szCs w:val="21"/>
              </w:rPr>
              <w:t>应急准备和响应基本满足要求。</w:t>
            </w:r>
          </w:p>
        </w:tc>
        <w:tc>
          <w:tcPr>
            <w:tcW w:w="1362" w:type="dxa"/>
          </w:tcPr>
          <w:p>
            <w:pPr>
              <w:rPr>
                <w:color w:val="000000" w:themeColor="text1"/>
                <w:highlight w:val="magenta"/>
              </w:rPr>
            </w:pPr>
            <w:r>
              <w:rPr>
                <w:rFonts w:hint="eastAsia" w:cs="宋体"/>
                <w:color w:val="000000" w:themeColor="text1"/>
                <w:szCs w:val="21"/>
              </w:rPr>
              <w:t>符合</w:t>
            </w:r>
          </w:p>
        </w:tc>
      </w:tr>
    </w:tbl>
    <w:p>
      <w:pPr>
        <w:pStyle w:val="8"/>
        <w:rPr>
          <w:rFonts w:ascii="隶书" w:hAnsi="宋体" w:eastAsia="隶书"/>
          <w:bCs/>
          <w:color w:val="000000" w:themeColor="text1"/>
          <w:sz w:val="36"/>
          <w:szCs w:val="36"/>
        </w:rPr>
      </w:pPr>
      <w:r>
        <w:rPr>
          <w:rFonts w:hint="eastAsia"/>
          <w:color w:val="000000" w:themeColor="text1"/>
        </w:rPr>
        <w:t>说明：不符合标注N</w:t>
      </w:r>
    </w:p>
    <w:p>
      <w:pPr>
        <w:rPr>
          <w:color w:val="000000" w:themeColor="text1"/>
        </w:rPr>
      </w:pPr>
    </w:p>
    <w:p>
      <w:pPr>
        <w:jc w:val="both"/>
        <w:rPr>
          <w:rFonts w:hint="eastAsia" w:ascii="隶书" w:hAnsi="宋体" w:eastAsia="隶书"/>
          <w:bCs/>
          <w:color w:val="000000" w:themeColor="text1"/>
          <w:sz w:val="36"/>
          <w:szCs w:val="36"/>
        </w:rPr>
      </w:pPr>
      <w:bookmarkStart w:id="3" w:name="_GoBack"/>
      <w:bookmarkEnd w:id="3"/>
    </w:p>
    <w:p>
      <w:pPr>
        <w:spacing w:line="480" w:lineRule="exact"/>
        <w:jc w:val="center"/>
        <w:rPr>
          <w:rFonts w:ascii="隶书" w:hAnsi="宋体" w:eastAsia="隶书"/>
          <w:bCs/>
          <w:color w:val="000000" w:themeColor="text1"/>
          <w:sz w:val="36"/>
          <w:szCs w:val="36"/>
        </w:rPr>
      </w:pPr>
      <w:r>
        <w:rPr>
          <w:rFonts w:hint="eastAsia" w:ascii="隶书" w:hAnsi="宋体" w:eastAsia="隶书"/>
          <w:bCs/>
          <w:color w:val="000000" w:themeColor="text1"/>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99"/>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000000" w:themeColor="text1"/>
                <w:sz w:val="24"/>
                <w:szCs w:val="24"/>
              </w:rPr>
            </w:pPr>
            <w:r>
              <w:rPr>
                <w:rFonts w:hint="eastAsia"/>
                <w:color w:val="000000" w:themeColor="text1"/>
                <w:sz w:val="24"/>
                <w:szCs w:val="24"/>
              </w:rPr>
              <w:t>过程与活动、</w:t>
            </w:r>
          </w:p>
          <w:p>
            <w:pPr>
              <w:jc w:val="center"/>
              <w:rPr>
                <w:color w:val="000000" w:themeColor="text1"/>
              </w:rPr>
            </w:pPr>
            <w:r>
              <w:rPr>
                <w:rFonts w:hint="eastAsia"/>
                <w:color w:val="000000" w:themeColor="text1"/>
                <w:sz w:val="24"/>
                <w:szCs w:val="24"/>
              </w:rPr>
              <w:t>抽样计划</w:t>
            </w:r>
          </w:p>
        </w:tc>
        <w:tc>
          <w:tcPr>
            <w:tcW w:w="960" w:type="dxa"/>
            <w:vMerge w:val="restart"/>
            <w:vAlign w:val="center"/>
          </w:tcPr>
          <w:p>
            <w:pPr>
              <w:rPr>
                <w:color w:val="000000" w:themeColor="text1"/>
                <w:sz w:val="24"/>
                <w:szCs w:val="24"/>
              </w:rPr>
            </w:pPr>
            <w:r>
              <w:rPr>
                <w:rFonts w:hint="eastAsia"/>
                <w:color w:val="000000" w:themeColor="text1"/>
                <w:sz w:val="24"/>
                <w:szCs w:val="24"/>
              </w:rPr>
              <w:t>涉及</w:t>
            </w:r>
          </w:p>
          <w:p>
            <w:pPr>
              <w:rPr>
                <w:color w:val="000000" w:themeColor="text1"/>
              </w:rPr>
            </w:pPr>
            <w:r>
              <w:rPr>
                <w:rFonts w:hint="eastAsia"/>
                <w:color w:val="000000" w:themeColor="text1"/>
                <w:sz w:val="24"/>
                <w:szCs w:val="24"/>
              </w:rPr>
              <w:t>条款</w:t>
            </w:r>
          </w:p>
        </w:tc>
        <w:tc>
          <w:tcPr>
            <w:tcW w:w="10399" w:type="dxa"/>
            <w:vAlign w:val="center"/>
          </w:tcPr>
          <w:p>
            <w:pPr>
              <w:rPr>
                <w:rFonts w:hint="default" w:eastAsia="宋体"/>
                <w:color w:val="000000" w:themeColor="text1"/>
                <w:sz w:val="24"/>
                <w:szCs w:val="24"/>
                <w:lang w:val="en-US" w:eastAsia="zh-CN"/>
              </w:rPr>
            </w:pPr>
            <w:r>
              <w:rPr>
                <w:rFonts w:hint="eastAsia" w:ascii="宋体" w:hAnsi="宋体" w:cs="宋体"/>
                <w:color w:val="000000" w:themeColor="text1"/>
                <w:sz w:val="24"/>
                <w:szCs w:val="24"/>
              </w:rPr>
              <w:t>受审核部门：</w:t>
            </w:r>
            <w:r>
              <w:rPr>
                <w:rFonts w:hint="eastAsia" w:ascii="宋体" w:hAnsi="宋体" w:cs="宋体"/>
                <w:color w:val="000000" w:themeColor="text1"/>
                <w:sz w:val="24"/>
                <w:szCs w:val="24"/>
                <w:lang w:eastAsia="zh-CN"/>
              </w:rPr>
              <w:t>行政部</w:t>
            </w:r>
            <w:r>
              <w:rPr>
                <w:rFonts w:hint="eastAsia" w:ascii="宋体" w:hAnsi="宋体" w:cs="宋体"/>
                <w:color w:val="000000" w:themeColor="text1"/>
                <w:sz w:val="24"/>
                <w:szCs w:val="24"/>
              </w:rPr>
              <w:t>（含财务部），  主管领导：</w:t>
            </w:r>
            <w:r>
              <w:rPr>
                <w:rFonts w:hint="eastAsia" w:ascii="宋体" w:hAnsi="宋体" w:cs="宋体"/>
                <w:color w:val="000000" w:themeColor="text1"/>
                <w:sz w:val="24"/>
                <w:szCs w:val="24"/>
                <w:lang w:val="en-US" w:eastAsia="zh-CN"/>
              </w:rPr>
              <w:t>陈安辉</w:t>
            </w:r>
            <w:r>
              <w:rPr>
                <w:rFonts w:hint="eastAsia" w:ascii="宋体" w:hAnsi="宋体" w:cs="宋体"/>
                <w:color w:val="000000" w:themeColor="text1"/>
                <w:sz w:val="24"/>
                <w:szCs w:val="24"/>
              </w:rPr>
              <w:t>， 陪同人员：</w:t>
            </w:r>
            <w:r>
              <w:rPr>
                <w:rFonts w:hint="eastAsia" w:ascii="宋体" w:hAnsi="宋体" w:cs="宋体"/>
                <w:color w:val="000000" w:themeColor="text1"/>
                <w:sz w:val="24"/>
                <w:szCs w:val="24"/>
                <w:lang w:val="en-US" w:eastAsia="zh-CN"/>
              </w:rPr>
              <w:t>齐伟</w:t>
            </w:r>
          </w:p>
        </w:tc>
        <w:tc>
          <w:tcPr>
            <w:tcW w:w="1190" w:type="dxa"/>
            <w:vMerge w:val="restart"/>
            <w:vAlign w:val="center"/>
          </w:tcPr>
          <w:p>
            <w:pPr>
              <w:rPr>
                <w:color w:val="000000" w:themeColor="text1"/>
                <w:sz w:val="24"/>
                <w:szCs w:val="24"/>
              </w:rPr>
            </w:pPr>
            <w:r>
              <w:rPr>
                <w:rFonts w:hint="eastAsia"/>
                <w:color w:val="000000" w:themeColor="text1"/>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000000" w:themeColor="text1"/>
              </w:rPr>
            </w:pPr>
          </w:p>
        </w:tc>
        <w:tc>
          <w:tcPr>
            <w:tcW w:w="960" w:type="dxa"/>
            <w:vMerge w:val="continue"/>
            <w:vAlign w:val="center"/>
          </w:tcPr>
          <w:p>
            <w:pPr>
              <w:rPr>
                <w:color w:val="000000" w:themeColor="text1"/>
              </w:rPr>
            </w:pPr>
          </w:p>
        </w:tc>
        <w:tc>
          <w:tcPr>
            <w:tcW w:w="10399" w:type="dxa"/>
            <w:vAlign w:val="center"/>
          </w:tcPr>
          <w:p>
            <w:pPr>
              <w:spacing w:before="120"/>
              <w:rPr>
                <w:rFonts w:hint="eastAsia" w:eastAsia="宋体"/>
                <w:color w:val="000000" w:themeColor="text1"/>
                <w:lang w:eastAsia="zh-CN"/>
              </w:rPr>
            </w:pPr>
            <w:r>
              <w:rPr>
                <w:rFonts w:hint="eastAsia"/>
                <w:color w:val="000000" w:themeColor="text1"/>
                <w:sz w:val="24"/>
                <w:szCs w:val="24"/>
              </w:rPr>
              <w:t>审核员：冉景洲，</w:t>
            </w:r>
            <w:r>
              <w:rPr>
                <w:rFonts w:hint="eastAsia"/>
                <w:color w:val="000000" w:themeColor="text1"/>
                <w:sz w:val="24"/>
                <w:szCs w:val="24"/>
                <w:lang w:val="en-US" w:eastAsia="zh-CN"/>
              </w:rPr>
              <w:t xml:space="preserve">   </w:t>
            </w:r>
            <w:r>
              <w:rPr>
                <w:rFonts w:hint="eastAsia"/>
                <w:color w:val="000000" w:themeColor="text1"/>
                <w:sz w:val="24"/>
                <w:szCs w:val="24"/>
              </w:rPr>
              <w:t>审核时间：</w:t>
            </w:r>
            <w:r>
              <w:rPr>
                <w:rFonts w:hint="eastAsia"/>
                <w:color w:val="000000" w:themeColor="text1"/>
                <w:sz w:val="24"/>
                <w:szCs w:val="24"/>
                <w:lang w:eastAsia="zh-CN"/>
              </w:rPr>
              <w:t>2022年4月1日</w:t>
            </w:r>
          </w:p>
        </w:tc>
        <w:tc>
          <w:tcPr>
            <w:tcW w:w="1190"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000000" w:themeColor="text1"/>
              </w:rPr>
            </w:pPr>
          </w:p>
        </w:tc>
        <w:tc>
          <w:tcPr>
            <w:tcW w:w="960" w:type="dxa"/>
            <w:vMerge w:val="continue"/>
            <w:vAlign w:val="center"/>
          </w:tcPr>
          <w:p>
            <w:pPr>
              <w:rPr>
                <w:color w:val="000000" w:themeColor="text1"/>
              </w:rPr>
            </w:pPr>
          </w:p>
        </w:tc>
        <w:tc>
          <w:tcPr>
            <w:tcW w:w="10399" w:type="dxa"/>
            <w:vAlign w:val="center"/>
          </w:tcPr>
          <w:p>
            <w:pPr>
              <w:snapToGrid w:val="0"/>
              <w:spacing w:line="240" w:lineRule="exact"/>
              <w:rPr>
                <w:rFonts w:hint="eastAsia"/>
                <w:color w:val="000000" w:themeColor="text1"/>
                <w:sz w:val="24"/>
                <w:szCs w:val="24"/>
              </w:rPr>
            </w:pPr>
            <w:r>
              <w:rPr>
                <w:rFonts w:hint="eastAsia"/>
                <w:color w:val="000000" w:themeColor="text1"/>
                <w:sz w:val="24"/>
                <w:szCs w:val="24"/>
              </w:rPr>
              <w:t>审核条款：</w:t>
            </w:r>
          </w:p>
          <w:p>
            <w:pPr>
              <w:snapToGrid w:val="0"/>
              <w:spacing w:line="240" w:lineRule="exact"/>
              <w:rPr>
                <w:rFonts w:hint="eastAsia" w:ascii="宋体" w:hAnsi="宋体" w:eastAsia="宋体" w:cs="新宋体"/>
                <w:sz w:val="21"/>
                <w:szCs w:val="21"/>
                <w:lang w:val="en-US" w:eastAsia="zh-CN"/>
              </w:rPr>
            </w:pPr>
            <w:r>
              <w:rPr>
                <w:rFonts w:hint="eastAsia" w:ascii="宋体" w:hAnsi="宋体" w:cs="新宋体"/>
                <w:sz w:val="21"/>
                <w:szCs w:val="21"/>
              </w:rPr>
              <w:t>QM</w:t>
            </w:r>
            <w:r>
              <w:rPr>
                <w:rFonts w:hint="eastAsia" w:ascii="宋体" w:hAnsi="宋体" w:cs="新宋体"/>
                <w:sz w:val="21"/>
                <w:szCs w:val="21"/>
                <w:lang w:eastAsia="zh-CN"/>
              </w:rPr>
              <w:t>O</w:t>
            </w:r>
            <w:r>
              <w:rPr>
                <w:rFonts w:hint="eastAsia" w:ascii="宋体" w:hAnsi="宋体" w:cs="新宋体"/>
                <w:sz w:val="21"/>
                <w:szCs w:val="21"/>
              </w:rPr>
              <w:t xml:space="preserve"> </w:t>
            </w:r>
            <w:r>
              <w:rPr>
                <w:rFonts w:hint="eastAsia" w:ascii="宋体" w:hAnsi="宋体" w:cs="新宋体"/>
                <w:sz w:val="21"/>
                <w:szCs w:val="21"/>
                <w:lang w:eastAsia="zh-CN"/>
              </w:rPr>
              <w:t>:</w:t>
            </w:r>
            <w:r>
              <w:rPr>
                <w:rFonts w:hint="eastAsia" w:ascii="宋体" w:hAnsi="宋体" w:cs="新宋体"/>
                <w:sz w:val="21"/>
                <w:szCs w:val="21"/>
              </w:rPr>
              <w:t>5.3岗位/职责 /权限；6.2质量目标及其实现的策划；7.1.2人员；7.1.6组织知识；7.2能力；7.3意识；7.4沟通；7.5文件化信息；9.2内部审核</w:t>
            </w:r>
            <w:r>
              <w:rPr>
                <w:rFonts w:hint="eastAsia" w:ascii="宋体" w:hAnsi="宋体" w:eastAsia="宋体" w:cs="新宋体"/>
                <w:sz w:val="21"/>
                <w:szCs w:val="21"/>
              </w:rPr>
              <w:t>；10.2不合格和纠正措施</w:t>
            </w:r>
            <w:r>
              <w:rPr>
                <w:rFonts w:hint="eastAsia" w:ascii="宋体" w:hAnsi="宋体" w:eastAsia="宋体" w:cs="新宋体"/>
                <w:sz w:val="21"/>
                <w:szCs w:val="21"/>
                <w:lang w:val="en-US" w:eastAsia="zh-CN"/>
              </w:rPr>
              <w:t>；</w:t>
            </w:r>
          </w:p>
          <w:p>
            <w:pPr>
              <w:rPr>
                <w:rFonts w:hint="eastAsia" w:ascii="宋体" w:hAnsi="宋体" w:eastAsia="宋体" w:cs="新宋体"/>
                <w:sz w:val="21"/>
                <w:szCs w:val="21"/>
                <w:lang w:eastAsia="zh-CN"/>
              </w:rPr>
            </w:pPr>
            <w:r>
              <w:rPr>
                <w:rFonts w:hint="eastAsia" w:ascii="宋体" w:hAnsi="宋体" w:cs="新宋体"/>
                <w:sz w:val="21"/>
                <w:szCs w:val="21"/>
              </w:rPr>
              <w:t>EM</w:t>
            </w:r>
            <w:r>
              <w:rPr>
                <w:rFonts w:hint="eastAsia" w:ascii="宋体" w:hAnsi="宋体" w:cs="新宋体"/>
                <w:sz w:val="21"/>
                <w:szCs w:val="21"/>
                <w:lang w:eastAsia="zh-CN"/>
              </w:rPr>
              <w:t>O:</w:t>
            </w:r>
            <w:r>
              <w:rPr>
                <w:rFonts w:hint="eastAsia" w:ascii="宋体" w:hAnsi="宋体" w:cs="新宋体"/>
                <w:sz w:val="21"/>
                <w:szCs w:val="21"/>
              </w:rPr>
              <w:t xml:space="preserve"> 5.3组织的角色、职责和权限;6.1.2环境因素；6.1.3合规义务；6.2目标及其达成的策划；7.2能力；7.3意识；7.4沟通；7.5文件化信息；8.1运行策划和控制；8.2应急准备和响应；9.1监视、测量、分析与评估；9.1.2符合性评估；9.2内部审核；10.2不符合和纠正措施；10.3持续改进/EM</w:t>
            </w:r>
            <w:r>
              <w:rPr>
                <w:rFonts w:hint="eastAsia" w:ascii="宋体" w:hAnsi="宋体" w:cs="新宋体"/>
                <w:sz w:val="21"/>
                <w:szCs w:val="21"/>
                <w:lang w:eastAsia="zh-CN"/>
              </w:rPr>
              <w:t>O</w:t>
            </w:r>
            <w:r>
              <w:rPr>
                <w:rFonts w:hint="eastAsia" w:ascii="宋体" w:hAnsi="宋体" w:cs="新宋体"/>
                <w:sz w:val="21"/>
                <w:szCs w:val="21"/>
              </w:rPr>
              <w:t>运行控制相关财务支出证据</w:t>
            </w:r>
            <w:r>
              <w:rPr>
                <w:rFonts w:hint="eastAsia" w:ascii="宋体" w:hAnsi="宋体" w:cs="新宋体"/>
                <w:sz w:val="21"/>
                <w:szCs w:val="21"/>
                <w:lang w:val="en-US" w:eastAsia="zh-CN"/>
              </w:rPr>
              <w:t>；</w:t>
            </w:r>
          </w:p>
          <w:p>
            <w:pPr>
              <w:spacing w:line="300" w:lineRule="exact"/>
              <w:rPr>
                <w:rFonts w:hint="eastAsia" w:ascii="宋体" w:hAnsi="宋体" w:eastAsia="宋体" w:cs="新宋体"/>
                <w:sz w:val="21"/>
                <w:szCs w:val="21"/>
                <w:lang w:eastAsia="zh-CN"/>
              </w:rPr>
            </w:pPr>
            <w:r>
              <w:rPr>
                <w:rFonts w:hint="eastAsia" w:ascii="宋体" w:hAnsi="宋体" w:eastAsia="宋体" w:cs="新宋体"/>
                <w:sz w:val="21"/>
                <w:szCs w:val="21"/>
              </w:rPr>
              <w:t>OH</w:t>
            </w:r>
            <w:r>
              <w:rPr>
                <w:rFonts w:hint="eastAsia" w:ascii="宋体" w:hAnsi="宋体" w:eastAsia="宋体" w:cs="新宋体"/>
                <w:sz w:val="21"/>
                <w:szCs w:val="21"/>
                <w:lang w:eastAsia="zh-CN"/>
              </w:rPr>
              <w:t>O</w:t>
            </w:r>
            <w:r>
              <w:rPr>
                <w:rFonts w:hint="eastAsia" w:ascii="宋体" w:hAnsi="宋体" w:eastAsia="宋体" w:cs="新宋体"/>
                <w:sz w:val="21"/>
                <w:szCs w:val="21"/>
              </w:rPr>
              <w:t>M</w:t>
            </w:r>
            <w:r>
              <w:rPr>
                <w:rFonts w:hint="eastAsia" w:ascii="宋体" w:hAnsi="宋体" w:eastAsia="宋体" w:cs="新宋体"/>
                <w:sz w:val="21"/>
                <w:szCs w:val="21"/>
                <w:lang w:eastAsia="zh-CN"/>
              </w:rPr>
              <w:t>O:</w:t>
            </w:r>
            <w:r>
              <w:rPr>
                <w:rFonts w:hint="eastAsia" w:ascii="宋体" w:hAnsi="宋体" w:eastAsia="宋体" w:cs="新宋体"/>
                <w:sz w:val="21"/>
                <w:szCs w:val="21"/>
              </w:rPr>
              <w:t xml:space="preserve"> 5.3组织的角色、职责和权限；6.1.2危险源辨识和职业安全风险评价；6.1.3法律法规要求和其他要求；6.2目标及其实现的策划；7.2能力；7.3意识；7.4信息和沟通；7.5文件化信息；8.1运行策划和控制；8.2应急准备和响应；9.1监视、测量、分析和评价；9.1.2法律法规要求和其他要求的合规性评价；9.2内部审核；10.2事件、不符合和纠正措施；10.3持续改进/OH</w:t>
            </w:r>
            <w:r>
              <w:rPr>
                <w:rFonts w:hint="eastAsia" w:ascii="宋体" w:hAnsi="宋体" w:eastAsia="宋体" w:cs="新宋体"/>
                <w:sz w:val="21"/>
                <w:szCs w:val="21"/>
                <w:lang w:eastAsia="zh-CN"/>
              </w:rPr>
              <w:t>O</w:t>
            </w:r>
            <w:r>
              <w:rPr>
                <w:rFonts w:hint="eastAsia" w:ascii="宋体" w:hAnsi="宋体" w:eastAsia="宋体" w:cs="新宋体"/>
                <w:sz w:val="21"/>
                <w:szCs w:val="21"/>
              </w:rPr>
              <w:t>M</w:t>
            </w:r>
            <w:r>
              <w:rPr>
                <w:rFonts w:hint="eastAsia" w:ascii="宋体" w:hAnsi="宋体" w:eastAsia="宋体" w:cs="新宋体"/>
                <w:sz w:val="21"/>
                <w:szCs w:val="21"/>
                <w:lang w:eastAsia="zh-CN"/>
              </w:rPr>
              <w:t>O</w:t>
            </w:r>
            <w:r>
              <w:rPr>
                <w:rFonts w:hint="eastAsia" w:ascii="宋体" w:hAnsi="宋体" w:eastAsia="宋体" w:cs="新宋体"/>
                <w:sz w:val="21"/>
                <w:szCs w:val="21"/>
              </w:rPr>
              <w:t>运行控制财务支出证据</w:t>
            </w:r>
            <w:r>
              <w:rPr>
                <w:rFonts w:hint="eastAsia" w:ascii="宋体" w:hAnsi="宋体" w:eastAsia="宋体" w:cs="新宋体"/>
                <w:sz w:val="21"/>
                <w:szCs w:val="21"/>
                <w:lang w:val="en-US" w:eastAsia="zh-CN"/>
              </w:rPr>
              <w:t>；</w:t>
            </w:r>
          </w:p>
          <w:p>
            <w:pPr>
              <w:rPr>
                <w:color w:val="000000" w:themeColor="text1"/>
                <w:sz w:val="24"/>
                <w:szCs w:val="24"/>
              </w:rPr>
            </w:pPr>
            <w:r>
              <w:rPr>
                <w:rFonts w:hint="eastAsia"/>
                <w:color w:val="000000" w:themeColor="text1"/>
                <w:sz w:val="24"/>
                <w:szCs w:val="24"/>
              </w:rPr>
              <w:t xml:space="preserve"> </w:t>
            </w:r>
          </w:p>
        </w:tc>
        <w:tc>
          <w:tcPr>
            <w:tcW w:w="1190"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160" w:type="dxa"/>
          </w:tcPr>
          <w:p>
            <w:pPr>
              <w:adjustRightInd w:val="0"/>
              <w:snapToGrid w:val="0"/>
              <w:rPr>
                <w:rFonts w:ascii="宋体" w:hAnsi="宋体" w:cs="新宋体"/>
                <w:color w:val="000000" w:themeColor="text1"/>
                <w:szCs w:val="21"/>
              </w:rPr>
            </w:pPr>
            <w:r>
              <w:rPr>
                <w:rFonts w:hint="eastAsia" w:ascii="宋体" w:hAnsi="宋体" w:cs="新宋体"/>
                <w:color w:val="000000" w:themeColor="text1"/>
                <w:szCs w:val="21"/>
              </w:rPr>
              <w:t>组织的角色、职责和权限</w:t>
            </w:r>
          </w:p>
          <w:p>
            <w:pPr>
              <w:adjustRightInd w:val="0"/>
              <w:snapToGrid w:val="0"/>
              <w:rPr>
                <w:rFonts w:ascii="宋体" w:hAnsi="宋体" w:cs="宋体"/>
                <w:color w:val="000000" w:themeColor="text1"/>
                <w:szCs w:val="21"/>
              </w:rPr>
            </w:pPr>
          </w:p>
        </w:tc>
        <w:tc>
          <w:tcPr>
            <w:tcW w:w="960" w:type="dxa"/>
          </w:tcPr>
          <w:p>
            <w:pPr>
              <w:rPr>
                <w:color w:val="000000" w:themeColor="text1"/>
                <w:szCs w:val="21"/>
              </w:rPr>
            </w:pPr>
            <w:r>
              <w:rPr>
                <w:rFonts w:hint="eastAsia" w:ascii="宋体" w:hAnsi="宋体" w:cs="新宋体"/>
                <w:color w:val="000000" w:themeColor="text1"/>
                <w:szCs w:val="21"/>
              </w:rPr>
              <w:t>QE</w:t>
            </w:r>
            <w:r>
              <w:rPr>
                <w:rFonts w:hint="eastAsia" w:ascii="宋体" w:hAnsi="宋体" w:cs="新宋体"/>
                <w:color w:val="000000" w:themeColor="text1"/>
                <w:szCs w:val="21"/>
                <w:lang w:eastAsia="zh-CN"/>
              </w:rPr>
              <w:t>O</w:t>
            </w:r>
            <w:r>
              <w:rPr>
                <w:rFonts w:hint="eastAsia" w:ascii="宋体" w:hAnsi="宋体" w:cs="新宋体"/>
                <w:color w:val="000000" w:themeColor="text1"/>
                <w:szCs w:val="21"/>
              </w:rPr>
              <w:t xml:space="preserve">5.3 </w:t>
            </w:r>
          </w:p>
          <w:p>
            <w:pPr>
              <w:rPr>
                <w:rFonts w:ascii="宋体" w:hAnsi="宋体" w:cs="宋体"/>
                <w:color w:val="000000" w:themeColor="text1"/>
                <w:szCs w:val="21"/>
              </w:rPr>
            </w:pPr>
          </w:p>
        </w:tc>
        <w:tc>
          <w:tcPr>
            <w:tcW w:w="10399" w:type="dxa"/>
          </w:tcPr>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在管理手册中和岗位任职要求中规定了</w:t>
            </w:r>
            <w:r>
              <w:rPr>
                <w:rFonts w:hint="eastAsia" w:ascii="宋体" w:hAnsi="宋体" w:cs="新宋体"/>
                <w:color w:val="000000" w:themeColor="text1"/>
                <w:szCs w:val="21"/>
                <w:lang w:eastAsia="zh-CN"/>
              </w:rPr>
              <w:t>行政部</w:t>
            </w:r>
            <w:r>
              <w:rPr>
                <w:rFonts w:hint="eastAsia" w:ascii="宋体" w:hAnsi="宋体" w:cs="新宋体"/>
                <w:color w:val="000000" w:themeColor="text1"/>
                <w:szCs w:val="21"/>
              </w:rPr>
              <w:t>、财务部</w:t>
            </w:r>
            <w:r>
              <w:rPr>
                <w:rFonts w:hint="eastAsia" w:ascii="宋体" w:hAnsi="宋体" w:cs="宋体"/>
                <w:color w:val="000000" w:themeColor="text1"/>
                <w:szCs w:val="21"/>
              </w:rPr>
              <w:t>的安全职责和权限，以确保部门工作的展开和实施：</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1)负责公司的行政管理工作，对所负责工作的质量负责；</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2)负责人事管理、员工培训、考核及管理。</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3)负责组织公司各项教育培训工作。</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4)负责公司体系文件的推行工作和监督实施。</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5）负责确保环保资金、职业健康安全资金的落实。</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6）能源消耗统计考核工作。</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 xml:space="preserve"> ……</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部门职责清晰、明确。</w:t>
            </w:r>
          </w:p>
          <w:p>
            <w:pPr>
              <w:widowControl/>
              <w:jc w:val="left"/>
              <w:rPr>
                <w:rFonts w:ascii="宋体" w:hAnsi="宋体" w:cs="宋体"/>
                <w:color w:val="000000" w:themeColor="text1"/>
                <w:szCs w:val="21"/>
              </w:rPr>
            </w:pPr>
            <w:r>
              <w:rPr>
                <w:rFonts w:hint="eastAsia" w:ascii="宋体" w:hAnsi="宋体" w:cs="宋体"/>
                <w:color w:val="000000" w:themeColor="text1"/>
                <w:szCs w:val="21"/>
                <w:lang w:eastAsia="zh-CN"/>
              </w:rPr>
              <w:t>行政部</w:t>
            </w:r>
            <w:r>
              <w:rPr>
                <w:rFonts w:hint="eastAsia" w:ascii="宋体" w:hAnsi="宋体" w:cs="宋体"/>
                <w:color w:val="000000" w:themeColor="text1"/>
                <w:szCs w:val="21"/>
              </w:rPr>
              <w:t>和财务部负责人能基本阐述本部门的主要职责。</w:t>
            </w:r>
          </w:p>
        </w:tc>
        <w:tc>
          <w:tcPr>
            <w:tcW w:w="1190"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160" w:type="dxa"/>
          </w:tcPr>
          <w:p>
            <w:pPr>
              <w:adjustRightInd w:val="0"/>
              <w:snapToGrid w:val="0"/>
              <w:jc w:val="left"/>
              <w:rPr>
                <w:rFonts w:ascii="宋体" w:hAnsi="宋体" w:cs="新宋体"/>
                <w:color w:val="000000" w:themeColor="text1"/>
                <w:szCs w:val="21"/>
              </w:rPr>
            </w:pPr>
            <w:r>
              <w:rPr>
                <w:rFonts w:hint="eastAsia" w:ascii="宋体" w:hAnsi="宋体" w:cs="新宋体"/>
                <w:color w:val="000000" w:themeColor="text1"/>
                <w:szCs w:val="21"/>
              </w:rPr>
              <w:t>环境因素</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E6.1.2</w:t>
            </w:r>
          </w:p>
        </w:tc>
        <w:tc>
          <w:tcPr>
            <w:tcW w:w="10399" w:type="dxa"/>
          </w:tcPr>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查见：《环境因素识别与评价</w:t>
            </w:r>
            <w:r>
              <w:rPr>
                <w:rFonts w:hint="eastAsia" w:ascii="宋体" w:hAnsi="宋体" w:cs="宋体"/>
                <w:color w:val="000000" w:themeColor="text1"/>
                <w:szCs w:val="21"/>
                <w:lang w:val="en-US" w:eastAsia="zh-CN"/>
              </w:rPr>
              <w:t>控制</w:t>
            </w:r>
            <w:r>
              <w:rPr>
                <w:rFonts w:hint="eastAsia" w:ascii="宋体" w:hAnsi="宋体" w:cs="宋体"/>
                <w:color w:val="000000" w:themeColor="text1"/>
                <w:szCs w:val="21"/>
              </w:rPr>
              <w:t>程序》，上述文件对识别和评价方法、程序、职责、记录作了规定。</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lang w:eastAsia="zh-CN"/>
              </w:rPr>
              <w:t>行政部</w:t>
            </w:r>
            <w:r>
              <w:rPr>
                <w:rFonts w:hint="eastAsia" w:ascii="宋体" w:hAnsi="宋体" w:cs="宋体"/>
                <w:color w:val="000000" w:themeColor="text1"/>
                <w:szCs w:val="21"/>
              </w:rPr>
              <w:t>2021年10月20日组织了各个部门开展了环境因素的识别工作。</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查见：《环境因素识别</w:t>
            </w:r>
            <w:r>
              <w:rPr>
                <w:rFonts w:hint="eastAsia" w:ascii="宋体" w:hAnsi="宋体" w:cs="宋体"/>
                <w:color w:val="000000" w:themeColor="text1"/>
                <w:szCs w:val="21"/>
                <w:lang w:val="en-US" w:eastAsia="zh-CN"/>
              </w:rPr>
              <w:t>评价表</w:t>
            </w:r>
            <w:r>
              <w:rPr>
                <w:rFonts w:hint="eastAsia" w:ascii="宋体" w:hAnsi="宋体" w:cs="宋体"/>
                <w:color w:val="000000" w:themeColor="text1"/>
                <w:szCs w:val="21"/>
              </w:rPr>
              <w:t>》和《重要环境因素清单》，按照部门和作业场所进行识别并评价出公司重要环境因素有：1）潜在火灾；2）固废排放等2项，识别清楚、准确，评价合理。</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查：公司《环境因素评价表》，涉及以下内容：</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1）生活污水的排放；</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2）办公垃圾的丢放；</w:t>
            </w:r>
          </w:p>
          <w:p>
            <w:pPr>
              <w:tabs>
                <w:tab w:val="center" w:pos="3169"/>
              </w:tabs>
              <w:spacing w:line="400" w:lineRule="exact"/>
              <w:jc w:val="left"/>
              <w:rPr>
                <w:color w:val="000000" w:themeColor="text1"/>
                <w:szCs w:val="21"/>
              </w:rPr>
            </w:pPr>
            <w:r>
              <w:rPr>
                <w:rFonts w:hint="eastAsia" w:ascii="宋体" w:hAnsi="宋体" w:cs="宋体"/>
                <w:color w:val="000000" w:themeColor="text1"/>
                <w:szCs w:val="21"/>
              </w:rPr>
              <w:t>3）空调</w:t>
            </w:r>
            <w:r>
              <w:rPr>
                <w:rFonts w:hint="eastAsia"/>
                <w:color w:val="000000" w:themeColor="text1"/>
                <w:szCs w:val="21"/>
              </w:rPr>
              <w:t>设备运转能源的消耗；</w:t>
            </w:r>
          </w:p>
          <w:p>
            <w:pPr>
              <w:tabs>
                <w:tab w:val="center" w:pos="3169"/>
              </w:tabs>
              <w:spacing w:line="400" w:lineRule="exact"/>
              <w:jc w:val="left"/>
              <w:rPr>
                <w:color w:val="000000" w:themeColor="text1"/>
                <w:szCs w:val="21"/>
              </w:rPr>
            </w:pPr>
            <w:r>
              <w:rPr>
                <w:rFonts w:hint="eastAsia" w:ascii="宋体" w:hAnsi="宋体" w:cs="宋体"/>
                <w:color w:val="000000" w:themeColor="text1"/>
                <w:szCs w:val="21"/>
              </w:rPr>
              <w:t>4）</w:t>
            </w:r>
            <w:r>
              <w:rPr>
                <w:rFonts w:hint="eastAsia"/>
                <w:color w:val="000000" w:themeColor="text1"/>
                <w:szCs w:val="21"/>
              </w:rPr>
              <w:t>包装物废弃等。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识别基本清楚、全面。</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w:t>
            </w:r>
            <w:r>
              <w:rPr>
                <w:rFonts w:hint="eastAsia" w:ascii="宋体" w:hAnsi="宋体" w:cs="宋体"/>
                <w:color w:val="000000" w:themeColor="text1"/>
                <w:szCs w:val="21"/>
                <w:lang w:eastAsia="zh-CN"/>
              </w:rPr>
              <w:t>行政部</w:t>
            </w:r>
            <w:r>
              <w:rPr>
                <w:rFonts w:hint="eastAsia" w:ascii="宋体" w:hAnsi="宋体" w:cs="宋体"/>
                <w:color w:val="000000" w:themeColor="text1"/>
                <w:szCs w:val="21"/>
              </w:rPr>
              <w:t>及办公区域的《环境因素识别</w:t>
            </w:r>
            <w:r>
              <w:rPr>
                <w:rFonts w:hint="eastAsia" w:ascii="宋体" w:hAnsi="宋体" w:cs="宋体"/>
                <w:color w:val="000000" w:themeColor="text1"/>
                <w:szCs w:val="21"/>
                <w:lang w:val="en-US" w:eastAsia="zh-CN"/>
              </w:rPr>
              <w:t>评价表</w:t>
            </w:r>
            <w:r>
              <w:rPr>
                <w:rFonts w:hint="eastAsia" w:ascii="宋体" w:hAnsi="宋体" w:cs="宋体"/>
                <w:color w:val="000000" w:themeColor="text1"/>
                <w:szCs w:val="21"/>
              </w:rPr>
              <w:t>》，涉及以下内容：</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a.废硒鼓的丢弃；</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b.空调机氟里昂的泄露；</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 xml:space="preserve">c.包装盒、袋的丢弃； </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d.废墨盒的丢弃；</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e．生活污水排放等；</w:t>
            </w:r>
          </w:p>
          <w:p>
            <w:pPr>
              <w:tabs>
                <w:tab w:val="center" w:pos="3169"/>
              </w:tabs>
              <w:spacing w:line="400" w:lineRule="exact"/>
              <w:ind w:left="420" w:leftChars="200"/>
              <w:jc w:val="left"/>
              <w:rPr>
                <w:rFonts w:ascii="宋体" w:hAnsi="宋体" w:cs="宋体"/>
                <w:color w:val="000000" w:themeColor="text1"/>
                <w:szCs w:val="21"/>
              </w:rPr>
            </w:pPr>
            <w:r>
              <w:rPr>
                <w:rFonts w:hint="eastAsia" w:ascii="宋体" w:hAnsi="宋体" w:cs="宋体"/>
                <w:color w:val="000000" w:themeColor="text1"/>
                <w:szCs w:val="21"/>
              </w:rPr>
              <w:t>.......</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识别基本清楚、全面。</w:t>
            </w:r>
          </w:p>
        </w:tc>
        <w:tc>
          <w:tcPr>
            <w:tcW w:w="1190" w:type="dxa"/>
          </w:tcPr>
          <w:p>
            <w:pPr>
              <w:rPr>
                <w:color w:val="000000" w:themeColor="text1"/>
              </w:rPr>
            </w:pPr>
            <w:r>
              <w:rPr>
                <w:rFonts w:hint="eastAsia"/>
                <w:color w:val="000000" w:themeColor="text1"/>
              </w:rPr>
              <w:t>符合</w:t>
            </w:r>
          </w:p>
          <w:p>
            <w:pPr>
              <w:pStyle w:val="2"/>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000000" w:themeColor="text1"/>
                <w:szCs w:val="21"/>
              </w:rPr>
            </w:pPr>
            <w:r>
              <w:rPr>
                <w:rFonts w:hint="eastAsia" w:ascii="宋体" w:hAnsi="宋体" w:cs="新宋体"/>
                <w:color w:val="000000" w:themeColor="text1"/>
                <w:szCs w:val="21"/>
              </w:rPr>
              <w:t>危险源识别、评价与控制措施</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lang w:eastAsia="zh-CN"/>
              </w:rPr>
              <w:t>O</w:t>
            </w:r>
            <w:r>
              <w:rPr>
                <w:rFonts w:hint="eastAsia" w:ascii="宋体" w:hAnsi="宋体" w:cs="新宋体"/>
                <w:color w:val="000000" w:themeColor="text1"/>
                <w:szCs w:val="21"/>
              </w:rPr>
              <w:t xml:space="preserve">6.1.2 </w:t>
            </w:r>
          </w:p>
        </w:tc>
        <w:tc>
          <w:tcPr>
            <w:tcW w:w="10399" w:type="dxa"/>
          </w:tcPr>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查见：《危险源辨识</w:t>
            </w:r>
            <w:r>
              <w:rPr>
                <w:rFonts w:hint="eastAsia" w:ascii="宋体" w:hAnsi="宋体" w:cs="宋体"/>
                <w:color w:val="000000" w:themeColor="text1"/>
                <w:szCs w:val="21"/>
                <w:lang w:val="en-US" w:eastAsia="zh-CN"/>
              </w:rPr>
              <w:t>与</w:t>
            </w:r>
            <w:r>
              <w:rPr>
                <w:rFonts w:hint="eastAsia" w:ascii="宋体" w:hAnsi="宋体" w:cs="宋体"/>
                <w:color w:val="000000" w:themeColor="text1"/>
                <w:szCs w:val="21"/>
              </w:rPr>
              <w:t>风险评价控制程序》</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上述文件对识别和评价方法、程序、职责、记录作了规定。</w:t>
            </w:r>
          </w:p>
          <w:p>
            <w:pPr>
              <w:spacing w:line="400" w:lineRule="exact"/>
              <w:jc w:val="left"/>
              <w:rPr>
                <w:rFonts w:ascii="宋体" w:hAnsi="宋体" w:cs="宋体"/>
                <w:color w:val="000000" w:themeColor="text1"/>
                <w:szCs w:val="21"/>
              </w:rPr>
            </w:pPr>
            <w:r>
              <w:rPr>
                <w:rFonts w:hint="eastAsia" w:ascii="宋体" w:hAnsi="宋体" w:eastAsia="宋体" w:cs="宋体"/>
                <w:color w:val="000000" w:themeColor="text1"/>
                <w:szCs w:val="21"/>
              </w:rPr>
              <w:t>查见：《职业安全健康风险识别评估表》，危险源过程打分和小</w:t>
            </w:r>
            <w:r>
              <w:rPr>
                <w:rFonts w:hint="eastAsia" w:ascii="宋体" w:hAnsi="宋体" w:cs="宋体"/>
                <w:color w:val="000000" w:themeColor="text1"/>
                <w:szCs w:val="21"/>
              </w:rPr>
              <w:t>组评议共评价出公司不可接受风险：2项，</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分别是：</w:t>
            </w:r>
            <w:r>
              <w:rPr>
                <w:rFonts w:hint="eastAsia" w:ascii="宋体" w:hAnsi="宋体"/>
                <w:color w:val="000000" w:themeColor="text1"/>
                <w:szCs w:val="21"/>
              </w:rPr>
              <w:t>火灾、意外伤害（包括触电、交通事故伤害等）</w:t>
            </w:r>
            <w:r>
              <w:rPr>
                <w:rFonts w:hint="eastAsia" w:ascii="宋体" w:hAnsi="宋体" w:cs="宋体"/>
                <w:color w:val="000000" w:themeColor="text1"/>
                <w:szCs w:val="21"/>
              </w:rPr>
              <w:t>。辨识清楚、准确，评价充分合理。</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抽查见确定的不可接受风险的控制措施：</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1、杜绝火灾事故的方法措施：</w:t>
            </w:r>
          </w:p>
          <w:p>
            <w:pPr>
              <w:pStyle w:val="4"/>
              <w:rPr>
                <w:rFonts w:ascii="宋体" w:hAnsi="宋体" w:cs="宋体"/>
                <w:color w:val="000000" w:themeColor="text1"/>
                <w:szCs w:val="21"/>
              </w:rPr>
            </w:pPr>
            <w:r>
              <w:rPr>
                <w:rFonts w:hint="eastAsia" w:ascii="宋体" w:hAnsi="宋体" w:cs="宋体"/>
                <w:color w:val="000000" w:themeColor="text1"/>
                <w:szCs w:val="21"/>
              </w:rPr>
              <w:t>1）建立消防检查管理制度；</w:t>
            </w:r>
          </w:p>
          <w:p>
            <w:pPr>
              <w:pStyle w:val="4"/>
              <w:rPr>
                <w:rFonts w:ascii="宋体" w:hAnsi="宋体" w:cs="宋体"/>
                <w:color w:val="000000" w:themeColor="text1"/>
                <w:szCs w:val="21"/>
              </w:rPr>
            </w:pPr>
            <w:r>
              <w:rPr>
                <w:rFonts w:hint="eastAsia" w:ascii="宋体" w:hAnsi="宋体" w:cs="宋体"/>
                <w:color w:val="000000" w:themeColor="text1"/>
                <w:szCs w:val="21"/>
              </w:rPr>
              <w:t>2）确定消防小组人员职责；</w:t>
            </w:r>
          </w:p>
          <w:p>
            <w:pPr>
              <w:pStyle w:val="4"/>
              <w:rPr>
                <w:rFonts w:ascii="宋体" w:hAnsi="宋体" w:cs="宋体"/>
                <w:color w:val="000000" w:themeColor="text1"/>
                <w:szCs w:val="21"/>
              </w:rPr>
            </w:pPr>
            <w:r>
              <w:rPr>
                <w:rFonts w:hint="eastAsia" w:ascii="宋体" w:hAnsi="宋体" w:cs="宋体"/>
                <w:color w:val="000000" w:themeColor="text1"/>
                <w:szCs w:val="21"/>
              </w:rPr>
              <w:t>3）近规定每日进行消防检查；</w:t>
            </w:r>
          </w:p>
          <w:p>
            <w:pPr>
              <w:pStyle w:val="4"/>
              <w:rPr>
                <w:rFonts w:ascii="宋体" w:hAnsi="宋体" w:cs="宋体"/>
                <w:color w:val="000000" w:themeColor="text1"/>
                <w:szCs w:val="21"/>
              </w:rPr>
            </w:pPr>
            <w:r>
              <w:rPr>
                <w:rFonts w:hint="eastAsia" w:ascii="宋体" w:hAnsi="宋体" w:cs="宋体"/>
                <w:color w:val="000000" w:themeColor="text1"/>
                <w:szCs w:val="21"/>
              </w:rPr>
              <w:t>4）制定应急准备响应预案；</w:t>
            </w:r>
          </w:p>
          <w:p>
            <w:pPr>
              <w:pStyle w:val="4"/>
              <w:rPr>
                <w:color w:val="000000" w:themeColor="text1"/>
              </w:rPr>
            </w:pPr>
            <w:r>
              <w:rPr>
                <w:rFonts w:hint="eastAsia" w:ascii="宋体" w:hAnsi="宋体" w:cs="宋体"/>
                <w:color w:val="000000" w:themeColor="text1"/>
                <w:szCs w:val="21"/>
              </w:rPr>
              <w:t>5）每年定期举行消防演练。</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2、防止触电伤害的方法措施：</w:t>
            </w:r>
          </w:p>
          <w:p>
            <w:pPr>
              <w:spacing w:line="400" w:lineRule="exact"/>
              <w:rPr>
                <w:rFonts w:ascii="宋体" w:hAnsi="宋体" w:cs="宋体"/>
                <w:color w:val="000000" w:themeColor="text1"/>
                <w:szCs w:val="21"/>
              </w:rPr>
            </w:pPr>
            <w:r>
              <w:rPr>
                <w:rFonts w:hint="eastAsia" w:ascii="宋体" w:hAnsi="宋体"/>
                <w:color w:val="000000" w:themeColor="text1"/>
              </w:rPr>
              <w:t>1）制订安全用电管理规定</w:t>
            </w:r>
            <w:r>
              <w:rPr>
                <w:rFonts w:hint="eastAsia" w:ascii="宋体" w:hAnsi="宋体" w:cs="宋体"/>
                <w:color w:val="000000" w:themeColor="text1"/>
                <w:szCs w:val="21"/>
              </w:rPr>
              <w:t>；</w:t>
            </w:r>
          </w:p>
          <w:p>
            <w:pPr>
              <w:spacing w:line="400" w:lineRule="exact"/>
              <w:rPr>
                <w:rFonts w:ascii="宋体" w:hAnsi="宋体" w:cs="宋体"/>
                <w:color w:val="000000" w:themeColor="text1"/>
                <w:szCs w:val="21"/>
              </w:rPr>
            </w:pPr>
            <w:r>
              <w:rPr>
                <w:rFonts w:hint="eastAsia" w:ascii="宋体" w:hAnsi="宋体"/>
                <w:color w:val="000000" w:themeColor="text1"/>
              </w:rPr>
              <w:t>2）对操作人员进行安全用电的培训，考核合格后上岗</w:t>
            </w:r>
            <w:r>
              <w:rPr>
                <w:rFonts w:hint="eastAsia" w:ascii="宋体" w:hAnsi="宋体" w:cs="宋体"/>
                <w:color w:val="000000" w:themeColor="text1"/>
                <w:szCs w:val="21"/>
              </w:rPr>
              <w:t>；</w:t>
            </w:r>
          </w:p>
          <w:p>
            <w:pPr>
              <w:spacing w:line="400" w:lineRule="exact"/>
              <w:rPr>
                <w:rFonts w:ascii="宋体" w:hAnsi="宋体" w:cs="宋体"/>
                <w:color w:val="000000" w:themeColor="text1"/>
                <w:szCs w:val="21"/>
              </w:rPr>
            </w:pPr>
            <w:r>
              <w:rPr>
                <w:rFonts w:hint="eastAsia" w:ascii="宋体" w:hAnsi="宋体"/>
                <w:color w:val="000000" w:themeColor="text1"/>
              </w:rPr>
              <w:t>3）进行线路和绝缘措施检查。</w:t>
            </w:r>
          </w:p>
          <w:p>
            <w:pPr>
              <w:pStyle w:val="4"/>
              <w:rPr>
                <w:color w:val="000000" w:themeColor="text1"/>
              </w:rPr>
            </w:pPr>
            <w:r>
              <w:rPr>
                <w:rFonts w:hint="eastAsia" w:ascii="宋体" w:hAnsi="宋体"/>
                <w:color w:val="000000" w:themeColor="text1"/>
                <w:szCs w:val="21"/>
              </w:rPr>
              <w:t>。。。。。。</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w:t>
            </w:r>
            <w:r>
              <w:rPr>
                <w:rFonts w:hint="eastAsia" w:ascii="宋体" w:hAnsi="宋体" w:cs="宋体"/>
                <w:color w:val="000000" w:themeColor="text1"/>
                <w:szCs w:val="21"/>
                <w:lang w:eastAsia="zh-CN"/>
              </w:rPr>
              <w:t>行政部</w:t>
            </w:r>
            <w:r>
              <w:rPr>
                <w:rFonts w:hint="eastAsia" w:ascii="宋体" w:hAnsi="宋体" w:cs="宋体"/>
                <w:color w:val="000000" w:themeColor="text1"/>
                <w:szCs w:val="21"/>
              </w:rPr>
              <w:t>及办公区域《</w:t>
            </w:r>
            <w:r>
              <w:rPr>
                <w:rFonts w:hint="eastAsia" w:ascii="宋体" w:hAnsi="宋体" w:eastAsia="宋体" w:cs="宋体"/>
                <w:color w:val="000000" w:themeColor="text1"/>
                <w:szCs w:val="21"/>
              </w:rPr>
              <w:t>职业安全健康风险识别评估表</w:t>
            </w:r>
            <w:r>
              <w:rPr>
                <w:rFonts w:hint="eastAsia" w:ascii="宋体" w:hAnsi="宋体" w:cs="宋体"/>
                <w:color w:val="000000" w:themeColor="text1"/>
                <w:szCs w:val="21"/>
              </w:rPr>
              <w:t>》</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2021年10月20日发布</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lang w:eastAsia="zh-CN"/>
              </w:rPr>
              <w:t>行政部</w:t>
            </w:r>
            <w:r>
              <w:rPr>
                <w:rFonts w:hint="eastAsia" w:ascii="宋体" w:hAnsi="宋体" w:cs="宋体"/>
                <w:color w:val="000000" w:themeColor="text1"/>
                <w:szCs w:val="21"/>
              </w:rPr>
              <w:t>、财务部办公区域共识别出包括:</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电磁辐射、电器漏电、接地（零）不良、易燃品潜在的火灾、地面较滑、办公设备发生故障，漏电导致的触电；线路老化漏电、人员吸烟引发火灾；上下班发生交通事故伤人等危险源.</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危险源辨识基本充分、风险等级评价基本合理。</w:t>
            </w:r>
          </w:p>
        </w:tc>
        <w:tc>
          <w:tcPr>
            <w:tcW w:w="1190" w:type="dxa"/>
          </w:tcPr>
          <w:p>
            <w:pPr>
              <w:rPr>
                <w:color w:val="000000" w:themeColor="text1"/>
              </w:rPr>
            </w:pPr>
            <w:r>
              <w:rPr>
                <w:rFonts w:hint="eastAsia" w:cs="宋体"/>
                <w:color w:val="000000" w:themeColor="text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新宋体"/>
                <w:color w:val="000000" w:themeColor="text1"/>
                <w:szCs w:val="21"/>
              </w:rPr>
            </w:pPr>
            <w:r>
              <w:rPr>
                <w:rFonts w:hint="eastAsia" w:ascii="宋体" w:hAnsi="宋体" w:cs="新宋体"/>
                <w:color w:val="000000" w:themeColor="text1"/>
                <w:szCs w:val="21"/>
              </w:rPr>
              <w:t>法规与其他要求/合规性义务</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E</w:t>
            </w:r>
            <w:r>
              <w:rPr>
                <w:rFonts w:hint="eastAsia" w:ascii="宋体" w:hAnsi="宋体" w:cs="新宋体"/>
                <w:color w:val="000000" w:themeColor="text1"/>
                <w:szCs w:val="21"/>
                <w:lang w:eastAsia="zh-CN"/>
              </w:rPr>
              <w:t>O</w:t>
            </w:r>
            <w:r>
              <w:rPr>
                <w:rFonts w:hint="eastAsia" w:ascii="宋体" w:hAnsi="宋体" w:cs="新宋体"/>
                <w:color w:val="000000" w:themeColor="text1"/>
                <w:szCs w:val="21"/>
              </w:rPr>
              <w:t>6.1.3</w:t>
            </w:r>
          </w:p>
          <w:p>
            <w:pPr>
              <w:rPr>
                <w:rFonts w:ascii="宋体" w:hAnsi="宋体" w:cs="新宋体"/>
                <w:color w:val="000000" w:themeColor="text1"/>
                <w:szCs w:val="21"/>
              </w:rPr>
            </w:pPr>
          </w:p>
        </w:tc>
        <w:tc>
          <w:tcPr>
            <w:tcW w:w="10399" w:type="dxa"/>
          </w:tcPr>
          <w:p>
            <w:pPr>
              <w:tabs>
                <w:tab w:val="left" w:pos="-3"/>
              </w:tabs>
              <w:spacing w:line="400" w:lineRule="exact"/>
              <w:rPr>
                <w:rFonts w:ascii="宋体" w:hAnsi="宋体" w:cs="宋体"/>
                <w:color w:val="000000" w:themeColor="text1"/>
                <w:szCs w:val="21"/>
              </w:rPr>
            </w:pPr>
            <w:r>
              <w:rPr>
                <w:rFonts w:hint="eastAsia" w:ascii="宋体" w:hAnsi="宋体" w:cs="宋体"/>
                <w:color w:val="000000" w:themeColor="text1"/>
                <w:szCs w:val="21"/>
              </w:rPr>
              <w:t>---查有《法律法规及其他要求清单》，对本公司环境管理体系适用的法律法规和当地政府、行业要求进行了识别，包括环境质量标准、排放标准等。</w:t>
            </w:r>
          </w:p>
          <w:p>
            <w:pPr>
              <w:spacing w:line="400" w:lineRule="exact"/>
              <w:rPr>
                <w:rFonts w:ascii="宋体" w:hAnsi="宋体" w:cs="宋体"/>
                <w:color w:val="000000" w:themeColor="text1"/>
                <w:szCs w:val="21"/>
              </w:rPr>
            </w:pPr>
            <w:r>
              <w:rPr>
                <w:rFonts w:hint="eastAsia" w:ascii="宋体" w:hAnsi="宋体" w:cs="宋体"/>
                <w:color w:val="000000" w:themeColor="text1"/>
                <w:szCs w:val="21"/>
              </w:rPr>
              <w:t>· 查见：2021年11月《法律法规及其他要求清单》</w:t>
            </w:r>
          </w:p>
          <w:p>
            <w:pPr>
              <w:spacing w:line="400" w:lineRule="exact"/>
              <w:rPr>
                <w:rFonts w:ascii="宋体" w:hAnsi="宋体" w:cs="宋体"/>
                <w:color w:val="000000" w:themeColor="text1"/>
                <w:szCs w:val="21"/>
              </w:rPr>
            </w:pPr>
            <w:r>
              <w:rPr>
                <w:rFonts w:hint="eastAsia" w:ascii="宋体" w:hAnsi="宋体" w:cs="宋体"/>
                <w:color w:val="000000" w:themeColor="text1"/>
                <w:szCs w:val="21"/>
              </w:rPr>
              <w:t>1）国家相关法律法规等</w:t>
            </w:r>
          </w:p>
          <w:p>
            <w:pPr>
              <w:spacing w:line="400" w:lineRule="exact"/>
              <w:rPr>
                <w:rFonts w:ascii="宋体" w:hAnsi="宋体" w:cs="宋体"/>
                <w:color w:val="000000" w:themeColor="text1"/>
                <w:szCs w:val="21"/>
              </w:rPr>
            </w:pPr>
            <w:r>
              <w:rPr>
                <w:rFonts w:hint="eastAsia" w:ascii="宋体" w:hAnsi="宋体" w:cs="宋体"/>
                <w:color w:val="000000" w:themeColor="text1"/>
                <w:szCs w:val="21"/>
              </w:rPr>
              <w:t>2）重庆市等地方法规；</w:t>
            </w:r>
          </w:p>
          <w:p>
            <w:pPr>
              <w:spacing w:line="400" w:lineRule="exact"/>
              <w:rPr>
                <w:rFonts w:ascii="宋体" w:hAnsi="宋体" w:cs="宋体"/>
                <w:color w:val="000000" w:themeColor="text1"/>
                <w:szCs w:val="21"/>
              </w:rPr>
            </w:pPr>
            <w:r>
              <w:rPr>
                <w:rFonts w:hint="eastAsia" w:ascii="宋体" w:hAnsi="宋体" w:cs="宋体"/>
                <w:color w:val="000000" w:themeColor="text1"/>
                <w:szCs w:val="21"/>
              </w:rPr>
              <w:t>3）与环境管理相关的执行标准</w:t>
            </w:r>
          </w:p>
          <w:p>
            <w:pPr>
              <w:spacing w:line="400" w:lineRule="exact"/>
              <w:rPr>
                <w:rFonts w:ascii="宋体" w:hAnsi="宋体" w:cs="宋体"/>
                <w:color w:val="000000" w:themeColor="text1"/>
                <w:szCs w:val="21"/>
              </w:rPr>
            </w:pPr>
            <w:r>
              <w:rPr>
                <w:rFonts w:hint="eastAsia" w:ascii="宋体" w:hAnsi="宋体" w:cs="宋体"/>
                <w:color w:val="000000" w:themeColor="text1"/>
                <w:szCs w:val="21"/>
              </w:rPr>
              <w:t>抽 ： 中华人民共和国环境保护法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 xml:space="preserve">      </w:t>
            </w:r>
            <w:r>
              <w:rPr>
                <w:rFonts w:hint="eastAsia" w:ascii="宋体" w:hAnsi="宋体"/>
                <w:bCs/>
                <w:color w:val="000000" w:themeColor="text1"/>
                <w:szCs w:val="21"/>
              </w:rPr>
              <w:t>中华人民共和国环境影响评价法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 xml:space="preserve">      污水综合排放标准</w:t>
            </w:r>
          </w:p>
          <w:p>
            <w:pPr>
              <w:spacing w:line="400" w:lineRule="exact"/>
              <w:ind w:firstLine="630" w:firstLineChars="300"/>
              <w:rPr>
                <w:rFonts w:ascii="宋体" w:hAnsi="宋体" w:cs="宋体"/>
                <w:color w:val="000000" w:themeColor="text1"/>
                <w:szCs w:val="21"/>
              </w:rPr>
            </w:pPr>
            <w:r>
              <w:rPr>
                <w:rFonts w:hint="eastAsia" w:ascii="宋体" w:hAnsi="宋体" w:cs="宋体"/>
                <w:color w:val="000000" w:themeColor="text1"/>
                <w:szCs w:val="21"/>
              </w:rPr>
              <w:t>重庆市生活垃圾分类管理办法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4)与职业健康安全管理相关的执行标准</w:t>
            </w:r>
          </w:p>
          <w:p>
            <w:pPr>
              <w:spacing w:line="400" w:lineRule="exact"/>
              <w:rPr>
                <w:rFonts w:ascii="宋体" w:hAnsi="宋体" w:cs="宋体"/>
                <w:color w:val="000000" w:themeColor="text1"/>
                <w:szCs w:val="21"/>
              </w:rPr>
            </w:pPr>
            <w:r>
              <w:rPr>
                <w:rFonts w:hint="eastAsia" w:ascii="宋体" w:hAnsi="宋体" w:cs="宋体"/>
                <w:color w:val="000000" w:themeColor="text1"/>
                <w:szCs w:val="21"/>
              </w:rPr>
              <w:t>抽 ：中华人民共和国消防法</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机动车交通事故责任强制保险条例</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工伤保险条例</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民法典</w:t>
            </w:r>
          </w:p>
          <w:p>
            <w:pPr>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中华人民共和国突发事件应对法等。</w:t>
            </w:r>
          </w:p>
          <w:p>
            <w:pPr>
              <w:spacing w:line="400" w:lineRule="exact"/>
              <w:rPr>
                <w:rFonts w:ascii="宋体" w:hAnsi="宋体" w:cs="宋体"/>
                <w:color w:val="000000" w:themeColor="text1"/>
                <w:szCs w:val="21"/>
              </w:rPr>
            </w:pPr>
            <w:r>
              <w:rPr>
                <w:rFonts w:hint="eastAsia" w:ascii="宋体" w:hAnsi="宋体" w:cs="宋体"/>
                <w:color w:val="000000" w:themeColor="text1"/>
                <w:szCs w:val="21"/>
              </w:rPr>
              <w:t>《清单》中列出了法规名称、颁布实施时间、适用条款等内容；</w:t>
            </w:r>
          </w:p>
          <w:p>
            <w:pPr>
              <w:spacing w:line="400" w:lineRule="exact"/>
              <w:rPr>
                <w:rFonts w:ascii="宋体" w:hAnsi="宋体" w:cs="宋体"/>
                <w:color w:val="000000" w:themeColor="text1"/>
                <w:szCs w:val="21"/>
              </w:rPr>
            </w:pPr>
            <w:r>
              <w:rPr>
                <w:rFonts w:hint="eastAsia" w:ascii="宋体" w:hAnsi="宋体" w:cs="宋体"/>
                <w:color w:val="000000" w:themeColor="text1"/>
                <w:szCs w:val="21"/>
              </w:rPr>
              <w:t>法规清单以培训和宣传结合向员工传达要求，记录充分。基本符合要求。</w:t>
            </w:r>
          </w:p>
        </w:tc>
        <w:tc>
          <w:tcPr>
            <w:tcW w:w="1190" w:type="dxa"/>
          </w:tcPr>
          <w:p>
            <w:pPr>
              <w:rPr>
                <w:color w:val="000000" w:themeColor="text1"/>
              </w:rPr>
            </w:pPr>
            <w:r>
              <w:rPr>
                <w:rFonts w:hint="eastAsia" w:cs="宋体"/>
                <w:color w:val="000000" w:themeColor="text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160" w:type="dxa"/>
          </w:tcPr>
          <w:p>
            <w:pPr>
              <w:rPr>
                <w:rFonts w:ascii="宋体" w:hAnsi="宋体"/>
                <w:b/>
                <w:color w:val="000000" w:themeColor="text1"/>
                <w:szCs w:val="21"/>
              </w:rPr>
            </w:pPr>
            <w:r>
              <w:rPr>
                <w:rFonts w:hint="eastAsia" w:ascii="宋体" w:hAnsi="宋体" w:cs="新宋体"/>
                <w:color w:val="000000" w:themeColor="text1"/>
                <w:szCs w:val="21"/>
              </w:rPr>
              <w:t>目标及其实现的策划</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QE</w:t>
            </w:r>
            <w:r>
              <w:rPr>
                <w:rFonts w:hint="eastAsia" w:ascii="宋体" w:hAnsi="宋体" w:cs="新宋体"/>
                <w:color w:val="000000" w:themeColor="text1"/>
                <w:szCs w:val="21"/>
                <w:lang w:eastAsia="zh-CN"/>
              </w:rPr>
              <w:t>O</w:t>
            </w:r>
            <w:r>
              <w:rPr>
                <w:rFonts w:hint="eastAsia" w:ascii="宋体" w:hAnsi="宋体" w:cs="新宋体"/>
                <w:color w:val="000000" w:themeColor="text1"/>
                <w:szCs w:val="21"/>
              </w:rPr>
              <w:t xml:space="preserve">6.2 </w:t>
            </w:r>
          </w:p>
        </w:tc>
        <w:tc>
          <w:tcPr>
            <w:tcW w:w="10399" w:type="dxa"/>
          </w:tcPr>
          <w:p>
            <w:pPr>
              <w:spacing w:line="400" w:lineRule="exact"/>
              <w:rPr>
                <w:rFonts w:hint="eastAsia"/>
                <w:color w:val="000000" w:themeColor="text1"/>
              </w:rPr>
            </w:pPr>
            <w:r>
              <w:rPr>
                <w:rFonts w:hint="eastAsia"/>
                <w:color w:val="000000" w:themeColor="text1"/>
              </w:rPr>
              <w:t>查见：公司建立有《2021年</w:t>
            </w:r>
            <w:r>
              <w:rPr>
                <w:rFonts w:hint="eastAsia"/>
                <w:color w:val="000000" w:themeColor="text1"/>
                <w:lang w:val="en-US" w:eastAsia="zh-CN"/>
              </w:rPr>
              <w:t>10至2022年2月</w:t>
            </w:r>
            <w:r>
              <w:rPr>
                <w:rFonts w:hint="eastAsia"/>
                <w:color w:val="000000" w:themeColor="text1"/>
              </w:rPr>
              <w:t>目标</w:t>
            </w:r>
            <w:r>
              <w:rPr>
                <w:rFonts w:hint="eastAsia"/>
                <w:color w:val="000000" w:themeColor="text1"/>
                <w:lang w:val="en-US" w:eastAsia="zh-CN"/>
              </w:rPr>
              <w:t>分解考核</w:t>
            </w:r>
            <w:r>
              <w:rPr>
                <w:rFonts w:hint="eastAsia"/>
                <w:color w:val="000000" w:themeColor="text1"/>
              </w:rPr>
              <w:t>表》，查</w:t>
            </w:r>
            <w:r>
              <w:rPr>
                <w:rFonts w:hint="eastAsia"/>
                <w:color w:val="000000" w:themeColor="text1"/>
                <w:lang w:eastAsia="zh-CN"/>
              </w:rPr>
              <w:t>行政部</w:t>
            </w:r>
            <w:r>
              <w:rPr>
                <w:rFonts w:hint="eastAsia"/>
                <w:color w:val="000000" w:themeColor="text1"/>
              </w:rPr>
              <w:t>（含财务部）</w:t>
            </w:r>
            <w:r>
              <w:rPr>
                <w:rFonts w:hint="eastAsia"/>
                <w:color w:val="000000" w:themeColor="text1"/>
                <w:lang w:val="en-US" w:eastAsia="zh-CN"/>
              </w:rPr>
              <w:t>质量、环境和职业健康安全</w:t>
            </w:r>
            <w:r>
              <w:rPr>
                <w:rFonts w:hint="eastAsia"/>
                <w:color w:val="000000" w:themeColor="text1"/>
              </w:rPr>
              <w:t>目标：</w:t>
            </w:r>
          </w:p>
          <w:p>
            <w:pPr>
              <w:pStyle w:val="15"/>
              <w:numPr>
                <w:ilvl w:val="0"/>
                <w:numId w:val="9"/>
              </w:numPr>
              <w:rPr>
                <w:rFonts w:hint="eastAsia" w:ascii="宋体" w:hAnsi="宋体" w:eastAsia="宋体" w:cs="宋体"/>
                <w:b w:val="0"/>
                <w:bCs w:val="0"/>
                <w:color w:val="auto"/>
                <w:kern w:val="0"/>
                <w:sz w:val="22"/>
                <w:highlight w:val="none"/>
                <w:lang w:val="en-US" w:eastAsia="zh-CN"/>
              </w:rPr>
            </w:pPr>
            <w:r>
              <w:rPr>
                <w:rFonts w:hint="eastAsia" w:ascii="宋体" w:hAnsi="宋体" w:eastAsia="宋体" w:cs="宋体"/>
                <w:b w:val="0"/>
                <w:bCs w:val="0"/>
                <w:color w:val="auto"/>
                <w:kern w:val="0"/>
                <w:sz w:val="22"/>
                <w:highlight w:val="none"/>
              </w:rPr>
              <w:t>文件发放受控率100%</w:t>
            </w:r>
            <w:r>
              <w:rPr>
                <w:rFonts w:hint="eastAsia" w:ascii="宋体" w:hAnsi="宋体" w:eastAsia="宋体" w:cs="宋体"/>
                <w:b w:val="0"/>
                <w:bCs w:val="0"/>
                <w:color w:val="auto"/>
                <w:kern w:val="0"/>
                <w:sz w:val="22"/>
                <w:highlight w:val="none"/>
                <w:lang w:val="en-US" w:eastAsia="zh-CN"/>
              </w:rPr>
              <w:t>；</w:t>
            </w:r>
          </w:p>
          <w:p>
            <w:pPr>
              <w:pStyle w:val="15"/>
              <w:numPr>
                <w:ilvl w:val="0"/>
                <w:numId w:val="9"/>
              </w:numPr>
              <w:rPr>
                <w:rFonts w:hint="eastAsia" w:ascii="宋体" w:hAnsi="宋体" w:eastAsia="宋体" w:cs="宋体"/>
                <w:b w:val="0"/>
                <w:bCs w:val="0"/>
                <w:color w:val="auto"/>
                <w:kern w:val="0"/>
                <w:sz w:val="22"/>
                <w:highlight w:val="none"/>
                <w:lang w:val="en-US" w:eastAsia="zh-CN"/>
              </w:rPr>
            </w:pPr>
            <w:r>
              <w:rPr>
                <w:rFonts w:hint="eastAsia" w:ascii="宋体" w:hAnsi="宋体" w:eastAsia="宋体" w:cs="宋体"/>
                <w:b w:val="0"/>
                <w:bCs w:val="0"/>
                <w:color w:val="auto"/>
                <w:kern w:val="0"/>
                <w:sz w:val="21"/>
                <w:szCs w:val="21"/>
              </w:rPr>
              <w:t>培训计划达成率≥9</w:t>
            </w:r>
            <w:r>
              <w:rPr>
                <w:rFonts w:hint="eastAsia" w:ascii="宋体" w:hAnsi="宋体" w:eastAsia="宋体" w:cs="宋体"/>
                <w:b w:val="0"/>
                <w:bCs w:val="0"/>
                <w:color w:val="auto"/>
                <w:kern w:val="0"/>
                <w:sz w:val="21"/>
                <w:szCs w:val="21"/>
                <w:lang w:val="en-US" w:eastAsia="zh-CN"/>
              </w:rPr>
              <w:t>8</w:t>
            </w:r>
            <w:r>
              <w:rPr>
                <w:rFonts w:hint="eastAsia" w:ascii="宋体" w:hAnsi="宋体" w:eastAsia="宋体" w:cs="宋体"/>
                <w:b w:val="0"/>
                <w:bCs w:val="0"/>
                <w:color w:val="auto"/>
                <w:kern w:val="0"/>
                <w:sz w:val="21"/>
                <w:szCs w:val="21"/>
              </w:rPr>
              <w:t>%</w:t>
            </w:r>
            <w:r>
              <w:rPr>
                <w:rFonts w:hint="eastAsia" w:ascii="宋体" w:hAnsi="宋体" w:eastAsia="宋体" w:cs="宋体"/>
                <w:b w:val="0"/>
                <w:bCs w:val="0"/>
                <w:color w:val="auto"/>
                <w:kern w:val="0"/>
                <w:sz w:val="21"/>
                <w:szCs w:val="21"/>
                <w:lang w:val="en-US" w:eastAsia="zh-CN"/>
              </w:rPr>
              <w:t>；</w:t>
            </w:r>
          </w:p>
          <w:p>
            <w:pPr>
              <w:pStyle w:val="15"/>
              <w:numPr>
                <w:ilvl w:val="0"/>
                <w:numId w:val="9"/>
              </w:numPr>
              <w:rPr>
                <w:rFonts w:hint="eastAsia" w:ascii="宋体" w:hAnsi="宋体" w:eastAsia="宋体" w:cs="宋体"/>
                <w:b w:val="0"/>
                <w:bCs w:val="0"/>
                <w:color w:val="auto"/>
                <w:kern w:val="0"/>
                <w:sz w:val="22"/>
                <w:highlight w:val="none"/>
                <w:lang w:val="en-US" w:eastAsia="zh-CN"/>
              </w:rPr>
            </w:pPr>
            <w:r>
              <w:rPr>
                <w:rFonts w:hint="eastAsia" w:ascii="宋体" w:hAnsi="宋体" w:eastAsia="宋体" w:cs="宋体"/>
                <w:b w:val="0"/>
                <w:bCs w:val="0"/>
                <w:color w:val="auto"/>
                <w:kern w:val="0"/>
                <w:sz w:val="21"/>
                <w:szCs w:val="21"/>
                <w:lang w:eastAsia="zh-CN"/>
              </w:rPr>
              <w:t>火灾发生次数为0</w:t>
            </w:r>
            <w:r>
              <w:rPr>
                <w:rFonts w:hint="eastAsia" w:ascii="宋体" w:hAnsi="宋体" w:eastAsia="宋体" w:cs="宋体"/>
                <w:b w:val="0"/>
                <w:bCs w:val="0"/>
                <w:color w:val="auto"/>
                <w:kern w:val="0"/>
                <w:sz w:val="21"/>
                <w:szCs w:val="21"/>
                <w:lang w:val="en-US" w:eastAsia="zh-CN"/>
              </w:rPr>
              <w:t>；</w:t>
            </w:r>
          </w:p>
          <w:p>
            <w:pPr>
              <w:pStyle w:val="15"/>
              <w:numPr>
                <w:ilvl w:val="0"/>
                <w:numId w:val="9"/>
              </w:numPr>
              <w:rPr>
                <w:rFonts w:hint="eastAsia" w:ascii="宋体" w:hAnsi="宋体" w:eastAsia="宋体" w:cs="宋体"/>
                <w:b w:val="0"/>
                <w:bCs w:val="0"/>
                <w:color w:val="auto"/>
                <w:kern w:val="0"/>
                <w:sz w:val="22"/>
                <w:highlight w:val="none"/>
                <w:lang w:val="en-US" w:eastAsia="zh-CN"/>
              </w:rPr>
            </w:pPr>
            <w:r>
              <w:rPr>
                <w:rFonts w:hint="eastAsia" w:ascii="宋体" w:hAnsi="宋体" w:eastAsia="宋体" w:cs="宋体"/>
                <w:b w:val="0"/>
                <w:bCs w:val="0"/>
                <w:color w:val="auto"/>
                <w:kern w:val="0"/>
                <w:sz w:val="22"/>
                <w:highlight w:val="none"/>
                <w:lang w:eastAsia="zh-CN"/>
              </w:rPr>
              <w:t>固体废弃物分类合规处置率100%</w:t>
            </w:r>
            <w:r>
              <w:rPr>
                <w:rFonts w:hint="eastAsia" w:ascii="宋体" w:hAnsi="宋体" w:eastAsia="宋体" w:cs="宋体"/>
                <w:b w:val="0"/>
                <w:bCs w:val="0"/>
                <w:color w:val="auto"/>
                <w:kern w:val="0"/>
                <w:sz w:val="22"/>
                <w:highlight w:val="none"/>
                <w:lang w:val="en-US" w:eastAsia="zh-CN"/>
              </w:rPr>
              <w:t>；</w:t>
            </w:r>
          </w:p>
          <w:p>
            <w:pPr>
              <w:pStyle w:val="15"/>
              <w:numPr>
                <w:ilvl w:val="0"/>
                <w:numId w:val="9"/>
              </w:numPr>
              <w:rPr>
                <w:rFonts w:asciiTheme="minorEastAsia" w:hAnsiTheme="minorEastAsia" w:eastAsiaTheme="minorEastAsia" w:cstheme="minorEastAsia"/>
                <w:color w:val="000000" w:themeColor="text1"/>
                <w:szCs w:val="21"/>
              </w:rPr>
            </w:pPr>
            <w:r>
              <w:rPr>
                <w:rFonts w:hint="eastAsia" w:ascii="宋体" w:hAnsi="宋体" w:eastAsia="宋体" w:cs="宋体"/>
                <w:b w:val="0"/>
                <w:bCs w:val="0"/>
                <w:color w:val="auto"/>
                <w:kern w:val="0"/>
                <w:sz w:val="21"/>
                <w:szCs w:val="21"/>
                <w:lang w:eastAsia="zh-CN"/>
              </w:rPr>
              <w:t>意外伤害事故为0。</w:t>
            </w:r>
          </w:p>
          <w:p>
            <w:pPr>
              <w:tabs>
                <w:tab w:val="center" w:pos="5190"/>
              </w:tabs>
              <w:adjustRightInd w:val="0"/>
              <w:snapToGrid w:val="0"/>
              <w:spacing w:line="440" w:lineRule="exact"/>
              <w:ind w:right="-23"/>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抽查</w:t>
            </w:r>
            <w:r>
              <w:rPr>
                <w:rFonts w:hint="eastAsia"/>
                <w:color w:val="000000" w:themeColor="text1"/>
              </w:rPr>
              <w:t>2021年</w:t>
            </w:r>
            <w:r>
              <w:rPr>
                <w:rFonts w:hint="eastAsia"/>
                <w:color w:val="000000" w:themeColor="text1"/>
                <w:lang w:val="en-US" w:eastAsia="zh-CN"/>
              </w:rPr>
              <w:t>10至2022年2月</w:t>
            </w:r>
            <w:r>
              <w:rPr>
                <w:rFonts w:hint="eastAsia" w:asciiTheme="minorEastAsia" w:hAnsiTheme="minorEastAsia" w:eastAsiaTheme="minorEastAsia" w:cstheme="minorEastAsia"/>
                <w:color w:val="000000" w:themeColor="text1"/>
                <w:szCs w:val="21"/>
              </w:rPr>
              <w:t>份</w:t>
            </w:r>
            <w:r>
              <w:rPr>
                <w:rFonts w:hint="eastAsia" w:asciiTheme="minorEastAsia" w:hAnsiTheme="minorEastAsia" w:eastAsiaTheme="minorEastAsia" w:cstheme="minorEastAsia"/>
                <w:color w:val="000000" w:themeColor="text1"/>
                <w:szCs w:val="21"/>
                <w:lang w:eastAsia="zh-CN"/>
              </w:rPr>
              <w:t>行政部</w:t>
            </w:r>
            <w:r>
              <w:rPr>
                <w:rFonts w:hint="eastAsia" w:asciiTheme="minorEastAsia" w:hAnsiTheme="minorEastAsia" w:eastAsiaTheme="minorEastAsia" w:cstheme="minorEastAsia"/>
                <w:color w:val="000000" w:themeColor="text1"/>
                <w:szCs w:val="21"/>
              </w:rPr>
              <w:t>《</w:t>
            </w:r>
            <w:r>
              <w:rPr>
                <w:rFonts w:hint="eastAsia"/>
                <w:color w:val="000000" w:themeColor="text1"/>
              </w:rPr>
              <w:t>目标</w:t>
            </w:r>
            <w:r>
              <w:rPr>
                <w:rFonts w:hint="eastAsia"/>
                <w:color w:val="000000" w:themeColor="text1"/>
                <w:lang w:val="en-US" w:eastAsia="zh-CN"/>
              </w:rPr>
              <w:t>分解考核</w:t>
            </w:r>
            <w:r>
              <w:rPr>
                <w:rFonts w:hint="eastAsia"/>
                <w:color w:val="000000" w:themeColor="text1"/>
              </w:rPr>
              <w:t>表</w:t>
            </w:r>
            <w:r>
              <w:rPr>
                <w:rFonts w:hint="eastAsia" w:asciiTheme="minorEastAsia" w:hAnsiTheme="minorEastAsia" w:eastAsiaTheme="minorEastAsia" w:cstheme="minorEastAsia"/>
                <w:color w:val="000000" w:themeColor="text1"/>
                <w:szCs w:val="21"/>
              </w:rPr>
              <w:t>》</w:t>
            </w:r>
          </w:p>
          <w:p>
            <w:pPr>
              <w:pStyle w:val="15"/>
              <w:numPr>
                <w:ilvl w:val="0"/>
                <w:numId w:val="0"/>
              </w:numPr>
              <w:rPr>
                <w:rFonts w:hint="eastAsia" w:ascii="宋体" w:hAnsi="宋体" w:eastAsia="宋体" w:cs="宋体"/>
                <w:b w:val="0"/>
                <w:bCs w:val="0"/>
                <w:color w:val="auto"/>
                <w:kern w:val="0"/>
                <w:sz w:val="22"/>
                <w:highlight w:val="none"/>
                <w:lang w:val="en-US" w:eastAsia="zh-CN"/>
              </w:rPr>
            </w:pPr>
            <w:r>
              <w:rPr>
                <w:rFonts w:hint="eastAsia" w:ascii="宋体" w:hAnsi="宋体" w:eastAsia="宋体" w:cs="宋体"/>
                <w:b w:val="0"/>
                <w:bCs w:val="0"/>
                <w:color w:val="auto"/>
                <w:kern w:val="0"/>
                <w:sz w:val="22"/>
                <w:highlight w:val="none"/>
                <w:lang w:val="en-US" w:eastAsia="zh-CN"/>
              </w:rPr>
              <w:t>1）</w:t>
            </w:r>
            <w:r>
              <w:rPr>
                <w:rFonts w:hint="eastAsia" w:ascii="宋体" w:hAnsi="宋体" w:eastAsia="宋体" w:cs="宋体"/>
                <w:b w:val="0"/>
                <w:bCs w:val="0"/>
                <w:color w:val="auto"/>
                <w:kern w:val="0"/>
                <w:sz w:val="22"/>
                <w:highlight w:val="none"/>
              </w:rPr>
              <w:t>文件发放受控率</w:t>
            </w:r>
            <w:r>
              <w:rPr>
                <w:rFonts w:hint="eastAsia" w:ascii="宋体" w:hAnsi="宋体" w:eastAsia="宋体" w:cs="宋体"/>
                <w:b w:val="0"/>
                <w:bCs w:val="0"/>
                <w:color w:val="auto"/>
                <w:kern w:val="0"/>
                <w:sz w:val="22"/>
                <w:highlight w:val="none"/>
                <w:lang w:val="en-US" w:eastAsia="zh-CN"/>
              </w:rPr>
              <w:t>达到</w:t>
            </w:r>
            <w:r>
              <w:rPr>
                <w:rFonts w:hint="eastAsia" w:ascii="宋体" w:hAnsi="宋体" w:eastAsia="宋体" w:cs="宋体"/>
                <w:b w:val="0"/>
                <w:bCs w:val="0"/>
                <w:color w:val="auto"/>
                <w:kern w:val="0"/>
                <w:sz w:val="22"/>
                <w:highlight w:val="none"/>
              </w:rPr>
              <w:t>100%</w:t>
            </w:r>
            <w:r>
              <w:rPr>
                <w:rFonts w:hint="eastAsia" w:ascii="宋体" w:hAnsi="宋体" w:eastAsia="宋体" w:cs="宋体"/>
                <w:b w:val="0"/>
                <w:bCs w:val="0"/>
                <w:color w:val="auto"/>
                <w:kern w:val="0"/>
                <w:sz w:val="22"/>
                <w:highlight w:val="none"/>
                <w:lang w:val="en-US" w:eastAsia="zh-CN"/>
              </w:rPr>
              <w:t>；</w:t>
            </w:r>
          </w:p>
          <w:p>
            <w:pPr>
              <w:pStyle w:val="15"/>
              <w:numPr>
                <w:ilvl w:val="0"/>
                <w:numId w:val="0"/>
              </w:numPr>
              <w:rPr>
                <w:rFonts w:hint="eastAsia" w:ascii="宋体" w:hAnsi="宋体" w:eastAsia="宋体" w:cs="宋体"/>
                <w:b w:val="0"/>
                <w:bCs w:val="0"/>
                <w:color w:val="auto"/>
                <w:kern w:val="0"/>
                <w:sz w:val="22"/>
                <w:highlight w:val="none"/>
                <w:lang w:val="en-US" w:eastAsia="zh-CN"/>
              </w:rPr>
            </w:pPr>
            <w:r>
              <w:rPr>
                <w:rFonts w:hint="eastAsia" w:ascii="宋体" w:hAnsi="宋体" w:eastAsia="宋体" w:cs="宋体"/>
                <w:b w:val="0"/>
                <w:bCs w:val="0"/>
                <w:color w:val="auto"/>
                <w:kern w:val="0"/>
                <w:sz w:val="21"/>
                <w:szCs w:val="21"/>
                <w:lang w:val="en-US" w:eastAsia="zh-CN"/>
              </w:rPr>
              <w:t>2）</w:t>
            </w:r>
            <w:r>
              <w:rPr>
                <w:rFonts w:hint="eastAsia" w:ascii="宋体" w:hAnsi="宋体" w:eastAsia="宋体" w:cs="宋体"/>
                <w:b w:val="0"/>
                <w:bCs w:val="0"/>
                <w:color w:val="auto"/>
                <w:kern w:val="0"/>
                <w:sz w:val="21"/>
                <w:szCs w:val="21"/>
              </w:rPr>
              <w:t>培训计划达成率</w:t>
            </w:r>
            <w:r>
              <w:rPr>
                <w:rFonts w:hint="eastAsia" w:ascii="宋体" w:hAnsi="宋体" w:eastAsia="宋体" w:cs="宋体"/>
                <w:b w:val="0"/>
                <w:bCs w:val="0"/>
                <w:color w:val="auto"/>
                <w:kern w:val="0"/>
                <w:sz w:val="21"/>
                <w:szCs w:val="21"/>
                <w:lang w:val="en-US" w:eastAsia="zh-CN"/>
              </w:rPr>
              <w:t>达到100</w:t>
            </w:r>
            <w:r>
              <w:rPr>
                <w:rFonts w:hint="eastAsia" w:ascii="宋体" w:hAnsi="宋体" w:eastAsia="宋体" w:cs="宋体"/>
                <w:b w:val="0"/>
                <w:bCs w:val="0"/>
                <w:color w:val="auto"/>
                <w:kern w:val="0"/>
                <w:sz w:val="21"/>
                <w:szCs w:val="21"/>
              </w:rPr>
              <w:t>%</w:t>
            </w:r>
            <w:r>
              <w:rPr>
                <w:rFonts w:hint="eastAsia" w:ascii="宋体" w:hAnsi="宋体" w:eastAsia="宋体" w:cs="宋体"/>
                <w:b w:val="0"/>
                <w:bCs w:val="0"/>
                <w:color w:val="auto"/>
                <w:kern w:val="0"/>
                <w:sz w:val="21"/>
                <w:szCs w:val="21"/>
                <w:lang w:val="en-US" w:eastAsia="zh-CN"/>
              </w:rPr>
              <w:t>；</w:t>
            </w:r>
          </w:p>
          <w:p>
            <w:pPr>
              <w:pStyle w:val="15"/>
              <w:numPr>
                <w:ilvl w:val="0"/>
                <w:numId w:val="0"/>
              </w:numPr>
              <w:rPr>
                <w:rFonts w:hint="eastAsia" w:ascii="宋体" w:hAnsi="宋体" w:eastAsia="宋体" w:cs="宋体"/>
                <w:b w:val="0"/>
                <w:bCs w:val="0"/>
                <w:color w:val="auto"/>
                <w:kern w:val="0"/>
                <w:sz w:val="22"/>
                <w:highlight w:val="none"/>
                <w:lang w:val="en-US" w:eastAsia="zh-CN"/>
              </w:rPr>
            </w:pPr>
            <w:r>
              <w:rPr>
                <w:rFonts w:hint="eastAsia" w:ascii="宋体" w:hAnsi="宋体" w:eastAsia="宋体" w:cs="宋体"/>
                <w:b w:val="0"/>
                <w:bCs w:val="0"/>
                <w:color w:val="auto"/>
                <w:kern w:val="0"/>
                <w:sz w:val="21"/>
                <w:szCs w:val="21"/>
                <w:lang w:val="en-US" w:eastAsia="zh-CN"/>
              </w:rPr>
              <w:t>3）未发生</w:t>
            </w:r>
            <w:r>
              <w:rPr>
                <w:rFonts w:hint="eastAsia" w:ascii="宋体" w:hAnsi="宋体" w:eastAsia="宋体" w:cs="宋体"/>
                <w:b w:val="0"/>
                <w:bCs w:val="0"/>
                <w:color w:val="auto"/>
                <w:kern w:val="0"/>
                <w:sz w:val="21"/>
                <w:szCs w:val="21"/>
                <w:lang w:eastAsia="zh-CN"/>
              </w:rPr>
              <w:t>火灾</w:t>
            </w:r>
            <w:r>
              <w:rPr>
                <w:rFonts w:hint="eastAsia" w:ascii="宋体" w:hAnsi="宋体" w:eastAsia="宋体" w:cs="宋体"/>
                <w:b w:val="0"/>
                <w:bCs w:val="0"/>
                <w:color w:val="auto"/>
                <w:kern w:val="0"/>
                <w:sz w:val="21"/>
                <w:szCs w:val="21"/>
                <w:lang w:val="en-US" w:eastAsia="zh-CN"/>
              </w:rPr>
              <w:t>事故；</w:t>
            </w:r>
          </w:p>
          <w:p>
            <w:pPr>
              <w:pStyle w:val="15"/>
              <w:numPr>
                <w:ilvl w:val="0"/>
                <w:numId w:val="0"/>
              </w:numPr>
              <w:rPr>
                <w:rFonts w:hint="eastAsia" w:ascii="宋体" w:hAnsi="宋体" w:eastAsia="宋体" w:cs="宋体"/>
                <w:b w:val="0"/>
                <w:bCs w:val="0"/>
                <w:color w:val="auto"/>
                <w:kern w:val="0"/>
                <w:sz w:val="22"/>
                <w:highlight w:val="none"/>
                <w:lang w:val="en-US" w:eastAsia="zh-CN"/>
              </w:rPr>
            </w:pPr>
            <w:r>
              <w:rPr>
                <w:rFonts w:hint="eastAsia" w:ascii="宋体" w:hAnsi="宋体" w:eastAsia="宋体" w:cs="宋体"/>
                <w:b w:val="0"/>
                <w:bCs w:val="0"/>
                <w:color w:val="auto"/>
                <w:kern w:val="0"/>
                <w:sz w:val="22"/>
                <w:highlight w:val="none"/>
                <w:lang w:val="en-US" w:eastAsia="zh-CN"/>
              </w:rPr>
              <w:t>4）</w:t>
            </w:r>
            <w:r>
              <w:rPr>
                <w:rFonts w:hint="eastAsia" w:ascii="宋体" w:hAnsi="宋体" w:eastAsia="宋体" w:cs="宋体"/>
                <w:b w:val="0"/>
                <w:bCs w:val="0"/>
                <w:color w:val="auto"/>
                <w:kern w:val="0"/>
                <w:sz w:val="22"/>
                <w:highlight w:val="none"/>
                <w:lang w:eastAsia="zh-CN"/>
              </w:rPr>
              <w:t>固体废弃物分类合规处置率</w:t>
            </w:r>
            <w:r>
              <w:rPr>
                <w:rFonts w:hint="eastAsia" w:ascii="宋体" w:hAnsi="宋体" w:eastAsia="宋体" w:cs="宋体"/>
                <w:b w:val="0"/>
                <w:bCs w:val="0"/>
                <w:color w:val="auto"/>
                <w:kern w:val="0"/>
                <w:sz w:val="22"/>
                <w:highlight w:val="none"/>
                <w:lang w:val="en-US" w:eastAsia="zh-CN"/>
              </w:rPr>
              <w:t>达到</w:t>
            </w:r>
            <w:r>
              <w:rPr>
                <w:rFonts w:hint="eastAsia" w:ascii="宋体" w:hAnsi="宋体" w:eastAsia="宋体" w:cs="宋体"/>
                <w:b w:val="0"/>
                <w:bCs w:val="0"/>
                <w:color w:val="auto"/>
                <w:kern w:val="0"/>
                <w:sz w:val="22"/>
                <w:highlight w:val="none"/>
                <w:lang w:eastAsia="zh-CN"/>
              </w:rPr>
              <w:t>100%</w:t>
            </w:r>
            <w:r>
              <w:rPr>
                <w:rFonts w:hint="eastAsia" w:ascii="宋体" w:hAnsi="宋体" w:eastAsia="宋体" w:cs="宋体"/>
                <w:b w:val="0"/>
                <w:bCs w:val="0"/>
                <w:color w:val="auto"/>
                <w:kern w:val="0"/>
                <w:sz w:val="22"/>
                <w:highlight w:val="none"/>
                <w:lang w:val="en-US" w:eastAsia="zh-CN"/>
              </w:rPr>
              <w:t>；</w:t>
            </w:r>
          </w:p>
          <w:p>
            <w:pPr>
              <w:pStyle w:val="15"/>
              <w:numPr>
                <w:ilvl w:val="0"/>
                <w:numId w:val="0"/>
              </w:numPr>
              <w:rPr>
                <w:rFonts w:asciiTheme="minorEastAsia" w:hAnsiTheme="minorEastAsia" w:eastAsiaTheme="minorEastAsia" w:cstheme="minorEastAsia"/>
                <w:color w:val="000000" w:themeColor="text1"/>
                <w:szCs w:val="21"/>
              </w:rPr>
            </w:pPr>
            <w:r>
              <w:rPr>
                <w:rFonts w:hint="eastAsia" w:ascii="宋体" w:hAnsi="宋体" w:eastAsia="宋体" w:cs="宋体"/>
                <w:b w:val="0"/>
                <w:bCs w:val="0"/>
                <w:color w:val="auto"/>
                <w:kern w:val="0"/>
                <w:sz w:val="21"/>
                <w:szCs w:val="21"/>
                <w:lang w:val="en-US" w:eastAsia="zh-CN"/>
              </w:rPr>
              <w:t>5）未发生</w:t>
            </w:r>
            <w:r>
              <w:rPr>
                <w:rFonts w:hint="eastAsia" w:ascii="宋体" w:hAnsi="宋体" w:eastAsia="宋体" w:cs="宋体"/>
                <w:b w:val="0"/>
                <w:bCs w:val="0"/>
                <w:color w:val="auto"/>
                <w:kern w:val="0"/>
                <w:sz w:val="21"/>
                <w:szCs w:val="21"/>
                <w:lang w:eastAsia="zh-CN"/>
              </w:rPr>
              <w:t>意外伤害事故。</w:t>
            </w:r>
          </w:p>
          <w:p>
            <w:pPr>
              <w:adjustRightInd w:val="0"/>
              <w:snapToGrid w:val="0"/>
              <w:spacing w:line="440" w:lineRule="exact"/>
              <w:ind w:right="-23"/>
              <w:rPr>
                <w:color w:val="000000" w:themeColor="text1"/>
              </w:rPr>
            </w:pPr>
            <w:r>
              <w:rPr>
                <w:rFonts w:hint="eastAsia"/>
                <w:color w:val="000000" w:themeColor="text1"/>
                <w:szCs w:val="22"/>
              </w:rPr>
              <w:t xml:space="preserve">  </w:t>
            </w:r>
            <w:r>
              <w:rPr>
                <w:rFonts w:hint="eastAsia"/>
                <w:color w:val="000000" w:themeColor="text1"/>
              </w:rPr>
              <w:t>查见管理方案有时间期限、具体措施、责任部门等。</w:t>
            </w:r>
          </w:p>
          <w:p>
            <w:pPr>
              <w:spacing w:line="400" w:lineRule="exact"/>
              <w:rPr>
                <w:color w:val="000000" w:themeColor="text1"/>
                <w:szCs w:val="22"/>
              </w:rPr>
            </w:pPr>
            <w:r>
              <w:rPr>
                <w:rFonts w:hint="eastAsia"/>
                <w:color w:val="000000" w:themeColor="text1"/>
                <w:szCs w:val="22"/>
              </w:rPr>
              <w:t>查见管理方案共计有3个，分别是：1）固废管理方案；2）火灾管理方案；3）</w:t>
            </w:r>
            <w:r>
              <w:rPr>
                <w:rFonts w:hint="eastAsia" w:ascii="宋体" w:hAnsi="宋体" w:eastAsia="宋体" w:cs="宋体"/>
                <w:color w:val="000000"/>
                <w:kern w:val="0"/>
                <w:sz w:val="21"/>
                <w:szCs w:val="21"/>
              </w:rPr>
              <w:t>人身意外伤害</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触电、交通事故）方案</w:t>
            </w:r>
            <w:r>
              <w:rPr>
                <w:rFonts w:hint="eastAsia"/>
                <w:color w:val="000000" w:themeColor="text1"/>
                <w:szCs w:val="22"/>
              </w:rPr>
              <w:t>。</w:t>
            </w:r>
          </w:p>
          <w:p>
            <w:pPr>
              <w:pStyle w:val="15"/>
              <w:numPr>
                <w:ilvl w:val="0"/>
                <w:numId w:val="0"/>
              </w:numPr>
              <w:rPr>
                <w:rFonts w:hint="eastAsia" w:ascii="宋体" w:hAnsi="宋体" w:eastAsia="宋体" w:cs="宋体"/>
                <w:b w:val="0"/>
                <w:bCs w:val="0"/>
                <w:color w:val="auto"/>
                <w:kern w:val="0"/>
                <w:sz w:val="22"/>
                <w:highlight w:val="none"/>
                <w:lang w:eastAsia="zh-CN"/>
              </w:rPr>
            </w:pPr>
            <w:r>
              <w:rPr>
                <w:rFonts w:hint="eastAsia" w:ascii="宋体" w:hAnsi="宋体" w:eastAsia="宋体" w:cs="宋体"/>
                <w:b w:val="0"/>
                <w:bCs w:val="0"/>
                <w:color w:val="auto"/>
                <w:kern w:val="0"/>
                <w:sz w:val="22"/>
                <w:highlight w:val="none"/>
                <w:lang w:eastAsia="zh-CN"/>
              </w:rPr>
              <w:t>抽查固废处理管理措施：</w:t>
            </w:r>
          </w:p>
          <w:p>
            <w:pPr>
              <w:pStyle w:val="15"/>
              <w:numPr>
                <w:ilvl w:val="0"/>
                <w:numId w:val="0"/>
              </w:numPr>
              <w:rPr>
                <w:rFonts w:hint="eastAsia" w:ascii="宋体" w:hAnsi="宋体" w:eastAsia="宋体" w:cs="宋体"/>
                <w:b w:val="0"/>
                <w:bCs w:val="0"/>
                <w:color w:val="auto"/>
                <w:kern w:val="0"/>
                <w:sz w:val="22"/>
                <w:highlight w:val="none"/>
                <w:lang w:eastAsia="zh-CN"/>
              </w:rPr>
            </w:pPr>
            <w:r>
              <w:rPr>
                <w:rFonts w:hint="eastAsia" w:ascii="宋体" w:hAnsi="宋体" w:eastAsia="宋体" w:cs="宋体"/>
                <w:b w:val="0"/>
                <w:bCs w:val="0"/>
                <w:color w:val="auto"/>
                <w:kern w:val="0"/>
                <w:sz w:val="22"/>
                <w:highlight w:val="none"/>
                <w:lang w:val="en-US" w:eastAsia="zh-CN"/>
              </w:rPr>
              <w:t>1）</w:t>
            </w:r>
            <w:r>
              <w:rPr>
                <w:rFonts w:hint="eastAsia" w:ascii="宋体" w:hAnsi="宋体" w:eastAsia="宋体" w:cs="宋体"/>
                <w:b w:val="0"/>
                <w:bCs w:val="0"/>
                <w:color w:val="auto"/>
                <w:kern w:val="0"/>
                <w:sz w:val="22"/>
                <w:highlight w:val="none"/>
                <w:lang w:eastAsia="zh-CN"/>
              </w:rPr>
              <w:t>对工作人员进行教育培训，增强员工的环保意识。</w:t>
            </w:r>
          </w:p>
          <w:p>
            <w:pPr>
              <w:pStyle w:val="15"/>
              <w:numPr>
                <w:ilvl w:val="0"/>
                <w:numId w:val="0"/>
              </w:numPr>
              <w:rPr>
                <w:rFonts w:hint="eastAsia" w:ascii="宋体" w:hAnsi="宋体" w:eastAsia="宋体" w:cs="宋体"/>
                <w:b w:val="0"/>
                <w:bCs w:val="0"/>
                <w:color w:val="auto"/>
                <w:kern w:val="0"/>
                <w:sz w:val="22"/>
                <w:highlight w:val="none"/>
                <w:lang w:eastAsia="zh-CN"/>
              </w:rPr>
            </w:pPr>
            <w:r>
              <w:rPr>
                <w:rFonts w:hint="eastAsia" w:ascii="宋体" w:hAnsi="宋体" w:eastAsia="宋体" w:cs="宋体"/>
                <w:b w:val="0"/>
                <w:bCs w:val="0"/>
                <w:color w:val="auto"/>
                <w:kern w:val="0"/>
                <w:sz w:val="22"/>
                <w:highlight w:val="none"/>
                <w:lang w:val="en-US" w:eastAsia="zh-CN"/>
              </w:rPr>
              <w:t>2）</w:t>
            </w:r>
            <w:r>
              <w:rPr>
                <w:rFonts w:hint="eastAsia" w:ascii="宋体" w:hAnsi="宋体" w:eastAsia="宋体" w:cs="宋体"/>
                <w:b w:val="0"/>
                <w:bCs w:val="0"/>
                <w:color w:val="auto"/>
                <w:kern w:val="0"/>
                <w:sz w:val="22"/>
                <w:highlight w:val="none"/>
                <w:lang w:eastAsia="zh-CN"/>
              </w:rPr>
              <w:t>办公室人员定期检查固废存放</w:t>
            </w:r>
            <w:r>
              <w:rPr>
                <w:rFonts w:hint="eastAsia" w:ascii="宋体" w:hAnsi="宋体" w:eastAsia="宋体" w:cs="宋体"/>
                <w:b w:val="0"/>
                <w:bCs w:val="0"/>
                <w:color w:val="auto"/>
                <w:kern w:val="0"/>
                <w:sz w:val="22"/>
                <w:highlight w:val="none"/>
                <w:lang w:val="en-US" w:eastAsia="zh-CN"/>
              </w:rPr>
              <w:t>及处理</w:t>
            </w:r>
            <w:r>
              <w:rPr>
                <w:rFonts w:hint="eastAsia" w:ascii="宋体" w:hAnsi="宋体" w:eastAsia="宋体" w:cs="宋体"/>
                <w:b w:val="0"/>
                <w:bCs w:val="0"/>
                <w:color w:val="auto"/>
                <w:kern w:val="0"/>
                <w:sz w:val="22"/>
                <w:highlight w:val="none"/>
                <w:lang w:eastAsia="zh-CN"/>
              </w:rPr>
              <w:t>情况</w:t>
            </w:r>
          </w:p>
          <w:p>
            <w:pPr>
              <w:pStyle w:val="15"/>
              <w:numPr>
                <w:ilvl w:val="0"/>
                <w:numId w:val="0"/>
              </w:numPr>
              <w:rPr>
                <w:rFonts w:hint="eastAsia" w:ascii="宋体" w:hAnsi="宋体" w:eastAsia="宋体" w:cs="宋体"/>
                <w:b w:val="0"/>
                <w:bCs w:val="0"/>
                <w:color w:val="auto"/>
                <w:kern w:val="0"/>
                <w:sz w:val="22"/>
                <w:highlight w:val="none"/>
                <w:lang w:eastAsia="zh-CN"/>
              </w:rPr>
            </w:pPr>
            <w:r>
              <w:rPr>
                <w:rFonts w:hint="eastAsia" w:ascii="宋体" w:hAnsi="宋体" w:eastAsia="宋体" w:cs="宋体"/>
                <w:b w:val="0"/>
                <w:bCs w:val="0"/>
                <w:color w:val="auto"/>
                <w:kern w:val="0"/>
                <w:sz w:val="22"/>
                <w:highlight w:val="none"/>
                <w:lang w:val="en-US" w:eastAsia="zh-CN"/>
              </w:rPr>
              <w:t>3）</w:t>
            </w:r>
            <w:r>
              <w:rPr>
                <w:rFonts w:hint="eastAsia" w:ascii="宋体" w:hAnsi="宋体" w:eastAsia="宋体" w:cs="宋体"/>
                <w:b w:val="0"/>
                <w:bCs w:val="0"/>
                <w:color w:val="auto"/>
                <w:kern w:val="0"/>
                <w:sz w:val="22"/>
                <w:highlight w:val="none"/>
                <w:lang w:eastAsia="zh-CN"/>
              </w:rPr>
              <w:t>按时向环卫机构交纳垃圾清运费；</w:t>
            </w:r>
          </w:p>
          <w:p>
            <w:pPr>
              <w:pStyle w:val="15"/>
              <w:numPr>
                <w:ilvl w:val="0"/>
                <w:numId w:val="0"/>
              </w:numPr>
              <w:rPr>
                <w:rFonts w:hint="eastAsia" w:ascii="宋体" w:hAnsi="宋体" w:eastAsia="宋体" w:cs="宋体"/>
                <w:b w:val="0"/>
                <w:bCs w:val="0"/>
                <w:color w:val="auto"/>
                <w:kern w:val="0"/>
                <w:sz w:val="22"/>
                <w:highlight w:val="none"/>
                <w:lang w:eastAsia="zh-CN"/>
              </w:rPr>
            </w:pPr>
            <w:r>
              <w:rPr>
                <w:rFonts w:hint="eastAsia" w:ascii="宋体" w:hAnsi="宋体" w:eastAsia="宋体" w:cs="宋体"/>
                <w:b w:val="0"/>
                <w:bCs w:val="0"/>
                <w:color w:val="auto"/>
                <w:kern w:val="0"/>
                <w:sz w:val="22"/>
                <w:highlight w:val="none"/>
                <w:lang w:val="en-US" w:eastAsia="zh-CN"/>
              </w:rPr>
              <w:t>4）固体废弃物</w:t>
            </w:r>
            <w:r>
              <w:rPr>
                <w:rFonts w:hint="eastAsia" w:ascii="宋体" w:hAnsi="宋体" w:eastAsia="宋体" w:cs="宋体"/>
                <w:b w:val="0"/>
                <w:bCs w:val="0"/>
                <w:color w:val="auto"/>
                <w:kern w:val="0"/>
                <w:sz w:val="22"/>
                <w:highlight w:val="none"/>
                <w:lang w:eastAsia="zh-CN"/>
              </w:rPr>
              <w:t>分类</w:t>
            </w:r>
            <w:r>
              <w:rPr>
                <w:rFonts w:hint="eastAsia" w:ascii="宋体" w:hAnsi="宋体" w:eastAsia="宋体" w:cs="宋体"/>
                <w:b w:val="0"/>
                <w:bCs w:val="0"/>
                <w:color w:val="auto"/>
                <w:kern w:val="0"/>
                <w:sz w:val="22"/>
                <w:highlight w:val="none"/>
                <w:lang w:val="en-US" w:eastAsia="zh-CN"/>
              </w:rPr>
              <w:t>收集、最大限度的回收利用，不可回收利用的送至指定区域</w:t>
            </w:r>
            <w:r>
              <w:rPr>
                <w:rFonts w:hint="eastAsia" w:ascii="宋体" w:hAnsi="宋体" w:eastAsia="宋体" w:cs="宋体"/>
                <w:b w:val="0"/>
                <w:bCs w:val="0"/>
                <w:color w:val="auto"/>
                <w:kern w:val="0"/>
                <w:sz w:val="22"/>
                <w:highlight w:val="none"/>
                <w:lang w:eastAsia="zh-CN"/>
              </w:rPr>
              <w:t>，</w:t>
            </w:r>
            <w:r>
              <w:rPr>
                <w:rFonts w:hint="eastAsia" w:ascii="宋体" w:hAnsi="宋体" w:eastAsia="宋体" w:cs="宋体"/>
                <w:b w:val="0"/>
                <w:bCs w:val="0"/>
                <w:color w:val="auto"/>
                <w:kern w:val="0"/>
                <w:sz w:val="22"/>
                <w:highlight w:val="none"/>
                <w:lang w:val="en-US" w:eastAsia="zh-CN"/>
              </w:rPr>
              <w:t>不可随意倾倒</w:t>
            </w:r>
            <w:r>
              <w:rPr>
                <w:rFonts w:hint="eastAsia" w:ascii="宋体" w:hAnsi="宋体" w:eastAsia="宋体" w:cs="宋体"/>
                <w:b w:val="0"/>
                <w:bCs w:val="0"/>
                <w:color w:val="auto"/>
                <w:kern w:val="0"/>
                <w:sz w:val="22"/>
                <w:highlight w:val="none"/>
                <w:lang w:eastAsia="zh-CN"/>
              </w:rPr>
              <w:t>。</w:t>
            </w:r>
          </w:p>
          <w:p>
            <w:pPr>
              <w:pStyle w:val="15"/>
              <w:numPr>
                <w:ilvl w:val="0"/>
                <w:numId w:val="0"/>
              </w:numPr>
              <w:rPr>
                <w:rFonts w:hint="eastAsia" w:ascii="宋体" w:hAnsi="宋体" w:eastAsia="宋体" w:cs="宋体"/>
                <w:b w:val="0"/>
                <w:bCs w:val="0"/>
                <w:color w:val="auto"/>
                <w:kern w:val="0"/>
                <w:sz w:val="22"/>
                <w:highlight w:val="none"/>
                <w:lang w:eastAsia="zh-CN"/>
              </w:rPr>
            </w:pPr>
            <w:r>
              <w:rPr>
                <w:rFonts w:hint="eastAsia" w:ascii="宋体" w:hAnsi="宋体" w:eastAsia="宋体" w:cs="宋体"/>
                <w:b w:val="0"/>
                <w:bCs w:val="0"/>
                <w:color w:val="auto"/>
                <w:kern w:val="0"/>
                <w:sz w:val="22"/>
                <w:highlight w:val="none"/>
                <w:lang w:eastAsia="zh-CN"/>
              </w:rPr>
              <w:t>抽查人身意外伤害（</w:t>
            </w:r>
            <w:r>
              <w:rPr>
                <w:rFonts w:hint="eastAsia" w:ascii="宋体" w:hAnsi="宋体" w:eastAsia="宋体" w:cs="宋体"/>
                <w:b w:val="0"/>
                <w:bCs w:val="0"/>
                <w:color w:val="auto"/>
                <w:kern w:val="0"/>
                <w:sz w:val="22"/>
                <w:highlight w:val="none"/>
                <w:lang w:val="en-US" w:eastAsia="zh-CN"/>
              </w:rPr>
              <w:t>触电、交通事故）</w:t>
            </w:r>
            <w:r>
              <w:rPr>
                <w:rFonts w:hint="eastAsia" w:ascii="宋体" w:hAnsi="宋体" w:eastAsia="宋体" w:cs="宋体"/>
                <w:b w:val="0"/>
                <w:bCs w:val="0"/>
                <w:color w:val="auto"/>
                <w:kern w:val="0"/>
                <w:sz w:val="22"/>
                <w:highlight w:val="none"/>
                <w:lang w:eastAsia="zh-CN"/>
              </w:rPr>
              <w:t>确定的管理方案：</w:t>
            </w:r>
          </w:p>
          <w:p>
            <w:pPr>
              <w:pStyle w:val="15"/>
              <w:numPr>
                <w:ilvl w:val="0"/>
                <w:numId w:val="0"/>
              </w:numPr>
              <w:rPr>
                <w:rFonts w:hint="eastAsia" w:ascii="宋体" w:hAnsi="宋体" w:eastAsia="宋体" w:cs="宋体"/>
                <w:b w:val="0"/>
                <w:bCs w:val="0"/>
                <w:color w:val="auto"/>
                <w:kern w:val="0"/>
                <w:sz w:val="22"/>
                <w:highlight w:val="none"/>
                <w:lang w:val="en-US" w:eastAsia="zh-CN"/>
              </w:rPr>
            </w:pPr>
            <w:r>
              <w:rPr>
                <w:rFonts w:hint="eastAsia" w:ascii="宋体" w:hAnsi="宋体" w:eastAsia="宋体" w:cs="宋体"/>
                <w:b w:val="0"/>
                <w:bCs w:val="0"/>
                <w:color w:val="auto"/>
                <w:kern w:val="0"/>
                <w:sz w:val="22"/>
                <w:highlight w:val="none"/>
                <w:lang w:val="en-US" w:eastAsia="zh-CN"/>
              </w:rPr>
              <w:t>1）严格遵守公司相关管理制度及法规要求，执行安全相关规章制度。</w:t>
            </w:r>
          </w:p>
          <w:p>
            <w:pPr>
              <w:pStyle w:val="15"/>
              <w:numPr>
                <w:ilvl w:val="0"/>
                <w:numId w:val="0"/>
              </w:numPr>
              <w:rPr>
                <w:rFonts w:hint="eastAsia" w:ascii="宋体" w:hAnsi="宋体" w:eastAsia="宋体" w:cs="宋体"/>
                <w:b w:val="0"/>
                <w:bCs w:val="0"/>
                <w:color w:val="auto"/>
                <w:kern w:val="0"/>
                <w:sz w:val="22"/>
                <w:highlight w:val="none"/>
                <w:lang w:val="en-US" w:eastAsia="zh-CN"/>
              </w:rPr>
            </w:pPr>
            <w:r>
              <w:rPr>
                <w:rFonts w:hint="eastAsia" w:ascii="宋体" w:hAnsi="宋体" w:eastAsia="宋体" w:cs="宋体"/>
                <w:b w:val="0"/>
                <w:bCs w:val="0"/>
                <w:color w:val="auto"/>
                <w:kern w:val="0"/>
                <w:sz w:val="22"/>
                <w:highlight w:val="none"/>
                <w:lang w:val="en-US" w:eastAsia="zh-CN"/>
              </w:rPr>
              <w:t>2）积极宣传交通安全规则、意外伤害法规，贯彻《安全第一、预防为主》。</w:t>
            </w:r>
          </w:p>
          <w:p>
            <w:pPr>
              <w:pStyle w:val="15"/>
              <w:numPr>
                <w:ilvl w:val="0"/>
                <w:numId w:val="0"/>
              </w:numPr>
              <w:rPr>
                <w:rFonts w:hint="eastAsia" w:ascii="宋体" w:hAnsi="宋体" w:eastAsia="宋体" w:cs="宋体"/>
                <w:b w:val="0"/>
                <w:bCs w:val="0"/>
                <w:color w:val="auto"/>
                <w:kern w:val="0"/>
                <w:sz w:val="22"/>
                <w:highlight w:val="none"/>
                <w:lang w:val="en-US" w:eastAsia="zh-CN"/>
              </w:rPr>
            </w:pPr>
            <w:r>
              <w:rPr>
                <w:rFonts w:hint="eastAsia" w:ascii="宋体" w:hAnsi="宋体" w:eastAsia="宋体" w:cs="宋体"/>
                <w:b w:val="0"/>
                <w:bCs w:val="0"/>
                <w:color w:val="auto"/>
                <w:kern w:val="0"/>
                <w:sz w:val="22"/>
                <w:highlight w:val="none"/>
                <w:lang w:val="en-US" w:eastAsia="zh-CN"/>
              </w:rPr>
              <w:t>3）定期对电器设备进行保养并检查线路。</w:t>
            </w:r>
          </w:p>
          <w:p>
            <w:pPr>
              <w:pStyle w:val="4"/>
              <w:rPr>
                <w:rFonts w:ascii="宋体" w:hAnsi="宋体"/>
                <w:color w:val="000000" w:themeColor="text1"/>
                <w:szCs w:val="21"/>
              </w:rPr>
            </w:pPr>
            <w:r>
              <w:rPr>
                <w:rFonts w:hint="eastAsia" w:ascii="宋体" w:hAnsi="宋体"/>
                <w:color w:val="000000" w:themeColor="text1"/>
                <w:szCs w:val="21"/>
              </w:rPr>
              <w:t>.......</w:t>
            </w:r>
          </w:p>
          <w:p>
            <w:pPr>
              <w:pStyle w:val="4"/>
              <w:rPr>
                <w:rFonts w:ascii="宋体" w:hAnsi="宋体"/>
                <w:color w:val="000000" w:themeColor="text1"/>
                <w:szCs w:val="21"/>
              </w:rPr>
            </w:pPr>
            <w:r>
              <w:rPr>
                <w:rFonts w:hint="eastAsia"/>
                <w:color w:val="000000" w:themeColor="text1"/>
              </w:rPr>
              <w:t>目标指标管理方案基本适宜，能够完成。</w:t>
            </w:r>
          </w:p>
        </w:tc>
        <w:tc>
          <w:tcPr>
            <w:tcW w:w="1190"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160" w:type="dxa"/>
          </w:tcPr>
          <w:p>
            <w:pPr>
              <w:jc w:val="left"/>
              <w:rPr>
                <w:rFonts w:ascii="宋体" w:hAnsi="宋体"/>
                <w:color w:val="000000" w:themeColor="text1"/>
                <w:szCs w:val="21"/>
              </w:rPr>
            </w:pPr>
            <w:r>
              <w:rPr>
                <w:rFonts w:hint="eastAsia" w:ascii="宋体" w:hAnsi="宋体" w:cs="宋体"/>
                <w:color w:val="000000" w:themeColor="text1"/>
                <w:szCs w:val="21"/>
              </w:rPr>
              <w:t>人员</w:t>
            </w:r>
          </w:p>
        </w:tc>
        <w:tc>
          <w:tcPr>
            <w:tcW w:w="960" w:type="dxa"/>
          </w:tcPr>
          <w:p>
            <w:pPr>
              <w:rPr>
                <w:b/>
                <w:color w:val="000000" w:themeColor="text1"/>
                <w:szCs w:val="21"/>
              </w:rPr>
            </w:pPr>
            <w:r>
              <w:rPr>
                <w:rFonts w:hint="eastAsia" w:ascii="宋体" w:hAnsi="宋体" w:cs="宋体"/>
                <w:color w:val="000000" w:themeColor="text1"/>
                <w:szCs w:val="21"/>
              </w:rPr>
              <w:t xml:space="preserve">Q7.1.2 </w:t>
            </w:r>
          </w:p>
        </w:tc>
        <w:tc>
          <w:tcPr>
            <w:tcW w:w="10399" w:type="dxa"/>
          </w:tcPr>
          <w:p>
            <w:pPr>
              <w:tabs>
                <w:tab w:val="center" w:pos="3169"/>
              </w:tabs>
              <w:spacing w:line="38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查见：公司编制《部门职责》、《岗位职责》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pPr>
              <w:pStyle w:val="6"/>
              <w:tabs>
                <w:tab w:val="left" w:pos="902"/>
                <w:tab w:val="clear" w:pos="1069"/>
              </w:tabs>
              <w:spacing w:line="380" w:lineRule="exact"/>
              <w:ind w:left="0" w:right="1"/>
              <w:rPr>
                <w:rFonts w:ascii="宋体" w:hAnsi="宋体"/>
                <w:color w:val="000000" w:themeColor="text1"/>
                <w:sz w:val="21"/>
                <w:szCs w:val="21"/>
              </w:rPr>
            </w:pPr>
            <w:r>
              <w:rPr>
                <w:rFonts w:hint="eastAsia" w:ascii="宋体" w:hAnsi="宋体" w:eastAsia="宋体" w:cs="宋体"/>
                <w:color w:val="000000" w:themeColor="text1"/>
                <w:sz w:val="21"/>
                <w:szCs w:val="21"/>
              </w:rPr>
              <w:t>查见：《部门职责》、《岗位职务说明书》中总经理任职要求，具备一定管理经验，具有较高的综合素质和综合能力市场应变能力、熟悉公司经营管理、保证服务质量前提下、发展客户，增加效益等。</w:t>
            </w:r>
          </w:p>
        </w:tc>
        <w:tc>
          <w:tcPr>
            <w:tcW w:w="1190"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160" w:type="dxa"/>
          </w:tcPr>
          <w:p>
            <w:pPr>
              <w:adjustRightInd w:val="0"/>
              <w:snapToGrid w:val="0"/>
              <w:jc w:val="left"/>
              <w:rPr>
                <w:rFonts w:ascii="宋体" w:hAnsi="宋体"/>
                <w:color w:val="000000" w:themeColor="text1"/>
                <w:szCs w:val="21"/>
              </w:rPr>
            </w:pPr>
            <w:r>
              <w:rPr>
                <w:rFonts w:hint="eastAsia" w:ascii="宋体" w:hAnsi="宋体" w:cs="宋体"/>
                <w:color w:val="000000" w:themeColor="text1"/>
                <w:szCs w:val="21"/>
              </w:rPr>
              <w:t>组织知识</w:t>
            </w:r>
          </w:p>
        </w:tc>
        <w:tc>
          <w:tcPr>
            <w:tcW w:w="960" w:type="dxa"/>
          </w:tcPr>
          <w:p>
            <w:pPr>
              <w:rPr>
                <w:rFonts w:ascii="宋体" w:hAnsi="宋体"/>
                <w:color w:val="000000" w:themeColor="text1"/>
                <w:szCs w:val="21"/>
              </w:rPr>
            </w:pPr>
            <w:r>
              <w:rPr>
                <w:rFonts w:hint="eastAsia" w:ascii="宋体" w:hAnsi="宋体" w:cs="宋体"/>
                <w:color w:val="000000" w:themeColor="text1"/>
                <w:szCs w:val="21"/>
              </w:rPr>
              <w:t xml:space="preserve">Q7.1.6 </w:t>
            </w:r>
          </w:p>
        </w:tc>
        <w:tc>
          <w:tcPr>
            <w:tcW w:w="10399" w:type="dxa"/>
          </w:tcPr>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顾客或外部供方收集的知识）。</w:t>
            </w:r>
          </w:p>
          <w:p>
            <w:pPr>
              <w:tabs>
                <w:tab w:val="center" w:pos="3169"/>
              </w:tabs>
              <w:spacing w:line="400" w:lineRule="exact"/>
              <w:jc w:val="left"/>
              <w:rPr>
                <w:rFonts w:ascii="宋体" w:hAnsi="宋体"/>
                <w:color w:val="000000" w:themeColor="text1"/>
                <w:szCs w:val="21"/>
              </w:rPr>
            </w:pPr>
            <w:r>
              <w:rPr>
                <w:rFonts w:hint="eastAsia" w:ascii="宋体" w:hAnsi="宋体" w:cs="宋体"/>
                <w:color w:val="000000" w:themeColor="text1"/>
                <w:szCs w:val="21"/>
              </w:rPr>
              <w:t xml:space="preserve"> --公司明确组织知识作为公司的重要资源，按内部文件或外来文件予以受控管理包括必要的分级保密措施。</w:t>
            </w:r>
          </w:p>
        </w:tc>
        <w:tc>
          <w:tcPr>
            <w:tcW w:w="1190" w:type="dxa"/>
          </w:tcPr>
          <w:p>
            <w:pPr>
              <w:rPr>
                <w:color w:val="000000" w:themeColor="text1"/>
              </w:rPr>
            </w:pPr>
            <w:r>
              <w:rPr>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6" w:hRule="atLeast"/>
        </w:trPr>
        <w:tc>
          <w:tcPr>
            <w:tcW w:w="2160" w:type="dxa"/>
          </w:tcPr>
          <w:p>
            <w:pPr>
              <w:adjustRightInd w:val="0"/>
              <w:snapToGrid w:val="0"/>
              <w:jc w:val="center"/>
              <w:rPr>
                <w:rFonts w:ascii="宋体" w:hAnsi="宋体" w:cs="新宋体"/>
                <w:color w:val="000000" w:themeColor="text1"/>
                <w:szCs w:val="21"/>
              </w:rPr>
            </w:pPr>
            <w:r>
              <w:rPr>
                <w:rFonts w:hint="eastAsia" w:ascii="宋体" w:hAnsi="宋体" w:cs="新宋体"/>
                <w:color w:val="000000" w:themeColor="text1"/>
                <w:szCs w:val="21"/>
              </w:rPr>
              <w:t>能力</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QE</w:t>
            </w:r>
            <w:r>
              <w:rPr>
                <w:rFonts w:hint="eastAsia" w:ascii="宋体" w:hAnsi="宋体" w:cs="新宋体"/>
                <w:color w:val="000000" w:themeColor="text1"/>
                <w:szCs w:val="21"/>
                <w:lang w:eastAsia="zh-CN"/>
              </w:rPr>
              <w:t>O</w:t>
            </w:r>
            <w:r>
              <w:rPr>
                <w:rFonts w:hint="eastAsia" w:ascii="宋体" w:hAnsi="宋体" w:cs="新宋体"/>
                <w:color w:val="000000" w:themeColor="text1"/>
                <w:szCs w:val="21"/>
              </w:rPr>
              <w:t>7.2</w:t>
            </w:r>
          </w:p>
        </w:tc>
        <w:tc>
          <w:tcPr>
            <w:tcW w:w="10399" w:type="dxa"/>
          </w:tcPr>
          <w:p>
            <w:pPr>
              <w:spacing w:line="360" w:lineRule="auto"/>
              <w:ind w:firstLine="420" w:firstLineChars="200"/>
              <w:rPr>
                <w:color w:val="000000" w:themeColor="text1"/>
                <w:szCs w:val="22"/>
              </w:rPr>
            </w:pPr>
            <w:r>
              <w:rPr>
                <w:rFonts w:hint="eastAsia"/>
                <w:color w:val="000000" w:themeColor="text1"/>
                <w:szCs w:val="22"/>
              </w:rPr>
              <w:t>公司确定了从事的工作影响质量管理体系绩效和有效性且在公司控制范围内的人员所必要的能力，这些能力主要是基于适当的教育、培训或经历等。</w:t>
            </w:r>
          </w:p>
          <w:p>
            <w:pPr>
              <w:spacing w:line="360" w:lineRule="auto"/>
              <w:ind w:firstLine="420" w:firstLineChars="200"/>
              <w:rPr>
                <w:color w:val="000000" w:themeColor="text1"/>
                <w:szCs w:val="22"/>
              </w:rPr>
            </w:pPr>
            <w:r>
              <w:rPr>
                <w:rFonts w:hint="eastAsia"/>
                <w:color w:val="000000" w:themeColor="text1"/>
                <w:szCs w:val="22"/>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hint="eastAsia" w:ascii="Times New Roman" w:hAnsi="Times New Roman" w:cs="Times New Roman"/>
                <w:color w:val="000000" w:themeColor="text1"/>
                <w:szCs w:val="22"/>
              </w:rPr>
            </w:pPr>
            <w:r>
              <w:rPr>
                <w:rFonts w:hint="eastAsia"/>
                <w:color w:val="000000" w:themeColor="text1"/>
                <w:szCs w:val="22"/>
              </w:rPr>
              <w:t>适用时，采取措施（包括：培训、辅导、重新分配工作或招聘</w:t>
            </w:r>
            <w:r>
              <w:rPr>
                <w:rFonts w:hint="eastAsia" w:ascii="Times New Roman" w:hAnsi="Times New Roman" w:cs="Times New Roman"/>
                <w:color w:val="000000" w:themeColor="text1"/>
                <w:szCs w:val="22"/>
              </w:rPr>
              <w:t>具有能力的人员）获得所需的能力，并评价措施的有效性。保留适当的形成文件的信息，作为人员能力的证据。</w:t>
            </w:r>
          </w:p>
          <w:p>
            <w:pPr>
              <w:tabs>
                <w:tab w:val="center" w:pos="3169"/>
              </w:tabs>
              <w:spacing w:line="400" w:lineRule="exact"/>
              <w:jc w:val="left"/>
              <w:rPr>
                <w:rFonts w:hint="eastAsia" w:ascii="宋体" w:hAnsi="宋体" w:cs="宋体"/>
                <w:sz w:val="21"/>
                <w:szCs w:val="21"/>
                <w:highlight w:val="none"/>
                <w:lang w:bidi="ar"/>
              </w:rPr>
            </w:pPr>
            <w:r>
              <w:rPr>
                <w:rFonts w:hint="eastAsia" w:ascii="宋体" w:hAnsi="宋体" w:cs="宋体"/>
                <w:szCs w:val="21"/>
              </w:rPr>
              <w:t>抽查人员持证情</w:t>
            </w:r>
            <w:r>
              <w:rPr>
                <w:rFonts w:hint="eastAsia" w:ascii="宋体" w:hAnsi="宋体" w:cs="宋体"/>
                <w:szCs w:val="21"/>
                <w:highlight w:val="none"/>
              </w:rPr>
              <w:t>况：</w:t>
            </w:r>
            <w:r>
              <w:rPr>
                <w:rFonts w:hint="eastAsia" w:ascii="宋体" w:hAnsi="宋体" w:cs="宋体"/>
                <w:sz w:val="21"/>
                <w:szCs w:val="21"/>
                <w:highlight w:val="none"/>
                <w:lang w:bidi="ar"/>
              </w:rPr>
              <w:t>提供有</w:t>
            </w:r>
            <w:r>
              <w:rPr>
                <w:rFonts w:hint="eastAsia" w:ascii="宋体" w:hAnsi="宋体" w:cs="宋体"/>
                <w:sz w:val="21"/>
                <w:szCs w:val="21"/>
                <w:highlight w:val="none"/>
                <w:lang w:val="en-US" w:eastAsia="zh-CN" w:bidi="ar"/>
              </w:rPr>
              <w:t>建筑工程师、会展设计师、建筑安装</w:t>
            </w:r>
            <w:r>
              <w:rPr>
                <w:rFonts w:hint="eastAsia" w:ascii="宋体" w:hAnsi="宋体" w:cs="宋体"/>
                <w:szCs w:val="21"/>
                <w:highlight w:val="none"/>
                <w:lang w:val="en-US" w:eastAsia="zh-CN"/>
              </w:rPr>
              <w:t>等资质证书</w:t>
            </w:r>
            <w:r>
              <w:rPr>
                <w:rFonts w:hint="eastAsia" w:ascii="宋体" w:hAnsi="宋体" w:cs="宋体"/>
                <w:sz w:val="21"/>
                <w:szCs w:val="21"/>
                <w:highlight w:val="none"/>
                <w:lang w:bidi="ar"/>
              </w:rPr>
              <w:t>。</w:t>
            </w:r>
          </w:p>
          <w:p>
            <w:pPr>
              <w:pStyle w:val="15"/>
              <w:rPr>
                <w:rFonts w:hint="eastAsia" w:ascii="宋体" w:hAnsi="宋体" w:cs="宋体"/>
                <w:sz w:val="21"/>
                <w:szCs w:val="21"/>
                <w:highlight w:val="none"/>
                <w:lang w:val="en-US" w:eastAsia="zh-CN" w:bidi="ar"/>
              </w:rPr>
            </w:pPr>
            <w:r>
              <w:rPr>
                <w:rFonts w:hint="eastAsia" w:ascii="宋体" w:hAnsi="宋体" w:cs="宋体"/>
                <w:sz w:val="21"/>
                <w:szCs w:val="21"/>
                <w:highlight w:val="none"/>
                <w:lang w:val="en-US" w:eastAsia="zh-CN" w:bidi="ar"/>
              </w:rPr>
              <w:t>文光渝</w:t>
            </w:r>
            <w:r>
              <w:rPr>
                <w:rFonts w:hint="eastAsia" w:ascii="宋体" w:hAnsi="宋体" w:cs="宋体"/>
                <w:sz w:val="21"/>
                <w:szCs w:val="21"/>
                <w:highlight w:val="none"/>
                <w:lang w:bidi="ar"/>
              </w:rPr>
              <w:t>、</w:t>
            </w:r>
            <w:r>
              <w:rPr>
                <w:rFonts w:hint="eastAsia" w:ascii="宋体" w:hAnsi="宋体" w:cs="宋体"/>
                <w:sz w:val="21"/>
                <w:szCs w:val="21"/>
                <w:highlight w:val="none"/>
                <w:lang w:val="en-US" w:eastAsia="zh-CN" w:bidi="ar"/>
              </w:rPr>
              <w:t>建筑工程师</w:t>
            </w:r>
            <w:r>
              <w:rPr>
                <w:rFonts w:hint="eastAsia" w:ascii="宋体" w:hAnsi="宋体" w:cs="宋体"/>
                <w:sz w:val="21"/>
                <w:szCs w:val="21"/>
                <w:highlight w:val="none"/>
                <w:lang w:bidi="ar"/>
              </w:rPr>
              <w:t>，</w:t>
            </w:r>
            <w:r>
              <w:rPr>
                <w:rFonts w:hint="eastAsia" w:ascii="宋体" w:hAnsi="宋体" w:cs="宋体"/>
                <w:sz w:val="21"/>
                <w:szCs w:val="21"/>
                <w:highlight w:val="none"/>
                <w:lang w:val="en-US" w:eastAsia="zh-CN" w:bidi="ar"/>
              </w:rPr>
              <w:t>批准日期</w:t>
            </w:r>
            <w:r>
              <w:rPr>
                <w:rFonts w:hint="eastAsia" w:ascii="宋体" w:hAnsi="宋体" w:cs="宋体"/>
                <w:sz w:val="21"/>
                <w:szCs w:val="21"/>
                <w:highlight w:val="none"/>
                <w:lang w:bidi="ar"/>
              </w:rPr>
              <w:t>：20</w:t>
            </w:r>
            <w:r>
              <w:rPr>
                <w:rFonts w:hint="eastAsia" w:ascii="宋体" w:hAnsi="宋体" w:cs="宋体"/>
                <w:sz w:val="21"/>
                <w:szCs w:val="21"/>
                <w:highlight w:val="none"/>
                <w:lang w:val="en-US" w:eastAsia="zh-CN" w:bidi="ar"/>
              </w:rPr>
              <w:t>15年10月；</w:t>
            </w:r>
          </w:p>
          <w:p>
            <w:pPr>
              <w:pStyle w:val="15"/>
              <w:rPr>
                <w:rFonts w:hint="eastAsia" w:ascii="宋体" w:hAnsi="宋体" w:cs="宋体"/>
                <w:sz w:val="21"/>
                <w:szCs w:val="21"/>
                <w:highlight w:val="none"/>
                <w:lang w:val="en-US" w:eastAsia="zh-CN" w:bidi="ar"/>
              </w:rPr>
            </w:pPr>
            <w:r>
              <w:rPr>
                <w:rFonts w:hint="eastAsia" w:ascii="宋体" w:hAnsi="宋体" w:cs="宋体"/>
                <w:sz w:val="21"/>
                <w:szCs w:val="21"/>
                <w:highlight w:val="none"/>
                <w:lang w:val="en-US" w:eastAsia="zh-CN" w:bidi="ar"/>
              </w:rPr>
              <w:t>李迎春</w:t>
            </w:r>
            <w:r>
              <w:rPr>
                <w:rFonts w:hint="eastAsia" w:ascii="宋体" w:hAnsi="宋体" w:cs="宋体"/>
                <w:sz w:val="21"/>
                <w:szCs w:val="21"/>
                <w:highlight w:val="none"/>
                <w:lang w:bidi="ar"/>
              </w:rPr>
              <w:t>、</w:t>
            </w:r>
            <w:r>
              <w:rPr>
                <w:rFonts w:hint="eastAsia" w:ascii="宋体" w:hAnsi="宋体" w:cs="宋体"/>
                <w:sz w:val="21"/>
                <w:szCs w:val="21"/>
                <w:highlight w:val="none"/>
                <w:lang w:val="en-US" w:eastAsia="zh-CN" w:bidi="ar"/>
              </w:rPr>
              <w:t>会展设计师三级</w:t>
            </w:r>
            <w:r>
              <w:rPr>
                <w:rFonts w:hint="eastAsia" w:ascii="宋体" w:hAnsi="宋体" w:cs="宋体"/>
                <w:sz w:val="21"/>
                <w:szCs w:val="21"/>
                <w:highlight w:val="none"/>
                <w:lang w:bidi="ar"/>
              </w:rPr>
              <w:t>，</w:t>
            </w:r>
            <w:r>
              <w:rPr>
                <w:rFonts w:hint="eastAsia" w:ascii="宋体" w:hAnsi="宋体" w:cs="宋体"/>
                <w:sz w:val="21"/>
                <w:szCs w:val="21"/>
                <w:highlight w:val="none"/>
                <w:lang w:val="en-US" w:eastAsia="zh-CN" w:bidi="ar"/>
              </w:rPr>
              <w:t>批准日期</w:t>
            </w:r>
            <w:r>
              <w:rPr>
                <w:rFonts w:hint="eastAsia" w:ascii="宋体" w:hAnsi="宋体" w:cs="宋体"/>
                <w:sz w:val="21"/>
                <w:szCs w:val="21"/>
                <w:highlight w:val="none"/>
                <w:lang w:bidi="ar"/>
              </w:rPr>
              <w:t>：20</w:t>
            </w:r>
            <w:r>
              <w:rPr>
                <w:rFonts w:hint="eastAsia" w:ascii="宋体" w:hAnsi="宋体" w:cs="宋体"/>
                <w:sz w:val="21"/>
                <w:szCs w:val="21"/>
                <w:highlight w:val="none"/>
                <w:lang w:val="en-US" w:eastAsia="zh-CN" w:bidi="ar"/>
              </w:rPr>
              <w:t>14年7月21日；</w:t>
            </w:r>
          </w:p>
          <w:p>
            <w:pPr>
              <w:pStyle w:val="15"/>
              <w:rPr>
                <w:rFonts w:hint="eastAsia" w:ascii="宋体" w:hAnsi="宋体" w:cs="宋体"/>
                <w:sz w:val="21"/>
                <w:szCs w:val="21"/>
                <w:highlight w:val="none"/>
                <w:lang w:val="en-US" w:eastAsia="zh-CN" w:bidi="ar"/>
              </w:rPr>
            </w:pPr>
            <w:r>
              <w:rPr>
                <w:rFonts w:hint="eastAsia" w:ascii="宋体" w:hAnsi="宋体" w:cs="宋体"/>
                <w:sz w:val="21"/>
                <w:szCs w:val="21"/>
                <w:highlight w:val="none"/>
                <w:lang w:val="en-US" w:eastAsia="zh-CN" w:bidi="ar"/>
              </w:rPr>
              <w:t>卫思佳</w:t>
            </w:r>
            <w:r>
              <w:rPr>
                <w:rFonts w:hint="eastAsia" w:ascii="宋体" w:hAnsi="宋体" w:cs="宋体"/>
                <w:sz w:val="21"/>
                <w:szCs w:val="21"/>
                <w:highlight w:val="none"/>
                <w:lang w:bidi="ar"/>
              </w:rPr>
              <w:t>、</w:t>
            </w:r>
            <w:r>
              <w:rPr>
                <w:rFonts w:hint="eastAsia" w:ascii="宋体" w:hAnsi="宋体" w:cs="宋体"/>
                <w:sz w:val="21"/>
                <w:szCs w:val="21"/>
                <w:highlight w:val="none"/>
                <w:lang w:val="en-US" w:eastAsia="zh-CN" w:bidi="ar"/>
              </w:rPr>
              <w:t>会展设计师三级</w:t>
            </w:r>
            <w:r>
              <w:rPr>
                <w:rFonts w:hint="eastAsia" w:ascii="宋体" w:hAnsi="宋体" w:cs="宋体"/>
                <w:sz w:val="21"/>
                <w:szCs w:val="21"/>
                <w:highlight w:val="none"/>
                <w:lang w:bidi="ar"/>
              </w:rPr>
              <w:t>，</w:t>
            </w:r>
            <w:r>
              <w:rPr>
                <w:rFonts w:hint="eastAsia" w:ascii="宋体" w:hAnsi="宋体" w:cs="宋体"/>
                <w:sz w:val="21"/>
                <w:szCs w:val="21"/>
                <w:highlight w:val="none"/>
                <w:lang w:val="en-US" w:eastAsia="zh-CN" w:bidi="ar"/>
              </w:rPr>
              <w:t>批准日期</w:t>
            </w:r>
            <w:r>
              <w:rPr>
                <w:rFonts w:hint="eastAsia" w:ascii="宋体" w:hAnsi="宋体" w:cs="宋体"/>
                <w:sz w:val="21"/>
                <w:szCs w:val="21"/>
                <w:highlight w:val="none"/>
                <w:lang w:bidi="ar"/>
              </w:rPr>
              <w:t>：20</w:t>
            </w:r>
            <w:r>
              <w:rPr>
                <w:rFonts w:hint="eastAsia" w:ascii="宋体" w:hAnsi="宋体" w:cs="宋体"/>
                <w:sz w:val="21"/>
                <w:szCs w:val="21"/>
                <w:highlight w:val="none"/>
                <w:lang w:val="en-US" w:eastAsia="zh-CN" w:bidi="ar"/>
              </w:rPr>
              <w:t>14年7月21日；</w:t>
            </w:r>
          </w:p>
          <w:p>
            <w:pPr>
              <w:pStyle w:val="15"/>
              <w:rPr>
                <w:rFonts w:hint="eastAsia" w:ascii="宋体" w:hAnsi="宋体" w:cs="宋体"/>
                <w:sz w:val="21"/>
                <w:szCs w:val="21"/>
                <w:highlight w:val="none"/>
                <w:lang w:val="en-US" w:eastAsia="zh-CN" w:bidi="ar"/>
              </w:rPr>
            </w:pPr>
            <w:r>
              <w:rPr>
                <w:rFonts w:hint="eastAsia" w:ascii="宋体" w:hAnsi="宋体" w:cs="宋体"/>
                <w:sz w:val="21"/>
                <w:szCs w:val="21"/>
                <w:highlight w:val="none"/>
                <w:lang w:val="en-US" w:eastAsia="zh-CN" w:bidi="ar"/>
              </w:rPr>
              <w:t>齐  伟</w:t>
            </w:r>
            <w:r>
              <w:rPr>
                <w:rFonts w:hint="eastAsia" w:ascii="宋体" w:hAnsi="宋体" w:cs="宋体"/>
                <w:sz w:val="21"/>
                <w:szCs w:val="21"/>
                <w:highlight w:val="none"/>
                <w:lang w:bidi="ar"/>
              </w:rPr>
              <w:t>、</w:t>
            </w:r>
            <w:r>
              <w:rPr>
                <w:rFonts w:hint="eastAsia" w:ascii="宋体" w:hAnsi="宋体" w:cs="宋体"/>
                <w:sz w:val="21"/>
                <w:szCs w:val="21"/>
                <w:highlight w:val="none"/>
                <w:lang w:val="en-US" w:eastAsia="zh-CN" w:bidi="ar"/>
              </w:rPr>
              <w:t>建筑安装工程师</w:t>
            </w:r>
            <w:r>
              <w:rPr>
                <w:rFonts w:hint="eastAsia" w:ascii="宋体" w:hAnsi="宋体" w:cs="宋体"/>
                <w:sz w:val="21"/>
                <w:szCs w:val="21"/>
                <w:highlight w:val="none"/>
                <w:lang w:bidi="ar"/>
              </w:rPr>
              <w:t>，</w:t>
            </w:r>
            <w:r>
              <w:rPr>
                <w:rFonts w:hint="eastAsia" w:ascii="宋体" w:hAnsi="宋体" w:cs="宋体"/>
                <w:sz w:val="21"/>
                <w:szCs w:val="21"/>
                <w:highlight w:val="none"/>
                <w:lang w:val="en-US" w:eastAsia="zh-CN" w:bidi="ar"/>
              </w:rPr>
              <w:t>批准日期</w:t>
            </w:r>
            <w:r>
              <w:rPr>
                <w:rFonts w:hint="eastAsia" w:ascii="宋体" w:hAnsi="宋体" w:cs="宋体"/>
                <w:sz w:val="21"/>
                <w:szCs w:val="21"/>
                <w:highlight w:val="none"/>
                <w:lang w:bidi="ar"/>
              </w:rPr>
              <w:t>：20</w:t>
            </w:r>
            <w:r>
              <w:rPr>
                <w:rFonts w:hint="eastAsia" w:ascii="宋体" w:hAnsi="宋体" w:cs="宋体"/>
                <w:sz w:val="21"/>
                <w:szCs w:val="21"/>
                <w:highlight w:val="none"/>
                <w:lang w:val="en-US" w:eastAsia="zh-CN" w:bidi="ar"/>
              </w:rPr>
              <w:t>11年10月14日；</w:t>
            </w:r>
          </w:p>
          <w:p>
            <w:pPr>
              <w:pStyle w:val="15"/>
              <w:rPr>
                <w:rFonts w:hint="default" w:ascii="宋体" w:hAnsi="宋体" w:cs="宋体"/>
                <w:sz w:val="21"/>
                <w:szCs w:val="21"/>
                <w:highlight w:val="none"/>
                <w:lang w:val="en-US" w:eastAsia="zh-CN" w:bidi="ar"/>
              </w:rPr>
            </w:pPr>
            <w:r>
              <w:rPr>
                <w:rFonts w:hint="eastAsia" w:ascii="宋体" w:hAnsi="宋体" w:cs="宋体"/>
                <w:sz w:val="21"/>
                <w:szCs w:val="21"/>
                <w:highlight w:val="none"/>
                <w:lang w:val="en-US" w:eastAsia="zh-CN" w:bidi="ar"/>
              </w:rPr>
              <w:t>以上人员资质证书已收集，见附件。</w:t>
            </w:r>
          </w:p>
          <w:p>
            <w:pPr>
              <w:spacing w:line="360" w:lineRule="auto"/>
              <w:rPr>
                <w:rFonts w:hint="eastAsia" w:ascii="Times New Roman" w:hAnsi="Times New Roman" w:cs="Times New Roman"/>
                <w:color w:val="000000" w:themeColor="text1"/>
                <w:szCs w:val="22"/>
              </w:rPr>
            </w:pPr>
            <w:r>
              <w:rPr>
                <w:rFonts w:hint="eastAsia" w:ascii="Times New Roman" w:hAnsi="Times New Roman" w:cs="Times New Roman"/>
                <w:color w:val="000000" w:themeColor="text1"/>
                <w:szCs w:val="22"/>
              </w:rPr>
              <w:t>查见2021</w:t>
            </w:r>
            <w:r>
              <w:rPr>
                <w:rFonts w:hint="eastAsia" w:cs="Times New Roman"/>
                <w:color w:val="000000" w:themeColor="text1"/>
                <w:szCs w:val="22"/>
                <w:lang w:val="en-US" w:eastAsia="zh-CN"/>
              </w:rPr>
              <w:t>年6月</w:t>
            </w:r>
            <w:r>
              <w:rPr>
                <w:rFonts w:hint="eastAsia" w:ascii="Times New Roman" w:hAnsi="Times New Roman" w:cs="Times New Roman"/>
                <w:color w:val="000000" w:themeColor="text1"/>
                <w:szCs w:val="22"/>
              </w:rPr>
              <w:t>-2022年</w:t>
            </w:r>
            <w:r>
              <w:rPr>
                <w:rFonts w:hint="eastAsia" w:cs="Times New Roman"/>
                <w:color w:val="000000" w:themeColor="text1"/>
                <w:szCs w:val="22"/>
                <w:lang w:val="en-US" w:eastAsia="zh-CN"/>
              </w:rPr>
              <w:t>6月</w:t>
            </w:r>
            <w:r>
              <w:rPr>
                <w:rFonts w:hint="eastAsia" w:ascii="Times New Roman" w:hAnsi="Times New Roman" w:cs="Times New Roman"/>
                <w:color w:val="000000" w:themeColor="text1"/>
                <w:szCs w:val="22"/>
              </w:rPr>
              <w:t>培训计划共11次，已完成的培训记录</w:t>
            </w:r>
            <w:r>
              <w:rPr>
                <w:rFonts w:hint="eastAsia" w:cs="Times New Roman"/>
                <w:color w:val="000000" w:themeColor="text1"/>
                <w:szCs w:val="22"/>
                <w:lang w:val="en-US" w:eastAsia="zh-CN"/>
              </w:rPr>
              <w:t>9</w:t>
            </w:r>
            <w:r>
              <w:rPr>
                <w:rFonts w:hint="eastAsia" w:ascii="Times New Roman" w:hAnsi="Times New Roman" w:cs="Times New Roman"/>
                <w:color w:val="000000" w:themeColor="text1"/>
                <w:szCs w:val="22"/>
              </w:rPr>
              <w:t>次。</w:t>
            </w:r>
          </w:p>
          <w:p>
            <w:pPr>
              <w:spacing w:line="360" w:lineRule="auto"/>
              <w:rPr>
                <w:rFonts w:hint="eastAsia" w:ascii="Times New Roman" w:hAnsi="Times New Roman" w:cs="Times New Roman"/>
                <w:color w:val="000000" w:themeColor="text1"/>
                <w:szCs w:val="22"/>
              </w:rPr>
            </w:pPr>
            <w:r>
              <w:rPr>
                <w:rFonts w:hint="eastAsia" w:ascii="Times New Roman" w:hAnsi="Times New Roman" w:cs="Times New Roman"/>
                <w:color w:val="000000" w:themeColor="text1"/>
                <w:szCs w:val="22"/>
              </w:rPr>
              <w:t>1）：2021年10月10日 培训内容：GB/T 19001-2016、GB/T 24001-2016、GB/T 45001</w:t>
            </w:r>
            <w:r>
              <w:rPr>
                <w:rFonts w:hint="eastAsia" w:cs="Times New Roman"/>
                <w:color w:val="000000" w:themeColor="text1"/>
                <w:szCs w:val="22"/>
                <w:lang w:val="en-US" w:eastAsia="zh-CN"/>
              </w:rPr>
              <w:t>-2020</w:t>
            </w:r>
            <w:r>
              <w:rPr>
                <w:rFonts w:hint="eastAsia" w:ascii="Times New Roman" w:hAnsi="Times New Roman" w:cs="Times New Roman"/>
                <w:color w:val="000000" w:themeColor="text1"/>
                <w:szCs w:val="22"/>
              </w:rPr>
              <w:t>管理体系要求培训。主讲老师：</w:t>
            </w:r>
            <w:r>
              <w:rPr>
                <w:rFonts w:hint="eastAsia" w:cs="Times New Roman"/>
                <w:color w:val="000000" w:themeColor="text1"/>
                <w:szCs w:val="22"/>
                <w:lang w:val="en-US" w:eastAsia="zh-CN"/>
              </w:rPr>
              <w:t>齐梦</w:t>
            </w:r>
            <w:r>
              <w:rPr>
                <w:rFonts w:hint="eastAsia" w:ascii="Times New Roman" w:hAnsi="Times New Roman" w:cs="Times New Roman"/>
                <w:color w:val="000000" w:themeColor="text1"/>
                <w:szCs w:val="22"/>
              </w:rPr>
              <w:t>，培训人员：公司全体人员；效果评价：培训达到预期效果、培训有效。评价人：</w:t>
            </w:r>
            <w:r>
              <w:rPr>
                <w:rFonts w:hint="eastAsia" w:cs="Times New Roman"/>
                <w:color w:val="000000" w:themeColor="text1"/>
                <w:szCs w:val="22"/>
                <w:lang w:val="en-US" w:eastAsia="zh-CN"/>
              </w:rPr>
              <w:t>齐梦</w:t>
            </w:r>
            <w:r>
              <w:rPr>
                <w:rFonts w:hint="eastAsia" w:ascii="Times New Roman" w:hAnsi="Times New Roman" w:cs="Times New Roman"/>
                <w:color w:val="000000" w:themeColor="text1"/>
                <w:szCs w:val="22"/>
              </w:rPr>
              <w:t>。</w:t>
            </w:r>
          </w:p>
          <w:p>
            <w:pPr>
              <w:spacing w:line="360" w:lineRule="auto"/>
              <w:rPr>
                <w:rFonts w:hint="eastAsia" w:ascii="Times New Roman" w:hAnsi="Times New Roman" w:cs="Times New Roman"/>
                <w:color w:val="000000" w:themeColor="text1"/>
                <w:szCs w:val="22"/>
              </w:rPr>
            </w:pPr>
            <w:r>
              <w:rPr>
                <w:rFonts w:hint="eastAsia" w:ascii="Times New Roman" w:hAnsi="Times New Roman" w:cs="Times New Roman"/>
                <w:color w:val="000000" w:themeColor="text1"/>
                <w:szCs w:val="22"/>
              </w:rPr>
              <w:t>2）：2021年11月5日 内审员培训,培训老师：</w:t>
            </w:r>
            <w:r>
              <w:rPr>
                <w:rFonts w:hint="eastAsia" w:cs="Times New Roman"/>
                <w:color w:val="000000" w:themeColor="text1"/>
                <w:szCs w:val="22"/>
                <w:lang w:val="en-US" w:eastAsia="zh-CN"/>
              </w:rPr>
              <w:t>齐梦</w:t>
            </w:r>
            <w:r>
              <w:rPr>
                <w:rFonts w:hint="eastAsia" w:ascii="Times New Roman" w:hAnsi="Times New Roman" w:cs="Times New Roman"/>
                <w:color w:val="000000" w:themeColor="text1"/>
                <w:szCs w:val="22"/>
              </w:rPr>
              <w:t>，参加培训人员：李迎春</w:t>
            </w:r>
            <w:r>
              <w:rPr>
                <w:rFonts w:hint="eastAsia" w:ascii="Times New Roman" w:hAnsi="Times New Roman" w:cs="Times New Roman"/>
                <w:color w:val="000000" w:themeColor="text1"/>
                <w:szCs w:val="22"/>
                <w:lang w:val="en-US" w:eastAsia="zh-CN"/>
              </w:rPr>
              <w:t>、</w:t>
            </w:r>
            <w:r>
              <w:rPr>
                <w:rFonts w:hint="eastAsia" w:ascii="Times New Roman" w:hAnsi="Times New Roman" w:cs="Times New Roman"/>
                <w:color w:val="000000" w:themeColor="text1"/>
                <w:szCs w:val="22"/>
              </w:rPr>
              <w:t>陈安辉。培训内容：审核的基本概念；质量、环境和职业健康安全管理体系审核的一般步骤；内部审核的基本要求和特点等；口试确认，均合格。培训效果评价：通过学习对内审的工作有了认识和提高，达到培训效果，并取得总经理的授权。评价人：</w:t>
            </w:r>
            <w:r>
              <w:rPr>
                <w:rFonts w:hint="eastAsia" w:cs="Times New Roman"/>
                <w:color w:val="000000" w:themeColor="text1"/>
                <w:szCs w:val="22"/>
                <w:lang w:val="en-US" w:eastAsia="zh-CN"/>
              </w:rPr>
              <w:t>齐梦</w:t>
            </w:r>
            <w:r>
              <w:rPr>
                <w:rFonts w:hint="eastAsia" w:ascii="Times New Roman" w:hAnsi="Times New Roman" w:cs="Times New Roman"/>
                <w:color w:val="000000" w:themeColor="text1"/>
                <w:szCs w:val="22"/>
              </w:rPr>
              <w:t>。</w:t>
            </w:r>
          </w:p>
          <w:p>
            <w:pPr>
              <w:rPr>
                <w:rFonts w:hint="eastAsia" w:ascii="Times New Roman" w:hAnsi="Times New Roman" w:cs="Times New Roman"/>
                <w:color w:val="000000" w:themeColor="text1"/>
                <w:szCs w:val="22"/>
              </w:rPr>
            </w:pPr>
            <w:r>
              <w:rPr>
                <w:rFonts w:hint="eastAsia" w:ascii="Times New Roman" w:hAnsi="Times New Roman" w:cs="Times New Roman"/>
                <w:color w:val="000000" w:themeColor="text1"/>
                <w:szCs w:val="22"/>
                <w:lang w:val="en-US" w:eastAsia="zh-CN"/>
              </w:rPr>
              <w:t>3</w:t>
            </w:r>
            <w:r>
              <w:rPr>
                <w:rFonts w:hint="eastAsia" w:ascii="Times New Roman" w:hAnsi="Times New Roman" w:cs="Times New Roman"/>
                <w:color w:val="000000" w:themeColor="text1"/>
                <w:szCs w:val="22"/>
              </w:rPr>
              <w:t>）：202</w:t>
            </w:r>
            <w:r>
              <w:rPr>
                <w:rFonts w:hint="eastAsia" w:ascii="Times New Roman" w:hAnsi="Times New Roman" w:cs="Times New Roman"/>
                <w:color w:val="000000" w:themeColor="text1"/>
                <w:szCs w:val="22"/>
                <w:lang w:val="en-US" w:eastAsia="zh-CN"/>
              </w:rPr>
              <w:t>2</w:t>
            </w:r>
            <w:r>
              <w:rPr>
                <w:rFonts w:hint="eastAsia" w:ascii="Times New Roman" w:hAnsi="Times New Roman" w:cs="Times New Roman"/>
                <w:color w:val="000000" w:themeColor="text1"/>
                <w:szCs w:val="22"/>
              </w:rPr>
              <w:t>年</w:t>
            </w:r>
            <w:r>
              <w:rPr>
                <w:rFonts w:hint="eastAsia" w:ascii="Times New Roman" w:hAnsi="Times New Roman" w:cs="Times New Roman"/>
                <w:color w:val="000000" w:themeColor="text1"/>
                <w:szCs w:val="22"/>
                <w:lang w:val="en-US" w:eastAsia="zh-CN"/>
              </w:rPr>
              <w:t>2</w:t>
            </w:r>
            <w:r>
              <w:rPr>
                <w:rFonts w:hint="eastAsia" w:ascii="Times New Roman" w:hAnsi="Times New Roman" w:cs="Times New Roman"/>
                <w:color w:val="000000" w:themeColor="text1"/>
                <w:szCs w:val="22"/>
              </w:rPr>
              <w:t>月</w:t>
            </w:r>
            <w:r>
              <w:rPr>
                <w:rFonts w:hint="eastAsia" w:ascii="Times New Roman" w:hAnsi="Times New Roman" w:cs="Times New Roman"/>
                <w:color w:val="000000" w:themeColor="text1"/>
                <w:szCs w:val="22"/>
                <w:lang w:val="en-US" w:eastAsia="zh-CN"/>
              </w:rPr>
              <w:t>27</w:t>
            </w:r>
            <w:r>
              <w:rPr>
                <w:rFonts w:hint="eastAsia" w:ascii="Times New Roman" w:hAnsi="Times New Roman" w:cs="Times New Roman"/>
                <w:color w:val="000000" w:themeColor="text1"/>
                <w:szCs w:val="22"/>
              </w:rPr>
              <w:t>日</w:t>
            </w:r>
            <w:r>
              <w:rPr>
                <w:rFonts w:hint="eastAsia" w:ascii="Times New Roman" w:hAnsi="Times New Roman" w:cs="Times New Roman"/>
                <w:color w:val="000000" w:themeColor="text1"/>
                <w:szCs w:val="22"/>
                <w:lang w:val="en-US" w:eastAsia="zh-CN"/>
              </w:rPr>
              <w:t>消防安全应急</w:t>
            </w:r>
            <w:r>
              <w:rPr>
                <w:rFonts w:hint="eastAsia" w:ascii="Times New Roman" w:hAnsi="Times New Roman" w:cs="Times New Roman"/>
                <w:color w:val="000000" w:themeColor="text1"/>
                <w:szCs w:val="22"/>
              </w:rPr>
              <w:t>培训,培训老师：</w:t>
            </w:r>
            <w:r>
              <w:rPr>
                <w:rFonts w:hint="eastAsia" w:ascii="Times New Roman" w:hAnsi="Times New Roman" w:cs="Times New Roman"/>
                <w:color w:val="000000" w:themeColor="text1"/>
                <w:szCs w:val="22"/>
                <w:lang w:val="en-US" w:eastAsia="zh-CN"/>
              </w:rPr>
              <w:t>齐伟</w:t>
            </w:r>
            <w:r>
              <w:rPr>
                <w:rFonts w:hint="eastAsia" w:ascii="Times New Roman" w:hAnsi="Times New Roman" w:cs="Times New Roman"/>
                <w:color w:val="000000" w:themeColor="text1"/>
                <w:szCs w:val="22"/>
              </w:rPr>
              <w:t>，参加培训人员：齐梦</w:t>
            </w:r>
            <w:r>
              <w:rPr>
                <w:rFonts w:hint="eastAsia" w:ascii="Times New Roman" w:hAnsi="Times New Roman" w:cs="Times New Roman"/>
                <w:color w:val="000000" w:themeColor="text1"/>
                <w:szCs w:val="22"/>
                <w:lang w:eastAsia="zh-CN"/>
              </w:rPr>
              <w:t>、</w:t>
            </w:r>
            <w:r>
              <w:rPr>
                <w:rFonts w:hint="eastAsia" w:ascii="Times New Roman" w:hAnsi="Times New Roman" w:cs="Times New Roman"/>
                <w:color w:val="000000" w:themeColor="text1"/>
                <w:szCs w:val="22"/>
              </w:rPr>
              <w:t>田深红</w:t>
            </w:r>
            <w:r>
              <w:rPr>
                <w:rFonts w:hint="eastAsia" w:ascii="Times New Roman" w:hAnsi="Times New Roman" w:cs="Times New Roman"/>
                <w:color w:val="000000" w:themeColor="text1"/>
                <w:szCs w:val="22"/>
                <w:lang w:eastAsia="zh-CN"/>
              </w:rPr>
              <w:t>、</w:t>
            </w:r>
            <w:r>
              <w:rPr>
                <w:rFonts w:hint="eastAsia" w:ascii="Times New Roman" w:hAnsi="Times New Roman" w:cs="Times New Roman"/>
                <w:color w:val="000000" w:themeColor="text1"/>
                <w:szCs w:val="22"/>
              </w:rPr>
              <w:t>李迎春</w:t>
            </w:r>
            <w:r>
              <w:rPr>
                <w:rFonts w:hint="eastAsia" w:ascii="Times New Roman" w:hAnsi="Times New Roman" w:cs="Times New Roman"/>
                <w:color w:val="000000" w:themeColor="text1"/>
                <w:szCs w:val="22"/>
                <w:lang w:eastAsia="zh-CN"/>
              </w:rPr>
              <w:t>、</w:t>
            </w:r>
            <w:r>
              <w:rPr>
                <w:rFonts w:hint="eastAsia" w:ascii="Times New Roman" w:hAnsi="Times New Roman" w:cs="Times New Roman"/>
                <w:color w:val="000000" w:themeColor="text1"/>
                <w:szCs w:val="22"/>
              </w:rPr>
              <w:t>文光渝</w:t>
            </w:r>
            <w:r>
              <w:rPr>
                <w:rFonts w:hint="eastAsia" w:ascii="Times New Roman" w:hAnsi="Times New Roman" w:cs="Times New Roman"/>
                <w:color w:val="000000" w:themeColor="text1"/>
                <w:szCs w:val="22"/>
                <w:lang w:val="en-US" w:eastAsia="zh-CN"/>
              </w:rPr>
              <w:t>等</w:t>
            </w:r>
            <w:r>
              <w:rPr>
                <w:rFonts w:hint="eastAsia" w:ascii="Times New Roman" w:hAnsi="Times New Roman" w:cs="Times New Roman"/>
                <w:color w:val="000000" w:themeColor="text1"/>
                <w:szCs w:val="22"/>
              </w:rPr>
              <w:t>。培训内容：消防演练、消防知识、逃生技巧等；口试确认，均合格。培训效果评价：通过现场讨论及回答提问，参加培训人员对所学知识基本能够熟练掌握，考核基本均能通过。评价人：</w:t>
            </w:r>
            <w:r>
              <w:rPr>
                <w:rFonts w:hint="eastAsia" w:ascii="Times New Roman" w:hAnsi="Times New Roman" w:cs="Times New Roman"/>
                <w:color w:val="000000" w:themeColor="text1"/>
                <w:szCs w:val="22"/>
                <w:lang w:val="en-US" w:eastAsia="zh-CN"/>
              </w:rPr>
              <w:t>齐伟</w:t>
            </w:r>
            <w:r>
              <w:rPr>
                <w:rFonts w:hint="eastAsia" w:ascii="Times New Roman" w:hAnsi="Times New Roman" w:cs="Times New Roman"/>
                <w:color w:val="000000" w:themeColor="text1"/>
                <w:szCs w:val="22"/>
              </w:rPr>
              <w:t>。</w:t>
            </w:r>
          </w:p>
          <w:p>
            <w:pPr>
              <w:spacing w:line="360" w:lineRule="auto"/>
              <w:rPr>
                <w:rFonts w:hint="eastAsia" w:ascii="Times New Roman" w:hAnsi="Times New Roman" w:cs="Times New Roman"/>
                <w:color w:val="000000" w:themeColor="text1"/>
                <w:szCs w:val="22"/>
              </w:rPr>
            </w:pPr>
            <w:r>
              <w:rPr>
                <w:rFonts w:hint="eastAsia" w:ascii="Times New Roman" w:hAnsi="Times New Roman" w:cs="Times New Roman"/>
                <w:color w:val="000000" w:themeColor="text1"/>
                <w:szCs w:val="22"/>
              </w:rPr>
              <w:t>......</w:t>
            </w:r>
          </w:p>
          <w:p>
            <w:pPr>
              <w:spacing w:line="360" w:lineRule="auto"/>
              <w:rPr>
                <w:rFonts w:ascii="宋体" w:hAnsi="宋体"/>
                <w:color w:val="000000" w:themeColor="text1"/>
                <w:szCs w:val="21"/>
              </w:rPr>
            </w:pPr>
            <w:r>
              <w:rPr>
                <w:rFonts w:hint="eastAsia" w:ascii="Times New Roman" w:hAnsi="Times New Roman" w:cs="Times New Roman"/>
                <w:color w:val="000000" w:themeColor="text1"/>
                <w:szCs w:val="22"/>
              </w:rPr>
              <w:t>其余培训也按计划实施。</w:t>
            </w:r>
          </w:p>
        </w:tc>
        <w:tc>
          <w:tcPr>
            <w:tcW w:w="1190" w:type="dxa"/>
          </w:tcPr>
          <w:p>
            <w:pPr>
              <w:pStyle w:val="2"/>
              <w:rPr>
                <w:rFonts w:hint="eastAsia" w:ascii="Times New Roman" w:hAnsi="Times New Roman" w:eastAsia="宋体" w:cs="Times New Roman"/>
                <w:color w:val="000000" w:themeColor="text1"/>
                <w:kern w:val="2"/>
                <w:sz w:val="21"/>
                <w:szCs w:val="20"/>
                <w:lang w:val="en-US" w:eastAsia="zh-CN" w:bidi="ar-SA"/>
              </w:rPr>
            </w:pPr>
            <w:r>
              <w:rPr>
                <w:rFonts w:hint="eastAsia" w:ascii="Times New Roman" w:hAnsi="Times New Roman" w:eastAsia="宋体" w:cs="Times New Roman"/>
                <w:color w:val="000000" w:themeColor="text1"/>
                <w:kern w:val="2"/>
                <w:sz w:val="21"/>
                <w:szCs w:val="20"/>
                <w:lang w:val="en-US" w:eastAsia="zh-CN" w:bidi="ar-SA"/>
              </w:rPr>
              <w:t>符合</w:t>
            </w: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rFonts w:hint="eastAsia"/>
                <w:color w:val="000000" w:themeColor="text1"/>
              </w:rPr>
            </w:pPr>
          </w:p>
          <w:p>
            <w:pPr>
              <w:pStyle w:val="2"/>
              <w:rPr>
                <w:color w:val="000000" w:themeColor="text1"/>
              </w:rPr>
            </w:pPr>
          </w:p>
          <w:p>
            <w:pPr>
              <w:pStyle w:val="2"/>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tcPr>
          <w:p>
            <w:pPr>
              <w:adjustRightInd w:val="0"/>
              <w:snapToGrid w:val="0"/>
              <w:jc w:val="center"/>
              <w:rPr>
                <w:rFonts w:ascii="宋体" w:hAnsi="宋体" w:cs="新宋体"/>
                <w:color w:val="000000" w:themeColor="text1"/>
                <w:szCs w:val="21"/>
              </w:rPr>
            </w:pPr>
            <w:r>
              <w:rPr>
                <w:rFonts w:hint="eastAsia" w:ascii="宋体" w:hAnsi="宋体" w:cs="新宋体"/>
                <w:color w:val="000000" w:themeColor="text1"/>
                <w:szCs w:val="21"/>
              </w:rPr>
              <w:t>意识</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QE</w:t>
            </w:r>
            <w:r>
              <w:rPr>
                <w:rFonts w:hint="eastAsia" w:ascii="宋体" w:hAnsi="宋体" w:cs="新宋体"/>
                <w:color w:val="000000" w:themeColor="text1"/>
                <w:szCs w:val="21"/>
                <w:lang w:eastAsia="zh-CN"/>
              </w:rPr>
              <w:t>O</w:t>
            </w:r>
            <w:r>
              <w:rPr>
                <w:rFonts w:hint="eastAsia" w:ascii="宋体" w:hAnsi="宋体" w:cs="新宋体"/>
                <w:color w:val="000000" w:themeColor="text1"/>
                <w:szCs w:val="21"/>
              </w:rPr>
              <w:t xml:space="preserve">7.3 </w:t>
            </w:r>
          </w:p>
        </w:tc>
        <w:tc>
          <w:tcPr>
            <w:tcW w:w="10399" w:type="dxa"/>
          </w:tcPr>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公司通过宣导、培训、制度约束等方式确保员工能意识到他们从事的活动的相关性及重要性，以及他们对贯彻方针、达成目标及实现</w:t>
            </w:r>
            <w:r>
              <w:rPr>
                <w:rFonts w:hint="eastAsia" w:ascii="宋体" w:hAnsi="宋体" w:cs="宋体"/>
                <w:color w:val="000000" w:themeColor="text1"/>
                <w:szCs w:val="21"/>
                <w:lang w:val="en-US" w:eastAsia="zh-CN"/>
              </w:rPr>
              <w:t>Q</w:t>
            </w:r>
            <w:r>
              <w:rPr>
                <w:rFonts w:hint="eastAsia" w:ascii="宋体" w:hAnsi="宋体" w:cs="宋体"/>
                <w:color w:val="000000" w:themeColor="text1"/>
                <w:szCs w:val="21"/>
              </w:rPr>
              <w:t>E</w:t>
            </w:r>
            <w:r>
              <w:rPr>
                <w:rFonts w:hint="eastAsia" w:ascii="宋体" w:hAnsi="宋体" w:cs="宋体"/>
                <w:color w:val="000000" w:themeColor="text1"/>
                <w:szCs w:val="21"/>
                <w:lang w:eastAsia="zh-CN"/>
              </w:rPr>
              <w:t>O</w:t>
            </w:r>
            <w:r>
              <w:rPr>
                <w:rFonts w:hint="eastAsia" w:ascii="宋体" w:hAnsi="宋体" w:cs="宋体"/>
                <w:color w:val="000000" w:themeColor="text1"/>
                <w:szCs w:val="21"/>
              </w:rPr>
              <w:t>的有效性的积极贡献，以及其不符合</w:t>
            </w:r>
            <w:r>
              <w:rPr>
                <w:rFonts w:hint="eastAsia" w:ascii="宋体" w:hAnsi="宋体" w:cs="宋体"/>
                <w:color w:val="000000" w:themeColor="text1"/>
                <w:szCs w:val="21"/>
                <w:lang w:val="en-US" w:eastAsia="zh-CN"/>
              </w:rPr>
              <w:t>Q</w:t>
            </w:r>
            <w:r>
              <w:rPr>
                <w:rFonts w:hint="eastAsia" w:ascii="宋体" w:hAnsi="宋体" w:cs="宋体"/>
                <w:color w:val="000000" w:themeColor="text1"/>
                <w:szCs w:val="21"/>
              </w:rPr>
              <w:t>E</w:t>
            </w:r>
            <w:r>
              <w:rPr>
                <w:rFonts w:hint="eastAsia" w:ascii="宋体" w:hAnsi="宋体" w:cs="宋体"/>
                <w:color w:val="000000" w:themeColor="text1"/>
                <w:szCs w:val="21"/>
                <w:lang w:eastAsia="zh-CN"/>
              </w:rPr>
              <w:t>O</w:t>
            </w:r>
            <w:r>
              <w:rPr>
                <w:rFonts w:hint="eastAsia" w:ascii="宋体" w:hAnsi="宋体" w:cs="宋体"/>
                <w:color w:val="000000" w:themeColor="text1"/>
                <w:szCs w:val="21"/>
              </w:rPr>
              <w:t>要求的后果。</w:t>
            </w:r>
          </w:p>
          <w:p>
            <w:pPr>
              <w:tabs>
                <w:tab w:val="center" w:pos="3169"/>
              </w:tabs>
              <w:spacing w:line="400" w:lineRule="exact"/>
              <w:ind w:firstLine="420" w:firstLineChars="200"/>
              <w:jc w:val="left"/>
              <w:rPr>
                <w:rFonts w:ascii="宋体" w:hAnsi="宋体"/>
                <w:color w:val="000000" w:themeColor="text1"/>
                <w:szCs w:val="21"/>
              </w:rPr>
            </w:pPr>
            <w:r>
              <w:rPr>
                <w:rFonts w:hint="eastAsia" w:ascii="宋体" w:hAnsi="宋体" w:cs="宋体"/>
                <w:color w:val="000000" w:themeColor="text1"/>
                <w:szCs w:val="21"/>
              </w:rPr>
              <w:t>---经与管理人员</w:t>
            </w:r>
            <w:r>
              <w:rPr>
                <w:rFonts w:hint="eastAsia" w:ascii="Times New Roman" w:hAnsi="Times New Roman" w:cs="Times New Roman"/>
                <w:color w:val="000000" w:themeColor="text1"/>
                <w:szCs w:val="22"/>
              </w:rPr>
              <w:t>田深红</w:t>
            </w:r>
            <w:r>
              <w:rPr>
                <w:rFonts w:hint="eastAsia" w:ascii="Times New Roman" w:hAnsi="Times New Roman" w:cs="Times New Roman"/>
                <w:color w:val="000000" w:themeColor="text1"/>
                <w:szCs w:val="22"/>
                <w:lang w:eastAsia="zh-CN"/>
              </w:rPr>
              <w:t>、</w:t>
            </w:r>
            <w:r>
              <w:rPr>
                <w:rFonts w:hint="eastAsia" w:ascii="Times New Roman" w:hAnsi="Times New Roman" w:cs="Times New Roman"/>
                <w:color w:val="000000" w:themeColor="text1"/>
                <w:szCs w:val="22"/>
              </w:rPr>
              <w:t>李迎春</w:t>
            </w:r>
            <w:r>
              <w:rPr>
                <w:rFonts w:hint="eastAsia" w:ascii="Times New Roman" w:hAnsi="Times New Roman" w:cs="Times New Roman"/>
                <w:color w:val="000000" w:themeColor="text1"/>
                <w:szCs w:val="22"/>
                <w:lang w:eastAsia="zh-CN"/>
              </w:rPr>
              <w:t>、</w:t>
            </w:r>
            <w:r>
              <w:rPr>
                <w:rFonts w:hint="eastAsia" w:ascii="Times New Roman" w:hAnsi="Times New Roman" w:cs="Times New Roman"/>
                <w:color w:val="000000" w:themeColor="text1"/>
                <w:szCs w:val="22"/>
              </w:rPr>
              <w:t>文光渝</w:t>
            </w:r>
            <w:r>
              <w:rPr>
                <w:rFonts w:hint="eastAsia" w:ascii="宋体" w:hAnsi="宋体" w:cs="宋体"/>
                <w:color w:val="000000" w:themeColor="text1"/>
                <w:szCs w:val="21"/>
              </w:rPr>
              <w:t>等沟通了解，基本具备以上必要</w:t>
            </w:r>
            <w:r>
              <w:rPr>
                <w:rFonts w:hint="eastAsia" w:ascii="宋体" w:hAnsi="宋体" w:cs="宋体"/>
                <w:color w:val="000000" w:themeColor="text1"/>
                <w:szCs w:val="21"/>
                <w:lang w:val="en-US" w:eastAsia="zh-CN"/>
              </w:rPr>
              <w:t>质量、</w:t>
            </w:r>
            <w:r>
              <w:rPr>
                <w:rFonts w:hint="eastAsia" w:ascii="宋体" w:hAnsi="宋体" w:cs="宋体"/>
                <w:color w:val="000000" w:themeColor="text1"/>
                <w:szCs w:val="21"/>
              </w:rPr>
              <w:t>环境和职业健康安全管理体系相关意识。</w:t>
            </w:r>
          </w:p>
        </w:tc>
        <w:tc>
          <w:tcPr>
            <w:tcW w:w="1190"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tcPr>
          <w:p>
            <w:pPr>
              <w:adjustRightInd w:val="0"/>
              <w:snapToGrid w:val="0"/>
              <w:jc w:val="center"/>
              <w:rPr>
                <w:rFonts w:ascii="宋体" w:hAnsi="宋体" w:cs="新宋体"/>
                <w:color w:val="000000" w:themeColor="text1"/>
                <w:szCs w:val="21"/>
              </w:rPr>
            </w:pPr>
            <w:r>
              <w:rPr>
                <w:rFonts w:hint="eastAsia" w:ascii="宋体" w:hAnsi="宋体" w:cs="新宋体"/>
                <w:color w:val="000000" w:themeColor="text1"/>
                <w:szCs w:val="21"/>
              </w:rPr>
              <w:t>沟通</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QE</w:t>
            </w:r>
            <w:r>
              <w:rPr>
                <w:rFonts w:hint="eastAsia" w:ascii="宋体" w:hAnsi="宋体" w:cs="新宋体"/>
                <w:color w:val="000000" w:themeColor="text1"/>
                <w:szCs w:val="21"/>
                <w:lang w:eastAsia="zh-CN"/>
              </w:rPr>
              <w:t>O</w:t>
            </w:r>
            <w:r>
              <w:rPr>
                <w:rFonts w:hint="eastAsia" w:ascii="宋体" w:hAnsi="宋体" w:cs="新宋体"/>
                <w:color w:val="000000" w:themeColor="text1"/>
                <w:szCs w:val="21"/>
              </w:rPr>
              <w:t xml:space="preserve">7.4  </w:t>
            </w:r>
          </w:p>
        </w:tc>
        <w:tc>
          <w:tcPr>
            <w:tcW w:w="10399" w:type="dxa"/>
          </w:tcPr>
          <w:p>
            <w:pPr>
              <w:pStyle w:val="10"/>
              <w:spacing w:line="400" w:lineRule="exact"/>
              <w:rPr>
                <w:color w:val="000000" w:themeColor="text1"/>
                <w:sz w:val="21"/>
                <w:szCs w:val="21"/>
              </w:rPr>
            </w:pPr>
            <w:r>
              <w:rPr>
                <w:rFonts w:hint="eastAsia"/>
                <w:color w:val="000000" w:themeColor="text1"/>
                <w:kern w:val="2"/>
                <w:sz w:val="21"/>
                <w:szCs w:val="21"/>
              </w:rPr>
              <w:t>--《信息交流</w:t>
            </w:r>
            <w:r>
              <w:rPr>
                <w:rFonts w:hint="eastAsia"/>
                <w:color w:val="000000" w:themeColor="text1"/>
                <w:kern w:val="2"/>
                <w:sz w:val="21"/>
                <w:szCs w:val="21"/>
                <w:lang w:val="en-US" w:eastAsia="zh-CN"/>
              </w:rPr>
              <w:t>和</w:t>
            </w:r>
            <w:r>
              <w:rPr>
                <w:rFonts w:hint="eastAsia"/>
                <w:color w:val="000000" w:themeColor="text1"/>
                <w:kern w:val="2"/>
                <w:sz w:val="21"/>
                <w:szCs w:val="21"/>
              </w:rPr>
              <w:t>沟通</w:t>
            </w:r>
            <w:r>
              <w:rPr>
                <w:rFonts w:hint="eastAsia"/>
                <w:color w:val="000000" w:themeColor="text1"/>
                <w:kern w:val="2"/>
                <w:sz w:val="21"/>
                <w:szCs w:val="21"/>
                <w:lang w:val="en-US" w:eastAsia="zh-CN"/>
              </w:rPr>
              <w:t>控制</w:t>
            </w:r>
            <w:r>
              <w:rPr>
                <w:rFonts w:hint="eastAsia"/>
                <w:color w:val="000000" w:themeColor="text1"/>
                <w:kern w:val="2"/>
                <w:sz w:val="21"/>
                <w:szCs w:val="21"/>
              </w:rPr>
              <w:t>程序》</w:t>
            </w:r>
            <w:r>
              <w:rPr>
                <w:rFonts w:hint="eastAsia" w:cs="Arial"/>
                <w:color w:val="000000" w:themeColor="text1"/>
                <w:kern w:val="2"/>
                <w:sz w:val="21"/>
                <w:szCs w:val="21"/>
              </w:rPr>
              <w:t>规定了公司内外信息交流、协商的对象、方式、记录等。</w:t>
            </w:r>
          </w:p>
          <w:p>
            <w:pPr>
              <w:pStyle w:val="10"/>
              <w:spacing w:line="400" w:lineRule="exact"/>
              <w:rPr>
                <w:color w:val="000000" w:themeColor="text1"/>
                <w:sz w:val="21"/>
                <w:szCs w:val="21"/>
              </w:rPr>
            </w:pPr>
            <w:r>
              <w:rPr>
                <w:rFonts w:hint="eastAsia"/>
                <w:color w:val="000000" w:themeColor="text1"/>
                <w:kern w:val="2"/>
                <w:sz w:val="21"/>
                <w:szCs w:val="21"/>
              </w:rPr>
              <w:t>对部门之间有需要交流的有关环境管理信息，在公司内部利用部门会议、宣传栏进行管理方针及目标、指标、管理方案及环保法律法规等内容的宣传、沟通。</w:t>
            </w:r>
          </w:p>
          <w:p>
            <w:pPr>
              <w:pStyle w:val="10"/>
              <w:spacing w:line="400" w:lineRule="exact"/>
              <w:rPr>
                <w:color w:val="000000" w:themeColor="text1"/>
                <w:sz w:val="21"/>
                <w:szCs w:val="21"/>
              </w:rPr>
            </w:pPr>
            <w:r>
              <w:rPr>
                <w:rFonts w:hint="eastAsia"/>
                <w:color w:val="000000" w:themeColor="text1"/>
                <w:kern w:val="2"/>
                <w:sz w:val="21"/>
                <w:szCs w:val="21"/>
              </w:rPr>
              <w:t xml:space="preserve">  部门员工参与协商，员工提出参与环境知识的学习和培训，在日常服务例会中有通报公司近期环境工作及加强环境管理工作，员工做好自身和其他保护环境方面的工作要求。</w:t>
            </w:r>
          </w:p>
          <w:p>
            <w:pPr>
              <w:pStyle w:val="10"/>
              <w:spacing w:line="400" w:lineRule="exact"/>
              <w:ind w:firstLine="210" w:firstLineChars="100"/>
              <w:rPr>
                <w:color w:val="000000" w:themeColor="text1"/>
                <w:sz w:val="21"/>
                <w:szCs w:val="21"/>
              </w:rPr>
            </w:pPr>
            <w:r>
              <w:rPr>
                <w:rFonts w:hint="eastAsia"/>
                <w:color w:val="000000" w:themeColor="text1"/>
                <w:kern w:val="2"/>
                <w:sz w:val="21"/>
                <w:szCs w:val="21"/>
              </w:rPr>
              <w:t>对外部当地政府、周边邻里、顾客，合格供应商等相关方进行了环境管理方针等方面的信息交流，主要通过网络、交流及公开信、合同等方式进行，并达成一致性意见实施有效控制。</w:t>
            </w:r>
          </w:p>
          <w:p>
            <w:pPr>
              <w:spacing w:line="400" w:lineRule="exact"/>
              <w:rPr>
                <w:rFonts w:ascii="宋体" w:hAnsi="宋体" w:cs="Arial"/>
                <w:color w:val="000000" w:themeColor="text1"/>
                <w:szCs w:val="21"/>
              </w:rPr>
            </w:pPr>
            <w:r>
              <w:rPr>
                <w:rFonts w:hint="eastAsia" w:ascii="宋体" w:hAnsi="宋体" w:cs="Arial"/>
                <w:color w:val="000000" w:themeColor="text1"/>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ascii="宋体" w:hAnsi="宋体" w:cs="Arial"/>
                <w:color w:val="000000" w:themeColor="text1"/>
                <w:szCs w:val="21"/>
              </w:rPr>
            </w:pPr>
            <w:r>
              <w:rPr>
                <w:rFonts w:hint="eastAsia" w:ascii="宋体" w:hAnsi="宋体" w:cs="Arial"/>
                <w:color w:val="000000" w:themeColor="text1"/>
                <w:szCs w:val="21"/>
              </w:rPr>
              <w:t>查见：公司内部会议记录表，沟通信息包括：</w:t>
            </w:r>
          </w:p>
          <w:p>
            <w:pPr>
              <w:widowControl/>
              <w:spacing w:line="400" w:lineRule="atLeast"/>
              <w:ind w:firstLine="315" w:firstLineChars="150"/>
              <w:rPr>
                <w:rFonts w:ascii="宋体" w:hAnsi="宋体" w:cs="Arial"/>
                <w:color w:val="000000" w:themeColor="text1"/>
                <w:szCs w:val="21"/>
              </w:rPr>
            </w:pPr>
            <w:r>
              <w:rPr>
                <w:rFonts w:hint="eastAsia" w:ascii="宋体" w:hAnsi="宋体" w:cs="Arial"/>
                <w:color w:val="000000" w:themeColor="text1"/>
                <w:szCs w:val="21"/>
              </w:rPr>
              <w:t>1）告知员工：管理者代表是</w:t>
            </w:r>
            <w:r>
              <w:rPr>
                <w:rFonts w:hint="eastAsia" w:ascii="宋体" w:hAnsi="宋体" w:cs="Arial"/>
                <w:color w:val="000000" w:themeColor="text1"/>
                <w:szCs w:val="21"/>
                <w:lang w:val="en-US" w:eastAsia="zh-CN"/>
              </w:rPr>
              <w:t>齐梦</w:t>
            </w:r>
            <w:r>
              <w:rPr>
                <w:rFonts w:hint="eastAsia" w:ascii="宋体" w:hAnsi="宋体" w:cs="Arial"/>
                <w:color w:val="000000" w:themeColor="text1"/>
                <w:szCs w:val="21"/>
              </w:rPr>
              <w:t>，</w:t>
            </w:r>
            <w:r>
              <w:rPr>
                <w:rFonts w:hint="eastAsia" w:ascii="宋体" w:hAnsi="宋体" w:cs="Arial"/>
                <w:color w:val="000000" w:themeColor="text1"/>
                <w:szCs w:val="21"/>
                <w:lang w:val="en-US" w:eastAsia="zh-CN"/>
              </w:rPr>
              <w:t>职业健康安全事务</w:t>
            </w:r>
            <w:r>
              <w:rPr>
                <w:rFonts w:hint="eastAsia" w:ascii="宋体" w:hAnsi="宋体" w:cs="Arial"/>
                <w:color w:val="000000" w:themeColor="text1"/>
                <w:szCs w:val="21"/>
              </w:rPr>
              <w:t>代表是</w:t>
            </w:r>
            <w:r>
              <w:rPr>
                <w:rFonts w:hint="eastAsia" w:ascii="宋体" w:hAnsi="宋体" w:cs="Arial"/>
                <w:color w:val="000000" w:themeColor="text1"/>
                <w:szCs w:val="21"/>
                <w:lang w:val="en-US" w:eastAsia="zh-CN"/>
              </w:rPr>
              <w:t>田深红</w:t>
            </w:r>
            <w:r>
              <w:rPr>
                <w:rFonts w:hint="eastAsia" w:ascii="宋体" w:hAnsi="宋体" w:cs="Arial"/>
                <w:color w:val="000000" w:themeColor="text1"/>
                <w:szCs w:val="21"/>
              </w:rPr>
              <w:t>。</w:t>
            </w:r>
          </w:p>
          <w:p>
            <w:pPr>
              <w:widowControl/>
              <w:spacing w:line="400" w:lineRule="atLeast"/>
              <w:ind w:firstLine="315" w:firstLineChars="150"/>
              <w:rPr>
                <w:rFonts w:ascii="宋体" w:hAnsi="宋体" w:cs="Arial"/>
                <w:color w:val="000000" w:themeColor="text1"/>
                <w:szCs w:val="21"/>
              </w:rPr>
            </w:pPr>
            <w:r>
              <w:rPr>
                <w:rFonts w:hint="eastAsia" w:ascii="宋体" w:hAnsi="宋体" w:cs="Arial"/>
                <w:color w:val="000000" w:themeColor="text1"/>
                <w:szCs w:val="21"/>
              </w:rPr>
              <w:t>2）告知员工：</w:t>
            </w:r>
            <w:r>
              <w:rPr>
                <w:rFonts w:hint="eastAsia" w:ascii="宋体" w:hAnsi="宋体" w:cs="Arial"/>
                <w:color w:val="000000" w:themeColor="text1"/>
                <w:szCs w:val="21"/>
                <w:lang w:val="en-US" w:eastAsia="zh-CN"/>
              </w:rPr>
              <w:t>质量、</w:t>
            </w:r>
            <w:r>
              <w:rPr>
                <w:rFonts w:hint="eastAsia" w:ascii="宋体" w:hAnsi="宋体" w:cs="Arial"/>
                <w:color w:val="000000" w:themeColor="text1"/>
                <w:szCs w:val="21"/>
              </w:rPr>
              <w:t>环境</w:t>
            </w:r>
            <w:r>
              <w:rPr>
                <w:rFonts w:hint="eastAsia" w:ascii="宋体" w:hAnsi="宋体" w:cs="Arial"/>
                <w:color w:val="000000" w:themeColor="text1"/>
                <w:szCs w:val="21"/>
                <w:lang w:val="en-US" w:eastAsia="zh-CN"/>
              </w:rPr>
              <w:t>和职业健康安全</w:t>
            </w:r>
            <w:r>
              <w:rPr>
                <w:rFonts w:hint="eastAsia" w:ascii="宋体" w:hAnsi="宋体" w:cs="Arial"/>
                <w:color w:val="000000" w:themeColor="text1"/>
                <w:szCs w:val="21"/>
              </w:rPr>
              <w:t>管理体系建立的依据、标准和意义，并对全体员工出具告知书；</w:t>
            </w:r>
          </w:p>
          <w:p>
            <w:pPr>
              <w:widowControl/>
              <w:spacing w:line="400" w:lineRule="atLeast"/>
              <w:ind w:firstLine="315" w:firstLineChars="150"/>
              <w:rPr>
                <w:rFonts w:ascii="宋体" w:hAnsi="宋体" w:cs="Arial"/>
                <w:color w:val="000000" w:themeColor="text1"/>
                <w:szCs w:val="21"/>
              </w:rPr>
            </w:pPr>
            <w:r>
              <w:rPr>
                <w:rFonts w:hint="eastAsia" w:ascii="宋体" w:hAnsi="宋体" w:cs="Arial"/>
                <w:color w:val="000000" w:themeColor="text1"/>
                <w:szCs w:val="21"/>
              </w:rPr>
              <w:t>3）组织员工学习：与环境、安全管理有关的法律法规，包括《环境保护法》、《工伤管理条例》等关于环境、员工权益等内容；</w:t>
            </w:r>
          </w:p>
          <w:p>
            <w:pPr>
              <w:widowControl/>
              <w:spacing w:line="400" w:lineRule="atLeast"/>
              <w:ind w:firstLine="315" w:firstLineChars="150"/>
              <w:rPr>
                <w:color w:val="000000" w:themeColor="text1"/>
                <w:szCs w:val="21"/>
              </w:rPr>
            </w:pPr>
            <w:r>
              <w:rPr>
                <w:rFonts w:hint="eastAsia" w:ascii="宋体" w:hAnsi="宋体" w:cs="Arial"/>
                <w:color w:val="000000" w:themeColor="text1"/>
                <w:szCs w:val="21"/>
              </w:rPr>
              <w:t>4）将公司</w:t>
            </w:r>
            <w:r>
              <w:rPr>
                <w:rFonts w:hint="eastAsia" w:ascii="宋体" w:hAnsi="宋体" w:cs="Arial"/>
                <w:color w:val="000000" w:themeColor="text1"/>
                <w:szCs w:val="21"/>
                <w:lang w:val="en-US" w:eastAsia="zh-CN"/>
              </w:rPr>
              <w:t>质量、</w:t>
            </w:r>
            <w:r>
              <w:rPr>
                <w:rFonts w:hint="eastAsia" w:ascii="宋体" w:hAnsi="宋体" w:cs="Arial"/>
                <w:color w:val="000000" w:themeColor="text1"/>
                <w:szCs w:val="21"/>
              </w:rPr>
              <w:t>环境</w:t>
            </w:r>
            <w:r>
              <w:rPr>
                <w:rFonts w:hint="eastAsia" w:ascii="宋体" w:hAnsi="宋体" w:cs="Arial"/>
                <w:color w:val="000000" w:themeColor="text1"/>
                <w:szCs w:val="21"/>
                <w:lang w:val="en-US" w:eastAsia="zh-CN"/>
              </w:rPr>
              <w:t>和职业健康安</w:t>
            </w:r>
            <w:r>
              <w:rPr>
                <w:rFonts w:hint="eastAsia" w:ascii="宋体" w:hAnsi="宋体" w:cs="Arial"/>
                <w:color w:val="000000" w:themeColor="text1"/>
                <w:szCs w:val="21"/>
              </w:rPr>
              <w:t>管理要求和意义作为新员工岗前培训内容。</w:t>
            </w:r>
          </w:p>
        </w:tc>
        <w:tc>
          <w:tcPr>
            <w:tcW w:w="1190" w:type="dxa"/>
          </w:tcPr>
          <w:p>
            <w:pPr>
              <w:rPr>
                <w:color w:val="000000" w:themeColor="text1"/>
              </w:rPr>
            </w:pPr>
            <w:r>
              <w:rPr>
                <w:rFonts w:hint="eastAsia" w:cs="宋体"/>
                <w:color w:val="000000" w:themeColor="text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tcPr>
          <w:p>
            <w:pPr>
              <w:spacing w:line="400" w:lineRule="atLeast"/>
              <w:rPr>
                <w:rFonts w:ascii="宋体" w:hAnsi="宋体"/>
                <w:color w:val="000000" w:themeColor="text1"/>
                <w:szCs w:val="21"/>
              </w:rPr>
            </w:pPr>
            <w:r>
              <w:rPr>
                <w:rFonts w:hint="eastAsia" w:ascii="宋体" w:hAnsi="宋体"/>
                <w:color w:val="000000" w:themeColor="text1"/>
                <w:szCs w:val="21"/>
              </w:rPr>
              <w:t>文件化信息</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QE</w:t>
            </w:r>
            <w:r>
              <w:rPr>
                <w:rFonts w:hint="eastAsia" w:ascii="宋体" w:hAnsi="宋体" w:cs="新宋体"/>
                <w:color w:val="000000" w:themeColor="text1"/>
                <w:szCs w:val="21"/>
                <w:lang w:eastAsia="zh-CN"/>
              </w:rPr>
              <w:t>O</w:t>
            </w:r>
            <w:r>
              <w:rPr>
                <w:rFonts w:hint="eastAsia" w:ascii="宋体" w:hAnsi="宋体" w:cs="新宋体"/>
                <w:color w:val="000000" w:themeColor="text1"/>
                <w:szCs w:val="21"/>
              </w:rPr>
              <w:t xml:space="preserve">7.5 </w:t>
            </w:r>
          </w:p>
        </w:tc>
        <w:tc>
          <w:tcPr>
            <w:tcW w:w="10399" w:type="dxa"/>
          </w:tcPr>
          <w:p>
            <w:pPr>
              <w:spacing w:line="400" w:lineRule="exact"/>
              <w:rPr>
                <w:rFonts w:ascii="宋体" w:hAnsi="宋体"/>
                <w:color w:val="000000" w:themeColor="text1"/>
                <w:szCs w:val="21"/>
              </w:rPr>
            </w:pPr>
            <w:r>
              <w:rPr>
                <w:rFonts w:hint="eastAsia" w:ascii="宋体" w:hAnsi="宋体"/>
                <w:color w:val="000000" w:themeColor="text1"/>
                <w:szCs w:val="21"/>
              </w:rPr>
              <w:t>----有《文件、记录控制程序》，体系文件生效实施日期为2021年10月1</w:t>
            </w:r>
            <w:r>
              <w:rPr>
                <w:rFonts w:hint="eastAsia" w:ascii="宋体" w:hAnsi="宋体"/>
                <w:color w:val="000000" w:themeColor="text1"/>
                <w:szCs w:val="21"/>
                <w:lang w:val="en-US" w:eastAsia="zh-CN"/>
              </w:rPr>
              <w:t>0</w:t>
            </w:r>
            <w:r>
              <w:rPr>
                <w:rFonts w:hint="eastAsia" w:ascii="宋体" w:hAnsi="宋体"/>
                <w:color w:val="000000" w:themeColor="text1"/>
                <w:szCs w:val="21"/>
              </w:rPr>
              <w:t>日，文件规定了环境、安全管理文件的编制、审批、评审、编号、回收、发放、更改、换版、作废等的管理和控制。</w:t>
            </w:r>
          </w:p>
          <w:p>
            <w:pPr>
              <w:spacing w:line="400" w:lineRule="exact"/>
              <w:rPr>
                <w:rFonts w:ascii="宋体" w:hAnsi="宋体"/>
                <w:color w:val="000000" w:themeColor="text1"/>
                <w:szCs w:val="21"/>
              </w:rPr>
            </w:pPr>
            <w:r>
              <w:rPr>
                <w:rFonts w:hint="eastAsia" w:ascii="宋体" w:hAnsi="宋体"/>
                <w:color w:val="000000" w:themeColor="text1"/>
                <w:szCs w:val="21"/>
              </w:rPr>
              <w:t>· 查《体系受控文件清单》，包括管理手册、管理制度，另有《公司管理制度汇编》、《部门职责》等作业文件。</w:t>
            </w:r>
          </w:p>
          <w:p>
            <w:pPr>
              <w:spacing w:line="400" w:lineRule="exact"/>
              <w:rPr>
                <w:rFonts w:ascii="宋体" w:hAnsi="宋体"/>
                <w:color w:val="000000" w:themeColor="text1"/>
                <w:szCs w:val="21"/>
              </w:rPr>
            </w:pPr>
            <w:r>
              <w:rPr>
                <w:rFonts w:hint="eastAsia" w:ascii="宋体" w:hAnsi="宋体"/>
                <w:color w:val="000000" w:themeColor="text1"/>
                <w:szCs w:val="21"/>
              </w:rPr>
              <w:t>· 查：《文件发放、回收登记表》，抽查文件发放情况，有收文、发文的确认签字，符合文件发放规定。</w:t>
            </w:r>
          </w:p>
          <w:p>
            <w:pPr>
              <w:spacing w:line="400" w:lineRule="exact"/>
              <w:rPr>
                <w:rFonts w:ascii="宋体" w:hAnsi="宋体"/>
                <w:color w:val="000000" w:themeColor="text1"/>
                <w:szCs w:val="21"/>
              </w:rPr>
            </w:pPr>
            <w:r>
              <w:rPr>
                <w:rFonts w:hint="eastAsia" w:ascii="宋体" w:hAnsi="宋体"/>
                <w:color w:val="000000" w:themeColor="text1"/>
                <w:szCs w:val="21"/>
              </w:rPr>
              <w:t>· 查《适用的法律法规及其他要求清单》，内容有国家和地方与环境管理体系相关适用法律法规。</w:t>
            </w:r>
          </w:p>
          <w:p>
            <w:pPr>
              <w:spacing w:line="400" w:lineRule="exact"/>
              <w:rPr>
                <w:rFonts w:ascii="宋体" w:hAnsi="宋体"/>
                <w:color w:val="000000" w:themeColor="text1"/>
                <w:szCs w:val="21"/>
              </w:rPr>
            </w:pPr>
            <w:r>
              <w:rPr>
                <w:rFonts w:hint="eastAsia" w:ascii="宋体" w:hAnsi="宋体"/>
                <w:color w:val="000000" w:themeColor="text1"/>
                <w:szCs w:val="21"/>
              </w:rPr>
              <w:t>文件资料基本满足岗位工作需要，并为现行有效版本。</w:t>
            </w:r>
          </w:p>
          <w:p>
            <w:pPr>
              <w:spacing w:line="400" w:lineRule="exact"/>
              <w:rPr>
                <w:rFonts w:ascii="宋体" w:hAnsi="宋体"/>
                <w:color w:val="000000" w:themeColor="text1"/>
                <w:szCs w:val="21"/>
              </w:rPr>
            </w:pPr>
            <w:r>
              <w:rPr>
                <w:rFonts w:hint="eastAsia" w:ascii="宋体" w:hAnsi="宋体"/>
                <w:color w:val="000000" w:themeColor="text1"/>
                <w:szCs w:val="21"/>
              </w:rPr>
              <w:t>· 查文件的评审及更新：管理评审时对文件的适宜性及可操作性进行评审：适宜、可操作。</w:t>
            </w:r>
          </w:p>
          <w:p>
            <w:pPr>
              <w:spacing w:line="400" w:lineRule="exact"/>
              <w:rPr>
                <w:rFonts w:ascii="宋体" w:hAnsi="宋体"/>
                <w:color w:val="000000" w:themeColor="text1"/>
                <w:szCs w:val="21"/>
              </w:rPr>
            </w:pPr>
            <w:r>
              <w:rPr>
                <w:rFonts w:hint="eastAsia" w:ascii="宋体" w:hAnsi="宋体"/>
                <w:color w:val="000000" w:themeColor="text1"/>
                <w:szCs w:val="21"/>
              </w:rPr>
              <w:t xml:space="preserve">   查文件的作废：目前未有文件作废的情况。</w:t>
            </w:r>
          </w:p>
          <w:p>
            <w:pPr>
              <w:spacing w:line="400" w:lineRule="exact"/>
              <w:ind w:firstLine="315" w:firstLineChars="150"/>
              <w:rPr>
                <w:rFonts w:ascii="宋体" w:hAnsi="宋体"/>
                <w:color w:val="000000" w:themeColor="text1"/>
                <w:szCs w:val="21"/>
              </w:rPr>
            </w:pPr>
            <w:r>
              <w:rPr>
                <w:rFonts w:hint="eastAsia" w:ascii="宋体" w:hAnsi="宋体"/>
                <w:color w:val="000000" w:themeColor="text1"/>
                <w:szCs w:val="21"/>
              </w:rPr>
              <w:t>电子文档需要责任部门留下发放记录，并告知换页处置要求。</w:t>
            </w:r>
          </w:p>
          <w:p>
            <w:pPr>
              <w:spacing w:line="400" w:lineRule="exact"/>
              <w:ind w:firstLine="315" w:firstLineChars="150"/>
              <w:rPr>
                <w:rFonts w:ascii="宋体" w:hAnsi="宋体"/>
                <w:color w:val="000000" w:themeColor="text1"/>
                <w:szCs w:val="21"/>
              </w:rPr>
            </w:pPr>
            <w:r>
              <w:rPr>
                <w:rFonts w:hint="eastAsia" w:ascii="宋体" w:hAnsi="宋体"/>
                <w:color w:val="000000" w:themeColor="text1"/>
                <w:szCs w:val="21"/>
              </w:rPr>
              <w:t>文件按需求和公司管理规定发放至有关部门和人员，查有发放记录，符合。</w:t>
            </w:r>
          </w:p>
          <w:p>
            <w:pPr>
              <w:spacing w:line="400" w:lineRule="exact"/>
              <w:rPr>
                <w:rFonts w:ascii="宋体" w:hAnsi="宋体"/>
                <w:color w:val="000000" w:themeColor="text1"/>
                <w:szCs w:val="21"/>
              </w:rPr>
            </w:pPr>
            <w:r>
              <w:rPr>
                <w:rFonts w:hint="eastAsia" w:ascii="宋体" w:hAnsi="宋体"/>
                <w:color w:val="000000" w:themeColor="text1"/>
                <w:szCs w:val="21"/>
              </w:rPr>
              <w:t xml:space="preserve"> ----有《记录控制程序》，对记录表单的设计、编号、填写、贮存、保管、保护、检索、保存期限、到期处置等方面规定了要求并按此程序控制。</w:t>
            </w:r>
          </w:p>
          <w:p>
            <w:pPr>
              <w:spacing w:line="400" w:lineRule="exact"/>
              <w:rPr>
                <w:rFonts w:ascii="宋体" w:hAnsi="宋体"/>
                <w:color w:val="000000" w:themeColor="text1"/>
                <w:szCs w:val="21"/>
              </w:rPr>
            </w:pPr>
            <w:r>
              <w:rPr>
                <w:rFonts w:hint="eastAsia" w:ascii="宋体" w:hAnsi="宋体"/>
                <w:color w:val="000000" w:themeColor="text1"/>
                <w:szCs w:val="21"/>
              </w:rPr>
              <w:t>提供《记录清单》，规定了记录的名称、使用部门、保存期限等内容。所规定的记录均涵盖，保存期限规定的合理。</w:t>
            </w:r>
          </w:p>
        </w:tc>
        <w:tc>
          <w:tcPr>
            <w:tcW w:w="1190" w:type="dxa"/>
          </w:tcPr>
          <w:p>
            <w:pPr>
              <w:rPr>
                <w:color w:val="000000" w:themeColor="text1"/>
              </w:rPr>
            </w:pPr>
            <w:r>
              <w:rPr>
                <w:rFonts w:hint="eastAsia" w:cs="宋体"/>
                <w:color w:val="000000" w:themeColor="text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tcPr>
          <w:p>
            <w:pPr>
              <w:adjustRightInd w:val="0"/>
              <w:snapToGrid w:val="0"/>
              <w:jc w:val="center"/>
              <w:rPr>
                <w:rFonts w:ascii="宋体" w:hAnsi="宋体" w:cs="新宋体"/>
                <w:color w:val="000000" w:themeColor="text1"/>
                <w:szCs w:val="21"/>
              </w:rPr>
            </w:pPr>
            <w:r>
              <w:rPr>
                <w:rFonts w:hint="eastAsia" w:ascii="宋体" w:hAnsi="宋体" w:cs="新宋体"/>
                <w:color w:val="000000" w:themeColor="text1"/>
                <w:szCs w:val="21"/>
              </w:rPr>
              <w:t>运行策划和控制</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E</w:t>
            </w:r>
            <w:r>
              <w:rPr>
                <w:rFonts w:hint="eastAsia" w:ascii="宋体" w:hAnsi="宋体" w:cs="新宋体"/>
                <w:color w:val="000000" w:themeColor="text1"/>
                <w:szCs w:val="21"/>
                <w:lang w:eastAsia="zh-CN"/>
              </w:rPr>
              <w:t>O</w:t>
            </w:r>
            <w:r>
              <w:rPr>
                <w:rFonts w:hint="eastAsia" w:ascii="宋体" w:hAnsi="宋体" w:cs="新宋体"/>
                <w:color w:val="000000" w:themeColor="text1"/>
                <w:szCs w:val="21"/>
              </w:rPr>
              <w:t>8.1 </w:t>
            </w:r>
          </w:p>
        </w:tc>
        <w:tc>
          <w:tcPr>
            <w:tcW w:w="10399" w:type="dxa"/>
          </w:tcPr>
          <w:p>
            <w:pPr>
              <w:ind w:firstLine="420" w:firstLineChars="200"/>
              <w:rPr>
                <w:color w:val="000000" w:themeColor="text1"/>
                <w:szCs w:val="21"/>
              </w:rPr>
            </w:pPr>
            <w:r>
              <w:rPr>
                <w:rFonts w:hint="eastAsia"/>
                <w:color w:val="000000" w:themeColor="text1"/>
                <w:szCs w:val="21"/>
              </w:rPr>
              <w:t>本部门执行节能降耗控制程序、固体废弃物控制程序、环境管理控制程序、档案管理制定合同管理制定、印章管理制度等。</w:t>
            </w:r>
          </w:p>
          <w:p>
            <w:pPr>
              <w:ind w:firstLine="210" w:firstLineChars="100"/>
              <w:rPr>
                <w:rFonts w:ascii="宋体" w:hAnsi="宋体" w:cs="宋体"/>
                <w:color w:val="000000" w:themeColor="text1"/>
                <w:szCs w:val="21"/>
                <w:lang w:val="en-GB"/>
              </w:rPr>
            </w:pPr>
            <w:r>
              <w:rPr>
                <w:rFonts w:hint="eastAsia" w:ascii="宋体" w:hAnsi="宋体" w:cs="宋体"/>
                <w:color w:val="000000" w:themeColor="text1"/>
                <w:szCs w:val="21"/>
                <w:lang w:val="en-GB"/>
              </w:rPr>
              <w:t>运行控制情况：办公过程注意节约用电，做到人走灯灭，电脑长时间不用时关机，下班前要关闭电源；</w:t>
            </w:r>
          </w:p>
          <w:p>
            <w:pPr>
              <w:rPr>
                <w:rFonts w:ascii="宋体" w:hAnsi="宋体" w:cs="宋体"/>
                <w:color w:val="000000" w:themeColor="text1"/>
                <w:szCs w:val="21"/>
              </w:rPr>
            </w:pPr>
            <w:r>
              <w:rPr>
                <w:rFonts w:hint="eastAsia" w:ascii="宋体" w:hAnsi="宋体" w:cs="宋体"/>
                <w:color w:val="000000" w:themeColor="text1"/>
                <w:szCs w:val="21"/>
              </w:rPr>
              <w:t>办公过程使用的电器如：空调、电脑、灯具均符合安全设计要求，使用过程注意安全，预防触电。</w:t>
            </w:r>
          </w:p>
          <w:p>
            <w:pPr>
              <w:rPr>
                <w:rFonts w:ascii="宋体" w:hAnsi="宋体" w:cs="宋体"/>
                <w:color w:val="000000" w:themeColor="text1"/>
                <w:szCs w:val="21"/>
                <w:lang w:val="en-GB"/>
              </w:rPr>
            </w:pPr>
            <w:r>
              <w:rPr>
                <w:rFonts w:hint="eastAsia" w:ascii="宋体" w:hAnsi="宋体" w:cs="宋体"/>
                <w:color w:val="000000" w:themeColor="text1"/>
                <w:szCs w:val="21"/>
              </w:rPr>
              <w:t>工作时间平均每天8小时，劳动保护用品、防暑药品及</w:t>
            </w:r>
            <w:r>
              <w:rPr>
                <w:rFonts w:hint="eastAsia" w:ascii="宋体" w:hAnsi="宋体" w:cs="宋体"/>
                <w:color w:val="000000" w:themeColor="text1"/>
                <w:szCs w:val="21"/>
                <w:lang w:val="en-GB"/>
              </w:rPr>
              <w:t>办公用品按要求由</w:t>
            </w:r>
            <w:r>
              <w:rPr>
                <w:rFonts w:hint="eastAsia" w:ascii="宋体" w:hAnsi="宋体" w:cs="宋体"/>
                <w:color w:val="000000" w:themeColor="text1"/>
                <w:szCs w:val="21"/>
                <w:lang w:eastAsia="zh-CN"/>
              </w:rPr>
              <w:t>行政部</w:t>
            </w:r>
            <w:r>
              <w:rPr>
                <w:rFonts w:hint="eastAsia" w:ascii="宋体" w:hAnsi="宋体" w:cs="宋体"/>
                <w:color w:val="000000" w:themeColor="text1"/>
                <w:szCs w:val="21"/>
                <w:lang w:val="en-GB"/>
              </w:rPr>
              <w:t>负责发放，作好记录；</w:t>
            </w:r>
          </w:p>
          <w:p>
            <w:pPr>
              <w:pStyle w:val="15"/>
              <w:rPr>
                <w:rFonts w:ascii="宋体" w:hAnsi="宋体" w:cs="宋体"/>
                <w:color w:val="000000" w:themeColor="text1"/>
                <w:szCs w:val="21"/>
              </w:rPr>
            </w:pPr>
            <w:r>
              <w:rPr>
                <w:rFonts w:hint="eastAsia" w:ascii="宋体" w:hAnsi="宋体" w:cs="宋体"/>
                <w:color w:val="000000" w:themeColor="text1"/>
                <w:szCs w:val="21"/>
              </w:rPr>
              <w:t>查：劳动保护用品发放记录</w:t>
            </w:r>
          </w:p>
          <w:p>
            <w:pPr>
              <w:pStyle w:val="15"/>
              <w:ind w:firstLine="460" w:firstLineChars="200"/>
              <w:rPr>
                <w:rFonts w:ascii="宋体" w:hAnsi="宋体" w:cs="宋体"/>
                <w:color w:val="000000" w:themeColor="text1"/>
                <w:szCs w:val="21"/>
              </w:rPr>
            </w:pPr>
            <w:r>
              <w:rPr>
                <w:rFonts w:hint="eastAsia" w:ascii="宋体" w:hAnsi="宋体" w:cs="宋体"/>
                <w:color w:val="000000" w:themeColor="text1"/>
                <w:szCs w:val="21"/>
              </w:rPr>
              <w:t>劳保用品        数量        领用人         领用日期</w:t>
            </w:r>
          </w:p>
          <w:p>
            <w:pPr>
              <w:ind w:firstLine="630" w:firstLineChars="300"/>
              <w:rPr>
                <w:rFonts w:hint="default" w:ascii="宋体" w:hAnsi="宋体" w:eastAsia="宋体" w:cs="宋体"/>
                <w:color w:val="000000" w:themeColor="text1"/>
                <w:szCs w:val="21"/>
                <w:lang w:val="en-US" w:eastAsia="zh-CN"/>
              </w:rPr>
            </w:pPr>
            <w:r>
              <w:rPr>
                <w:rFonts w:hint="eastAsia"/>
                <w:color w:val="000000" w:themeColor="text1"/>
                <w:szCs w:val="21"/>
                <w:lang w:val="en-US" w:eastAsia="zh-CN"/>
              </w:rPr>
              <w:t>洗手液</w:t>
            </w:r>
            <w:r>
              <w:rPr>
                <w:rFonts w:hint="eastAsia" w:ascii="宋体" w:hAnsi="宋体" w:cs="宋体"/>
                <w:color w:val="000000" w:themeColor="text1"/>
                <w:szCs w:val="21"/>
              </w:rPr>
              <w:t xml:space="preserve">   </w:t>
            </w:r>
            <w:r>
              <w:rPr>
                <w:rFonts w:hint="eastAsia" w:ascii="宋体" w:hAnsi="宋体" w:cs="宋体"/>
                <w:color w:val="000000" w:themeColor="text1"/>
                <w:szCs w:val="21"/>
                <w:lang w:val="en-US" w:eastAsia="zh-CN"/>
              </w:rPr>
              <w:t xml:space="preserve">        1瓶</w:t>
            </w:r>
            <w:r>
              <w:rPr>
                <w:rFonts w:hint="eastAsia" w:ascii="宋体" w:hAnsi="宋体" w:cs="宋体"/>
                <w:color w:val="000000" w:themeColor="text1"/>
                <w:szCs w:val="21"/>
              </w:rPr>
              <w:t xml:space="preserve">    </w:t>
            </w:r>
            <w:r>
              <w:rPr>
                <w:rFonts w:hint="eastAsia" w:ascii="宋体" w:hAnsi="宋体" w:cs="宋体"/>
                <w:color w:val="000000" w:themeColor="text1"/>
                <w:szCs w:val="21"/>
                <w:lang w:val="en-US" w:eastAsia="zh-CN"/>
              </w:rPr>
              <w:t xml:space="preserve">      田深红</w:t>
            </w:r>
            <w:r>
              <w:rPr>
                <w:rFonts w:hint="eastAsia" w:ascii="宋体" w:hAnsi="宋体" w:cs="宋体"/>
                <w:color w:val="000000" w:themeColor="text1"/>
                <w:szCs w:val="21"/>
              </w:rPr>
              <w:t xml:space="preserve">           </w:t>
            </w:r>
            <w:r>
              <w:rPr>
                <w:rFonts w:hint="eastAsia" w:ascii="宋体" w:hAnsi="宋体" w:cs="宋体"/>
                <w:color w:val="000000" w:themeColor="text1"/>
                <w:szCs w:val="21"/>
                <w:lang w:val="en-US" w:eastAsia="zh-CN"/>
              </w:rPr>
              <w:t xml:space="preserve"> </w:t>
            </w:r>
            <w:r>
              <w:rPr>
                <w:rFonts w:hint="eastAsia" w:ascii="宋体" w:hAnsi="宋体" w:cs="宋体"/>
                <w:color w:val="000000" w:themeColor="text1"/>
                <w:szCs w:val="21"/>
              </w:rPr>
              <w:t>202</w:t>
            </w:r>
            <w:r>
              <w:rPr>
                <w:rFonts w:hint="eastAsia" w:ascii="宋体" w:hAnsi="宋体" w:cs="宋体"/>
                <w:color w:val="000000" w:themeColor="text1"/>
                <w:szCs w:val="21"/>
                <w:lang w:val="en-US" w:eastAsia="zh-CN"/>
              </w:rPr>
              <w:t>2.2.20</w:t>
            </w:r>
          </w:p>
          <w:p>
            <w:pPr>
              <w:ind w:firstLine="210" w:firstLineChars="100"/>
              <w:rPr>
                <w:color w:val="000000" w:themeColor="text1"/>
              </w:rPr>
            </w:pPr>
            <w:r>
              <w:rPr>
                <w:rFonts w:hint="eastAsia" w:ascii="宋体" w:hAnsi="宋体" w:cs="宋体"/>
                <w:color w:val="000000" w:themeColor="text1"/>
                <w:szCs w:val="21"/>
              </w:rPr>
              <w:t xml:space="preserve">一次性防护口罩   10包（200个）    </w:t>
            </w:r>
            <w:r>
              <w:rPr>
                <w:rFonts w:hint="eastAsia" w:ascii="宋体" w:hAnsi="宋体" w:cs="宋体"/>
                <w:color w:val="000000" w:themeColor="text1"/>
                <w:szCs w:val="21"/>
                <w:lang w:val="en-US" w:eastAsia="zh-CN"/>
              </w:rPr>
              <w:t>田深红</w:t>
            </w:r>
            <w:r>
              <w:rPr>
                <w:rFonts w:hint="eastAsia" w:ascii="宋体" w:hAnsi="宋体" w:cs="宋体"/>
                <w:color w:val="000000" w:themeColor="text1"/>
                <w:szCs w:val="21"/>
              </w:rPr>
              <w:t xml:space="preserve">            2022.</w:t>
            </w:r>
            <w:r>
              <w:rPr>
                <w:rFonts w:hint="eastAsia" w:ascii="宋体" w:hAnsi="宋体" w:cs="宋体"/>
                <w:color w:val="000000" w:themeColor="text1"/>
                <w:szCs w:val="21"/>
                <w:lang w:val="en-US" w:eastAsia="zh-CN"/>
              </w:rPr>
              <w:t>3</w:t>
            </w:r>
            <w:r>
              <w:rPr>
                <w:rFonts w:hint="eastAsia" w:ascii="宋体" w:hAnsi="宋体" w:cs="宋体"/>
                <w:color w:val="000000" w:themeColor="text1"/>
                <w:szCs w:val="21"/>
              </w:rPr>
              <w:t>.10</w:t>
            </w:r>
          </w:p>
          <w:p>
            <w:pPr>
              <w:ind w:firstLine="210" w:firstLineChars="100"/>
              <w:rPr>
                <w:rFonts w:hint="default" w:eastAsia="宋体"/>
                <w:color w:val="000000" w:themeColor="text1"/>
                <w:lang w:val="en-US" w:eastAsia="zh-CN"/>
              </w:rPr>
            </w:pPr>
            <w:r>
              <w:rPr>
                <w:rFonts w:hint="eastAsia" w:ascii="宋体" w:hAnsi="宋体" w:cs="宋体"/>
                <w:color w:val="000000" w:themeColor="text1"/>
                <w:szCs w:val="21"/>
                <w:lang w:val="en-US" w:eastAsia="zh-CN"/>
              </w:rPr>
              <w:t>酒精喷洒液</w:t>
            </w:r>
            <w:r>
              <w:rPr>
                <w:rFonts w:hint="eastAsia" w:ascii="宋体" w:hAnsi="宋体" w:cs="宋体"/>
                <w:color w:val="000000" w:themeColor="text1"/>
                <w:szCs w:val="21"/>
              </w:rPr>
              <w:t xml:space="preserve">  </w:t>
            </w:r>
            <w:r>
              <w:rPr>
                <w:rFonts w:hint="eastAsia" w:ascii="宋体" w:hAnsi="宋体" w:cs="宋体"/>
                <w:color w:val="000000" w:themeColor="text1"/>
                <w:szCs w:val="21"/>
                <w:lang w:val="en-US" w:eastAsia="zh-CN"/>
              </w:rPr>
              <w:t xml:space="preserve">         </w:t>
            </w:r>
            <w:r>
              <w:rPr>
                <w:rFonts w:hint="eastAsia" w:ascii="宋体" w:hAnsi="宋体" w:cs="宋体"/>
                <w:color w:val="000000" w:themeColor="text1"/>
                <w:szCs w:val="21"/>
              </w:rPr>
              <w:t xml:space="preserve"> </w:t>
            </w:r>
            <w:r>
              <w:rPr>
                <w:rFonts w:hint="eastAsia" w:ascii="宋体" w:hAnsi="宋体" w:cs="宋体"/>
                <w:color w:val="000000" w:themeColor="text1"/>
                <w:szCs w:val="21"/>
                <w:lang w:val="en-US" w:eastAsia="zh-CN"/>
              </w:rPr>
              <w:t>2瓶</w:t>
            </w:r>
            <w:r>
              <w:rPr>
                <w:rFonts w:hint="eastAsia" w:ascii="宋体" w:hAnsi="宋体" w:cs="宋体"/>
                <w:color w:val="000000" w:themeColor="text1"/>
                <w:szCs w:val="21"/>
              </w:rPr>
              <w:t xml:space="preserve">   </w:t>
            </w:r>
            <w:r>
              <w:rPr>
                <w:rFonts w:hint="eastAsia" w:ascii="宋体" w:hAnsi="宋体" w:cs="宋体"/>
                <w:color w:val="000000" w:themeColor="text1"/>
                <w:szCs w:val="21"/>
                <w:lang w:val="en-US" w:eastAsia="zh-CN"/>
              </w:rPr>
              <w:t xml:space="preserve">      </w:t>
            </w:r>
            <w:r>
              <w:rPr>
                <w:rFonts w:hint="eastAsia" w:ascii="宋体" w:hAnsi="宋体" w:cs="宋体"/>
                <w:color w:val="000000" w:themeColor="text1"/>
                <w:szCs w:val="21"/>
              </w:rPr>
              <w:t xml:space="preserve"> </w:t>
            </w:r>
            <w:r>
              <w:rPr>
                <w:rFonts w:hint="eastAsia" w:ascii="宋体" w:hAnsi="宋体" w:cs="宋体"/>
                <w:color w:val="000000" w:themeColor="text1"/>
                <w:szCs w:val="21"/>
                <w:lang w:val="en-US" w:eastAsia="zh-CN"/>
              </w:rPr>
              <w:t>田深红</w:t>
            </w:r>
            <w:r>
              <w:rPr>
                <w:rFonts w:hint="eastAsia" w:ascii="宋体" w:hAnsi="宋体" w:cs="宋体"/>
                <w:color w:val="000000" w:themeColor="text1"/>
                <w:szCs w:val="21"/>
              </w:rPr>
              <w:t xml:space="preserve">            2022.</w:t>
            </w:r>
            <w:r>
              <w:rPr>
                <w:rFonts w:hint="eastAsia" w:ascii="宋体" w:hAnsi="宋体" w:cs="宋体"/>
                <w:color w:val="000000" w:themeColor="text1"/>
                <w:szCs w:val="21"/>
                <w:lang w:val="en-US" w:eastAsia="zh-CN"/>
              </w:rPr>
              <w:t>3</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22</w:t>
            </w:r>
          </w:p>
          <w:p>
            <w:pPr>
              <w:pStyle w:val="15"/>
              <w:rPr>
                <w:rFonts w:ascii="宋体" w:hAnsi="宋体" w:cs="宋体"/>
                <w:color w:val="000000" w:themeColor="text1"/>
                <w:szCs w:val="21"/>
              </w:rPr>
            </w:pPr>
            <w:r>
              <w:rPr>
                <w:rFonts w:hint="eastAsia" w:ascii="宋体" w:hAnsi="宋体" w:cs="宋体"/>
                <w:color w:val="000000" w:themeColor="text1"/>
                <w:szCs w:val="21"/>
              </w:rPr>
              <w:t>.......</w:t>
            </w:r>
          </w:p>
          <w:p>
            <w:pPr>
              <w:rPr>
                <w:rFonts w:ascii="宋体" w:hAnsi="宋体"/>
                <w:color w:val="000000" w:themeColor="text1"/>
                <w:szCs w:val="21"/>
              </w:rPr>
            </w:pPr>
            <w:r>
              <w:rPr>
                <w:rFonts w:hint="eastAsia" w:ascii="宋体" w:hAnsi="宋体"/>
                <w:color w:val="000000" w:themeColor="text1"/>
                <w:szCs w:val="21"/>
              </w:rPr>
              <w:t>抽查环境运行的策划与控制实施</w:t>
            </w:r>
          </w:p>
          <w:p>
            <w:pPr>
              <w:rPr>
                <w:rFonts w:ascii="宋体" w:hAnsi="宋体"/>
                <w:color w:val="000000" w:themeColor="text1"/>
                <w:szCs w:val="21"/>
              </w:rPr>
            </w:pPr>
            <w:r>
              <w:rPr>
                <w:rFonts w:hint="eastAsia" w:ascii="宋体" w:hAnsi="宋体"/>
                <w:color w:val="000000" w:themeColor="text1"/>
                <w:szCs w:val="21"/>
              </w:rPr>
              <w:t>1）固体废弃物排放的管控：</w:t>
            </w:r>
          </w:p>
          <w:p>
            <w:pPr>
              <w:pStyle w:val="21"/>
              <w:ind w:firstLine="0" w:firstLineChars="0"/>
              <w:rPr>
                <w:rFonts w:hint="eastAsia" w:ascii="宋体" w:hAnsi="宋体" w:cs="宋体"/>
                <w:color w:val="000000" w:themeColor="text1"/>
                <w:szCs w:val="21"/>
              </w:rPr>
            </w:pPr>
            <w:r>
              <w:rPr>
                <w:rFonts w:hint="eastAsia" w:ascii="宋体" w:hAnsi="宋体" w:cs="宋体"/>
                <w:color w:val="000000" w:themeColor="text1"/>
                <w:szCs w:val="21"/>
              </w:rPr>
              <w:t>生活垃圾在办公区域集中收集后，由物业管理交环卫部门统一定期清运；回收固废处理（包括危险固废如墨盒、硒鼓等）作好分类保存交供应商回收。</w:t>
            </w:r>
          </w:p>
          <w:p>
            <w:pPr>
              <w:pStyle w:val="21"/>
              <w:ind w:firstLine="0" w:firstLineChars="0"/>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提供有废弃物处理登记表</w:t>
            </w:r>
          </w:p>
          <w:p>
            <w:pPr>
              <w:pStyle w:val="15"/>
              <w:ind w:firstLine="460" w:firstLineChars="200"/>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废弃物名称</w:t>
            </w:r>
            <w:r>
              <w:rPr>
                <w:rFonts w:hint="eastAsia" w:ascii="宋体" w:hAnsi="宋体" w:cs="宋体"/>
                <w:color w:val="000000" w:themeColor="text1"/>
                <w:szCs w:val="21"/>
                <w:highlight w:val="none"/>
              </w:rPr>
              <w:t xml:space="preserve">       </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 xml:space="preserve"> 数量      </w:t>
            </w:r>
            <w:r>
              <w:rPr>
                <w:rFonts w:hint="eastAsia" w:ascii="宋体" w:hAnsi="宋体" w:cs="宋体"/>
                <w:color w:val="000000" w:themeColor="text1"/>
                <w:szCs w:val="21"/>
                <w:highlight w:val="none"/>
                <w:lang w:val="en-US" w:eastAsia="zh-CN"/>
              </w:rPr>
              <w:t>处理去向</w:t>
            </w:r>
            <w:r>
              <w:rPr>
                <w:rFonts w:hint="eastAsia" w:ascii="宋体" w:hAnsi="宋体" w:cs="宋体"/>
                <w:color w:val="000000" w:themeColor="text1"/>
                <w:szCs w:val="21"/>
                <w:highlight w:val="none"/>
              </w:rPr>
              <w:t xml:space="preserve">         </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日期</w:t>
            </w:r>
            <w:r>
              <w:rPr>
                <w:rFonts w:hint="eastAsia" w:ascii="宋体" w:hAnsi="宋体" w:cs="宋体"/>
                <w:color w:val="000000" w:themeColor="text1"/>
                <w:szCs w:val="21"/>
                <w:highlight w:val="none"/>
                <w:lang w:val="en-US" w:eastAsia="zh-CN"/>
              </w:rPr>
              <w:t xml:space="preserve">      记录人</w:t>
            </w:r>
          </w:p>
          <w:p>
            <w:pPr>
              <w:ind w:firstLine="630" w:firstLineChars="300"/>
              <w:rPr>
                <w:rFonts w:hint="default" w:ascii="宋体" w:hAnsi="宋体" w:eastAsia="宋体" w:cs="宋体"/>
                <w:color w:val="000000" w:themeColor="text1"/>
                <w:szCs w:val="21"/>
                <w:highlight w:val="none"/>
                <w:lang w:val="en-US" w:eastAsia="zh-CN"/>
              </w:rPr>
            </w:pPr>
            <w:r>
              <w:rPr>
                <w:rFonts w:hint="eastAsia"/>
                <w:color w:val="000000" w:themeColor="text1"/>
                <w:szCs w:val="21"/>
                <w:highlight w:val="none"/>
                <w:lang w:val="en-US" w:eastAsia="zh-CN"/>
              </w:rPr>
              <w:t>废硒鼓</w:t>
            </w:r>
            <w:r>
              <w:rPr>
                <w:rFonts w:hint="eastAsia" w:ascii="宋体" w:hAnsi="宋体" w:cs="宋体"/>
                <w:color w:val="000000" w:themeColor="text1"/>
                <w:szCs w:val="21"/>
                <w:highlight w:val="none"/>
              </w:rPr>
              <w:t xml:space="preserve"> </w:t>
            </w:r>
            <w:r>
              <w:rPr>
                <w:rFonts w:hint="eastAsia" w:ascii="宋体" w:hAnsi="宋体" w:cs="宋体"/>
                <w:color w:val="000000" w:themeColor="text1"/>
                <w:szCs w:val="21"/>
                <w:highlight w:val="none"/>
                <w:lang w:val="en-US" w:eastAsia="zh-CN"/>
              </w:rPr>
              <w:t xml:space="preserve">             1个</w:t>
            </w:r>
            <w:r>
              <w:rPr>
                <w:rFonts w:hint="eastAsia" w:ascii="宋体" w:hAnsi="宋体" w:cs="宋体"/>
                <w:color w:val="000000" w:themeColor="text1"/>
                <w:szCs w:val="21"/>
                <w:highlight w:val="none"/>
              </w:rPr>
              <w:t xml:space="preserve">   </w:t>
            </w:r>
            <w:r>
              <w:rPr>
                <w:rFonts w:hint="eastAsia" w:ascii="宋体" w:hAnsi="宋体" w:cs="宋体"/>
                <w:color w:val="000000" w:themeColor="text1"/>
                <w:szCs w:val="21"/>
                <w:highlight w:val="none"/>
                <w:lang w:val="en-US" w:eastAsia="zh-CN"/>
              </w:rPr>
              <w:t xml:space="preserve">     供方回收</w:t>
            </w:r>
            <w:r>
              <w:rPr>
                <w:rFonts w:hint="eastAsia" w:ascii="宋体" w:hAnsi="宋体" w:cs="宋体"/>
                <w:color w:val="000000" w:themeColor="text1"/>
                <w:szCs w:val="21"/>
                <w:highlight w:val="none"/>
              </w:rPr>
              <w:t xml:space="preserve">          </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202</w:t>
            </w:r>
            <w:r>
              <w:rPr>
                <w:rFonts w:hint="eastAsia" w:ascii="宋体" w:hAnsi="宋体" w:cs="宋体"/>
                <w:color w:val="000000" w:themeColor="text1"/>
                <w:szCs w:val="21"/>
                <w:highlight w:val="none"/>
                <w:lang w:val="en-US" w:eastAsia="zh-CN"/>
              </w:rPr>
              <w:t xml:space="preserve">1.12.25     陈安辉    </w:t>
            </w:r>
          </w:p>
          <w:p>
            <w:pPr>
              <w:pStyle w:val="21"/>
              <w:ind w:firstLine="630" w:firstLineChars="300"/>
              <w:rPr>
                <w:rFonts w:hint="eastAsia" w:ascii="宋体" w:hAnsi="宋体" w:cs="宋体"/>
                <w:color w:val="000000" w:themeColor="text1"/>
                <w:szCs w:val="21"/>
                <w:highlight w:val="none"/>
                <w:lang w:val="en-US" w:eastAsia="zh-CN"/>
              </w:rPr>
            </w:pPr>
            <w:r>
              <w:rPr>
                <w:rFonts w:hint="eastAsia"/>
                <w:color w:val="000000" w:themeColor="text1"/>
                <w:szCs w:val="21"/>
                <w:highlight w:val="none"/>
                <w:lang w:val="en-US" w:eastAsia="zh-CN"/>
              </w:rPr>
              <w:t>废墨盒</w:t>
            </w:r>
            <w:r>
              <w:rPr>
                <w:rFonts w:hint="eastAsia" w:ascii="宋体" w:hAnsi="宋体" w:cs="宋体"/>
                <w:color w:val="000000" w:themeColor="text1"/>
                <w:szCs w:val="21"/>
                <w:highlight w:val="none"/>
                <w:lang w:val="en-US" w:eastAsia="zh-CN"/>
              </w:rPr>
              <w:t xml:space="preserve">              3个</w:t>
            </w:r>
            <w:r>
              <w:rPr>
                <w:rFonts w:hint="eastAsia" w:ascii="宋体" w:hAnsi="宋体" w:cs="宋体"/>
                <w:color w:val="000000" w:themeColor="text1"/>
                <w:szCs w:val="21"/>
                <w:highlight w:val="none"/>
              </w:rPr>
              <w:t xml:space="preserve">   </w:t>
            </w:r>
            <w:r>
              <w:rPr>
                <w:rFonts w:hint="eastAsia" w:ascii="宋体" w:hAnsi="宋体" w:cs="宋体"/>
                <w:color w:val="000000" w:themeColor="text1"/>
                <w:szCs w:val="21"/>
                <w:highlight w:val="none"/>
                <w:lang w:val="en-US" w:eastAsia="zh-CN"/>
              </w:rPr>
              <w:t xml:space="preserve">     供方回收</w:t>
            </w:r>
            <w:r>
              <w:rPr>
                <w:rFonts w:hint="eastAsia" w:ascii="宋体" w:hAnsi="宋体" w:cs="宋体"/>
                <w:color w:val="000000" w:themeColor="text1"/>
                <w:szCs w:val="21"/>
                <w:highlight w:val="none"/>
              </w:rPr>
              <w:t xml:space="preserve">          </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202</w:t>
            </w:r>
            <w:r>
              <w:rPr>
                <w:rFonts w:hint="eastAsia" w:ascii="宋体" w:hAnsi="宋体" w:cs="宋体"/>
                <w:color w:val="000000" w:themeColor="text1"/>
                <w:szCs w:val="21"/>
                <w:highlight w:val="none"/>
                <w:lang w:val="en-US" w:eastAsia="zh-CN"/>
              </w:rPr>
              <w:t xml:space="preserve">1.12.25     陈安辉 </w:t>
            </w:r>
          </w:p>
          <w:p>
            <w:pPr>
              <w:pStyle w:val="21"/>
              <w:rPr>
                <w:rFonts w:hint="default" w:ascii="宋体" w:hAnsi="宋体" w:cs="宋体"/>
                <w:color w:val="000000" w:themeColor="text1"/>
                <w:szCs w:val="21"/>
                <w:highlight w:val="none"/>
                <w:lang w:val="en-US" w:eastAsia="zh-CN"/>
              </w:rPr>
            </w:pPr>
            <w:r>
              <w:rPr>
                <w:rFonts w:hint="eastAsia"/>
                <w:color w:val="000000" w:themeColor="text1"/>
                <w:szCs w:val="21"/>
                <w:highlight w:val="none"/>
                <w:lang w:val="en-US" w:eastAsia="zh-CN"/>
              </w:rPr>
              <w:t>废包装箱</w:t>
            </w:r>
            <w:r>
              <w:rPr>
                <w:rFonts w:hint="eastAsia" w:ascii="宋体" w:hAnsi="宋体" w:cs="宋体"/>
                <w:color w:val="000000" w:themeColor="text1"/>
                <w:szCs w:val="21"/>
                <w:highlight w:val="none"/>
              </w:rPr>
              <w:t xml:space="preserve"> </w:t>
            </w:r>
            <w:r>
              <w:rPr>
                <w:rFonts w:hint="eastAsia" w:ascii="宋体" w:hAnsi="宋体" w:cs="宋体"/>
                <w:color w:val="000000" w:themeColor="text1"/>
                <w:szCs w:val="21"/>
                <w:highlight w:val="none"/>
                <w:lang w:val="en-US" w:eastAsia="zh-CN"/>
              </w:rPr>
              <w:t xml:space="preserve">             10kg</w:t>
            </w:r>
            <w:r>
              <w:rPr>
                <w:rFonts w:hint="eastAsia" w:ascii="宋体" w:hAnsi="宋体" w:cs="宋体"/>
                <w:color w:val="000000" w:themeColor="text1"/>
                <w:szCs w:val="21"/>
                <w:highlight w:val="none"/>
              </w:rPr>
              <w:t xml:space="preserve">  </w:t>
            </w:r>
            <w:r>
              <w:rPr>
                <w:rFonts w:hint="eastAsia" w:ascii="宋体" w:hAnsi="宋体" w:cs="宋体"/>
                <w:color w:val="000000" w:themeColor="text1"/>
                <w:szCs w:val="21"/>
                <w:highlight w:val="none"/>
                <w:lang w:val="en-US" w:eastAsia="zh-CN"/>
              </w:rPr>
              <w:t xml:space="preserve">     废品回收站</w:t>
            </w:r>
            <w:r>
              <w:rPr>
                <w:rFonts w:hint="eastAsia" w:ascii="宋体" w:hAnsi="宋体" w:cs="宋体"/>
                <w:color w:val="000000" w:themeColor="text1"/>
                <w:szCs w:val="21"/>
                <w:highlight w:val="none"/>
              </w:rPr>
              <w:t xml:space="preserve">        </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202</w:t>
            </w:r>
            <w:r>
              <w:rPr>
                <w:rFonts w:hint="eastAsia" w:ascii="宋体" w:hAnsi="宋体" w:cs="宋体"/>
                <w:color w:val="000000" w:themeColor="text1"/>
                <w:szCs w:val="21"/>
                <w:highlight w:val="none"/>
                <w:lang w:val="en-US" w:eastAsia="zh-CN"/>
              </w:rPr>
              <w:t>2.03.15     陈安辉</w:t>
            </w:r>
          </w:p>
          <w:p>
            <w:pPr>
              <w:pStyle w:val="21"/>
              <w:ind w:firstLine="0" w:firstLineChars="0"/>
              <w:rPr>
                <w:rFonts w:ascii="宋体" w:hAnsi="宋体" w:cs="宋体"/>
                <w:color w:val="000000" w:themeColor="text1"/>
                <w:szCs w:val="21"/>
              </w:rPr>
            </w:pPr>
            <w:r>
              <w:rPr>
                <w:rFonts w:hint="eastAsia" w:ascii="宋体" w:hAnsi="宋体" w:cs="宋体"/>
                <w:color w:val="000000" w:themeColor="text1"/>
                <w:szCs w:val="21"/>
              </w:rPr>
              <w:t>2）资源、能源消耗管控：</w:t>
            </w:r>
          </w:p>
          <w:p>
            <w:pPr>
              <w:rPr>
                <w:rFonts w:ascii="宋体" w:hAnsi="宋体" w:cs="宋体"/>
                <w:color w:val="000000" w:themeColor="text1"/>
                <w:szCs w:val="21"/>
              </w:rPr>
            </w:pPr>
            <w:r>
              <w:rPr>
                <w:rFonts w:hint="eastAsia" w:ascii="宋体" w:hAnsi="宋体" w:cs="宋体"/>
                <w:color w:val="000000" w:themeColor="text1"/>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w:t>
            </w:r>
            <w:r>
              <w:rPr>
                <w:rFonts w:hint="eastAsia" w:ascii="宋体" w:hAnsi="宋体" w:cs="宋体"/>
                <w:color w:val="000000" w:themeColor="text1"/>
                <w:szCs w:val="21"/>
                <w:lang w:eastAsia="zh-CN"/>
              </w:rPr>
              <w:t>行政部</w:t>
            </w:r>
            <w:r>
              <w:rPr>
                <w:rFonts w:hint="eastAsia" w:ascii="宋体" w:hAnsi="宋体" w:cs="宋体"/>
                <w:color w:val="000000" w:themeColor="text1"/>
                <w:szCs w:val="21"/>
              </w:rPr>
              <w:t>集中统计跟进。统计内容包括：水，电消耗费用，纸张、灭火器材等费用。提供有2021年</w:t>
            </w:r>
            <w:r>
              <w:rPr>
                <w:rFonts w:hint="eastAsia" w:ascii="宋体" w:hAnsi="宋体" w:cs="宋体"/>
                <w:color w:val="000000" w:themeColor="text1"/>
                <w:szCs w:val="21"/>
                <w:lang w:val="en-US" w:eastAsia="zh-CN"/>
              </w:rPr>
              <w:t>10</w:t>
            </w:r>
            <w:r>
              <w:rPr>
                <w:rFonts w:hint="eastAsia" w:ascii="宋体" w:hAnsi="宋体" w:cs="宋体"/>
                <w:color w:val="000000" w:themeColor="text1"/>
                <w:szCs w:val="21"/>
              </w:rPr>
              <w:t>月至</w:t>
            </w:r>
            <w:r>
              <w:rPr>
                <w:rFonts w:hint="eastAsia" w:ascii="宋体" w:hAnsi="宋体" w:cs="宋体"/>
                <w:color w:val="000000" w:themeColor="text1"/>
                <w:szCs w:val="21"/>
                <w:lang w:val="en-US" w:eastAsia="zh-CN"/>
              </w:rPr>
              <w:t>2022年</w:t>
            </w:r>
            <w:r>
              <w:rPr>
                <w:rFonts w:hint="eastAsia" w:ascii="宋体" w:hAnsi="宋体" w:cs="宋体"/>
                <w:color w:val="000000" w:themeColor="text1"/>
                <w:szCs w:val="21"/>
              </w:rPr>
              <w:t>2月能源支出统计表，记录显示：基本达成目标。</w:t>
            </w:r>
          </w:p>
          <w:p>
            <w:pPr>
              <w:rPr>
                <w:rFonts w:ascii="宋体" w:hAnsi="宋体" w:cs="宋体"/>
                <w:color w:val="000000" w:themeColor="text1"/>
                <w:szCs w:val="21"/>
              </w:rPr>
            </w:pPr>
            <w:r>
              <w:rPr>
                <w:rFonts w:hint="eastAsia" w:ascii="宋体" w:hAnsi="宋体" w:cs="宋体"/>
                <w:color w:val="000000" w:themeColor="text1"/>
                <w:szCs w:val="21"/>
              </w:rPr>
              <w:t>3）火灾预防：</w:t>
            </w:r>
          </w:p>
          <w:p>
            <w:pPr>
              <w:rPr>
                <w:rFonts w:ascii="宋体" w:hAnsi="宋体" w:cs="宋体"/>
                <w:color w:val="000000" w:themeColor="text1"/>
                <w:szCs w:val="21"/>
              </w:rPr>
            </w:pPr>
            <w:r>
              <w:rPr>
                <w:rFonts w:hint="eastAsia" w:ascii="宋体" w:hAnsi="宋体" w:cs="宋体"/>
                <w:color w:val="000000" w:themeColor="text1"/>
                <w:szCs w:val="21"/>
              </w:rPr>
              <w:t xml:space="preserve">  张贴防火标识，购买灭火器等消防设施；</w:t>
            </w:r>
          </w:p>
          <w:p>
            <w:pPr>
              <w:rPr>
                <w:rFonts w:ascii="宋体" w:hAnsi="宋体" w:cs="宋体"/>
                <w:color w:val="000000" w:themeColor="text1"/>
                <w:szCs w:val="21"/>
              </w:rPr>
            </w:pPr>
            <w:r>
              <w:rPr>
                <w:rFonts w:hint="eastAsia" w:ascii="宋体" w:hAnsi="宋体" w:cs="宋体"/>
                <w:color w:val="000000" w:themeColor="text1"/>
                <w:szCs w:val="21"/>
              </w:rPr>
              <w:t>组织相关人员进行培训；日常的检查；制定火灾应急预案。</w:t>
            </w:r>
          </w:p>
          <w:p>
            <w:pPr>
              <w:rPr>
                <w:rFonts w:ascii="宋体" w:hAnsi="宋体" w:cs="宋体"/>
                <w:color w:val="000000" w:themeColor="text1"/>
                <w:szCs w:val="21"/>
              </w:rPr>
            </w:pPr>
            <w:r>
              <w:rPr>
                <w:rFonts w:hint="eastAsia" w:ascii="宋体" w:hAnsi="宋体" w:cs="宋体"/>
                <w:color w:val="000000" w:themeColor="text1"/>
                <w:szCs w:val="21"/>
              </w:rPr>
              <w:t>◆查见组织的职业健康安全运行控制状况：</w:t>
            </w:r>
          </w:p>
          <w:p>
            <w:pPr>
              <w:rPr>
                <w:rFonts w:ascii="宋体" w:hAnsi="宋体" w:cs="宋体"/>
                <w:color w:val="000000" w:themeColor="text1"/>
                <w:szCs w:val="21"/>
              </w:rPr>
            </w:pPr>
            <w:r>
              <w:rPr>
                <w:rFonts w:hint="eastAsia" w:ascii="宋体" w:hAnsi="宋体" w:cs="宋体"/>
                <w:color w:val="000000" w:themeColor="text1"/>
                <w:szCs w:val="21"/>
              </w:rPr>
              <w:t xml:space="preserve"> 1）意外火灾控制</w:t>
            </w:r>
          </w:p>
          <w:p>
            <w:pPr>
              <w:rPr>
                <w:rFonts w:ascii="宋体" w:hAnsi="宋体" w:cs="宋体"/>
                <w:color w:val="000000" w:themeColor="text1"/>
                <w:szCs w:val="21"/>
              </w:rPr>
            </w:pPr>
            <w:r>
              <w:rPr>
                <w:rFonts w:hint="eastAsia" w:ascii="宋体" w:hAnsi="宋体" w:cs="宋体"/>
                <w:color w:val="000000" w:themeColor="text1"/>
                <w:szCs w:val="21"/>
              </w:rPr>
              <w:t xml:space="preserve">   建立消防检查管理制度；确定消防小组人员职责；按规定每月进行消防检查；制定应急准备响应预案；进行消防演习。现场查看办公区域配备有符合要求的灭火器和消火栓等，设备、电器状态良好，无安全隐患。</w:t>
            </w:r>
          </w:p>
          <w:p>
            <w:pPr>
              <w:rPr>
                <w:rFonts w:ascii="宋体" w:hAnsi="宋体" w:cs="宋体"/>
                <w:color w:val="000000" w:themeColor="text1"/>
                <w:szCs w:val="21"/>
              </w:rPr>
            </w:pPr>
            <w:r>
              <w:rPr>
                <w:rFonts w:hint="eastAsia" w:ascii="宋体" w:hAnsi="宋体" w:cs="宋体"/>
                <w:color w:val="000000" w:themeColor="text1"/>
                <w:szCs w:val="21"/>
              </w:rPr>
              <w:t>2）查疫情期间控制措施:配置有测温仪、消毒液、口罩等设施物资，对外来人员进行登记，登记有姓名、身份证号、手机号等，测量温度低于37度才能进入。并定期对办公区域喷洒消毒水消毒。目前公司所在地处于新冠疫情低风险区，公司人员外出办事或服务时严格按客户要求进行防控（如需佩戴口罩和测量体温等）。</w:t>
            </w:r>
          </w:p>
          <w:p>
            <w:pPr>
              <w:rPr>
                <w:rFonts w:ascii="宋体" w:hAnsi="宋体" w:cs="宋体"/>
                <w:color w:val="000000" w:themeColor="text1"/>
                <w:szCs w:val="21"/>
              </w:rPr>
            </w:pPr>
            <w:r>
              <w:rPr>
                <w:rFonts w:hint="eastAsia" w:ascii="宋体" w:hAnsi="宋体" w:cs="宋体"/>
                <w:color w:val="000000" w:themeColor="text1"/>
                <w:szCs w:val="21"/>
              </w:rPr>
              <w:t>3）对相关方施加影响</w:t>
            </w:r>
          </w:p>
          <w:p>
            <w:pPr>
              <w:rPr>
                <w:rFonts w:ascii="宋体" w:hAnsi="宋体" w:cs="宋体"/>
                <w:color w:val="000000" w:themeColor="text1"/>
                <w:szCs w:val="21"/>
              </w:rPr>
            </w:pPr>
            <w:r>
              <w:rPr>
                <w:rFonts w:hint="eastAsia" w:ascii="宋体" w:hAnsi="宋体" w:cs="宋体"/>
                <w:color w:val="000000" w:themeColor="text1"/>
                <w:szCs w:val="21"/>
              </w:rPr>
              <w:t xml:space="preserve">  组织对进入经营场所内的供方送货员、顾客人员视情况由</w:t>
            </w:r>
            <w:r>
              <w:rPr>
                <w:rFonts w:hint="eastAsia" w:ascii="宋体" w:hAnsi="宋体" w:cs="宋体"/>
                <w:color w:val="000000" w:themeColor="text1"/>
                <w:szCs w:val="21"/>
                <w:lang w:eastAsia="zh-CN"/>
              </w:rPr>
              <w:t>行政部</w:t>
            </w:r>
            <w:r>
              <w:rPr>
                <w:rFonts w:hint="eastAsia" w:ascii="宋体" w:hAnsi="宋体" w:cs="宋体"/>
                <w:color w:val="000000" w:themeColor="text1"/>
                <w:szCs w:val="21"/>
              </w:rPr>
              <w:t>工作人员或受访人提醒，告知相关遵守相应的运行准则，以防止外来人员受到人身伤害或职业健康安危害。</w:t>
            </w:r>
          </w:p>
        </w:tc>
        <w:tc>
          <w:tcPr>
            <w:tcW w:w="1190"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2160" w:type="dxa"/>
          </w:tcPr>
          <w:p>
            <w:pPr>
              <w:adjustRightInd w:val="0"/>
              <w:snapToGrid w:val="0"/>
              <w:jc w:val="center"/>
              <w:rPr>
                <w:rFonts w:ascii="宋体" w:hAnsi="宋体" w:cs="新宋体"/>
                <w:color w:val="000000" w:themeColor="text1"/>
                <w:szCs w:val="21"/>
              </w:rPr>
            </w:pPr>
            <w:r>
              <w:rPr>
                <w:rFonts w:hint="eastAsia" w:ascii="宋体" w:hAnsi="宋体" w:cs="新宋体"/>
                <w:color w:val="000000" w:themeColor="text1"/>
                <w:szCs w:val="21"/>
              </w:rPr>
              <w:t>应急准备和响应</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E</w:t>
            </w:r>
            <w:r>
              <w:rPr>
                <w:rFonts w:hint="eastAsia" w:ascii="宋体" w:hAnsi="宋体" w:cs="新宋体"/>
                <w:color w:val="000000" w:themeColor="text1"/>
                <w:szCs w:val="21"/>
                <w:lang w:eastAsia="zh-CN"/>
              </w:rPr>
              <w:t>O</w:t>
            </w:r>
            <w:r>
              <w:rPr>
                <w:rFonts w:hint="eastAsia" w:ascii="宋体" w:hAnsi="宋体" w:cs="新宋体"/>
                <w:color w:val="000000" w:themeColor="text1"/>
                <w:szCs w:val="21"/>
              </w:rPr>
              <w:t>8.2</w:t>
            </w:r>
          </w:p>
        </w:tc>
        <w:tc>
          <w:tcPr>
            <w:tcW w:w="10399" w:type="dxa"/>
          </w:tcPr>
          <w:p>
            <w:pPr>
              <w:rPr>
                <w:color w:val="000000" w:themeColor="text1"/>
              </w:rPr>
            </w:pPr>
            <w:r>
              <w:rPr>
                <w:rFonts w:hint="eastAsia"/>
                <w:color w:val="000000" w:themeColor="text1"/>
              </w:rPr>
              <w:t>查见：《应急准备与响应</w:t>
            </w:r>
            <w:r>
              <w:rPr>
                <w:rFonts w:hint="eastAsia"/>
                <w:color w:val="000000" w:themeColor="text1"/>
                <w:lang w:val="en-US" w:eastAsia="zh-CN"/>
              </w:rPr>
              <w:t>控制</w:t>
            </w:r>
            <w:r>
              <w:rPr>
                <w:rFonts w:hint="eastAsia"/>
                <w:color w:val="000000" w:themeColor="text1"/>
              </w:rPr>
              <w:t>程序》、《火灾应急预案》、《</w:t>
            </w:r>
            <w:r>
              <w:rPr>
                <w:rFonts w:hint="eastAsia"/>
                <w:color w:val="000000" w:themeColor="text1"/>
                <w:szCs w:val="22"/>
              </w:rPr>
              <w:t>消防安全演习报告》</w:t>
            </w:r>
            <w:r>
              <w:rPr>
                <w:rFonts w:hint="eastAsia"/>
                <w:color w:val="000000" w:themeColor="text1"/>
              </w:rPr>
              <w:t>。</w:t>
            </w:r>
          </w:p>
          <w:p>
            <w:pPr>
              <w:rPr>
                <w:color w:val="000000" w:themeColor="text1"/>
              </w:rPr>
            </w:pPr>
            <w:r>
              <w:rPr>
                <w:rFonts w:hint="eastAsia"/>
                <w:color w:val="000000" w:themeColor="text1"/>
              </w:rPr>
              <w:t>公司全体工作人员的在</w:t>
            </w:r>
            <w:r>
              <w:rPr>
                <w:rFonts w:hint="eastAsia"/>
                <w:color w:val="000000" w:themeColor="text1"/>
                <w:lang w:eastAsia="zh-CN"/>
              </w:rPr>
              <w:t>行政部</w:t>
            </w:r>
            <w:r>
              <w:rPr>
                <w:rFonts w:hint="eastAsia"/>
                <w:color w:val="000000" w:themeColor="text1"/>
              </w:rPr>
              <w:t>组织下，参加了公司组织的“火灾事故应急预案演练”。</w:t>
            </w:r>
          </w:p>
          <w:p>
            <w:pPr>
              <w:jc w:val="left"/>
              <w:rPr>
                <w:rFonts w:ascii="宋体" w:hAnsi="宋体" w:cs="宋体"/>
                <w:color w:val="000000" w:themeColor="text1"/>
                <w:szCs w:val="21"/>
              </w:rPr>
            </w:pPr>
            <w:r>
              <w:rPr>
                <w:rFonts w:hint="eastAsia"/>
                <w:color w:val="000000" w:themeColor="text1"/>
              </w:rPr>
              <w:t xml:space="preserve">查见：消防演练实况记录：公司全体人员参加了2021年 12月 </w:t>
            </w:r>
            <w:r>
              <w:rPr>
                <w:rFonts w:hint="eastAsia"/>
                <w:color w:val="000000" w:themeColor="text1"/>
                <w:lang w:val="en-US" w:eastAsia="zh-CN"/>
              </w:rPr>
              <w:t>10</w:t>
            </w:r>
            <w:r>
              <w:rPr>
                <w:rFonts w:hint="eastAsia"/>
                <w:color w:val="000000" w:themeColor="text1"/>
              </w:rPr>
              <w:t>日</w:t>
            </w:r>
            <w:r>
              <w:rPr>
                <w:rFonts w:hint="eastAsia"/>
                <w:color w:val="000000" w:themeColor="text1"/>
                <w:lang w:val="en-US" w:eastAsia="zh-CN"/>
              </w:rPr>
              <w:t>下午</w:t>
            </w:r>
            <w:r>
              <w:rPr>
                <w:rFonts w:hint="eastAsia" w:ascii="楷体" w:hAnsi="楷体" w:eastAsia="楷体" w:cs="楷体"/>
                <w:color w:val="000000"/>
                <w:sz w:val="22"/>
                <w:lang w:val="en-US" w:eastAsia="zh-CN"/>
              </w:rPr>
              <w:t>13</w:t>
            </w:r>
            <w:r>
              <w:rPr>
                <w:rFonts w:hint="eastAsia" w:ascii="楷体" w:hAnsi="楷体" w:eastAsia="楷体" w:cs="楷体"/>
                <w:color w:val="000000"/>
                <w:sz w:val="22"/>
              </w:rPr>
              <w:t>:00-1</w:t>
            </w:r>
            <w:r>
              <w:rPr>
                <w:rFonts w:hint="eastAsia" w:ascii="楷体" w:hAnsi="楷体" w:eastAsia="楷体" w:cs="楷体"/>
                <w:color w:val="000000"/>
                <w:sz w:val="22"/>
                <w:lang w:val="en-US" w:eastAsia="zh-CN"/>
              </w:rPr>
              <w:t>6</w:t>
            </w:r>
            <w:r>
              <w:rPr>
                <w:rFonts w:hint="eastAsia" w:ascii="楷体" w:hAnsi="楷体" w:eastAsia="楷体" w:cs="楷体"/>
                <w:color w:val="000000"/>
                <w:sz w:val="22"/>
              </w:rPr>
              <w:t>:00</w:t>
            </w:r>
            <w:r>
              <w:rPr>
                <w:rFonts w:hint="eastAsia"/>
                <w:color w:val="000000" w:themeColor="text1"/>
              </w:rPr>
              <w:t>火灾事故的应急预案演练。</w:t>
            </w:r>
            <w:r>
              <w:rPr>
                <w:rFonts w:hint="eastAsia" w:ascii="宋体" w:hAnsi="宋体" w:cs="宋体"/>
                <w:color w:val="000000" w:themeColor="text1"/>
                <w:szCs w:val="21"/>
              </w:rPr>
              <w:t>演练目的：确保公司每位员工在遇到火灾时都能正确熟悉的操作灭火器，减少人员的伤亡事故。</w:t>
            </w:r>
          </w:p>
          <w:p>
            <w:pPr>
              <w:rPr>
                <w:color w:val="000000" w:themeColor="text1"/>
              </w:rPr>
            </w:pPr>
            <w:r>
              <w:rPr>
                <w:rFonts w:hint="eastAsia"/>
                <w:color w:val="000000" w:themeColor="text1"/>
              </w:rPr>
              <w:t>演习地点：公司的</w:t>
            </w:r>
            <w:r>
              <w:rPr>
                <w:rFonts w:hint="eastAsia"/>
                <w:color w:val="000000" w:themeColor="text1"/>
                <w:lang w:val="en-US" w:eastAsia="zh-CN"/>
              </w:rPr>
              <w:t>办公室</w:t>
            </w:r>
            <w:r>
              <w:rPr>
                <w:rFonts w:hint="eastAsia"/>
                <w:color w:val="000000" w:themeColor="text1"/>
              </w:rPr>
              <w:t>。演习过程：防火、逃生和灭火器的使用培训；发现火警、报警并紧急疏散人员；处置火情等。</w:t>
            </w:r>
          </w:p>
          <w:p>
            <w:pPr>
              <w:rPr>
                <w:color w:val="000000" w:themeColor="text1"/>
              </w:rPr>
            </w:pPr>
            <w:r>
              <w:rPr>
                <w:rFonts w:hint="eastAsia"/>
                <w:color w:val="000000" w:themeColor="text1"/>
              </w:rPr>
              <w:t>查，现场能提供以上演练记录及消防安全演习总结报告。通过演练，检验了公司应对突发事件的能力、以及公司火灾事故应急预案的可操作性。有效降低事故危害，减少事故损失，确保公司安全、健康、有序的发展等。</w:t>
            </w:r>
          </w:p>
          <w:p>
            <w:pPr>
              <w:rPr>
                <w:rFonts w:hint="eastAsia"/>
                <w:color w:val="000000" w:themeColor="text1"/>
              </w:rPr>
            </w:pPr>
            <w:r>
              <w:rPr>
                <w:rFonts w:hint="eastAsia"/>
                <w:color w:val="000000" w:themeColor="text1"/>
              </w:rPr>
              <w:t>应急准备：在公司办公区域，按要求配置灭火器。</w:t>
            </w:r>
          </w:p>
          <w:p>
            <w:pPr>
              <w:pStyle w:val="4"/>
              <w:rPr>
                <w:color w:val="000000" w:themeColor="text1"/>
              </w:rPr>
            </w:pPr>
            <w:r>
              <w:rPr>
                <w:rFonts w:hint="eastAsia"/>
                <w:color w:val="000000" w:themeColor="text1"/>
              </w:rPr>
              <w:t xml:space="preserve">查见，公司全体人员参加了2021年 12月 </w:t>
            </w:r>
            <w:r>
              <w:rPr>
                <w:rFonts w:hint="eastAsia"/>
                <w:color w:val="000000" w:themeColor="text1"/>
                <w:lang w:val="en-US" w:eastAsia="zh-CN"/>
              </w:rPr>
              <w:t>11</w:t>
            </w:r>
            <w:r>
              <w:rPr>
                <w:rFonts w:hint="eastAsia"/>
                <w:color w:val="000000" w:themeColor="text1"/>
              </w:rPr>
              <w:t>日触电事故的应急预案演练，相关人员熟悉了事故发生后联络、处理流程和紧急救援方法，达到预期效果</w:t>
            </w:r>
          </w:p>
        </w:tc>
        <w:tc>
          <w:tcPr>
            <w:tcW w:w="1190" w:type="dxa"/>
          </w:tcPr>
          <w:p>
            <w:pPr>
              <w:rPr>
                <w:color w:val="000000" w:themeColor="text1"/>
                <w:highlight w:val="magenta"/>
              </w:rPr>
            </w:pPr>
            <w:r>
              <w:rPr>
                <w:rFonts w:hint="eastAsia" w:cs="宋体"/>
                <w:color w:val="000000" w:themeColor="text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tcPr>
          <w:p>
            <w:pPr>
              <w:adjustRightInd w:val="0"/>
              <w:snapToGrid w:val="0"/>
              <w:jc w:val="left"/>
              <w:rPr>
                <w:rFonts w:ascii="宋体" w:hAnsi="宋体" w:cs="新宋体"/>
                <w:color w:val="000000" w:themeColor="text1"/>
                <w:szCs w:val="21"/>
              </w:rPr>
            </w:pPr>
            <w:r>
              <w:rPr>
                <w:rFonts w:hint="eastAsia" w:ascii="宋体" w:hAnsi="宋体" w:cs="新宋体"/>
                <w:color w:val="000000" w:themeColor="text1"/>
                <w:szCs w:val="21"/>
              </w:rPr>
              <w:t>监视、测量、分析与评估</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E</w:t>
            </w:r>
            <w:r>
              <w:rPr>
                <w:rFonts w:hint="eastAsia" w:ascii="宋体" w:hAnsi="宋体" w:cs="新宋体"/>
                <w:color w:val="000000" w:themeColor="text1"/>
                <w:szCs w:val="21"/>
                <w:lang w:eastAsia="zh-CN"/>
              </w:rPr>
              <w:t>O</w:t>
            </w:r>
            <w:r>
              <w:rPr>
                <w:rFonts w:hint="eastAsia" w:ascii="宋体" w:hAnsi="宋体" w:cs="新宋体"/>
                <w:color w:val="000000" w:themeColor="text1"/>
                <w:szCs w:val="21"/>
              </w:rPr>
              <w:t xml:space="preserve">9.1 </w:t>
            </w:r>
          </w:p>
          <w:p>
            <w:pPr>
              <w:rPr>
                <w:rFonts w:ascii="宋体" w:hAnsi="宋体" w:cs="新宋体"/>
                <w:color w:val="000000" w:themeColor="text1"/>
                <w:szCs w:val="21"/>
              </w:rPr>
            </w:pPr>
          </w:p>
        </w:tc>
        <w:tc>
          <w:tcPr>
            <w:tcW w:w="10399" w:type="dxa"/>
          </w:tcPr>
          <w:p>
            <w:pPr>
              <w:spacing w:line="400" w:lineRule="exact"/>
              <w:rPr>
                <w:color w:val="000000" w:themeColor="text1"/>
                <w:szCs w:val="22"/>
              </w:rPr>
            </w:pPr>
            <w:r>
              <w:rPr>
                <w:rFonts w:hint="eastAsia"/>
                <w:color w:val="000000" w:themeColor="text1"/>
                <w:szCs w:val="22"/>
              </w:rPr>
              <w:t>----有《环境和职业健康安全运行</w:t>
            </w:r>
            <w:r>
              <w:rPr>
                <w:rFonts w:hint="eastAsia"/>
                <w:color w:val="000000" w:themeColor="text1"/>
                <w:szCs w:val="22"/>
                <w:lang w:val="en-US" w:eastAsia="zh-CN"/>
              </w:rPr>
              <w:t>和绩效监控</w:t>
            </w:r>
            <w:r>
              <w:rPr>
                <w:rFonts w:hint="eastAsia"/>
                <w:color w:val="000000" w:themeColor="text1"/>
                <w:szCs w:val="22"/>
              </w:rPr>
              <w:t>控制程序》和管理文件。</w:t>
            </w:r>
          </w:p>
          <w:p>
            <w:pPr>
              <w:spacing w:line="400" w:lineRule="exact"/>
              <w:rPr>
                <w:color w:val="000000" w:themeColor="text1"/>
                <w:szCs w:val="22"/>
              </w:rPr>
            </w:pPr>
            <w:r>
              <w:rPr>
                <w:rFonts w:hint="eastAsia"/>
                <w:color w:val="000000" w:themeColor="text1"/>
                <w:szCs w:val="22"/>
              </w:rPr>
              <w:t>查公司环境运行检查记录表</w:t>
            </w:r>
          </w:p>
          <w:p>
            <w:pPr>
              <w:spacing w:line="400" w:lineRule="exact"/>
              <w:rPr>
                <w:color w:val="000000" w:themeColor="text1"/>
                <w:szCs w:val="22"/>
              </w:rPr>
            </w:pPr>
            <w:r>
              <w:rPr>
                <w:rFonts w:hint="eastAsia"/>
                <w:color w:val="000000" w:themeColor="text1"/>
                <w:szCs w:val="22"/>
              </w:rPr>
              <w:t>管理制度规定公司每月由</w:t>
            </w:r>
            <w:r>
              <w:rPr>
                <w:rFonts w:hint="eastAsia"/>
                <w:color w:val="000000" w:themeColor="text1"/>
                <w:szCs w:val="22"/>
                <w:lang w:eastAsia="zh-CN"/>
              </w:rPr>
              <w:t>行政部</w:t>
            </w:r>
            <w:r>
              <w:rPr>
                <w:rFonts w:hint="eastAsia"/>
                <w:color w:val="000000" w:themeColor="text1"/>
                <w:szCs w:val="22"/>
              </w:rPr>
              <w:t>组织人员对公司办公场所的环境方面、安全消防方面的固体废弃物处理、生活垃圾处理等进行检查，检查结论：合格。提供有2021年10月至202</w:t>
            </w:r>
            <w:r>
              <w:rPr>
                <w:rFonts w:hint="eastAsia"/>
                <w:color w:val="000000" w:themeColor="text1"/>
                <w:szCs w:val="22"/>
                <w:lang w:val="en-US" w:eastAsia="zh-CN"/>
              </w:rPr>
              <w:t>2</w:t>
            </w:r>
            <w:r>
              <w:rPr>
                <w:rFonts w:hint="eastAsia"/>
                <w:color w:val="000000" w:themeColor="text1"/>
                <w:szCs w:val="22"/>
              </w:rPr>
              <w:t>年</w:t>
            </w:r>
            <w:r>
              <w:rPr>
                <w:rFonts w:hint="eastAsia"/>
                <w:color w:val="000000" w:themeColor="text1"/>
                <w:szCs w:val="22"/>
                <w:lang w:val="en-US" w:eastAsia="zh-CN"/>
              </w:rPr>
              <w:t>2</w:t>
            </w:r>
            <w:r>
              <w:rPr>
                <w:rFonts w:hint="eastAsia"/>
                <w:color w:val="000000" w:themeColor="text1"/>
                <w:szCs w:val="22"/>
              </w:rPr>
              <w:t>月份的环境安全运行检查记录。检查表明确被检查部门或场所，实施有效。检查人：</w:t>
            </w:r>
            <w:r>
              <w:rPr>
                <w:rFonts w:hint="eastAsia"/>
                <w:color w:val="000000" w:themeColor="text1"/>
                <w:szCs w:val="22"/>
                <w:lang w:val="en-US" w:eastAsia="zh-CN"/>
              </w:rPr>
              <w:t>田深红</w:t>
            </w:r>
            <w:r>
              <w:rPr>
                <w:rFonts w:hint="eastAsia"/>
                <w:color w:val="000000" w:themeColor="text1"/>
                <w:szCs w:val="22"/>
              </w:rPr>
              <w:t>。</w:t>
            </w:r>
          </w:p>
          <w:p>
            <w:pPr>
              <w:spacing w:line="400" w:lineRule="exact"/>
              <w:rPr>
                <w:rFonts w:hint="default" w:ascii="宋体" w:hAnsi="宋体" w:eastAsia="宋体" w:cs="宋体"/>
                <w:color w:val="auto"/>
                <w:szCs w:val="21"/>
                <w:highlight w:val="none"/>
                <w:lang w:val="en-US" w:eastAsia="zh-CN"/>
              </w:rPr>
            </w:pPr>
            <w:r>
              <w:rPr>
                <w:rFonts w:hint="eastAsia" w:ascii="宋体" w:hAnsi="宋体" w:cs="宋体"/>
                <w:color w:val="000000" w:themeColor="text1"/>
                <w:szCs w:val="21"/>
              </w:rPr>
              <w:t xml:space="preserve"> </w:t>
            </w:r>
            <w:r>
              <w:rPr>
                <w:rFonts w:hint="eastAsia" w:ascii="宋体" w:hAnsi="宋体" w:cs="宋体"/>
                <w:color w:val="auto"/>
                <w:szCs w:val="21"/>
                <w:highlight w:val="none"/>
              </w:rPr>
              <w:t>提供有从业人员预防性健康检查，一般一年一次</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抽查以下人员体检报告。</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姓名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体检日期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检查机构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结论</w:t>
            </w:r>
          </w:p>
          <w:p>
            <w:pPr>
              <w:spacing w:line="400" w:lineRule="exact"/>
              <w:rPr>
                <w:rFonts w:ascii="宋体" w:hAnsi="宋体" w:cs="宋体"/>
                <w:color w:val="auto"/>
                <w:szCs w:val="21"/>
                <w:highlight w:val="none"/>
              </w:rPr>
            </w:pPr>
            <w:r>
              <w:rPr>
                <w:rFonts w:hint="eastAsia" w:ascii="宋体" w:hAnsi="宋体" w:cs="宋体"/>
                <w:color w:val="auto"/>
                <w:szCs w:val="21"/>
                <w:highlight w:val="none"/>
                <w:lang w:val="en-US" w:eastAsia="zh-CN"/>
              </w:rPr>
              <w:t>齐 梦</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2021年12月21日</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重庆京西医院</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无异常</w:t>
            </w:r>
          </w:p>
          <w:p>
            <w:pPr>
              <w:spacing w:line="400" w:lineRule="exact"/>
              <w:rPr>
                <w:rFonts w:ascii="宋体" w:hAnsi="宋体" w:cs="宋体"/>
                <w:color w:val="auto"/>
                <w:szCs w:val="21"/>
                <w:highlight w:val="none"/>
              </w:rPr>
            </w:pPr>
            <w:r>
              <w:rPr>
                <w:rFonts w:hint="eastAsia" w:ascii="宋体" w:hAnsi="宋体" w:cs="宋体"/>
                <w:color w:val="auto"/>
                <w:szCs w:val="21"/>
                <w:highlight w:val="none"/>
                <w:lang w:val="en-US" w:eastAsia="zh-CN"/>
              </w:rPr>
              <w:t>齐 伟</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2021年12月21日</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重庆京西医院</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无异常</w:t>
            </w:r>
          </w:p>
          <w:p>
            <w:pPr>
              <w:spacing w:line="400" w:lineRule="exact"/>
              <w:rPr>
                <w:rFonts w:ascii="宋体" w:hAnsi="宋体" w:cs="宋体"/>
                <w:color w:val="auto"/>
                <w:szCs w:val="21"/>
                <w:highlight w:val="none"/>
              </w:rPr>
            </w:pPr>
            <w:r>
              <w:rPr>
                <w:rFonts w:hint="eastAsia"/>
                <w:color w:val="000000" w:themeColor="text1"/>
                <w:szCs w:val="22"/>
                <w:lang w:val="en-US" w:eastAsia="zh-CN"/>
              </w:rPr>
              <w:t>田深红</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2021年12月21日</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重庆京西医院</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无异常</w:t>
            </w:r>
          </w:p>
          <w:p>
            <w:pPr>
              <w:spacing w:line="400" w:lineRule="exact"/>
              <w:rPr>
                <w:rFonts w:ascii="宋体" w:hAnsi="宋体" w:cs="宋体"/>
                <w:color w:val="auto"/>
                <w:szCs w:val="21"/>
                <w:highlight w:val="none"/>
              </w:rPr>
            </w:pPr>
            <w:r>
              <w:rPr>
                <w:rFonts w:hint="eastAsia" w:ascii="宋体" w:hAnsi="宋体" w:cs="宋体"/>
                <w:color w:val="auto"/>
                <w:szCs w:val="21"/>
                <w:highlight w:val="none"/>
                <w:lang w:val="en-US" w:eastAsia="zh-CN"/>
              </w:rPr>
              <w:t>田永渝</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2021年12月21日</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重庆京西医院</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无异常</w:t>
            </w:r>
          </w:p>
          <w:p>
            <w:pPr>
              <w:rPr>
                <w:rFonts w:ascii="宋体" w:hAnsi="宋体" w:cs="宋体"/>
                <w:color w:val="000000" w:themeColor="text1"/>
                <w:szCs w:val="21"/>
              </w:rPr>
            </w:pPr>
          </w:p>
          <w:p>
            <w:pPr>
              <w:ind w:firstLine="210" w:firstLineChars="100"/>
              <w:rPr>
                <w:rFonts w:ascii="宋体" w:hAnsi="宋体" w:cs="宋体"/>
                <w:color w:val="000000" w:themeColor="text1"/>
                <w:szCs w:val="21"/>
                <w:lang w:val="en-GB"/>
              </w:rPr>
            </w:pPr>
            <w:r>
              <w:rPr>
                <w:rFonts w:hint="eastAsia" w:ascii="宋体" w:hAnsi="宋体" w:cs="宋体"/>
                <w:color w:val="000000" w:themeColor="text1"/>
                <w:szCs w:val="21"/>
                <w:lang w:val="en-GB"/>
              </w:rPr>
              <w:t>公司为员工缴纳了养老、工伤、医疗等保险。</w:t>
            </w:r>
          </w:p>
          <w:p>
            <w:pPr>
              <w:ind w:firstLine="420" w:firstLineChars="200"/>
              <w:rPr>
                <w:rFonts w:ascii="宋体" w:hAnsi="宋体" w:cs="宋体"/>
                <w:color w:val="000000" w:themeColor="text1"/>
                <w:szCs w:val="21"/>
              </w:rPr>
            </w:pPr>
            <w:r>
              <w:rPr>
                <w:rFonts w:hint="eastAsia" w:ascii="宋体" w:hAnsi="宋体" w:cs="宋体"/>
                <w:color w:val="000000" w:themeColor="text1"/>
                <w:szCs w:val="21"/>
                <w:lang w:val="en-GB"/>
              </w:rPr>
              <w:t>提供了</w:t>
            </w:r>
            <w:r>
              <w:rPr>
                <w:rFonts w:hint="eastAsia" w:ascii="宋体" w:hAnsi="宋体" w:cs="宋体"/>
                <w:color w:val="000000" w:themeColor="text1"/>
                <w:szCs w:val="21"/>
              </w:rPr>
              <w:t>重庆市社会保险参保证明（202</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月</w:t>
            </w:r>
            <w:r>
              <w:rPr>
                <w:rFonts w:hint="eastAsia" w:ascii="宋体" w:hAnsi="宋体" w:cs="宋体"/>
                <w:color w:val="000000" w:themeColor="text1"/>
                <w:szCs w:val="21"/>
                <w:lang w:val="en-US" w:eastAsia="zh-CN"/>
              </w:rPr>
              <w:t>至今</w:t>
            </w:r>
            <w:r>
              <w:rPr>
                <w:rFonts w:hint="eastAsia" w:ascii="宋体" w:hAnsi="宋体" w:cs="宋体"/>
                <w:color w:val="000000" w:themeColor="text1"/>
                <w:szCs w:val="21"/>
              </w:rPr>
              <w:t>），见附件。</w:t>
            </w:r>
          </w:p>
          <w:p>
            <w:pPr>
              <w:spacing w:line="400" w:lineRule="exact"/>
              <w:ind w:firstLine="210" w:firstLineChars="100"/>
              <w:rPr>
                <w:color w:val="000000" w:themeColor="text1"/>
                <w:szCs w:val="22"/>
              </w:rPr>
            </w:pPr>
            <w:r>
              <w:rPr>
                <w:rFonts w:hint="eastAsia"/>
                <w:color w:val="000000" w:themeColor="text1"/>
                <w:szCs w:val="22"/>
              </w:rPr>
              <w:t>自体系建立以来没有发生过安全事故。</w:t>
            </w:r>
          </w:p>
          <w:p>
            <w:pPr>
              <w:spacing w:line="400" w:lineRule="exact"/>
              <w:rPr>
                <w:color w:val="000000" w:themeColor="text1"/>
                <w:szCs w:val="22"/>
              </w:rPr>
            </w:pPr>
            <w:r>
              <w:rPr>
                <w:rFonts w:hint="eastAsia"/>
                <w:color w:val="000000" w:themeColor="text1"/>
                <w:szCs w:val="22"/>
              </w:rPr>
              <w:t>监测设备：公司暂无环境、职业健康安全监测设备。</w:t>
            </w:r>
          </w:p>
        </w:tc>
        <w:tc>
          <w:tcPr>
            <w:tcW w:w="1190" w:type="dxa"/>
          </w:tcPr>
          <w:p>
            <w:pPr>
              <w:spacing w:line="400" w:lineRule="exact"/>
              <w:rPr>
                <w:color w:val="000000" w:themeColor="text1"/>
                <w:szCs w:val="22"/>
              </w:rPr>
            </w:pPr>
            <w:r>
              <w:rPr>
                <w:rFonts w:hint="eastAsia"/>
                <w:color w:val="000000" w:themeColor="text1"/>
                <w:szCs w:val="22"/>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tcPr>
          <w:p>
            <w:pPr>
              <w:adjustRightInd w:val="0"/>
              <w:snapToGrid w:val="0"/>
              <w:jc w:val="left"/>
              <w:rPr>
                <w:rFonts w:ascii="宋体" w:hAnsi="宋体" w:cs="新宋体"/>
                <w:color w:val="000000" w:themeColor="text1"/>
                <w:szCs w:val="21"/>
              </w:rPr>
            </w:pPr>
            <w:r>
              <w:rPr>
                <w:rFonts w:hint="eastAsia" w:ascii="宋体" w:hAnsi="宋体" w:cs="新宋体"/>
                <w:color w:val="000000" w:themeColor="text1"/>
                <w:szCs w:val="21"/>
              </w:rPr>
              <w:t>符合性评估</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E</w:t>
            </w:r>
            <w:r>
              <w:rPr>
                <w:rFonts w:hint="eastAsia" w:ascii="宋体" w:hAnsi="宋体" w:cs="新宋体"/>
                <w:color w:val="000000" w:themeColor="text1"/>
                <w:szCs w:val="21"/>
                <w:lang w:eastAsia="zh-CN"/>
              </w:rPr>
              <w:t>O</w:t>
            </w:r>
            <w:r>
              <w:rPr>
                <w:rFonts w:hint="eastAsia" w:ascii="宋体" w:hAnsi="宋体" w:cs="新宋体"/>
                <w:color w:val="000000" w:themeColor="text1"/>
                <w:szCs w:val="21"/>
              </w:rPr>
              <w:t xml:space="preserve">9.1.2 </w:t>
            </w:r>
          </w:p>
          <w:p>
            <w:pPr>
              <w:rPr>
                <w:rFonts w:ascii="宋体" w:hAnsi="宋体" w:cs="新宋体"/>
                <w:color w:val="000000" w:themeColor="text1"/>
                <w:szCs w:val="21"/>
              </w:rPr>
            </w:pPr>
          </w:p>
        </w:tc>
        <w:tc>
          <w:tcPr>
            <w:tcW w:w="10399" w:type="dxa"/>
          </w:tcPr>
          <w:p>
            <w:pPr>
              <w:widowControl/>
              <w:spacing w:line="400" w:lineRule="exact"/>
              <w:jc w:val="left"/>
              <w:rPr>
                <w:rFonts w:ascii="宋体" w:hAnsi="宋体"/>
                <w:color w:val="000000" w:themeColor="text1"/>
                <w:szCs w:val="21"/>
              </w:rPr>
            </w:pPr>
            <w:r>
              <w:rPr>
                <w:rFonts w:hint="eastAsia" w:ascii="宋体" w:hAnsi="宋体"/>
                <w:color w:val="000000" w:themeColor="text1"/>
                <w:szCs w:val="21"/>
              </w:rPr>
              <w:t>----有《合规性评价控制程序》，规定明确基本合理。</w:t>
            </w:r>
            <w:r>
              <w:rPr>
                <w:rFonts w:hint="eastAsia" w:ascii="宋体" w:hAnsi="宋体"/>
                <w:color w:val="000000" w:themeColor="text1"/>
                <w:szCs w:val="21"/>
                <w:lang w:eastAsia="zh-CN"/>
              </w:rPr>
              <w:t>行政部</w:t>
            </w:r>
            <w:r>
              <w:rPr>
                <w:rFonts w:hint="eastAsia" w:ascii="宋体" w:hAnsi="宋体"/>
                <w:color w:val="000000" w:themeColor="text1"/>
                <w:szCs w:val="21"/>
              </w:rPr>
              <w:t>组织对公司环境管理活动，遵守相关法律法规和其他要求情况进行评价，评价结果符合相关法律法规和其他要求，无违法违规情况并保持有合规性评价记录。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color w:val="000000" w:themeColor="text1"/>
                <w:szCs w:val="21"/>
              </w:rPr>
            </w:pPr>
            <w:r>
              <w:rPr>
                <w:rFonts w:hint="eastAsia" w:ascii="宋体" w:hAnsi="宋体"/>
                <w:color w:val="000000" w:themeColor="text1"/>
                <w:szCs w:val="21"/>
              </w:rPr>
              <w:t>查由</w:t>
            </w:r>
            <w:r>
              <w:rPr>
                <w:rFonts w:hint="eastAsia" w:ascii="宋体" w:hAnsi="宋体"/>
                <w:color w:val="000000" w:themeColor="text1"/>
                <w:szCs w:val="21"/>
                <w:lang w:eastAsia="zh-CN"/>
              </w:rPr>
              <w:t>行政部</w:t>
            </w:r>
            <w:r>
              <w:rPr>
                <w:rFonts w:hint="eastAsia" w:ascii="宋体" w:hAnsi="宋体"/>
                <w:color w:val="000000" w:themeColor="text1"/>
                <w:szCs w:val="21"/>
              </w:rPr>
              <w:t>组织各部门于2021年11月25日对公司管理和经营活动中涉及的重要环境因素法律法规进行了评价。</w:t>
            </w:r>
          </w:p>
          <w:p>
            <w:pPr>
              <w:widowControl/>
              <w:spacing w:line="400" w:lineRule="exact"/>
              <w:jc w:val="left"/>
              <w:rPr>
                <w:rFonts w:ascii="宋体" w:hAnsi="宋体"/>
                <w:color w:val="000000" w:themeColor="text1"/>
                <w:szCs w:val="21"/>
              </w:rPr>
            </w:pPr>
            <w:r>
              <w:rPr>
                <w:rFonts w:hint="eastAsia" w:ascii="宋体" w:hAnsi="宋体"/>
                <w:color w:val="000000" w:themeColor="text1"/>
                <w:szCs w:val="21"/>
              </w:rPr>
              <w:t>评价结论：公司的总体运作基本符合相关法律、法规的要求</w:t>
            </w:r>
          </w:p>
          <w:p>
            <w:pPr>
              <w:widowControl/>
              <w:spacing w:line="400" w:lineRule="exact"/>
              <w:jc w:val="left"/>
              <w:rPr>
                <w:rFonts w:hint="default" w:ascii="仿宋_GB2312" w:eastAsia="宋体"/>
                <w:b/>
                <w:bCs/>
                <w:color w:val="000000" w:themeColor="text1"/>
                <w:szCs w:val="21"/>
                <w:lang w:val="en-US" w:eastAsia="zh-CN"/>
              </w:rPr>
            </w:pPr>
            <w:r>
              <w:rPr>
                <w:rFonts w:hint="eastAsia" w:ascii="宋体" w:hAnsi="宋体"/>
                <w:color w:val="000000" w:themeColor="text1"/>
                <w:szCs w:val="21"/>
              </w:rPr>
              <w:t>评价人：</w:t>
            </w:r>
            <w:r>
              <w:rPr>
                <w:rFonts w:hint="eastAsia" w:ascii="宋体" w:hAnsi="宋体" w:cs="Times New Roman"/>
                <w:color w:val="000000" w:themeColor="text1"/>
                <w:szCs w:val="21"/>
                <w:lang w:val="en-US" w:eastAsia="zh-CN"/>
              </w:rPr>
              <w:t xml:space="preserve">陈安辉、田深红  </w:t>
            </w:r>
            <w:r>
              <w:rPr>
                <w:rFonts w:hint="eastAsia" w:ascii="楷体" w:hAnsi="楷体" w:eastAsia="楷体" w:cs="楷体"/>
                <w:color w:val="000000"/>
                <w:sz w:val="22"/>
                <w:lang w:val="en-US" w:eastAsia="zh-CN"/>
              </w:rPr>
              <w:t xml:space="preserve"> </w:t>
            </w:r>
            <w:r>
              <w:rPr>
                <w:rFonts w:hint="eastAsia" w:ascii="宋体" w:hAnsi="宋体" w:cs="宋体"/>
                <w:color w:val="000000" w:themeColor="text1"/>
                <w:szCs w:val="21"/>
              </w:rPr>
              <w:t>批准：</w:t>
            </w:r>
            <w:r>
              <w:rPr>
                <w:rFonts w:hint="eastAsia" w:ascii="宋体" w:hAnsi="宋体" w:cs="宋体"/>
                <w:color w:val="000000" w:themeColor="text1"/>
                <w:szCs w:val="21"/>
                <w:lang w:val="en-US" w:eastAsia="zh-CN"/>
              </w:rPr>
              <w:t>齐梦</w:t>
            </w:r>
          </w:p>
          <w:p>
            <w:pPr>
              <w:widowControl/>
              <w:spacing w:line="400" w:lineRule="exact"/>
              <w:jc w:val="left"/>
              <w:rPr>
                <w:rFonts w:ascii="宋体" w:hAnsi="宋体"/>
                <w:color w:val="000000" w:themeColor="text1"/>
                <w:szCs w:val="21"/>
              </w:rPr>
            </w:pPr>
            <w:r>
              <w:rPr>
                <w:rFonts w:hint="eastAsia" w:ascii="宋体" w:hAnsi="宋体"/>
                <w:color w:val="000000" w:themeColor="text1"/>
                <w:szCs w:val="21"/>
              </w:rPr>
              <w:t>查：有《合规性评价报告》，有保持合规性评价的相关记录。</w:t>
            </w:r>
          </w:p>
        </w:tc>
        <w:tc>
          <w:tcPr>
            <w:tcW w:w="1190" w:type="dxa"/>
          </w:tcPr>
          <w:p>
            <w:pPr>
              <w:rPr>
                <w:rFonts w:cs="宋体"/>
                <w:color w:val="000000" w:themeColor="text1"/>
                <w:szCs w:val="21"/>
              </w:rPr>
            </w:pPr>
            <w:r>
              <w:rPr>
                <w:rFonts w:hint="eastAsia" w:cs="宋体"/>
                <w:color w:val="000000" w:themeColor="text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tcPr>
          <w:p>
            <w:pPr>
              <w:adjustRightInd w:val="0"/>
              <w:snapToGrid w:val="0"/>
              <w:jc w:val="left"/>
              <w:rPr>
                <w:rFonts w:ascii="宋体" w:hAnsi="宋体"/>
                <w:color w:val="000000" w:themeColor="text1"/>
                <w:szCs w:val="21"/>
              </w:rPr>
            </w:pPr>
            <w:r>
              <w:rPr>
                <w:rFonts w:hint="eastAsia" w:ascii="宋体" w:hAnsi="宋体"/>
                <w:color w:val="000000" w:themeColor="text1"/>
                <w:szCs w:val="21"/>
              </w:rPr>
              <w:t>内部审核</w:t>
            </w:r>
          </w:p>
        </w:tc>
        <w:tc>
          <w:tcPr>
            <w:tcW w:w="960" w:type="dxa"/>
          </w:tcPr>
          <w:p>
            <w:pPr>
              <w:rPr>
                <w:rFonts w:ascii="宋体" w:hAnsi="宋体" w:cs="宋体"/>
                <w:color w:val="000000" w:themeColor="text1"/>
                <w:szCs w:val="21"/>
              </w:rPr>
            </w:pPr>
            <w:r>
              <w:rPr>
                <w:rFonts w:hint="eastAsia" w:ascii="宋体" w:hAnsi="宋体" w:cs="宋体"/>
                <w:color w:val="000000" w:themeColor="text1"/>
                <w:szCs w:val="21"/>
              </w:rPr>
              <w:t>QE</w:t>
            </w:r>
            <w:r>
              <w:rPr>
                <w:rFonts w:hint="eastAsia" w:ascii="宋体" w:hAnsi="宋体" w:cs="宋体"/>
                <w:color w:val="000000" w:themeColor="text1"/>
                <w:szCs w:val="21"/>
                <w:lang w:eastAsia="zh-CN"/>
              </w:rPr>
              <w:t>O</w:t>
            </w:r>
            <w:r>
              <w:rPr>
                <w:rFonts w:hint="eastAsia" w:ascii="宋体" w:hAnsi="宋体" w:cs="宋体"/>
                <w:color w:val="000000" w:themeColor="text1"/>
                <w:szCs w:val="21"/>
              </w:rPr>
              <w:t xml:space="preserve">9.2 </w:t>
            </w:r>
          </w:p>
          <w:p>
            <w:pPr>
              <w:rPr>
                <w:rFonts w:ascii="宋体" w:hAnsi="宋体"/>
                <w:color w:val="000000" w:themeColor="text1"/>
                <w:szCs w:val="21"/>
              </w:rPr>
            </w:pPr>
          </w:p>
        </w:tc>
        <w:tc>
          <w:tcPr>
            <w:tcW w:w="10399" w:type="dxa"/>
          </w:tcPr>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查管理手册，公司按标准要求编制了《内部审核控制程序》，规定了内部审核的目的、范围、职责、要求、方法频次等，规定每两次内审的时间不得超过12个月。</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查，2022年《体系审核实施计划》</w:t>
            </w:r>
          </w:p>
          <w:p>
            <w:pPr>
              <w:spacing w:line="400" w:lineRule="exact"/>
              <w:rPr>
                <w:rFonts w:ascii="宋体" w:hAnsi="宋体"/>
                <w:color w:val="000000" w:themeColor="text1"/>
                <w:szCs w:val="21"/>
              </w:rPr>
            </w:pPr>
            <w:r>
              <w:rPr>
                <w:rFonts w:hint="eastAsia" w:ascii="宋体" w:hAnsi="宋体" w:cs="宋体"/>
                <w:color w:val="000000" w:themeColor="text1"/>
                <w:szCs w:val="21"/>
              </w:rPr>
              <w:t>审核时间：</w:t>
            </w:r>
            <w:r>
              <w:rPr>
                <w:rFonts w:hint="eastAsia" w:ascii="宋体" w:hAnsi="宋体"/>
                <w:color w:val="000000" w:themeColor="text1"/>
                <w:szCs w:val="21"/>
              </w:rPr>
              <w:t>2022年1月10日</w:t>
            </w:r>
          </w:p>
          <w:p>
            <w:pPr>
              <w:spacing w:line="400" w:lineRule="exact"/>
              <w:rPr>
                <w:rFonts w:ascii="宋体" w:hAnsi="宋体" w:cs="宋体"/>
                <w:color w:val="000000" w:themeColor="text1"/>
                <w:szCs w:val="21"/>
              </w:rPr>
            </w:pPr>
            <w:r>
              <w:rPr>
                <w:rFonts w:hint="eastAsia" w:ascii="宋体" w:hAnsi="宋体" w:cs="宋体"/>
                <w:color w:val="000000" w:themeColor="text1"/>
                <w:szCs w:val="21"/>
              </w:rPr>
              <w:t>目的：评定并确定现行的管理体系、方针是否符合标准的要求，运行是否有效，迎接认证公司审核；</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范围：管理手册覆盖的所有部门、过程和要素。</w:t>
            </w:r>
          </w:p>
          <w:p>
            <w:pPr>
              <w:spacing w:line="400" w:lineRule="exact"/>
              <w:rPr>
                <w:rFonts w:hint="default" w:ascii="宋体" w:hAnsi="宋体" w:eastAsia="宋体"/>
                <w:color w:val="000000" w:themeColor="text1"/>
                <w:szCs w:val="21"/>
                <w:highlight w:val="green"/>
                <w:lang w:val="en-US" w:eastAsia="zh-CN"/>
              </w:rPr>
            </w:pPr>
            <w:r>
              <w:rPr>
                <w:rFonts w:hint="eastAsia"/>
                <w:color w:val="000000" w:themeColor="text1"/>
                <w:szCs w:val="21"/>
              </w:rPr>
              <w:t>审核组：</w:t>
            </w:r>
            <w:r>
              <w:rPr>
                <w:rFonts w:hint="eastAsia" w:ascii="宋体" w:hAnsi="宋体"/>
                <w:color w:val="000000" w:themeColor="text1"/>
                <w:szCs w:val="21"/>
              </w:rPr>
              <w:t>组长：</w:t>
            </w:r>
            <w:r>
              <w:rPr>
                <w:rFonts w:hint="eastAsia"/>
                <w:color w:val="000000" w:themeColor="text1"/>
                <w:szCs w:val="21"/>
                <w:lang w:val="en-US" w:eastAsia="zh-CN"/>
              </w:rPr>
              <w:t>陈安辉</w:t>
            </w:r>
            <w:r>
              <w:rPr>
                <w:rFonts w:hint="eastAsia"/>
                <w:color w:val="000000" w:themeColor="text1"/>
                <w:szCs w:val="21"/>
              </w:rPr>
              <w:t xml:space="preserve">       组员：</w:t>
            </w:r>
            <w:r>
              <w:rPr>
                <w:rFonts w:hint="eastAsia"/>
                <w:color w:val="000000" w:themeColor="text1"/>
                <w:szCs w:val="21"/>
                <w:lang w:val="en-US" w:eastAsia="zh-CN"/>
              </w:rPr>
              <w:t>李迎春</w:t>
            </w:r>
          </w:p>
          <w:p>
            <w:pPr>
              <w:spacing w:line="400" w:lineRule="exact"/>
              <w:rPr>
                <w:rFonts w:ascii="宋体" w:hAnsi="宋体" w:cs="宋体"/>
                <w:color w:val="000000" w:themeColor="text1"/>
                <w:szCs w:val="21"/>
              </w:rPr>
            </w:pPr>
            <w:r>
              <w:rPr>
                <w:rFonts w:hint="eastAsia" w:ascii="宋体" w:hAnsi="宋体" w:cs="宋体"/>
                <w:color w:val="000000" w:themeColor="text1"/>
                <w:szCs w:val="21"/>
              </w:rPr>
              <w:t>抽查《</w:t>
            </w:r>
            <w:r>
              <w:rPr>
                <w:rFonts w:hint="eastAsia" w:ascii="宋体" w:hAnsi="宋体" w:cs="宋体"/>
                <w:color w:val="000000" w:themeColor="text1"/>
                <w:szCs w:val="21"/>
                <w:lang w:eastAsia="zh-CN"/>
              </w:rPr>
              <w:t>行政部</w:t>
            </w:r>
            <w:r>
              <w:rPr>
                <w:rFonts w:hint="eastAsia" w:ascii="宋体" w:hAnsi="宋体" w:cs="宋体"/>
                <w:color w:val="000000" w:themeColor="text1"/>
                <w:szCs w:val="21"/>
              </w:rPr>
              <w:t>审核检查表》、《管理层审核检查表》、《</w:t>
            </w:r>
            <w:r>
              <w:rPr>
                <w:rFonts w:hint="eastAsia" w:ascii="宋体" w:hAnsi="宋体" w:cs="宋体"/>
                <w:color w:val="000000" w:themeColor="text1"/>
                <w:szCs w:val="21"/>
                <w:lang w:val="en-US" w:eastAsia="zh-CN"/>
              </w:rPr>
              <w:t>设计</w:t>
            </w:r>
            <w:r>
              <w:rPr>
                <w:rFonts w:hint="eastAsia" w:ascii="宋体" w:hAnsi="宋体" w:cs="宋体"/>
                <w:color w:val="000000" w:themeColor="text1"/>
                <w:szCs w:val="21"/>
              </w:rPr>
              <w:t>部审核检查表》</w:t>
            </w:r>
            <w:r>
              <w:rPr>
                <w:rFonts w:hint="eastAsia" w:ascii="宋体" w:hAnsi="宋体" w:cs="宋体"/>
                <w:color w:val="000000" w:themeColor="text1"/>
                <w:szCs w:val="21"/>
                <w:lang w:eastAsia="zh-CN"/>
              </w:rPr>
              <w:t>、</w:t>
            </w:r>
            <w:r>
              <w:rPr>
                <w:rFonts w:hint="eastAsia" w:ascii="宋体" w:hAnsi="宋体" w:cs="宋体"/>
                <w:color w:val="000000" w:themeColor="text1"/>
                <w:szCs w:val="21"/>
              </w:rPr>
              <w:t>《</w:t>
            </w:r>
            <w:r>
              <w:rPr>
                <w:rFonts w:hint="eastAsia" w:ascii="宋体" w:hAnsi="宋体" w:cs="宋体"/>
                <w:color w:val="000000" w:themeColor="text1"/>
                <w:szCs w:val="21"/>
                <w:lang w:eastAsia="zh-CN"/>
              </w:rPr>
              <w:t>供销部</w:t>
            </w:r>
            <w:r>
              <w:rPr>
                <w:rFonts w:hint="eastAsia" w:ascii="宋体" w:hAnsi="宋体" w:cs="宋体"/>
                <w:color w:val="000000" w:themeColor="text1"/>
                <w:szCs w:val="21"/>
              </w:rPr>
              <w:t xml:space="preserve">审核检查表》等审核记录，审核过程及条款基本齐全，不存在审核自己部门的情况。 </w:t>
            </w:r>
          </w:p>
          <w:p>
            <w:pPr>
              <w:spacing w:line="400" w:lineRule="exact"/>
              <w:rPr>
                <w:rFonts w:ascii="宋体" w:hAnsi="宋体" w:cs="宋体"/>
                <w:color w:val="000000" w:themeColor="text1"/>
                <w:szCs w:val="21"/>
              </w:rPr>
            </w:pPr>
            <w:r>
              <w:rPr>
                <w:rFonts w:hint="eastAsia" w:ascii="宋体" w:hAnsi="宋体" w:cs="宋体"/>
                <w:color w:val="000000" w:themeColor="text1"/>
                <w:szCs w:val="21"/>
              </w:rPr>
              <w:t>查本次内审共发现不合格项1个，属一般不符合。涉及</w:t>
            </w:r>
            <w:r>
              <w:rPr>
                <w:rFonts w:hint="eastAsia" w:ascii="宋体" w:hAnsi="宋体" w:cs="宋体"/>
                <w:color w:val="000000" w:themeColor="text1"/>
                <w:szCs w:val="21"/>
                <w:lang w:eastAsia="zh-CN"/>
              </w:rPr>
              <w:t>行政部</w:t>
            </w:r>
            <w:r>
              <w:rPr>
                <w:rFonts w:hint="eastAsia" w:ascii="宋体" w:hAnsi="宋体" w:cs="宋体"/>
                <w:color w:val="000000" w:themeColor="text1"/>
                <w:szCs w:val="21"/>
              </w:rPr>
              <w:t xml:space="preserve">QEO标准7.2条款条款“ </w:t>
            </w:r>
            <w:r>
              <w:rPr>
                <w:rFonts w:hint="eastAsia" w:ascii="宋体" w:hAnsi="宋体" w:cs="宋体"/>
                <w:color w:val="000000" w:themeColor="text1"/>
                <w:szCs w:val="21"/>
                <w:lang w:val="en-US" w:eastAsia="zh-CN"/>
              </w:rPr>
              <w:t>查培训记录，按照计划2021年12月公司应对全体人员进行部门职责及公司规章制度培训，未提供相关证据。</w:t>
            </w:r>
            <w:r>
              <w:rPr>
                <w:rFonts w:hint="eastAsia" w:ascii="宋体" w:hAnsi="宋体" w:cs="宋体"/>
                <w:color w:val="000000" w:themeColor="text1"/>
                <w:szCs w:val="21"/>
              </w:rPr>
              <w:t>”，针对该不符合项，已及时采取纠正措施后，经内审员验证关闭。</w:t>
            </w:r>
          </w:p>
          <w:p>
            <w:pPr>
              <w:spacing w:line="400" w:lineRule="exact"/>
              <w:rPr>
                <w:rFonts w:ascii="宋体" w:hAnsi="宋体" w:cs="宋体"/>
                <w:color w:val="000000" w:themeColor="text1"/>
                <w:szCs w:val="21"/>
              </w:rPr>
            </w:pPr>
            <w:r>
              <w:rPr>
                <w:rFonts w:hint="eastAsia" w:ascii="宋体" w:hAnsi="宋体" w:cs="宋体"/>
                <w:color w:val="000000" w:themeColor="text1"/>
                <w:szCs w:val="21"/>
              </w:rPr>
              <w:t>查，审核结论：公司质量、环境管理体系的建立符合标准要求、实施有效。</w:t>
            </w:r>
          </w:p>
          <w:p>
            <w:pPr>
              <w:spacing w:line="400" w:lineRule="exact"/>
              <w:rPr>
                <w:rFonts w:ascii="宋体" w:hAnsi="宋体"/>
                <w:color w:val="000000" w:themeColor="text1"/>
                <w:szCs w:val="21"/>
              </w:rPr>
            </w:pPr>
            <w:r>
              <w:rPr>
                <w:rFonts w:hint="eastAsia" w:ascii="宋体" w:hAnsi="宋体" w:cs="宋体"/>
                <w:color w:val="000000" w:themeColor="text1"/>
                <w:szCs w:val="21"/>
              </w:rPr>
              <w:t>通过内部审核，公司质量、环境管理体系的建立实施是有效的，符合标准要求。</w:t>
            </w:r>
          </w:p>
        </w:tc>
        <w:tc>
          <w:tcPr>
            <w:tcW w:w="1190"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tcPr>
          <w:p>
            <w:pPr>
              <w:rPr>
                <w:rFonts w:ascii="宋体" w:hAnsi="宋体"/>
                <w:color w:val="000000" w:themeColor="text1"/>
                <w:szCs w:val="21"/>
              </w:rPr>
            </w:pPr>
            <w:r>
              <w:rPr>
                <w:rFonts w:hint="eastAsia" w:ascii="宋体" w:hAnsi="宋体"/>
                <w:color w:val="000000" w:themeColor="text1"/>
                <w:szCs w:val="21"/>
              </w:rPr>
              <w:t>不符合和纠正措施</w:t>
            </w:r>
          </w:p>
          <w:p>
            <w:pPr>
              <w:adjustRightInd w:val="0"/>
              <w:snapToGrid w:val="0"/>
              <w:jc w:val="left"/>
              <w:rPr>
                <w:rFonts w:ascii="宋体" w:hAnsi="宋体" w:cs="新宋体"/>
                <w:color w:val="000000" w:themeColor="text1"/>
                <w:szCs w:val="21"/>
              </w:rPr>
            </w:pPr>
            <w:r>
              <w:rPr>
                <w:rFonts w:hint="eastAsia" w:ascii="宋体" w:hAnsi="宋体"/>
                <w:color w:val="000000" w:themeColor="text1"/>
                <w:szCs w:val="21"/>
              </w:rPr>
              <w:t>持续改进</w:t>
            </w:r>
          </w:p>
        </w:tc>
        <w:tc>
          <w:tcPr>
            <w:tcW w:w="960" w:type="dxa"/>
          </w:tcPr>
          <w:p>
            <w:pPr>
              <w:rPr>
                <w:rFonts w:ascii="宋体" w:hAnsi="宋体"/>
                <w:color w:val="000000" w:themeColor="text1"/>
                <w:szCs w:val="21"/>
              </w:rPr>
            </w:pPr>
            <w:r>
              <w:rPr>
                <w:rFonts w:hint="eastAsia" w:ascii="宋体" w:hAnsi="宋体"/>
                <w:color w:val="000000" w:themeColor="text1"/>
                <w:szCs w:val="21"/>
              </w:rPr>
              <w:t>QE</w:t>
            </w:r>
            <w:r>
              <w:rPr>
                <w:rFonts w:hint="eastAsia" w:ascii="宋体" w:hAnsi="宋体"/>
                <w:color w:val="000000" w:themeColor="text1"/>
                <w:szCs w:val="21"/>
                <w:lang w:eastAsia="zh-CN"/>
              </w:rPr>
              <w:t>O</w:t>
            </w:r>
            <w:r>
              <w:rPr>
                <w:rFonts w:hint="eastAsia" w:ascii="宋体" w:hAnsi="宋体"/>
                <w:color w:val="000000" w:themeColor="text1"/>
                <w:szCs w:val="21"/>
              </w:rPr>
              <w:t>10.2;10.3；</w:t>
            </w:r>
          </w:p>
          <w:p>
            <w:pPr>
              <w:rPr>
                <w:rFonts w:ascii="宋体" w:hAnsi="宋体" w:cs="新宋体"/>
                <w:color w:val="000000" w:themeColor="text1"/>
                <w:szCs w:val="21"/>
              </w:rPr>
            </w:pPr>
          </w:p>
        </w:tc>
        <w:tc>
          <w:tcPr>
            <w:tcW w:w="10399" w:type="dxa"/>
          </w:tcPr>
          <w:p>
            <w:pPr>
              <w:widowControl/>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公司制定系列管理制度《管理评审控制程序》、《</w:t>
            </w:r>
            <w:r>
              <w:rPr>
                <w:rFonts w:hint="eastAsia" w:ascii="宋体" w:hAnsi="宋体"/>
                <w:color w:val="000000" w:themeColor="text1"/>
                <w:szCs w:val="21"/>
                <w:lang w:val="en-US" w:eastAsia="zh-CN"/>
              </w:rPr>
              <w:t>事件调查、不符合、纠正措施</w:t>
            </w:r>
            <w:r>
              <w:rPr>
                <w:rFonts w:hint="eastAsia" w:ascii="宋体" w:hAnsi="宋体"/>
                <w:color w:val="000000" w:themeColor="text1"/>
                <w:szCs w:val="21"/>
              </w:rPr>
              <w:t>控制程序》</w:t>
            </w:r>
            <w:r>
              <w:rPr>
                <w:rFonts w:hint="eastAsia" w:ascii="宋体" w:hAnsi="宋体"/>
                <w:color w:val="000000" w:themeColor="text1"/>
                <w:szCs w:val="21"/>
                <w:lang w:eastAsia="zh-CN"/>
              </w:rPr>
              <w:t>、</w:t>
            </w:r>
            <w:r>
              <w:rPr>
                <w:rFonts w:hint="eastAsia" w:ascii="宋体" w:hAnsi="宋体"/>
                <w:color w:val="000000" w:themeColor="text1"/>
                <w:szCs w:val="21"/>
              </w:rPr>
              <w:t>《</w:t>
            </w:r>
            <w:r>
              <w:rPr>
                <w:rFonts w:hint="eastAsia" w:ascii="宋体" w:hAnsi="宋体"/>
                <w:color w:val="000000" w:themeColor="text1"/>
                <w:szCs w:val="21"/>
                <w:lang w:val="en-US" w:eastAsia="zh-CN"/>
              </w:rPr>
              <w:t>不合格输出</w:t>
            </w:r>
            <w:r>
              <w:rPr>
                <w:rFonts w:hint="eastAsia" w:ascii="宋体" w:hAnsi="宋体"/>
                <w:color w:val="000000" w:themeColor="text1"/>
                <w:szCs w:val="21"/>
              </w:rPr>
              <w:t>控制程序》及《内部审核控制程序》等，对持续改进的过程予以规定，以实现环境、职业健康安全管理体系及产品符合性的持续改进。持续改进的过程包含持续改进的提出、立项、不合格的原因的分析、纠正措施的确定、跟踪和评价及负责部门和人员职责等。</w:t>
            </w:r>
          </w:p>
          <w:p>
            <w:pPr>
              <w:widowControl/>
              <w:spacing w:line="400" w:lineRule="exact"/>
              <w:jc w:val="left"/>
              <w:rPr>
                <w:rFonts w:hint="eastAsia" w:ascii="宋体" w:hAnsi="宋体"/>
                <w:color w:val="000000" w:themeColor="text1"/>
                <w:szCs w:val="21"/>
              </w:rPr>
            </w:pPr>
            <w:r>
              <w:rPr>
                <w:rFonts w:hint="eastAsia" w:ascii="宋体" w:hAnsi="宋体"/>
                <w:color w:val="000000" w:themeColor="text1"/>
                <w:szCs w:val="21"/>
              </w:rPr>
              <w:t>提供有改进、纠正和预防措施实施情况一览表</w:t>
            </w:r>
          </w:p>
          <w:p>
            <w:pPr>
              <w:widowControl/>
              <w:spacing w:line="400" w:lineRule="exact"/>
              <w:jc w:val="lef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查见《纠正预防措施处理单》</w:t>
            </w:r>
          </w:p>
          <w:p>
            <w:pPr>
              <w:widowControl/>
              <w:spacing w:line="400" w:lineRule="exact"/>
              <w:jc w:val="lef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时间：2021年1月10日</w:t>
            </w:r>
          </w:p>
          <w:p>
            <w:pPr>
              <w:widowControl/>
              <w:spacing w:line="400" w:lineRule="exact"/>
              <w:jc w:val="lef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不符合描述：查培训记录情况，按照培训计划2021年12月公司应对全体人员进行部门职责及公司规章制度的培训，现场未提供相关培训记录作为已实施该次培训的证据</w:t>
            </w:r>
          </w:p>
          <w:p>
            <w:pPr>
              <w:widowControl/>
              <w:spacing w:line="400" w:lineRule="exact"/>
              <w:jc w:val="lef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原因分析：1、相关工作人员工作疏忽，再完成该次培训后未对培训记录妥善保管2、人员未能正确理解7.2标准条款，将之运用贯彻到实际工作中去。</w:t>
            </w:r>
          </w:p>
          <w:p>
            <w:pPr>
              <w:widowControl/>
              <w:spacing w:line="400" w:lineRule="exact"/>
              <w:jc w:val="lef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纠正措施：1、认真学习标准条款以及相关程序文件.2、立即对该次培训的记录进行补充并保留好记录。</w:t>
            </w:r>
          </w:p>
          <w:p>
            <w:pPr>
              <w:widowControl/>
              <w:spacing w:line="400" w:lineRule="exact"/>
              <w:jc w:val="lef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验证情况：已经按纠正措施实施，验证其实施有效。</w:t>
            </w:r>
          </w:p>
          <w:p>
            <w:pPr>
              <w:widowControl/>
              <w:spacing w:line="400" w:lineRule="exact"/>
              <w:jc w:val="lef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验证人：李迎春 时间：2022.1.12</w:t>
            </w:r>
          </w:p>
          <w:p>
            <w:pPr>
              <w:widowControl/>
              <w:spacing w:line="400" w:lineRule="exact"/>
              <w:jc w:val="left"/>
              <w:rPr>
                <w:rFonts w:ascii="宋体" w:hAnsi="宋体"/>
                <w:color w:val="000000" w:themeColor="text1"/>
                <w:szCs w:val="21"/>
              </w:rPr>
            </w:pPr>
            <w:r>
              <w:rPr>
                <w:rFonts w:hint="eastAsia" w:ascii="宋体" w:hAnsi="宋体"/>
                <w:color w:val="000000" w:themeColor="text1"/>
                <w:szCs w:val="21"/>
              </w:rPr>
              <w:t>公司主要按策划的管理手册、管理制度等实施运行，主要采用内审、管理评审、数据分析、纠正和预防措施、方针和目标等来实现对环境、职业健康安全管理体系的改进，另外主要通过日常工作中发现的问题及时予以调整解决来实现。</w:t>
            </w:r>
          </w:p>
        </w:tc>
        <w:tc>
          <w:tcPr>
            <w:tcW w:w="1190" w:type="dxa"/>
          </w:tcPr>
          <w:p>
            <w:pPr>
              <w:rPr>
                <w:rFonts w:cs="宋体"/>
                <w:color w:val="000000" w:themeColor="text1"/>
                <w:szCs w:val="21"/>
              </w:rPr>
            </w:pPr>
            <w:r>
              <w:rPr>
                <w:rFonts w:hint="eastAsia" w:cs="宋体"/>
                <w:color w:val="000000" w:themeColor="text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tcPr>
          <w:p>
            <w:pPr>
              <w:adjustRightInd w:val="0"/>
              <w:snapToGrid w:val="0"/>
              <w:jc w:val="left"/>
              <w:rPr>
                <w:rFonts w:ascii="宋体" w:hAnsi="宋体"/>
                <w:color w:val="000000" w:themeColor="text1"/>
                <w:szCs w:val="21"/>
              </w:rPr>
            </w:pPr>
            <w:r>
              <w:rPr>
                <w:rFonts w:hint="eastAsia" w:ascii="宋体" w:hAnsi="宋体" w:cs="新宋体"/>
                <w:color w:val="000000" w:themeColor="text1"/>
                <w:szCs w:val="21"/>
              </w:rPr>
              <w:t>EM</w:t>
            </w:r>
            <w:r>
              <w:rPr>
                <w:rFonts w:hint="eastAsia" w:ascii="宋体" w:hAnsi="宋体" w:cs="新宋体"/>
                <w:color w:val="000000" w:themeColor="text1"/>
                <w:szCs w:val="21"/>
                <w:lang w:eastAsia="zh-CN"/>
              </w:rPr>
              <w:t>O</w:t>
            </w:r>
            <w:r>
              <w:rPr>
                <w:rFonts w:hint="eastAsia" w:ascii="宋体" w:hAnsi="宋体" w:cs="新宋体"/>
                <w:color w:val="000000" w:themeColor="text1"/>
                <w:szCs w:val="21"/>
              </w:rPr>
              <w:t>/OH</w:t>
            </w:r>
            <w:r>
              <w:rPr>
                <w:rFonts w:hint="eastAsia" w:ascii="宋体" w:hAnsi="宋体" w:cs="新宋体"/>
                <w:color w:val="000000" w:themeColor="text1"/>
                <w:szCs w:val="21"/>
                <w:lang w:eastAsia="zh-CN"/>
              </w:rPr>
              <w:t>O</w:t>
            </w:r>
            <w:r>
              <w:rPr>
                <w:rFonts w:hint="eastAsia" w:ascii="宋体" w:hAnsi="宋体" w:cs="新宋体"/>
                <w:color w:val="000000" w:themeColor="text1"/>
                <w:szCs w:val="21"/>
              </w:rPr>
              <w:t>M</w:t>
            </w:r>
            <w:r>
              <w:rPr>
                <w:rFonts w:hint="eastAsia" w:ascii="宋体" w:hAnsi="宋体" w:cs="新宋体"/>
                <w:color w:val="000000" w:themeColor="text1"/>
                <w:szCs w:val="21"/>
                <w:lang w:eastAsia="zh-CN"/>
              </w:rPr>
              <w:t>O</w:t>
            </w:r>
            <w:r>
              <w:rPr>
                <w:rFonts w:hint="eastAsia" w:ascii="宋体" w:hAnsi="宋体" w:cs="新宋体"/>
                <w:color w:val="000000" w:themeColor="text1"/>
                <w:szCs w:val="21"/>
              </w:rPr>
              <w:t>运行控制相关财务支出证据</w:t>
            </w:r>
          </w:p>
        </w:tc>
        <w:tc>
          <w:tcPr>
            <w:tcW w:w="960" w:type="dxa"/>
          </w:tcPr>
          <w:p>
            <w:pPr>
              <w:rPr>
                <w:rFonts w:ascii="宋体" w:hAnsi="宋体" w:cs="新宋体"/>
                <w:color w:val="000000" w:themeColor="text1"/>
                <w:szCs w:val="21"/>
              </w:rPr>
            </w:pPr>
          </w:p>
        </w:tc>
        <w:tc>
          <w:tcPr>
            <w:tcW w:w="10399" w:type="dxa"/>
          </w:tcPr>
          <w:p>
            <w:pPr>
              <w:widowControl/>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提供有2021年环境管理体系运行资金计划审批及财务投入清单：支出项目有人员培训、购置灭火器、垃圾桶、口罩、消防演练等共计约</w:t>
            </w:r>
            <w:r>
              <w:rPr>
                <w:rFonts w:hint="eastAsia" w:ascii="宋体" w:hAnsi="宋体"/>
                <w:color w:val="000000" w:themeColor="text1"/>
                <w:szCs w:val="21"/>
                <w:lang w:val="en-US" w:eastAsia="zh-CN"/>
              </w:rPr>
              <w:t>35</w:t>
            </w:r>
            <w:r>
              <w:rPr>
                <w:rFonts w:hint="eastAsia" w:ascii="宋体" w:hAnsi="宋体"/>
                <w:color w:val="000000" w:themeColor="text1"/>
                <w:szCs w:val="21"/>
              </w:rPr>
              <w:t>00元。</w:t>
            </w:r>
          </w:p>
        </w:tc>
        <w:tc>
          <w:tcPr>
            <w:tcW w:w="1190" w:type="dxa"/>
          </w:tcPr>
          <w:p>
            <w:pPr>
              <w:rPr>
                <w:rFonts w:cs="宋体"/>
                <w:color w:val="000000" w:themeColor="text1"/>
                <w:szCs w:val="21"/>
              </w:rPr>
            </w:pPr>
            <w:r>
              <w:rPr>
                <w:rFonts w:hint="eastAsia" w:cs="宋体"/>
                <w:color w:val="000000" w:themeColor="text1"/>
                <w:szCs w:val="21"/>
              </w:rPr>
              <w:t>符合</w:t>
            </w:r>
          </w:p>
        </w:tc>
      </w:tr>
    </w:tbl>
    <w:p>
      <w:pPr>
        <w:pStyle w:val="8"/>
        <w:rPr>
          <w:color w:val="000000" w:themeColor="text1"/>
        </w:rPr>
      </w:pPr>
      <w:r>
        <w:rPr>
          <w:rFonts w:hint="eastAsia"/>
          <w:color w:val="000000" w:themeColor="text1"/>
        </w:rPr>
        <w:t>说明：不符合标注N</w:t>
      </w:r>
    </w:p>
    <w:p>
      <w:pPr>
        <w:rPr>
          <w:color w:val="000000" w:themeColor="text1"/>
        </w:rPr>
      </w:pPr>
    </w:p>
    <w:p>
      <w:pPr>
        <w:pStyle w:val="15"/>
        <w:rPr>
          <w:rFonts w:hint="eastAsia"/>
          <w:color w:val="000000" w:themeColor="text1"/>
        </w:rPr>
      </w:pPr>
    </w:p>
    <w:p>
      <w:pPr>
        <w:spacing w:line="480" w:lineRule="exact"/>
        <w:jc w:val="center"/>
        <w:rPr>
          <w:rFonts w:ascii="隶书" w:hAnsi="宋体" w:eastAsia="隶书"/>
          <w:bCs/>
          <w:color w:val="000000" w:themeColor="text1"/>
          <w:sz w:val="36"/>
          <w:szCs w:val="36"/>
        </w:rPr>
      </w:pPr>
      <w:r>
        <w:rPr>
          <w:rFonts w:hint="eastAsia" w:ascii="隶书" w:hAnsi="宋体" w:eastAsia="隶书"/>
          <w:bCs/>
          <w:color w:val="000000" w:themeColor="text1"/>
          <w:sz w:val="36"/>
          <w:szCs w:val="36"/>
        </w:rPr>
        <w:t>管理体系审核记录表</w:t>
      </w:r>
    </w:p>
    <w:p>
      <w:pPr>
        <w:rPr>
          <w:color w:val="000000" w:themeColor="text1"/>
        </w:rPr>
      </w:pP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000000" w:themeColor="text1"/>
                <w:sz w:val="24"/>
                <w:szCs w:val="24"/>
              </w:rPr>
            </w:pPr>
            <w:r>
              <w:rPr>
                <w:rFonts w:hint="eastAsia"/>
                <w:color w:val="000000" w:themeColor="text1"/>
                <w:sz w:val="24"/>
                <w:szCs w:val="24"/>
              </w:rPr>
              <w:t>过程与活动、</w:t>
            </w:r>
          </w:p>
          <w:p>
            <w:pPr>
              <w:jc w:val="center"/>
              <w:rPr>
                <w:color w:val="000000" w:themeColor="text1"/>
              </w:rPr>
            </w:pPr>
            <w:r>
              <w:rPr>
                <w:rFonts w:hint="eastAsia"/>
                <w:color w:val="000000" w:themeColor="text1"/>
                <w:sz w:val="24"/>
                <w:szCs w:val="24"/>
              </w:rPr>
              <w:t>抽样计划</w:t>
            </w:r>
          </w:p>
        </w:tc>
        <w:tc>
          <w:tcPr>
            <w:tcW w:w="960" w:type="dxa"/>
            <w:vMerge w:val="restart"/>
            <w:vAlign w:val="center"/>
          </w:tcPr>
          <w:p>
            <w:pPr>
              <w:rPr>
                <w:color w:val="000000" w:themeColor="text1"/>
                <w:sz w:val="24"/>
                <w:szCs w:val="24"/>
              </w:rPr>
            </w:pPr>
            <w:r>
              <w:rPr>
                <w:rFonts w:hint="eastAsia"/>
                <w:color w:val="000000" w:themeColor="text1"/>
                <w:sz w:val="24"/>
                <w:szCs w:val="24"/>
              </w:rPr>
              <w:t>涉及</w:t>
            </w:r>
          </w:p>
          <w:p>
            <w:pPr>
              <w:rPr>
                <w:color w:val="000000" w:themeColor="text1"/>
              </w:rPr>
            </w:pPr>
            <w:r>
              <w:rPr>
                <w:rFonts w:hint="eastAsia"/>
                <w:color w:val="000000" w:themeColor="text1"/>
                <w:sz w:val="24"/>
                <w:szCs w:val="24"/>
              </w:rPr>
              <w:t>条款</w:t>
            </w:r>
          </w:p>
        </w:tc>
        <w:tc>
          <w:tcPr>
            <w:tcW w:w="10004" w:type="dxa"/>
            <w:vAlign w:val="center"/>
          </w:tcPr>
          <w:p>
            <w:pPr>
              <w:rPr>
                <w:rFonts w:hint="default" w:eastAsia="宋体"/>
                <w:color w:val="000000" w:themeColor="text1"/>
                <w:sz w:val="24"/>
                <w:szCs w:val="24"/>
                <w:lang w:val="en-US" w:eastAsia="zh-CN"/>
              </w:rPr>
            </w:pPr>
            <w:r>
              <w:rPr>
                <w:rFonts w:hint="eastAsia"/>
                <w:color w:val="000000" w:themeColor="text1"/>
                <w:sz w:val="24"/>
                <w:szCs w:val="24"/>
              </w:rPr>
              <w:t>受审核部门：</w:t>
            </w:r>
            <w:r>
              <w:rPr>
                <w:rFonts w:hint="eastAsia"/>
                <w:color w:val="000000" w:themeColor="text1"/>
                <w:sz w:val="24"/>
                <w:szCs w:val="24"/>
                <w:lang w:val="en-US" w:eastAsia="zh-CN"/>
              </w:rPr>
              <w:t>设计部</w:t>
            </w:r>
            <w:r>
              <w:rPr>
                <w:rFonts w:hint="eastAsia"/>
                <w:color w:val="000000" w:themeColor="text1"/>
                <w:sz w:val="24"/>
                <w:szCs w:val="24"/>
              </w:rPr>
              <w:t xml:space="preserve">   主管领导</w:t>
            </w:r>
            <w:r>
              <w:rPr>
                <w:rFonts w:hint="eastAsia"/>
                <w:color w:val="000000" w:themeColor="text1"/>
                <w:sz w:val="24"/>
                <w:szCs w:val="24"/>
                <w:highlight w:val="none"/>
              </w:rPr>
              <w:t>：</w:t>
            </w:r>
            <w:r>
              <w:rPr>
                <w:rFonts w:hint="eastAsia"/>
                <w:color w:val="000000" w:themeColor="text1"/>
                <w:sz w:val="24"/>
                <w:szCs w:val="24"/>
                <w:highlight w:val="none"/>
                <w:lang w:val="en-US" w:eastAsia="zh-CN"/>
              </w:rPr>
              <w:t>李迎春</w:t>
            </w:r>
            <w:r>
              <w:rPr>
                <w:rFonts w:hint="eastAsia"/>
                <w:color w:val="000000" w:themeColor="text1"/>
                <w:sz w:val="24"/>
                <w:szCs w:val="24"/>
                <w:highlight w:val="none"/>
              </w:rPr>
              <w:t>，   陪同人员：</w:t>
            </w:r>
            <w:r>
              <w:rPr>
                <w:rFonts w:hint="eastAsia"/>
                <w:color w:val="000000" w:themeColor="text1"/>
                <w:sz w:val="24"/>
                <w:szCs w:val="24"/>
                <w:highlight w:val="none"/>
                <w:lang w:val="en-US" w:eastAsia="zh-CN"/>
              </w:rPr>
              <w:t>卫思佳</w:t>
            </w:r>
          </w:p>
        </w:tc>
        <w:tc>
          <w:tcPr>
            <w:tcW w:w="1585" w:type="dxa"/>
            <w:vMerge w:val="restart"/>
            <w:vAlign w:val="center"/>
          </w:tcPr>
          <w:p>
            <w:pPr>
              <w:rPr>
                <w:color w:val="000000" w:themeColor="text1"/>
                <w:sz w:val="24"/>
                <w:szCs w:val="24"/>
              </w:rPr>
            </w:pPr>
            <w:r>
              <w:rPr>
                <w:rFonts w:hint="eastAsia"/>
                <w:color w:val="000000" w:themeColor="text1"/>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000000" w:themeColor="text1"/>
              </w:rPr>
            </w:pPr>
          </w:p>
        </w:tc>
        <w:tc>
          <w:tcPr>
            <w:tcW w:w="960" w:type="dxa"/>
            <w:vMerge w:val="continue"/>
            <w:vAlign w:val="center"/>
          </w:tcPr>
          <w:p>
            <w:pPr>
              <w:rPr>
                <w:color w:val="000000" w:themeColor="text1"/>
              </w:rPr>
            </w:pPr>
          </w:p>
        </w:tc>
        <w:tc>
          <w:tcPr>
            <w:tcW w:w="10004" w:type="dxa"/>
            <w:vAlign w:val="center"/>
          </w:tcPr>
          <w:p>
            <w:pPr>
              <w:spacing w:before="120"/>
              <w:rPr>
                <w:rFonts w:hint="eastAsia" w:eastAsia="宋体"/>
                <w:color w:val="000000" w:themeColor="text1"/>
                <w:lang w:eastAsia="zh-CN"/>
              </w:rPr>
            </w:pPr>
            <w:r>
              <w:rPr>
                <w:rFonts w:hint="eastAsia"/>
                <w:color w:val="000000" w:themeColor="text1"/>
                <w:sz w:val="24"/>
                <w:szCs w:val="24"/>
              </w:rPr>
              <w:t>审核员：</w:t>
            </w:r>
            <w:r>
              <w:rPr>
                <w:rFonts w:hint="eastAsia"/>
                <w:color w:val="000000" w:themeColor="text1"/>
                <w:sz w:val="24"/>
                <w:szCs w:val="24"/>
                <w:lang w:val="en-US" w:eastAsia="zh-CN"/>
              </w:rPr>
              <w:t>冉景洲</w:t>
            </w:r>
            <w:r>
              <w:rPr>
                <w:rFonts w:hint="eastAsia"/>
                <w:color w:val="000000" w:themeColor="text1"/>
                <w:sz w:val="24"/>
                <w:szCs w:val="24"/>
              </w:rPr>
              <w:t>，   审核时间：</w:t>
            </w:r>
            <w:r>
              <w:rPr>
                <w:rFonts w:hint="eastAsia"/>
                <w:color w:val="000000" w:themeColor="text1"/>
                <w:sz w:val="24"/>
                <w:szCs w:val="24"/>
                <w:lang w:eastAsia="zh-CN"/>
              </w:rPr>
              <w:t>2022年4月1日</w:t>
            </w: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000000" w:themeColor="text1"/>
              </w:rPr>
            </w:pPr>
          </w:p>
        </w:tc>
        <w:tc>
          <w:tcPr>
            <w:tcW w:w="960" w:type="dxa"/>
            <w:vMerge w:val="continue"/>
            <w:vAlign w:val="center"/>
          </w:tcPr>
          <w:p>
            <w:pPr>
              <w:rPr>
                <w:color w:val="000000" w:themeColor="text1"/>
              </w:rPr>
            </w:pPr>
          </w:p>
        </w:tc>
        <w:tc>
          <w:tcPr>
            <w:tcW w:w="10004" w:type="dxa"/>
            <w:vAlign w:val="center"/>
          </w:tcPr>
          <w:p>
            <w:pPr>
              <w:rPr>
                <w:color w:val="000000" w:themeColor="text1"/>
                <w:sz w:val="24"/>
                <w:szCs w:val="24"/>
              </w:rPr>
            </w:pPr>
            <w:r>
              <w:rPr>
                <w:rFonts w:hint="eastAsia"/>
                <w:color w:val="000000" w:themeColor="text1"/>
                <w:sz w:val="24"/>
                <w:szCs w:val="24"/>
              </w:rPr>
              <w:t>审核条款：</w:t>
            </w: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60" w:type="dxa"/>
          </w:tcPr>
          <w:p>
            <w:pPr>
              <w:adjustRightInd w:val="0"/>
              <w:snapToGrid w:val="0"/>
              <w:jc w:val="center"/>
              <w:rPr>
                <w:rFonts w:ascii="宋体" w:hAnsi="宋体" w:cs="新宋体"/>
                <w:color w:val="000000" w:themeColor="text1"/>
                <w:szCs w:val="21"/>
              </w:rPr>
            </w:pPr>
            <w:r>
              <w:rPr>
                <w:rFonts w:hint="eastAsia" w:ascii="宋体" w:hAnsi="宋体" w:cs="新宋体"/>
                <w:color w:val="000000" w:themeColor="text1"/>
                <w:szCs w:val="21"/>
              </w:rPr>
              <w:t>组织的角色、职责和权限</w:t>
            </w:r>
          </w:p>
          <w:p>
            <w:pPr>
              <w:adjustRightInd w:val="0"/>
              <w:snapToGrid w:val="0"/>
              <w:jc w:val="center"/>
              <w:rPr>
                <w:rFonts w:ascii="宋体" w:hAnsi="宋体" w:cs="新宋体"/>
                <w:color w:val="000000" w:themeColor="text1"/>
                <w:szCs w:val="21"/>
              </w:rPr>
            </w:pPr>
          </w:p>
        </w:tc>
        <w:tc>
          <w:tcPr>
            <w:tcW w:w="960" w:type="dxa"/>
          </w:tcPr>
          <w:p>
            <w:pPr>
              <w:rPr>
                <w:color w:val="000000" w:themeColor="text1"/>
                <w:szCs w:val="21"/>
              </w:rPr>
            </w:pPr>
            <w:r>
              <w:rPr>
                <w:rFonts w:hint="eastAsia" w:ascii="宋体" w:hAnsi="宋体" w:cs="新宋体"/>
                <w:color w:val="000000" w:themeColor="text1"/>
                <w:szCs w:val="21"/>
                <w:lang w:eastAsia="zh-CN"/>
              </w:rPr>
              <w:t>QEO</w:t>
            </w:r>
            <w:r>
              <w:rPr>
                <w:rFonts w:hint="eastAsia" w:ascii="宋体" w:hAnsi="宋体" w:cs="新宋体"/>
                <w:color w:val="000000" w:themeColor="text1"/>
                <w:szCs w:val="21"/>
              </w:rPr>
              <w:t>5.3</w:t>
            </w:r>
          </w:p>
          <w:p>
            <w:pPr>
              <w:rPr>
                <w:rFonts w:ascii="宋体" w:hAnsi="宋体" w:cs="新宋体"/>
                <w:color w:val="000000" w:themeColor="text1"/>
                <w:szCs w:val="21"/>
              </w:rPr>
            </w:pPr>
          </w:p>
        </w:tc>
        <w:tc>
          <w:tcPr>
            <w:tcW w:w="10004" w:type="dxa"/>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imes New Roman" w:hAnsi="Times New Roman" w:eastAsia="宋体" w:cs="Times New Roman"/>
                <w:color w:val="000000" w:themeColor="text1"/>
                <w:sz w:val="21"/>
                <w:szCs w:val="21"/>
              </w:rPr>
            </w:pPr>
            <w:r>
              <w:rPr>
                <w:rFonts w:hint="eastAsia" w:ascii="Times New Roman" w:hAnsi="Times New Roman" w:eastAsia="宋体" w:cs="Times New Roman"/>
                <w:color w:val="000000" w:themeColor="text1"/>
                <w:sz w:val="21"/>
                <w:szCs w:val="21"/>
              </w:rPr>
              <w:t>查，</w:t>
            </w:r>
            <w:r>
              <w:rPr>
                <w:rFonts w:hint="eastAsia" w:ascii="Times New Roman" w:hAnsi="Times New Roman" w:eastAsia="宋体" w:cs="Times New Roman"/>
                <w:color w:val="000000" w:themeColor="text1"/>
                <w:sz w:val="21"/>
                <w:szCs w:val="21"/>
                <w:lang w:eastAsia="zh-CN"/>
              </w:rPr>
              <w:t>设计部</w:t>
            </w:r>
            <w:r>
              <w:rPr>
                <w:rFonts w:hint="eastAsia" w:ascii="Times New Roman" w:hAnsi="Times New Roman" w:eastAsia="宋体" w:cs="Times New Roman"/>
                <w:color w:val="000000" w:themeColor="text1"/>
                <w:sz w:val="21"/>
                <w:szCs w:val="21"/>
              </w:rPr>
              <w:t>的岗位职责和权限如下：</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imes New Roman" w:hAnsi="Times New Roman" w:eastAsia="宋体" w:cs="Times New Roman"/>
                <w:color w:val="000000" w:themeColor="text1"/>
                <w:sz w:val="21"/>
                <w:szCs w:val="21"/>
              </w:rPr>
            </w:pPr>
            <w:r>
              <w:rPr>
                <w:rFonts w:hint="eastAsia" w:ascii="Times New Roman" w:hAnsi="Times New Roman" w:eastAsia="宋体" w:cs="Times New Roman"/>
                <w:color w:val="000000" w:themeColor="text1"/>
                <w:sz w:val="21"/>
                <w:szCs w:val="21"/>
                <w:lang w:val="en-US" w:eastAsia="zh-CN"/>
              </w:rPr>
              <w:t>1、</w:t>
            </w:r>
            <w:r>
              <w:rPr>
                <w:rFonts w:hint="eastAsia" w:ascii="Times New Roman" w:hAnsi="Times New Roman" w:eastAsia="宋体" w:cs="Times New Roman"/>
                <w:color w:val="000000" w:themeColor="text1"/>
                <w:sz w:val="21"/>
                <w:szCs w:val="21"/>
              </w:rPr>
              <w:t>负责全面负责设计部各项工作，负有计划、组织、协调、督办的职责；</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imes New Roman" w:hAnsi="Times New Roman" w:eastAsia="宋体" w:cs="Times New Roman"/>
                <w:color w:val="000000" w:themeColor="text1"/>
                <w:sz w:val="21"/>
                <w:szCs w:val="21"/>
              </w:rPr>
            </w:pPr>
            <w:r>
              <w:rPr>
                <w:rFonts w:hint="eastAsia" w:ascii="Times New Roman" w:hAnsi="Times New Roman" w:eastAsia="宋体" w:cs="Times New Roman"/>
                <w:color w:val="000000" w:themeColor="text1"/>
                <w:sz w:val="21"/>
                <w:szCs w:val="21"/>
                <w:lang w:val="en-US" w:eastAsia="zh-CN"/>
              </w:rPr>
              <w:t>2、</w:t>
            </w:r>
            <w:r>
              <w:rPr>
                <w:rFonts w:hint="eastAsia" w:ascii="Times New Roman" w:hAnsi="Times New Roman" w:eastAsia="宋体" w:cs="Times New Roman"/>
                <w:color w:val="000000" w:themeColor="text1"/>
                <w:sz w:val="21"/>
                <w:szCs w:val="21"/>
              </w:rPr>
              <w:t xml:space="preserve">负责部门的任务下达，制定任务目标、执行原则及部门考核制度；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imes New Roman" w:hAnsi="Times New Roman" w:eastAsia="宋体" w:cs="Times New Roman"/>
                <w:color w:val="000000" w:themeColor="text1"/>
                <w:sz w:val="21"/>
                <w:szCs w:val="21"/>
              </w:rPr>
            </w:pPr>
            <w:r>
              <w:rPr>
                <w:rFonts w:hint="eastAsia" w:ascii="Times New Roman" w:hAnsi="Times New Roman" w:eastAsia="宋体" w:cs="Times New Roman"/>
                <w:color w:val="000000" w:themeColor="text1"/>
                <w:sz w:val="21"/>
                <w:szCs w:val="21"/>
                <w:lang w:val="en-US" w:eastAsia="zh-CN"/>
              </w:rPr>
              <w:t>3、</w:t>
            </w:r>
            <w:r>
              <w:rPr>
                <w:rFonts w:hint="eastAsia" w:ascii="Times New Roman" w:hAnsi="Times New Roman" w:eastAsia="宋体" w:cs="Times New Roman"/>
                <w:color w:val="000000" w:themeColor="text1"/>
                <w:sz w:val="21"/>
                <w:szCs w:val="21"/>
              </w:rPr>
              <w:t xml:space="preserve">负责设计部的工作计划、资金计划、合同管理工作；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imes New Roman" w:hAnsi="Times New Roman" w:eastAsia="宋体" w:cs="Times New Roman"/>
                <w:color w:val="000000" w:themeColor="text1"/>
                <w:sz w:val="21"/>
                <w:szCs w:val="21"/>
              </w:rPr>
            </w:pPr>
            <w:r>
              <w:rPr>
                <w:rFonts w:hint="eastAsia" w:ascii="Times New Roman" w:hAnsi="Times New Roman" w:eastAsia="宋体" w:cs="Times New Roman"/>
                <w:color w:val="000000" w:themeColor="text1"/>
                <w:sz w:val="21"/>
                <w:szCs w:val="21"/>
                <w:lang w:val="en-US" w:eastAsia="zh-CN"/>
              </w:rPr>
              <w:t>4、</w:t>
            </w:r>
            <w:r>
              <w:rPr>
                <w:rFonts w:hint="eastAsia" w:ascii="Times New Roman" w:hAnsi="Times New Roman" w:eastAsia="宋体" w:cs="Times New Roman"/>
                <w:color w:val="000000" w:themeColor="text1"/>
                <w:sz w:val="21"/>
                <w:szCs w:val="21"/>
              </w:rPr>
              <w:t>组织运作项目前期调研</w:t>
            </w:r>
            <w:r>
              <w:rPr>
                <w:rFonts w:hint="eastAsia" w:ascii="Times New Roman" w:hAnsi="Times New Roman" w:eastAsia="宋体" w:cs="Times New Roman"/>
                <w:color w:val="000000" w:themeColor="text1"/>
                <w:sz w:val="21"/>
                <w:szCs w:val="21"/>
                <w:lang w:val="en-US" w:eastAsia="zh-CN"/>
              </w:rPr>
              <w:t>、分析客户需求</w:t>
            </w:r>
            <w:r>
              <w:rPr>
                <w:rFonts w:hint="eastAsia" w:ascii="Times New Roman" w:hAnsi="Times New Roman" w:eastAsia="宋体" w:cs="Times New Roman"/>
                <w:color w:val="000000" w:themeColor="text1"/>
                <w:sz w:val="21"/>
                <w:szCs w:val="21"/>
                <w:lang w:val="zh-CN" w:eastAsia="zh-CN"/>
              </w:rPr>
              <w:t>、方案设计、设计评审</w:t>
            </w:r>
            <w:r>
              <w:rPr>
                <w:rFonts w:hint="eastAsia" w:ascii="Times New Roman" w:hAnsi="Times New Roman" w:eastAsia="宋体" w:cs="Times New Roman"/>
                <w:color w:val="000000" w:themeColor="text1"/>
                <w:sz w:val="21"/>
                <w:szCs w:val="21"/>
                <w:lang w:val="en-US" w:eastAsia="zh-CN"/>
              </w:rPr>
              <w:t>及成果交付。</w:t>
            </w:r>
            <w:r>
              <w:rPr>
                <w:rFonts w:hint="eastAsia" w:ascii="Times New Roman" w:hAnsi="Times New Roman" w:eastAsia="宋体" w:cs="Times New Roman"/>
                <w:color w:val="000000" w:themeColor="text1"/>
                <w:sz w:val="21"/>
                <w:szCs w:val="21"/>
              </w:rPr>
              <w:t xml:space="preserve">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imes New Roman" w:hAnsi="Times New Roman" w:eastAsia="宋体" w:cs="Times New Roman"/>
                <w:color w:val="000000" w:themeColor="text1"/>
                <w:sz w:val="21"/>
                <w:szCs w:val="21"/>
              </w:rPr>
            </w:pPr>
            <w:r>
              <w:rPr>
                <w:rFonts w:hint="eastAsia" w:ascii="Times New Roman" w:hAnsi="Times New Roman" w:eastAsia="宋体" w:cs="Times New Roman"/>
                <w:color w:val="000000" w:themeColor="text1"/>
                <w:sz w:val="21"/>
                <w:szCs w:val="21"/>
                <w:lang w:val="en-US" w:eastAsia="zh-CN"/>
              </w:rPr>
              <w:t>5、</w:t>
            </w:r>
            <w:r>
              <w:rPr>
                <w:rFonts w:hint="eastAsia" w:ascii="Times New Roman" w:hAnsi="Times New Roman" w:eastAsia="宋体" w:cs="Times New Roman"/>
                <w:color w:val="000000" w:themeColor="text1"/>
                <w:sz w:val="21"/>
                <w:szCs w:val="21"/>
              </w:rPr>
              <w:t>负责监督本部门工作实施的过程，负责与其它相关部门总的协调工作。</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imes New Roman" w:hAnsi="Times New Roman" w:eastAsia="宋体" w:cs="Times New Roman"/>
                <w:color w:val="000000" w:themeColor="text1"/>
                <w:sz w:val="21"/>
                <w:szCs w:val="21"/>
              </w:rPr>
            </w:pPr>
            <w:r>
              <w:rPr>
                <w:rFonts w:hint="eastAsia" w:ascii="Times New Roman" w:hAnsi="Times New Roman" w:eastAsia="宋体" w:cs="Times New Roman"/>
                <w:color w:val="000000" w:themeColor="text1"/>
                <w:sz w:val="21"/>
                <w:szCs w:val="21"/>
                <w:lang w:val="en-US" w:eastAsia="zh-CN"/>
              </w:rPr>
              <w:t>6、</w:t>
            </w:r>
            <w:r>
              <w:rPr>
                <w:rFonts w:hint="eastAsia" w:ascii="Times New Roman" w:hAnsi="Times New Roman" w:eastAsia="宋体" w:cs="Times New Roman"/>
                <w:color w:val="000000" w:themeColor="text1"/>
                <w:sz w:val="21"/>
                <w:szCs w:val="21"/>
              </w:rPr>
              <w:t>负责在本部门落实公司质量、环境和职业健康安全方针，部门质量、环境和职业健康安全目标及相关的环境管理方案；</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imes New Roman" w:hAnsi="Times New Roman" w:eastAsia="宋体" w:cs="Times New Roman"/>
                <w:color w:val="000000" w:themeColor="text1"/>
                <w:sz w:val="21"/>
                <w:szCs w:val="21"/>
                <w:lang w:eastAsia="zh-CN"/>
              </w:rPr>
            </w:pPr>
            <w:r>
              <w:rPr>
                <w:rFonts w:hint="eastAsia" w:ascii="Times New Roman" w:hAnsi="Times New Roman" w:eastAsia="宋体" w:cs="Times New Roman"/>
                <w:color w:val="000000" w:themeColor="text1"/>
                <w:sz w:val="21"/>
                <w:szCs w:val="21"/>
                <w:lang w:val="en-US" w:eastAsia="zh-CN"/>
              </w:rPr>
              <w:t>7、</w:t>
            </w:r>
            <w:r>
              <w:rPr>
                <w:rFonts w:hint="eastAsia" w:ascii="Times New Roman" w:hAnsi="Times New Roman" w:eastAsia="宋体" w:cs="Times New Roman"/>
                <w:color w:val="000000" w:themeColor="text1"/>
                <w:sz w:val="21"/>
                <w:szCs w:val="21"/>
              </w:rPr>
              <w:t>负责组织本部门的环境因素、危险源辨识评价活动，对识别的重要环境因素和重大风险进行控制</w:t>
            </w:r>
            <w:r>
              <w:rPr>
                <w:rFonts w:hint="eastAsia" w:ascii="Times New Roman" w:hAnsi="Times New Roman" w:eastAsia="宋体" w:cs="Times New Roman"/>
                <w:color w:val="000000" w:themeColor="text1"/>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imes New Roman" w:hAnsi="Times New Roman" w:eastAsia="宋体" w:cs="Times New Roman"/>
                <w:color w:val="000000" w:themeColor="text1"/>
                <w:sz w:val="21"/>
                <w:szCs w:val="21"/>
              </w:rPr>
            </w:pPr>
            <w:r>
              <w:rPr>
                <w:rFonts w:hint="eastAsia" w:ascii="Times New Roman" w:hAnsi="Times New Roman" w:eastAsia="宋体" w:cs="Times New Roman"/>
                <w:color w:val="000000" w:themeColor="text1"/>
                <w:sz w:val="21"/>
                <w:szCs w:val="21"/>
              </w:rPr>
              <w:t xml:space="preserve">……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imes New Roman" w:hAnsi="Times New Roman" w:eastAsia="宋体" w:cs="Times New Roman"/>
                <w:color w:val="000000" w:themeColor="text1"/>
                <w:sz w:val="21"/>
                <w:szCs w:val="21"/>
              </w:rPr>
            </w:pPr>
            <w:r>
              <w:rPr>
                <w:rFonts w:hint="eastAsia" w:ascii="Times New Roman" w:hAnsi="Times New Roman" w:eastAsia="宋体" w:cs="Times New Roman"/>
                <w:color w:val="000000" w:themeColor="text1"/>
                <w:sz w:val="21"/>
                <w:szCs w:val="21"/>
                <w:lang w:eastAsia="zh-CN"/>
              </w:rPr>
              <w:t>设计部</w:t>
            </w:r>
            <w:r>
              <w:rPr>
                <w:rFonts w:hint="eastAsia" w:ascii="Times New Roman" w:hAnsi="Times New Roman" w:eastAsia="宋体" w:cs="Times New Roman"/>
                <w:color w:val="000000" w:themeColor="text1"/>
                <w:sz w:val="21"/>
                <w:szCs w:val="21"/>
              </w:rPr>
              <w:t>负责人对部门职责清楚。</w:t>
            </w:r>
          </w:p>
        </w:tc>
        <w:tc>
          <w:tcPr>
            <w:tcW w:w="1585" w:type="dxa"/>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imes New Roman" w:hAnsi="Times New Roman" w:eastAsia="宋体" w:cs="Times New Roman"/>
                <w:color w:val="000000" w:themeColor="text1"/>
                <w:sz w:val="21"/>
                <w:szCs w:val="21"/>
              </w:rPr>
            </w:pPr>
            <w:r>
              <w:rPr>
                <w:rFonts w:hint="eastAsia" w:ascii="Times New Roman" w:hAnsi="Times New Roman" w:eastAsia="宋体" w:cs="Times New Roman"/>
                <w:color w:val="000000" w:themeColor="text1"/>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0" w:type="dxa"/>
          </w:tcPr>
          <w:p>
            <w:pPr>
              <w:rPr>
                <w:rFonts w:ascii="宋体" w:hAnsi="宋体" w:cs="新宋体"/>
                <w:color w:val="000000" w:themeColor="text1"/>
                <w:szCs w:val="21"/>
              </w:rPr>
            </w:pPr>
            <w:r>
              <w:rPr>
                <w:rFonts w:hint="eastAsia" w:ascii="宋体" w:hAnsi="宋体" w:cs="新宋体"/>
                <w:color w:val="000000" w:themeColor="text1"/>
                <w:szCs w:val="21"/>
              </w:rPr>
              <w:t>目标及其实现的策划</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Q</w:t>
            </w:r>
            <w:r>
              <w:rPr>
                <w:rFonts w:hint="eastAsia" w:ascii="宋体" w:hAnsi="宋体" w:cs="新宋体"/>
                <w:color w:val="000000" w:themeColor="text1"/>
                <w:szCs w:val="21"/>
                <w:lang w:val="en-US" w:eastAsia="zh-CN"/>
              </w:rPr>
              <w:t>EO</w:t>
            </w:r>
            <w:r>
              <w:rPr>
                <w:rFonts w:hint="eastAsia" w:ascii="宋体" w:hAnsi="宋体" w:cs="新宋体"/>
                <w:color w:val="000000" w:themeColor="text1"/>
                <w:szCs w:val="21"/>
              </w:rPr>
              <w:t>6.2</w:t>
            </w:r>
          </w:p>
          <w:p>
            <w:pPr>
              <w:rPr>
                <w:rFonts w:ascii="宋体" w:hAnsi="宋体" w:cs="新宋体"/>
                <w:color w:val="000000" w:themeColor="text1"/>
                <w:szCs w:val="21"/>
              </w:rPr>
            </w:pPr>
          </w:p>
        </w:tc>
        <w:tc>
          <w:tcPr>
            <w:tcW w:w="10004" w:type="dxa"/>
          </w:tcPr>
          <w:p>
            <w:pPr>
              <w:spacing w:line="400" w:lineRule="atLeast"/>
              <w:ind w:right="170"/>
              <w:jc w:val="left"/>
              <w:rPr>
                <w:rFonts w:ascii="宋体" w:hAnsi="宋体" w:cs="Arial"/>
                <w:iCs/>
                <w:color w:val="000000" w:themeColor="text1"/>
                <w:szCs w:val="21"/>
              </w:rPr>
            </w:pPr>
            <w:r>
              <w:rPr>
                <w:rFonts w:hint="eastAsia" w:ascii="宋体" w:hAnsi="宋体" w:cs="Arial"/>
                <w:iCs/>
                <w:color w:val="000000" w:themeColor="text1"/>
                <w:szCs w:val="21"/>
              </w:rPr>
              <w:t>查</w:t>
            </w:r>
            <w:r>
              <w:rPr>
                <w:rFonts w:hint="eastAsia" w:ascii="宋体" w:hAnsi="宋体" w:cs="Arial"/>
                <w:iCs/>
                <w:color w:val="000000" w:themeColor="text1"/>
                <w:szCs w:val="21"/>
                <w:lang w:eastAsia="zh-CN"/>
              </w:rPr>
              <w:t>设计部</w:t>
            </w:r>
            <w:r>
              <w:rPr>
                <w:rFonts w:hint="eastAsia" w:ascii="宋体" w:hAnsi="宋体" w:cs="Arial"/>
                <w:iCs/>
                <w:color w:val="000000" w:themeColor="text1"/>
                <w:szCs w:val="21"/>
              </w:rPr>
              <w:t>的质量</w:t>
            </w:r>
            <w:r>
              <w:rPr>
                <w:rFonts w:hint="eastAsia" w:ascii="宋体" w:hAnsi="宋体" w:cs="Arial"/>
                <w:iCs/>
                <w:color w:val="000000" w:themeColor="text1"/>
                <w:szCs w:val="21"/>
                <w:lang w:eastAsia="zh-CN"/>
              </w:rPr>
              <w:t>、</w:t>
            </w:r>
            <w:r>
              <w:rPr>
                <w:rFonts w:hint="eastAsia" w:ascii="宋体" w:hAnsi="宋体" w:cs="Arial"/>
                <w:iCs/>
                <w:color w:val="000000" w:themeColor="text1"/>
                <w:szCs w:val="21"/>
                <w:lang w:val="en-US" w:eastAsia="zh-CN"/>
              </w:rPr>
              <w:t>环境及安全</w:t>
            </w:r>
            <w:r>
              <w:rPr>
                <w:rFonts w:hint="eastAsia" w:ascii="宋体" w:hAnsi="宋体" w:cs="Arial"/>
                <w:iCs/>
                <w:color w:val="000000" w:themeColor="text1"/>
                <w:szCs w:val="21"/>
              </w:rPr>
              <w:t>目标为：         考核情况（</w:t>
            </w:r>
            <w:r>
              <w:rPr>
                <w:rFonts w:hint="eastAsia" w:ascii="宋体" w:hAnsi="宋体" w:cs="Arial"/>
                <w:iCs/>
                <w:color w:val="000000" w:themeColor="text1"/>
                <w:szCs w:val="21"/>
                <w:lang w:eastAsia="zh-CN"/>
              </w:rPr>
              <w:t>2021年10月-2022年2月</w:t>
            </w:r>
            <w:r>
              <w:rPr>
                <w:rFonts w:hint="eastAsia" w:ascii="宋体" w:hAnsi="宋体" w:cs="Arial"/>
                <w:iCs/>
                <w:color w:val="000000" w:themeColor="text1"/>
                <w:szCs w:val="21"/>
              </w:rPr>
              <w:t>）</w:t>
            </w:r>
          </w:p>
          <w:p>
            <w:pPr>
              <w:numPr>
                <w:ilvl w:val="0"/>
                <w:numId w:val="10"/>
              </w:numPr>
              <w:tabs>
                <w:tab w:val="left" w:pos="6344"/>
              </w:tabs>
              <w:spacing w:line="400" w:lineRule="atLeast"/>
              <w:ind w:right="170"/>
              <w:jc w:val="left"/>
              <w:rPr>
                <w:rFonts w:hint="eastAsia" w:ascii="宋体" w:hAnsi="宋体" w:cs="宋体"/>
                <w:color w:val="000000" w:themeColor="text1"/>
                <w:kern w:val="0"/>
                <w:sz w:val="21"/>
                <w:szCs w:val="21"/>
                <w:lang w:eastAsia="zh-CN"/>
              </w:rPr>
            </w:pPr>
            <w:r>
              <w:rPr>
                <w:rFonts w:hint="eastAsia" w:ascii="宋体" w:hAnsi="宋体" w:cs="宋体"/>
                <w:color w:val="000000" w:themeColor="text1"/>
                <w:kern w:val="0"/>
                <w:sz w:val="21"/>
                <w:szCs w:val="21"/>
                <w:lang w:eastAsia="zh-CN"/>
              </w:rPr>
              <w:t>设计成果交付合格率100%</w:t>
            </w:r>
            <w:r>
              <w:rPr>
                <w:rFonts w:hint="eastAsia" w:ascii="宋体" w:hAnsi="宋体" w:cs="宋体"/>
                <w:color w:val="000000" w:themeColor="text1"/>
                <w:kern w:val="0"/>
                <w:sz w:val="21"/>
                <w:szCs w:val="21"/>
                <w:lang w:eastAsia="zh-CN"/>
              </w:rPr>
              <w:tab/>
            </w:r>
            <w:r>
              <w:rPr>
                <w:rFonts w:hint="eastAsia" w:ascii="宋体" w:hAnsi="宋体" w:eastAsia="宋体" w:cs="宋体"/>
                <w:color w:val="000000" w:themeColor="text1"/>
                <w:kern w:val="0"/>
                <w:sz w:val="21"/>
                <w:szCs w:val="21"/>
                <w:lang w:eastAsia="zh-CN"/>
              </w:rPr>
              <w:t>实测：</w:t>
            </w:r>
            <w:r>
              <w:rPr>
                <w:rFonts w:hint="eastAsia" w:ascii="宋体" w:hAnsi="宋体" w:eastAsia="宋体" w:cs="宋体"/>
                <w:color w:val="000000" w:themeColor="text1"/>
                <w:kern w:val="0"/>
                <w:sz w:val="21"/>
                <w:szCs w:val="21"/>
                <w:lang w:val="en-US" w:eastAsia="zh-CN"/>
              </w:rPr>
              <w:t>100%</w:t>
            </w:r>
          </w:p>
          <w:p>
            <w:pPr>
              <w:numPr>
                <w:ilvl w:val="0"/>
                <w:numId w:val="10"/>
              </w:numPr>
              <w:tabs>
                <w:tab w:val="left" w:pos="6366"/>
              </w:tabs>
              <w:spacing w:line="400" w:lineRule="atLeast"/>
              <w:ind w:right="170"/>
              <w:jc w:val="left"/>
              <w:rPr>
                <w:rFonts w:hint="eastAsia" w:ascii="宋体" w:hAnsi="宋体" w:cs="宋体"/>
                <w:color w:val="000000" w:themeColor="text1"/>
                <w:kern w:val="0"/>
                <w:sz w:val="21"/>
                <w:szCs w:val="21"/>
                <w:lang w:eastAsia="zh-CN"/>
              </w:rPr>
            </w:pPr>
            <w:r>
              <w:rPr>
                <w:rFonts w:hint="eastAsia" w:ascii="宋体" w:hAnsi="宋体" w:cs="宋体"/>
                <w:color w:val="000000" w:themeColor="text1"/>
                <w:kern w:val="0"/>
                <w:sz w:val="21"/>
                <w:szCs w:val="21"/>
                <w:lang w:eastAsia="zh-CN"/>
              </w:rPr>
              <w:t>设计成果交付及时率≥95%</w:t>
            </w:r>
            <w:r>
              <w:rPr>
                <w:rFonts w:hint="eastAsia" w:ascii="宋体" w:hAnsi="宋体" w:cs="宋体"/>
                <w:color w:val="000000" w:themeColor="text1"/>
                <w:kern w:val="0"/>
                <w:sz w:val="21"/>
                <w:szCs w:val="21"/>
                <w:lang w:eastAsia="zh-CN"/>
              </w:rPr>
              <w:tab/>
            </w:r>
            <w:r>
              <w:rPr>
                <w:rFonts w:hint="eastAsia" w:ascii="宋体" w:hAnsi="宋体" w:eastAsia="宋体" w:cs="宋体"/>
                <w:color w:val="000000" w:themeColor="text1"/>
                <w:kern w:val="0"/>
                <w:sz w:val="21"/>
                <w:szCs w:val="21"/>
                <w:lang w:eastAsia="zh-CN"/>
              </w:rPr>
              <w:t>实测：</w:t>
            </w:r>
            <w:r>
              <w:rPr>
                <w:rFonts w:hint="eastAsia" w:ascii="宋体" w:hAnsi="宋体" w:eastAsia="宋体" w:cs="宋体"/>
                <w:color w:val="000000" w:themeColor="text1"/>
                <w:kern w:val="0"/>
                <w:sz w:val="21"/>
                <w:szCs w:val="21"/>
                <w:lang w:val="en-US" w:eastAsia="zh-CN"/>
              </w:rPr>
              <w:t>99%</w:t>
            </w:r>
          </w:p>
          <w:p>
            <w:pPr>
              <w:numPr>
                <w:ilvl w:val="0"/>
                <w:numId w:val="10"/>
              </w:numPr>
              <w:tabs>
                <w:tab w:val="left" w:pos="6258"/>
              </w:tabs>
              <w:spacing w:line="400" w:lineRule="atLeast"/>
              <w:ind w:right="170"/>
              <w:jc w:val="left"/>
              <w:rPr>
                <w:rFonts w:hint="eastAsia" w:ascii="宋体" w:hAnsi="宋体" w:cs="宋体"/>
                <w:color w:val="000000" w:themeColor="text1"/>
                <w:kern w:val="0"/>
                <w:sz w:val="21"/>
                <w:szCs w:val="21"/>
                <w:lang w:eastAsia="zh-CN"/>
              </w:rPr>
            </w:pPr>
            <w:r>
              <w:rPr>
                <w:rFonts w:hint="eastAsia" w:ascii="宋体" w:hAnsi="宋体" w:cs="宋体"/>
                <w:color w:val="000000" w:themeColor="text1"/>
                <w:kern w:val="0"/>
                <w:sz w:val="21"/>
                <w:szCs w:val="21"/>
                <w:lang w:eastAsia="zh-CN"/>
              </w:rPr>
              <w:t>火灾发生次数为0</w:t>
            </w:r>
            <w:r>
              <w:rPr>
                <w:rFonts w:hint="eastAsia" w:ascii="宋体" w:hAnsi="宋体" w:cs="宋体"/>
                <w:color w:val="000000" w:themeColor="text1"/>
                <w:kern w:val="0"/>
                <w:sz w:val="21"/>
                <w:szCs w:val="21"/>
                <w:lang w:eastAsia="zh-CN"/>
              </w:rPr>
              <w:tab/>
            </w:r>
            <w:r>
              <w:rPr>
                <w:rFonts w:hint="eastAsia" w:ascii="宋体" w:hAnsi="宋体" w:cs="宋体"/>
                <w:color w:val="000000" w:themeColor="text1"/>
                <w:kern w:val="0"/>
                <w:sz w:val="21"/>
                <w:szCs w:val="21"/>
                <w:lang w:val="en-US" w:eastAsia="zh-CN"/>
              </w:rPr>
              <w:t xml:space="preserve"> </w:t>
            </w:r>
            <w:r>
              <w:rPr>
                <w:rFonts w:hint="eastAsia" w:ascii="宋体" w:hAnsi="宋体" w:eastAsia="宋体" w:cs="宋体"/>
                <w:color w:val="000000" w:themeColor="text1"/>
                <w:kern w:val="0"/>
                <w:sz w:val="21"/>
                <w:szCs w:val="21"/>
                <w:lang w:val="en-US" w:eastAsia="zh-CN"/>
              </w:rPr>
              <w:t>实测：0</w:t>
            </w:r>
          </w:p>
          <w:p>
            <w:pPr>
              <w:numPr>
                <w:ilvl w:val="0"/>
                <w:numId w:val="10"/>
              </w:numPr>
              <w:tabs>
                <w:tab w:val="center" w:pos="4894"/>
              </w:tabs>
              <w:spacing w:line="400" w:lineRule="atLeast"/>
              <w:ind w:right="170"/>
              <w:jc w:val="left"/>
              <w:rPr>
                <w:rFonts w:hint="eastAsia" w:ascii="宋体" w:hAnsi="宋体" w:cs="宋体"/>
                <w:color w:val="000000" w:themeColor="text1"/>
                <w:kern w:val="0"/>
                <w:sz w:val="21"/>
                <w:szCs w:val="21"/>
                <w:lang w:eastAsia="zh-CN"/>
              </w:rPr>
            </w:pPr>
            <w:r>
              <w:rPr>
                <w:rFonts w:hint="eastAsia" w:ascii="宋体" w:hAnsi="宋体" w:cs="宋体"/>
                <w:color w:val="000000" w:themeColor="text1"/>
                <w:kern w:val="0"/>
                <w:sz w:val="21"/>
                <w:szCs w:val="21"/>
                <w:lang w:eastAsia="zh-CN"/>
              </w:rPr>
              <w:t>固废分类合规处置率100%</w:t>
            </w:r>
            <w:r>
              <w:rPr>
                <w:rFonts w:hint="eastAsia" w:ascii="宋体" w:hAnsi="宋体" w:cs="宋体"/>
                <w:color w:val="000000" w:themeColor="text1"/>
                <w:kern w:val="0"/>
                <w:sz w:val="21"/>
                <w:szCs w:val="21"/>
                <w:lang w:eastAsia="zh-CN"/>
              </w:rPr>
              <w:tab/>
            </w:r>
            <w:r>
              <w:rPr>
                <w:rFonts w:hint="eastAsia" w:ascii="宋体" w:hAnsi="宋体" w:cs="宋体"/>
                <w:color w:val="000000" w:themeColor="text1"/>
                <w:kern w:val="0"/>
                <w:sz w:val="21"/>
                <w:szCs w:val="21"/>
                <w:lang w:val="en-US" w:eastAsia="zh-CN"/>
              </w:rPr>
              <w:t xml:space="preserve">                                   </w:t>
            </w:r>
            <w:r>
              <w:rPr>
                <w:rFonts w:hint="eastAsia" w:ascii="宋体" w:hAnsi="宋体" w:eastAsia="宋体" w:cs="宋体"/>
                <w:color w:val="000000" w:themeColor="text1"/>
                <w:kern w:val="0"/>
                <w:sz w:val="21"/>
                <w:szCs w:val="21"/>
                <w:lang w:eastAsia="zh-CN"/>
              </w:rPr>
              <w:t>实测：</w:t>
            </w:r>
            <w:r>
              <w:rPr>
                <w:rFonts w:hint="eastAsia" w:ascii="宋体" w:hAnsi="宋体" w:eastAsia="宋体" w:cs="宋体"/>
                <w:color w:val="000000" w:themeColor="text1"/>
                <w:kern w:val="0"/>
                <w:sz w:val="21"/>
                <w:szCs w:val="21"/>
                <w:lang w:val="en-US" w:eastAsia="zh-CN"/>
              </w:rPr>
              <w:t>100%</w:t>
            </w:r>
          </w:p>
          <w:p>
            <w:pPr>
              <w:numPr>
                <w:ilvl w:val="0"/>
                <w:numId w:val="10"/>
              </w:numPr>
              <w:tabs>
                <w:tab w:val="center" w:pos="4894"/>
              </w:tabs>
              <w:spacing w:line="400" w:lineRule="atLeast"/>
              <w:ind w:right="170"/>
              <w:jc w:val="left"/>
              <w:rPr>
                <w:rFonts w:hint="default" w:ascii="宋体" w:hAnsi="宋体" w:eastAsia="宋体" w:cs="宋体"/>
                <w:color w:val="000000" w:themeColor="text1"/>
                <w:kern w:val="0"/>
                <w:sz w:val="21"/>
                <w:szCs w:val="21"/>
                <w:lang w:val="en-US" w:eastAsia="zh-CN"/>
              </w:rPr>
            </w:pPr>
            <w:r>
              <w:rPr>
                <w:rFonts w:hint="eastAsia" w:ascii="宋体" w:hAnsi="宋体" w:cs="宋体"/>
                <w:color w:val="000000" w:themeColor="text1"/>
                <w:kern w:val="0"/>
                <w:sz w:val="21"/>
                <w:szCs w:val="21"/>
                <w:lang w:eastAsia="zh-CN"/>
              </w:rPr>
              <w:t>意外伤害事故为0</w:t>
            </w:r>
            <w:r>
              <w:rPr>
                <w:rFonts w:hint="eastAsia" w:ascii="宋体" w:hAnsi="宋体" w:eastAsia="宋体" w:cs="宋体"/>
                <w:color w:val="000000" w:themeColor="text1"/>
                <w:kern w:val="0"/>
                <w:sz w:val="21"/>
                <w:szCs w:val="21"/>
                <w:lang w:val="en-US" w:eastAsia="zh-CN"/>
              </w:rPr>
              <w:tab/>
            </w:r>
            <w:r>
              <w:rPr>
                <w:rFonts w:hint="eastAsia" w:ascii="宋体" w:hAnsi="宋体" w:eastAsia="宋体" w:cs="宋体"/>
                <w:color w:val="000000" w:themeColor="text1"/>
                <w:kern w:val="0"/>
                <w:sz w:val="21"/>
                <w:szCs w:val="21"/>
                <w:lang w:val="en-US" w:eastAsia="zh-CN"/>
              </w:rPr>
              <w:t xml:space="preserve">        </w:t>
            </w:r>
            <w:r>
              <w:rPr>
                <w:rFonts w:hint="eastAsia" w:ascii="宋体" w:hAnsi="宋体" w:cs="宋体"/>
                <w:color w:val="000000" w:themeColor="text1"/>
                <w:kern w:val="0"/>
                <w:sz w:val="21"/>
                <w:szCs w:val="21"/>
                <w:lang w:val="en-US" w:eastAsia="zh-CN"/>
              </w:rPr>
              <w:t xml:space="preserve">     </w:t>
            </w:r>
            <w:r>
              <w:rPr>
                <w:rFonts w:hint="eastAsia" w:ascii="宋体" w:hAnsi="宋体" w:eastAsia="宋体" w:cs="宋体"/>
                <w:color w:val="000000" w:themeColor="text1"/>
                <w:kern w:val="0"/>
                <w:sz w:val="21"/>
                <w:szCs w:val="21"/>
                <w:lang w:val="en-US" w:eastAsia="zh-CN"/>
              </w:rPr>
              <w:t xml:space="preserve"> </w:t>
            </w:r>
            <w:r>
              <w:rPr>
                <w:rFonts w:hint="eastAsia" w:ascii="宋体" w:hAnsi="宋体" w:cs="宋体"/>
                <w:color w:val="000000" w:themeColor="text1"/>
                <w:kern w:val="0"/>
                <w:sz w:val="21"/>
                <w:szCs w:val="21"/>
                <w:lang w:val="en-US" w:eastAsia="zh-CN"/>
              </w:rPr>
              <w:t xml:space="preserve">                    </w:t>
            </w:r>
            <w:r>
              <w:rPr>
                <w:rFonts w:hint="eastAsia" w:ascii="宋体" w:hAnsi="宋体" w:eastAsia="宋体" w:cs="宋体"/>
                <w:color w:val="000000" w:themeColor="text1"/>
                <w:kern w:val="0"/>
                <w:sz w:val="21"/>
                <w:szCs w:val="21"/>
                <w:lang w:val="en-US" w:eastAsia="zh-CN"/>
              </w:rPr>
              <w:t>实测：0</w:t>
            </w:r>
          </w:p>
          <w:p>
            <w:pPr>
              <w:spacing w:line="400" w:lineRule="atLeast"/>
              <w:ind w:right="170"/>
              <w:jc w:val="left"/>
              <w:rPr>
                <w:rFonts w:ascii="宋体" w:hAnsi="宋体" w:cs="宋体"/>
                <w:color w:val="000000" w:themeColor="text1"/>
                <w:szCs w:val="21"/>
              </w:rPr>
            </w:pPr>
            <w:r>
              <w:rPr>
                <w:rFonts w:hint="eastAsia" w:ascii="宋体" w:hAnsi="宋体" w:cs="宋体"/>
                <w:color w:val="000000" w:themeColor="text1"/>
                <w:szCs w:val="21"/>
              </w:rPr>
              <w:t>查：2021年1</w:t>
            </w:r>
            <w:r>
              <w:rPr>
                <w:rFonts w:hint="eastAsia" w:ascii="宋体" w:hAnsi="宋体" w:cs="宋体"/>
                <w:color w:val="000000" w:themeColor="text1"/>
                <w:szCs w:val="21"/>
                <w:lang w:val="en-US" w:eastAsia="zh-CN"/>
              </w:rPr>
              <w:t>0</w:t>
            </w:r>
            <w:r>
              <w:rPr>
                <w:rFonts w:hint="eastAsia" w:ascii="宋体" w:hAnsi="宋体" w:cs="宋体"/>
                <w:color w:val="000000" w:themeColor="text1"/>
                <w:szCs w:val="21"/>
              </w:rPr>
              <w:t>月-202</w:t>
            </w: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年</w:t>
            </w:r>
            <w:r>
              <w:rPr>
                <w:rFonts w:hint="eastAsia" w:ascii="宋体" w:hAnsi="宋体" w:eastAsia="宋体" w:cs="宋体"/>
                <w:color w:val="000000" w:themeColor="text1"/>
                <w:szCs w:val="21"/>
                <w:lang w:val="en-US" w:eastAsia="zh-CN"/>
              </w:rPr>
              <w:t>2</w:t>
            </w:r>
            <w:r>
              <w:rPr>
                <w:rFonts w:hint="eastAsia" w:ascii="宋体" w:hAnsi="宋体" w:eastAsia="宋体" w:cs="宋体"/>
                <w:color w:val="000000" w:themeColor="text1"/>
                <w:szCs w:val="21"/>
              </w:rPr>
              <w:t>月</w:t>
            </w:r>
            <w:r>
              <w:rPr>
                <w:rFonts w:hint="eastAsia" w:ascii="宋体" w:hAnsi="宋体" w:eastAsia="宋体" w:cs="宋体"/>
                <w:color w:val="000000" w:themeColor="text1"/>
                <w:szCs w:val="21"/>
                <w:lang w:eastAsia="zh-CN"/>
              </w:rPr>
              <w:t>设计部《</w:t>
            </w:r>
            <w:r>
              <w:rPr>
                <w:rFonts w:hint="eastAsia" w:ascii="宋体" w:hAnsi="宋体" w:eastAsia="宋体" w:cs="宋体"/>
                <w:color w:val="000000" w:themeColor="text1"/>
                <w:szCs w:val="21"/>
              </w:rPr>
              <w:t>质量</w:t>
            </w:r>
            <w:r>
              <w:rPr>
                <w:rFonts w:hint="eastAsia" w:ascii="宋体" w:hAnsi="宋体" w:eastAsia="宋体" w:cs="宋体"/>
                <w:color w:val="000000" w:themeColor="text1"/>
                <w:szCs w:val="21"/>
                <w:lang w:eastAsia="zh-CN"/>
              </w:rPr>
              <w:t>、</w:t>
            </w:r>
            <w:r>
              <w:rPr>
                <w:rFonts w:hint="eastAsia" w:ascii="宋体" w:hAnsi="宋体" w:eastAsia="宋体" w:cs="宋体"/>
                <w:color w:val="000000" w:themeColor="text1"/>
                <w:szCs w:val="21"/>
                <w:lang w:val="en-US" w:eastAsia="zh-CN"/>
              </w:rPr>
              <w:t>环境、安全</w:t>
            </w:r>
            <w:r>
              <w:rPr>
                <w:rFonts w:hint="eastAsia" w:ascii="宋体" w:hAnsi="宋体" w:eastAsia="宋体" w:cs="宋体"/>
                <w:color w:val="000000" w:themeColor="text1"/>
                <w:szCs w:val="21"/>
              </w:rPr>
              <w:t>目标达成统计表</w:t>
            </w:r>
            <w:r>
              <w:rPr>
                <w:rFonts w:hint="eastAsia" w:ascii="宋体" w:hAnsi="宋体" w:eastAsia="宋体" w:cs="宋体"/>
                <w:color w:val="000000" w:themeColor="text1"/>
                <w:szCs w:val="21"/>
                <w:lang w:eastAsia="zh-CN"/>
              </w:rPr>
              <w:t>》，</w:t>
            </w:r>
            <w:r>
              <w:rPr>
                <w:rFonts w:hint="eastAsia" w:ascii="宋体" w:hAnsi="宋体" w:eastAsia="宋体" w:cs="宋体"/>
                <w:color w:val="000000" w:themeColor="text1"/>
                <w:szCs w:val="21"/>
              </w:rPr>
              <w:t>均能达</w:t>
            </w:r>
            <w:r>
              <w:rPr>
                <w:rFonts w:hint="eastAsia" w:ascii="宋体" w:hAnsi="宋体" w:cs="宋体"/>
                <w:color w:val="000000" w:themeColor="text1"/>
                <w:szCs w:val="21"/>
              </w:rPr>
              <w:t>到要求。</w:t>
            </w:r>
          </w:p>
          <w:p>
            <w:pPr>
              <w:spacing w:line="400" w:lineRule="exact"/>
              <w:rPr>
                <w:rFonts w:ascii="宋体" w:hAnsi="宋体"/>
                <w:color w:val="000000" w:themeColor="text1"/>
                <w:szCs w:val="21"/>
              </w:rPr>
            </w:pPr>
            <w:r>
              <w:rPr>
                <w:rFonts w:hint="eastAsia" w:ascii="宋体" w:hAnsi="宋体" w:cs="宋体"/>
                <w:color w:val="000000" w:themeColor="text1"/>
                <w:szCs w:val="21"/>
              </w:rPr>
              <w:t>查，公司编制了</w:t>
            </w:r>
            <w:r>
              <w:rPr>
                <w:rFonts w:hint="eastAsia" w:ascii="宋体" w:hAnsi="宋体" w:cs="宋体"/>
                <w:color w:val="000000" w:themeColor="text1"/>
                <w:szCs w:val="21"/>
                <w:lang w:val="en-US" w:eastAsia="zh-CN"/>
              </w:rPr>
              <w:t>环境、安全</w:t>
            </w:r>
            <w:r>
              <w:rPr>
                <w:rFonts w:hint="eastAsia" w:ascii="宋体" w:hAnsi="宋体" w:cs="宋体"/>
                <w:color w:val="000000" w:themeColor="text1"/>
                <w:szCs w:val="21"/>
              </w:rPr>
              <w:t>目标管理实施方案：制定、执行程序或作业文件；加强监测和测量；培训与教育；应急响应。</w:t>
            </w:r>
          </w:p>
        </w:tc>
        <w:tc>
          <w:tcPr>
            <w:tcW w:w="1585"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0" w:type="dxa"/>
            <w:vAlign w:val="top"/>
          </w:tcPr>
          <w:p>
            <w:pPr>
              <w:adjustRightInd w:val="0"/>
              <w:snapToGrid w:val="0"/>
              <w:jc w:val="center"/>
              <w:rPr>
                <w:rFonts w:hint="eastAsia" w:ascii="宋体" w:hAnsi="宋体" w:eastAsia="宋体" w:cs="新宋体"/>
                <w:color w:val="000000" w:themeColor="text1"/>
                <w:kern w:val="2"/>
                <w:sz w:val="21"/>
                <w:szCs w:val="21"/>
                <w:lang w:val="en-US" w:eastAsia="zh-CN" w:bidi="ar-SA"/>
              </w:rPr>
            </w:pPr>
            <w:r>
              <w:rPr>
                <w:rFonts w:hint="eastAsia" w:ascii="宋体" w:hAnsi="宋体" w:cs="新宋体"/>
                <w:color w:val="000000" w:themeColor="text1"/>
                <w:szCs w:val="21"/>
              </w:rPr>
              <w:t>环境因素</w:t>
            </w:r>
          </w:p>
        </w:tc>
        <w:tc>
          <w:tcPr>
            <w:tcW w:w="960" w:type="dxa"/>
            <w:vAlign w:val="top"/>
          </w:tcPr>
          <w:p>
            <w:pPr>
              <w:rPr>
                <w:rFonts w:ascii="宋体" w:hAnsi="宋体" w:eastAsia="宋体" w:cs="新宋体"/>
                <w:color w:val="000000" w:themeColor="text1"/>
                <w:kern w:val="2"/>
                <w:sz w:val="21"/>
                <w:szCs w:val="21"/>
                <w:lang w:val="en-US" w:eastAsia="zh-CN" w:bidi="ar-SA"/>
              </w:rPr>
            </w:pPr>
            <w:r>
              <w:rPr>
                <w:rFonts w:hint="eastAsia" w:ascii="宋体" w:hAnsi="宋体" w:cs="新宋体"/>
                <w:color w:val="000000" w:themeColor="text1"/>
                <w:szCs w:val="21"/>
              </w:rPr>
              <w:t>E6.1.2</w:t>
            </w:r>
          </w:p>
        </w:tc>
        <w:tc>
          <w:tcPr>
            <w:tcW w:w="10004" w:type="dxa"/>
            <w:vAlign w:val="top"/>
          </w:tcPr>
          <w:p>
            <w:pPr>
              <w:autoSpaceDE w:val="0"/>
              <w:autoSpaceDN w:val="0"/>
              <w:adjustRightInd w:val="0"/>
              <w:spacing w:line="360" w:lineRule="auto"/>
              <w:ind w:firstLine="420" w:firstLineChars="200"/>
              <w:jc w:val="left"/>
              <w:rPr>
                <w:rFonts w:ascii="宋体" w:cs="宋体"/>
                <w:color w:val="000000" w:themeColor="text1"/>
                <w:szCs w:val="21"/>
              </w:rPr>
            </w:pPr>
            <w:r>
              <w:rPr>
                <w:rFonts w:hint="eastAsia" w:ascii="宋体" w:cs="宋体"/>
                <w:color w:val="000000" w:themeColor="text1"/>
                <w:szCs w:val="21"/>
              </w:rPr>
              <w:t>查，</w:t>
            </w:r>
            <w:r>
              <w:rPr>
                <w:rFonts w:hint="eastAsia" w:ascii="宋体" w:hAnsi="宋体" w:cs="Arial"/>
                <w:iCs/>
                <w:color w:val="000000" w:themeColor="text1"/>
                <w:szCs w:val="21"/>
                <w:lang w:eastAsia="zh-CN"/>
              </w:rPr>
              <w:t>设计部</w:t>
            </w:r>
            <w:r>
              <w:rPr>
                <w:rFonts w:hint="eastAsia" w:ascii="宋体" w:cs="宋体"/>
                <w:color w:val="000000" w:themeColor="text1"/>
                <w:szCs w:val="21"/>
              </w:rPr>
              <w:t>依据</w:t>
            </w:r>
            <w:r>
              <w:rPr>
                <w:rFonts w:hint="eastAsia" w:ascii="宋体" w:hAnsi="宋体" w:cs="宋体"/>
                <w:color w:val="000000" w:themeColor="text1"/>
                <w:szCs w:val="21"/>
              </w:rPr>
              <w:t>《</w:t>
            </w:r>
            <w:r>
              <w:rPr>
                <w:rFonts w:hint="eastAsia" w:ascii="宋体" w:hAnsi="宋体" w:cs="宋体"/>
                <w:color w:val="000000" w:themeColor="text1"/>
                <w:szCs w:val="21"/>
                <w:lang w:eastAsia="zh-CN"/>
              </w:rPr>
              <w:t>环境因素识别与评价控制程序</w:t>
            </w:r>
            <w:r>
              <w:rPr>
                <w:rFonts w:hint="eastAsia" w:ascii="宋体" w:hAnsi="宋体" w:cs="宋体"/>
                <w:color w:val="000000" w:themeColor="text1"/>
                <w:szCs w:val="21"/>
              </w:rPr>
              <w:t>》</w:t>
            </w:r>
            <w:r>
              <w:rPr>
                <w:rFonts w:hint="eastAsia" w:ascii="宋体" w:cs="宋体"/>
                <w:color w:val="000000" w:themeColor="text1"/>
                <w:szCs w:val="21"/>
              </w:rPr>
              <w:t>，根据不同的时态、状态识别了环境因素，通过对其发生的可能性、危害性等进行评价，</w:t>
            </w:r>
            <w:r>
              <w:rPr>
                <w:rFonts w:hint="eastAsia" w:ascii="宋体" w:cs="宋体"/>
                <w:color w:val="000000" w:themeColor="text1"/>
                <w:szCs w:val="21"/>
                <w:lang w:eastAsia="zh-CN"/>
              </w:rPr>
              <w:t>设计部</w:t>
            </w:r>
            <w:r>
              <w:rPr>
                <w:rFonts w:hint="eastAsia" w:ascii="宋体" w:cs="宋体"/>
                <w:color w:val="000000" w:themeColor="text1"/>
                <w:szCs w:val="21"/>
              </w:rPr>
              <w:t>确定的重要环境因素有：潜在火灾、固废的排放。</w:t>
            </w:r>
          </w:p>
          <w:p>
            <w:pPr>
              <w:autoSpaceDE w:val="0"/>
              <w:autoSpaceDN w:val="0"/>
              <w:adjustRightInd w:val="0"/>
              <w:spacing w:line="360" w:lineRule="auto"/>
              <w:ind w:firstLine="420" w:firstLineChars="200"/>
              <w:jc w:val="left"/>
              <w:rPr>
                <w:rFonts w:hint="eastAsia" w:ascii="宋体" w:hAnsi="宋体" w:eastAsia="宋体" w:cs="Times New Roman"/>
                <w:color w:val="000000" w:themeColor="text1"/>
                <w:kern w:val="2"/>
                <w:sz w:val="21"/>
                <w:szCs w:val="21"/>
                <w:lang w:val="en-US" w:eastAsia="zh-CN" w:bidi="ar-SA"/>
              </w:rPr>
            </w:pPr>
            <w:r>
              <w:rPr>
                <w:rFonts w:hint="eastAsia" w:ascii="宋体" w:cs="宋体"/>
                <w:color w:val="000000" w:themeColor="text1"/>
                <w:szCs w:val="21"/>
              </w:rPr>
              <w:t>现场查看，</w:t>
            </w:r>
            <w:r>
              <w:rPr>
                <w:rFonts w:hint="eastAsia" w:ascii="宋体" w:cs="宋体"/>
                <w:color w:val="000000" w:themeColor="text1"/>
                <w:szCs w:val="21"/>
                <w:lang w:eastAsia="zh-CN"/>
              </w:rPr>
              <w:t>设计部</w:t>
            </w:r>
            <w:r>
              <w:rPr>
                <w:rFonts w:hint="eastAsia" w:ascii="宋体" w:cs="宋体"/>
                <w:color w:val="000000" w:themeColor="text1"/>
                <w:szCs w:val="21"/>
              </w:rPr>
              <w:t>的主要工作为客户提供</w:t>
            </w:r>
            <w:r>
              <w:rPr>
                <w:rFonts w:hint="eastAsia"/>
                <w:color w:val="000000" w:themeColor="text1"/>
                <w:szCs w:val="21"/>
              </w:rPr>
              <w:t>展览</w:t>
            </w:r>
            <w:r>
              <w:rPr>
                <w:rFonts w:hint="eastAsia"/>
                <w:color w:val="000000" w:themeColor="text1"/>
                <w:szCs w:val="21"/>
                <w:lang w:eastAsia="zh-CN"/>
              </w:rPr>
              <w:t>、</w:t>
            </w:r>
            <w:r>
              <w:rPr>
                <w:rFonts w:hint="eastAsia"/>
                <w:color w:val="000000" w:themeColor="text1"/>
                <w:szCs w:val="21"/>
              </w:rPr>
              <w:t>展示设计服务</w:t>
            </w:r>
            <w:r>
              <w:rPr>
                <w:rFonts w:hint="eastAsia" w:ascii="宋体" w:cs="宋体"/>
                <w:color w:val="000000" w:themeColor="text1"/>
                <w:szCs w:val="21"/>
              </w:rPr>
              <w:t>。服务过程中有</w:t>
            </w:r>
            <w:r>
              <w:rPr>
                <w:rFonts w:hint="eastAsia" w:cs="宋体"/>
                <w:color w:val="000000" w:themeColor="text1"/>
                <w:szCs w:val="21"/>
              </w:rPr>
              <w:t>废弃办公用品</w:t>
            </w:r>
            <w:r>
              <w:rPr>
                <w:rFonts w:hint="eastAsia" w:cs="宋体"/>
                <w:color w:val="000000" w:themeColor="text1"/>
                <w:szCs w:val="21"/>
                <w:lang w:eastAsia="zh-CN"/>
              </w:rPr>
              <w:t>、</w:t>
            </w:r>
            <w:r>
              <w:rPr>
                <w:rFonts w:hint="eastAsia" w:cs="宋体"/>
                <w:color w:val="000000" w:themeColor="text1"/>
                <w:szCs w:val="21"/>
                <w:lang w:val="en-US" w:eastAsia="zh-CN"/>
              </w:rPr>
              <w:t>生活垃圾</w:t>
            </w:r>
            <w:r>
              <w:rPr>
                <w:rFonts w:hint="eastAsia" w:cs="宋体"/>
                <w:color w:val="000000" w:themeColor="text1"/>
                <w:szCs w:val="21"/>
              </w:rPr>
              <w:t>等固废</w:t>
            </w:r>
            <w:r>
              <w:rPr>
                <w:rFonts w:hint="eastAsia" w:cs="宋体"/>
                <w:color w:val="000000" w:themeColor="text1"/>
                <w:szCs w:val="21"/>
                <w:lang w:val="en-US" w:eastAsia="zh-CN"/>
              </w:rPr>
              <w:t>排放</w:t>
            </w:r>
            <w:r>
              <w:rPr>
                <w:rFonts w:hint="eastAsia" w:cs="宋体"/>
                <w:color w:val="000000" w:themeColor="text1"/>
                <w:szCs w:val="21"/>
              </w:rPr>
              <w:t>；服务过程中因操作不当或设备原因造成火灾等，</w:t>
            </w:r>
            <w:r>
              <w:rPr>
                <w:rFonts w:hint="eastAsia" w:ascii="宋体" w:cs="宋体"/>
                <w:color w:val="000000" w:themeColor="text1"/>
                <w:szCs w:val="21"/>
              </w:rPr>
              <w:t>部门的环境因素识别和重要环境因素基本到位。</w:t>
            </w:r>
          </w:p>
        </w:tc>
        <w:tc>
          <w:tcPr>
            <w:tcW w:w="1585" w:type="dxa"/>
            <w:vAlign w:val="top"/>
          </w:tcPr>
          <w:p>
            <w:pPr>
              <w:spacing w:line="360" w:lineRule="auto"/>
              <w:rPr>
                <w:rFonts w:hint="eastAsia" w:ascii="Times New Roman" w:hAnsi="Times New Roman" w:eastAsia="宋体" w:cs="Times New Roman"/>
                <w:color w:val="000000" w:themeColor="text1"/>
                <w:kern w:val="2"/>
                <w:sz w:val="21"/>
                <w:lang w:val="en-US" w:eastAsia="zh-CN" w:bidi="ar-SA"/>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0" w:type="dxa"/>
            <w:vAlign w:val="top"/>
          </w:tcPr>
          <w:p>
            <w:pPr>
              <w:adjustRightInd w:val="0"/>
              <w:snapToGrid w:val="0"/>
              <w:jc w:val="left"/>
              <w:rPr>
                <w:rFonts w:hint="eastAsia" w:ascii="宋体" w:hAnsi="宋体" w:eastAsia="宋体" w:cs="新宋体"/>
                <w:color w:val="000000" w:themeColor="text1"/>
                <w:kern w:val="2"/>
                <w:sz w:val="21"/>
                <w:szCs w:val="21"/>
                <w:lang w:val="en-US" w:eastAsia="zh-CN" w:bidi="ar-SA"/>
              </w:rPr>
            </w:pPr>
            <w:r>
              <w:rPr>
                <w:rFonts w:hint="eastAsia" w:ascii="宋体" w:hAnsi="宋体" w:cs="新宋体"/>
                <w:color w:val="000000" w:themeColor="text1"/>
                <w:szCs w:val="21"/>
              </w:rPr>
              <w:t>危险源识别、评价与控制措施</w:t>
            </w:r>
          </w:p>
        </w:tc>
        <w:tc>
          <w:tcPr>
            <w:tcW w:w="960" w:type="dxa"/>
            <w:vAlign w:val="top"/>
          </w:tcPr>
          <w:p>
            <w:pPr>
              <w:rPr>
                <w:rFonts w:hint="eastAsia" w:ascii="宋体" w:hAnsi="宋体" w:eastAsia="宋体" w:cs="新宋体"/>
                <w:color w:val="000000" w:themeColor="text1"/>
                <w:kern w:val="2"/>
                <w:sz w:val="21"/>
                <w:szCs w:val="21"/>
                <w:lang w:val="en-US" w:eastAsia="zh-CN" w:bidi="ar-SA"/>
              </w:rPr>
            </w:pPr>
            <w:r>
              <w:rPr>
                <w:rFonts w:hint="eastAsia" w:ascii="宋体" w:hAnsi="宋体" w:cs="新宋体"/>
                <w:color w:val="000000" w:themeColor="text1"/>
                <w:szCs w:val="21"/>
              </w:rPr>
              <w:t>S6.1.2</w:t>
            </w:r>
          </w:p>
        </w:tc>
        <w:tc>
          <w:tcPr>
            <w:tcW w:w="10004" w:type="dxa"/>
            <w:vAlign w:val="top"/>
          </w:tcPr>
          <w:p>
            <w:pPr>
              <w:spacing w:line="360" w:lineRule="auto"/>
              <w:rPr>
                <w:color w:val="000000" w:themeColor="text1"/>
                <w:sz w:val="21"/>
                <w:szCs w:val="21"/>
              </w:rPr>
            </w:pPr>
            <w:r>
              <w:rPr>
                <w:rFonts w:hint="eastAsia"/>
                <w:color w:val="000000" w:themeColor="text1"/>
                <w:sz w:val="21"/>
                <w:szCs w:val="21"/>
              </w:rPr>
              <w:t>查，</w:t>
            </w:r>
            <w:r>
              <w:rPr>
                <w:rFonts w:hint="eastAsia" w:ascii="宋体" w:hAnsi="宋体" w:cs="Arial"/>
                <w:iCs/>
                <w:color w:val="000000" w:themeColor="text1"/>
                <w:sz w:val="21"/>
                <w:szCs w:val="21"/>
                <w:lang w:eastAsia="zh-CN"/>
              </w:rPr>
              <w:t>设计部</w:t>
            </w:r>
            <w:r>
              <w:rPr>
                <w:rFonts w:hint="eastAsia" w:ascii="宋体" w:hAnsi="宋体" w:cs="Arial"/>
                <w:iCs/>
                <w:color w:val="000000" w:themeColor="text1"/>
                <w:sz w:val="21"/>
                <w:szCs w:val="21"/>
                <w:lang w:val="en-US" w:eastAsia="zh-CN"/>
              </w:rPr>
              <w:t>根据《</w:t>
            </w:r>
            <w:r>
              <w:rPr>
                <w:rFonts w:hint="eastAsia" w:ascii="Times New Roman" w:hAnsi="Times New Roman" w:cs="Times New Roman"/>
                <w:color w:val="000000" w:themeColor="text1"/>
                <w:sz w:val="21"/>
                <w:szCs w:val="21"/>
              </w:rPr>
              <w:t>危险源辩识与风险评价控制程序</w:t>
            </w:r>
            <w:r>
              <w:rPr>
                <w:rFonts w:hint="eastAsia" w:ascii="宋体" w:hAnsi="宋体" w:cs="Arial"/>
                <w:iCs/>
                <w:color w:val="000000" w:themeColor="text1"/>
                <w:sz w:val="21"/>
                <w:szCs w:val="21"/>
                <w:lang w:val="en-US" w:eastAsia="zh-CN"/>
              </w:rPr>
              <w:t>》，</w:t>
            </w:r>
            <w:r>
              <w:rPr>
                <w:rFonts w:hint="eastAsia"/>
                <w:color w:val="000000" w:themeColor="text1"/>
                <w:sz w:val="21"/>
                <w:szCs w:val="21"/>
              </w:rPr>
              <w:t>经过辨识与评审形成了《</w:t>
            </w:r>
            <w:r>
              <w:rPr>
                <w:rFonts w:hint="eastAsia"/>
                <w:color w:val="000000" w:themeColor="text1"/>
                <w:sz w:val="21"/>
                <w:szCs w:val="21"/>
                <w:lang w:val="en-US" w:eastAsia="zh-CN"/>
              </w:rPr>
              <w:t>职业安全健康风险识别评估表</w:t>
            </w:r>
            <w:r>
              <w:rPr>
                <w:rFonts w:hint="eastAsia"/>
                <w:color w:val="000000" w:themeColor="text1"/>
                <w:sz w:val="21"/>
                <w:szCs w:val="21"/>
              </w:rPr>
              <w:t>》，</w:t>
            </w:r>
            <w:r>
              <w:rPr>
                <w:rFonts w:hint="eastAsia"/>
                <w:color w:val="000000" w:themeColor="text1"/>
                <w:sz w:val="21"/>
                <w:szCs w:val="21"/>
                <w:lang w:val="en-US" w:eastAsia="zh-CN"/>
              </w:rPr>
              <w:t>设计部主要危险源</w:t>
            </w:r>
            <w:r>
              <w:rPr>
                <w:rFonts w:hint="eastAsia"/>
                <w:color w:val="000000" w:themeColor="text1"/>
                <w:sz w:val="21"/>
                <w:szCs w:val="21"/>
              </w:rPr>
              <w:t>包括办公设备线路损坏漏电引发触电伤人、</w:t>
            </w:r>
            <w:r>
              <w:rPr>
                <w:rFonts w:hint="eastAsia" w:ascii="宋体" w:hAnsi="宋体" w:cs="宋体"/>
                <w:color w:val="000000" w:themeColor="text1"/>
                <w:sz w:val="21"/>
                <w:szCs w:val="21"/>
              </w:rPr>
              <w:t>纸张、文件记录及其他易燃物品的堆放引发火灾</w:t>
            </w:r>
            <w:r>
              <w:rPr>
                <w:rFonts w:hint="eastAsia"/>
                <w:color w:val="000000" w:themeColor="text1"/>
                <w:sz w:val="21"/>
                <w:szCs w:val="21"/>
              </w:rPr>
              <w:t>；高温天气下业务外出造成的的中暑、业务外出发生的交通事故等危险源。</w:t>
            </w:r>
          </w:p>
          <w:p>
            <w:pPr>
              <w:spacing w:line="360" w:lineRule="auto"/>
              <w:ind w:firstLine="210" w:firstLineChars="100"/>
              <w:rPr>
                <w:color w:val="000000" w:themeColor="text1"/>
                <w:sz w:val="21"/>
                <w:szCs w:val="21"/>
              </w:rPr>
            </w:pPr>
            <w:r>
              <w:rPr>
                <w:rFonts w:hint="eastAsia"/>
                <w:color w:val="000000" w:themeColor="text1"/>
                <w:sz w:val="21"/>
                <w:szCs w:val="21"/>
              </w:rPr>
              <w:t>采用的是经验判断法、过程分析法识别。</w:t>
            </w:r>
          </w:p>
          <w:p>
            <w:pPr>
              <w:spacing w:line="360" w:lineRule="auto"/>
              <w:jc w:val="left"/>
              <w:rPr>
                <w:rFonts w:hint="eastAsia"/>
                <w:color w:val="000000" w:themeColor="text1"/>
                <w:sz w:val="21"/>
                <w:szCs w:val="21"/>
              </w:rPr>
            </w:pPr>
            <w:r>
              <w:rPr>
                <w:rFonts w:hint="eastAsia"/>
                <w:color w:val="000000" w:themeColor="text1"/>
                <w:sz w:val="21"/>
                <w:szCs w:val="21"/>
              </w:rPr>
              <w:t>供销部采用打分法确定重大风险是：</w:t>
            </w:r>
            <w:r>
              <w:rPr>
                <w:rFonts w:hint="eastAsia"/>
                <w:color w:val="000000" w:themeColor="text1"/>
                <w:sz w:val="21"/>
                <w:szCs w:val="21"/>
                <w:lang w:val="en-US" w:eastAsia="zh-CN"/>
              </w:rPr>
              <w:t>1、</w:t>
            </w:r>
            <w:r>
              <w:rPr>
                <w:rFonts w:hint="eastAsia"/>
                <w:color w:val="000000" w:themeColor="text1"/>
                <w:sz w:val="21"/>
                <w:szCs w:val="21"/>
              </w:rPr>
              <w:t>火灾</w:t>
            </w:r>
            <w:r>
              <w:rPr>
                <w:rFonts w:hint="eastAsia"/>
                <w:color w:val="000000" w:themeColor="text1"/>
                <w:sz w:val="21"/>
                <w:szCs w:val="21"/>
                <w:lang w:eastAsia="zh-CN"/>
              </w:rPr>
              <w:t>；</w:t>
            </w:r>
            <w:r>
              <w:rPr>
                <w:rFonts w:hint="eastAsia"/>
                <w:color w:val="000000" w:themeColor="text1"/>
                <w:sz w:val="21"/>
                <w:szCs w:val="21"/>
                <w:lang w:val="en-US" w:eastAsia="zh-CN"/>
              </w:rPr>
              <w:t>2、</w:t>
            </w:r>
            <w:r>
              <w:rPr>
                <w:rFonts w:hint="eastAsia"/>
                <w:color w:val="000000" w:themeColor="text1"/>
                <w:sz w:val="21"/>
                <w:szCs w:val="21"/>
              </w:rPr>
              <w:t>人身意外伤害</w:t>
            </w:r>
            <w:r>
              <w:rPr>
                <w:rFonts w:hint="eastAsia"/>
                <w:color w:val="000000" w:themeColor="text1"/>
                <w:sz w:val="21"/>
                <w:szCs w:val="21"/>
                <w:lang w:eastAsia="zh-CN"/>
              </w:rPr>
              <w:t>（</w:t>
            </w:r>
            <w:r>
              <w:rPr>
                <w:rFonts w:hint="eastAsia"/>
                <w:color w:val="000000" w:themeColor="text1"/>
                <w:sz w:val="21"/>
                <w:szCs w:val="21"/>
                <w:lang w:val="en-US" w:eastAsia="zh-CN"/>
              </w:rPr>
              <w:t>触电、交通事故</w:t>
            </w:r>
            <w:r>
              <w:rPr>
                <w:rFonts w:hint="eastAsia"/>
                <w:color w:val="000000" w:themeColor="text1"/>
                <w:sz w:val="21"/>
                <w:szCs w:val="21"/>
                <w:lang w:eastAsia="zh-CN"/>
              </w:rPr>
              <w:t>）。</w:t>
            </w:r>
          </w:p>
          <w:p>
            <w:pPr>
              <w:spacing w:line="360" w:lineRule="auto"/>
              <w:ind w:firstLine="210" w:firstLineChars="100"/>
              <w:rPr>
                <w:rFonts w:hint="eastAsia" w:ascii="Times New Roman" w:hAnsi="Times New Roman" w:eastAsia="宋体" w:cs="Times New Roman"/>
                <w:color w:val="000000" w:themeColor="text1"/>
                <w:kern w:val="2"/>
                <w:sz w:val="21"/>
                <w:szCs w:val="21"/>
                <w:lang w:val="en-US" w:eastAsia="zh-CN" w:bidi="ar-SA"/>
              </w:rPr>
            </w:pPr>
            <w:r>
              <w:rPr>
                <w:rFonts w:hint="eastAsia"/>
                <w:color w:val="000000" w:themeColor="text1"/>
                <w:sz w:val="21"/>
                <w:szCs w:val="21"/>
              </w:rPr>
              <w:t>危险源辨识基本充分、风险等级评价基本合理。</w:t>
            </w:r>
          </w:p>
        </w:tc>
        <w:tc>
          <w:tcPr>
            <w:tcW w:w="1585" w:type="dxa"/>
            <w:vAlign w:val="top"/>
          </w:tcPr>
          <w:p>
            <w:pPr>
              <w:spacing w:line="360" w:lineRule="auto"/>
              <w:rPr>
                <w:rFonts w:hint="eastAsia"/>
                <w:color w:val="000000" w:themeColor="text1"/>
                <w:sz w:val="21"/>
                <w:szCs w:val="21"/>
              </w:rPr>
            </w:pPr>
            <w:r>
              <w:rPr>
                <w:rFonts w:hint="eastAsia"/>
                <w:color w:val="000000" w:themeColor="text1"/>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160" w:type="dxa"/>
            <w:vAlign w:val="top"/>
          </w:tcPr>
          <w:p>
            <w:pPr>
              <w:adjustRightInd w:val="0"/>
              <w:snapToGrid w:val="0"/>
              <w:rPr>
                <w:rFonts w:ascii="宋体" w:hAnsi="宋体" w:cs="新宋体"/>
                <w:color w:val="000000" w:themeColor="text1"/>
                <w:szCs w:val="21"/>
              </w:rPr>
            </w:pPr>
            <w:r>
              <w:rPr>
                <w:rFonts w:hint="eastAsia" w:ascii="宋体" w:hAnsi="宋体" w:cs="新宋体"/>
                <w:color w:val="000000" w:themeColor="text1"/>
                <w:szCs w:val="21"/>
              </w:rPr>
              <w:t>基础设施</w:t>
            </w:r>
          </w:p>
          <w:p>
            <w:pPr>
              <w:adjustRightInd w:val="0"/>
              <w:snapToGrid w:val="0"/>
              <w:rPr>
                <w:rFonts w:hint="eastAsia" w:ascii="宋体" w:hAnsi="宋体" w:eastAsia="宋体" w:cs="新宋体"/>
                <w:color w:val="000000" w:themeColor="text1"/>
                <w:kern w:val="2"/>
                <w:sz w:val="21"/>
                <w:szCs w:val="21"/>
                <w:lang w:val="en-US" w:eastAsia="zh-CN" w:bidi="ar-SA"/>
              </w:rPr>
            </w:pPr>
            <w:r>
              <w:rPr>
                <w:rFonts w:hint="eastAsia" w:ascii="宋体" w:hAnsi="宋体" w:cs="新宋体"/>
                <w:color w:val="000000" w:themeColor="text1"/>
                <w:szCs w:val="21"/>
              </w:rPr>
              <w:t>过程运行环境</w:t>
            </w:r>
          </w:p>
        </w:tc>
        <w:tc>
          <w:tcPr>
            <w:tcW w:w="960" w:type="dxa"/>
            <w:vAlign w:val="top"/>
          </w:tcPr>
          <w:p>
            <w:pPr>
              <w:rPr>
                <w:rFonts w:ascii="宋体" w:hAnsi="宋体" w:cs="新宋体"/>
                <w:color w:val="000000" w:themeColor="text1"/>
                <w:szCs w:val="21"/>
              </w:rPr>
            </w:pPr>
            <w:r>
              <w:rPr>
                <w:rFonts w:hint="eastAsia" w:ascii="宋体" w:hAnsi="宋体" w:cs="新宋体"/>
                <w:color w:val="000000" w:themeColor="text1"/>
                <w:szCs w:val="21"/>
              </w:rPr>
              <w:t>Q7.1.3</w:t>
            </w:r>
          </w:p>
          <w:p>
            <w:pPr>
              <w:rPr>
                <w:rFonts w:hint="eastAsia" w:ascii="宋体" w:hAnsi="宋体" w:eastAsia="宋体" w:cs="新宋体"/>
                <w:color w:val="000000" w:themeColor="text1"/>
                <w:kern w:val="2"/>
                <w:sz w:val="21"/>
                <w:szCs w:val="21"/>
                <w:lang w:val="en-US" w:eastAsia="zh-CN" w:bidi="ar-SA"/>
              </w:rPr>
            </w:pPr>
            <w:r>
              <w:rPr>
                <w:rFonts w:hint="eastAsia" w:ascii="宋体" w:hAnsi="宋体" w:cs="新宋体"/>
                <w:color w:val="000000" w:themeColor="text1"/>
                <w:szCs w:val="21"/>
              </w:rPr>
              <w:t>Q7.1.4</w:t>
            </w:r>
          </w:p>
        </w:tc>
        <w:tc>
          <w:tcPr>
            <w:tcW w:w="10004" w:type="dxa"/>
            <w:vAlign w:val="top"/>
          </w:tcPr>
          <w:p>
            <w:pPr>
              <w:spacing w:line="360" w:lineRule="auto"/>
              <w:rPr>
                <w:color w:val="000000" w:themeColor="text1"/>
              </w:rPr>
            </w:pPr>
            <w:r>
              <w:rPr>
                <w:rFonts w:hint="eastAsia"/>
                <w:color w:val="000000" w:themeColor="text1"/>
              </w:rPr>
              <w:t>1、经了解组织的建筑设施：</w:t>
            </w:r>
          </w:p>
          <w:p>
            <w:pPr>
              <w:spacing w:line="360" w:lineRule="auto"/>
              <w:rPr>
                <w:rFonts w:hint="default" w:eastAsia="宋体"/>
                <w:color w:val="000000" w:themeColor="text1"/>
                <w:lang w:val="en-US" w:eastAsia="zh-CN"/>
              </w:rPr>
            </w:pPr>
            <w:r>
              <w:rPr>
                <w:rFonts w:hint="eastAsia"/>
                <w:color w:val="000000" w:themeColor="text1"/>
              </w:rPr>
              <w:t>——办公面积</w:t>
            </w:r>
            <w:r>
              <w:rPr>
                <w:rFonts w:hint="eastAsia"/>
                <w:color w:val="000000" w:themeColor="text1"/>
                <w:lang w:val="en-US" w:eastAsia="zh-CN"/>
              </w:rPr>
              <w:t>150</w:t>
            </w:r>
            <w:r>
              <w:rPr>
                <w:rFonts w:hint="eastAsia"/>
                <w:color w:val="000000" w:themeColor="text1"/>
              </w:rPr>
              <w:t>平方</w:t>
            </w:r>
            <w:r>
              <w:rPr>
                <w:rFonts w:hint="eastAsia"/>
                <w:color w:val="000000" w:themeColor="text1"/>
                <w:lang w:eastAsia="zh-CN"/>
              </w:rPr>
              <w:t>米</w:t>
            </w:r>
            <w:r>
              <w:rPr>
                <w:rFonts w:hint="eastAsia"/>
                <w:color w:val="000000" w:themeColor="text1"/>
              </w:rPr>
              <w:t>左右，主要为</w:t>
            </w:r>
            <w:r>
              <w:rPr>
                <w:rFonts w:hint="eastAsia"/>
                <w:color w:val="000000" w:themeColor="text1"/>
                <w:lang w:eastAsia="zh-CN"/>
              </w:rPr>
              <w:t>设计</w:t>
            </w:r>
            <w:r>
              <w:rPr>
                <w:rFonts w:hint="eastAsia"/>
                <w:color w:val="000000" w:themeColor="text1"/>
              </w:rPr>
              <w:t>部门</w:t>
            </w:r>
            <w:r>
              <w:rPr>
                <w:rFonts w:hint="eastAsia"/>
                <w:color w:val="000000" w:themeColor="text1"/>
                <w:lang w:val="en-US" w:eastAsia="zh-CN"/>
              </w:rPr>
              <w:t>及行政办公</w:t>
            </w:r>
            <w:r>
              <w:rPr>
                <w:rFonts w:hint="eastAsia"/>
                <w:color w:val="000000" w:themeColor="text1"/>
              </w:rPr>
              <w:t>使用。</w:t>
            </w:r>
            <w:r>
              <w:rPr>
                <w:rFonts w:hint="eastAsia"/>
                <w:color w:val="000000" w:themeColor="text1"/>
                <w:lang w:val="en-US" w:eastAsia="zh-CN"/>
              </w:rPr>
              <w:t>办公环境干净、整洁。</w:t>
            </w:r>
            <w:r>
              <w:rPr>
                <w:rFonts w:hint="eastAsia" w:ascii="宋体" w:hAnsi="宋体" w:cs="宋体"/>
                <w:color w:val="000000" w:themeColor="text1"/>
                <w:szCs w:val="21"/>
                <w:lang w:val="en-US" w:eastAsia="zh-CN"/>
              </w:rPr>
              <w:t>公司设计成果多为电子档，由专用电脑存档，</w:t>
            </w:r>
            <w:r>
              <w:rPr>
                <w:rFonts w:hint="eastAsia" w:ascii="宋体" w:hAnsi="宋体" w:cs="宋体"/>
                <w:color w:val="000000" w:themeColor="text1"/>
                <w:szCs w:val="21"/>
              </w:rPr>
              <w:t>公司</w:t>
            </w:r>
            <w:r>
              <w:rPr>
                <w:rFonts w:hint="eastAsia" w:ascii="宋体" w:hAnsi="宋体" w:cs="宋体"/>
                <w:color w:val="000000" w:themeColor="text1"/>
                <w:szCs w:val="21"/>
                <w:lang w:val="en-US" w:eastAsia="zh-CN"/>
              </w:rPr>
              <w:t>暂未设置库房</w:t>
            </w:r>
            <w:r>
              <w:rPr>
                <w:rFonts w:hint="eastAsia" w:ascii="宋体" w:hAnsi="宋体" w:cs="宋体"/>
                <w:color w:val="000000" w:themeColor="text1"/>
                <w:szCs w:val="21"/>
              </w:rPr>
              <w:t>。</w:t>
            </w:r>
          </w:p>
          <w:p>
            <w:pPr>
              <w:spacing w:line="360" w:lineRule="auto"/>
              <w:rPr>
                <w:rFonts w:hint="eastAsia"/>
                <w:color w:val="000000" w:themeColor="text1"/>
              </w:rPr>
            </w:pPr>
            <w:r>
              <w:rPr>
                <w:rFonts w:hint="eastAsia"/>
                <w:color w:val="000000" w:themeColor="text1"/>
              </w:rPr>
              <w:t>2、查《设备管理台账》主要设备包括：电脑、打印件、传真机、网络</w:t>
            </w:r>
            <w:r>
              <w:rPr>
                <w:rFonts w:hint="eastAsia"/>
                <w:color w:val="000000" w:themeColor="text1"/>
                <w:lang w:eastAsia="zh-CN"/>
              </w:rPr>
              <w:t>、办公耗材、办公设备</w:t>
            </w:r>
            <w:r>
              <w:rPr>
                <w:rFonts w:hint="eastAsia"/>
                <w:color w:val="000000" w:themeColor="text1"/>
                <w:lang w:val="en-US" w:eastAsia="zh-CN"/>
              </w:rPr>
              <w:t>等</w:t>
            </w:r>
            <w:r>
              <w:rPr>
                <w:rFonts w:hint="eastAsia"/>
                <w:color w:val="000000" w:themeColor="text1"/>
              </w:rPr>
              <w:t>，</w:t>
            </w:r>
            <w:r>
              <w:rPr>
                <w:rFonts w:hint="eastAsia"/>
                <w:color w:val="000000" w:themeColor="text1"/>
                <w:lang w:val="en-US" w:eastAsia="zh-CN"/>
              </w:rPr>
              <w:t>设计软件有3DMAX、AUTOCAD、Photoshop、Adobe Illustrator 、CorelDRAW等</w:t>
            </w:r>
            <w:r>
              <w:rPr>
                <w:rFonts w:hint="eastAsia"/>
                <w:color w:val="000000" w:themeColor="text1"/>
              </w:rPr>
              <w:t>可以满足</w:t>
            </w:r>
            <w:r>
              <w:rPr>
                <w:rFonts w:hint="eastAsia"/>
                <w:color w:val="000000" w:themeColor="text1"/>
                <w:lang w:eastAsia="zh-CN"/>
              </w:rPr>
              <w:t>展览、展示的策划</w:t>
            </w:r>
            <w:r>
              <w:rPr>
                <w:rFonts w:hint="eastAsia"/>
                <w:color w:val="000000" w:themeColor="text1"/>
              </w:rPr>
              <w:t>需要。</w:t>
            </w:r>
            <w:r>
              <w:rPr>
                <w:rFonts w:hint="eastAsia" w:ascii="宋体" w:hAnsi="宋体" w:cs="宋体"/>
                <w:color w:val="000000" w:themeColor="text1"/>
                <w:szCs w:val="21"/>
              </w:rPr>
              <w:t>现场设施完好。</w:t>
            </w:r>
          </w:p>
          <w:p>
            <w:pPr>
              <w:spacing w:line="360" w:lineRule="auto"/>
              <w:rPr>
                <w:rFonts w:hint="eastAsia"/>
                <w:color w:val="000000" w:themeColor="text1"/>
              </w:rPr>
            </w:pPr>
            <w:r>
              <w:rPr>
                <w:rFonts w:hint="eastAsia"/>
                <w:color w:val="000000" w:themeColor="text1"/>
              </w:rPr>
              <w:t>经查，</w:t>
            </w:r>
            <w:r>
              <w:rPr>
                <w:rFonts w:hint="eastAsia"/>
                <w:color w:val="000000" w:themeColor="text1"/>
                <w:lang w:val="en-US" w:eastAsia="zh-CN"/>
              </w:rPr>
              <w:t>设计</w:t>
            </w:r>
            <w:r>
              <w:rPr>
                <w:rFonts w:hint="eastAsia"/>
                <w:color w:val="000000" w:themeColor="text1"/>
                <w:lang w:eastAsia="zh-CN"/>
              </w:rPr>
              <w:t>部</w:t>
            </w:r>
            <w:r>
              <w:rPr>
                <w:rFonts w:hint="eastAsia"/>
                <w:color w:val="000000" w:themeColor="text1"/>
              </w:rPr>
              <w:t>对设备</w:t>
            </w:r>
            <w:r>
              <w:rPr>
                <w:rFonts w:hint="eastAsia"/>
                <w:color w:val="000000" w:themeColor="text1"/>
                <w:lang w:eastAsia="zh-CN"/>
              </w:rPr>
              <w:t>根据其</w:t>
            </w:r>
            <w:r>
              <w:rPr>
                <w:rFonts w:hint="eastAsia"/>
                <w:color w:val="000000" w:themeColor="text1"/>
                <w:lang w:val="en-US" w:eastAsia="zh-CN"/>
              </w:rPr>
              <w:t>维保的周期</w:t>
            </w:r>
            <w:r>
              <w:rPr>
                <w:rFonts w:hint="eastAsia"/>
                <w:color w:val="000000" w:themeColor="text1"/>
              </w:rPr>
              <w:t>实施</w:t>
            </w:r>
            <w:r>
              <w:rPr>
                <w:rFonts w:hint="eastAsia"/>
                <w:color w:val="000000" w:themeColor="text1"/>
                <w:lang w:eastAsia="zh-CN"/>
              </w:rPr>
              <w:t>维保</w:t>
            </w:r>
            <w:r>
              <w:rPr>
                <w:rFonts w:hint="eastAsia"/>
                <w:color w:val="000000" w:themeColor="text1"/>
              </w:rPr>
              <w:t>。</w:t>
            </w:r>
          </w:p>
          <w:p>
            <w:pPr>
              <w:spacing w:line="360" w:lineRule="auto"/>
              <w:rPr>
                <w:rFonts w:hint="eastAsia"/>
                <w:color w:val="000000" w:themeColor="text1"/>
                <w:lang w:val="en-US" w:eastAsia="zh-CN"/>
              </w:rPr>
            </w:pPr>
            <w:r>
              <w:rPr>
                <w:rFonts w:hint="eastAsia"/>
                <w:color w:val="000000" w:themeColor="text1"/>
                <w:lang w:val="en-US" w:eastAsia="zh-CN"/>
              </w:rPr>
              <w:t>查见，《设备保养计划》，各设备均按计划进行保养；</w:t>
            </w:r>
          </w:p>
          <w:p>
            <w:pPr>
              <w:spacing w:line="360" w:lineRule="auto"/>
              <w:rPr>
                <w:rFonts w:hint="eastAsia"/>
                <w:color w:val="000000" w:themeColor="text1"/>
                <w:lang w:val="en-US" w:eastAsia="zh-CN"/>
              </w:rPr>
            </w:pPr>
            <w:r>
              <w:rPr>
                <w:rFonts w:hint="eastAsia"/>
                <w:color w:val="000000" w:themeColor="text1"/>
                <w:lang w:val="en-US" w:eastAsia="zh-CN"/>
              </w:rPr>
              <w:t>抽查，《设备保养记录》</w:t>
            </w:r>
          </w:p>
          <w:p>
            <w:pPr>
              <w:spacing w:line="360" w:lineRule="auto"/>
              <w:rPr>
                <w:rFonts w:hint="eastAsia"/>
                <w:color w:val="000000" w:themeColor="text1"/>
                <w:lang w:val="en-US" w:eastAsia="zh-CN"/>
              </w:rPr>
            </w:pPr>
            <w:r>
              <w:rPr>
                <w:rFonts w:hint="eastAsia"/>
                <w:color w:val="000000" w:themeColor="text1"/>
                <w:lang w:val="en-US" w:eastAsia="zh-CN"/>
              </w:rPr>
              <w:t>日期：2021年12月10日  设备：电脑</w:t>
            </w:r>
          </w:p>
          <w:p>
            <w:pPr>
              <w:spacing w:line="360" w:lineRule="auto"/>
              <w:jc w:val="left"/>
              <w:rPr>
                <w:rFonts w:hint="eastAsia"/>
                <w:color w:val="000000" w:themeColor="text1"/>
                <w:lang w:val="en-US" w:eastAsia="zh-CN"/>
              </w:rPr>
            </w:pPr>
            <w:r>
              <w:rPr>
                <w:rFonts w:hint="eastAsia"/>
                <w:color w:val="000000" w:themeColor="text1"/>
                <w:lang w:val="en-US" w:eastAsia="zh-CN"/>
              </w:rPr>
              <w:t>保养项目：1，统一杀毒；2、资料拷贝；3、电脑除尘</w:t>
            </w:r>
          </w:p>
          <w:p>
            <w:pPr>
              <w:spacing w:line="360" w:lineRule="auto"/>
              <w:jc w:val="left"/>
              <w:rPr>
                <w:rFonts w:hint="default"/>
                <w:color w:val="000000" w:themeColor="text1"/>
                <w:lang w:val="en-US" w:eastAsia="zh-CN"/>
              </w:rPr>
            </w:pPr>
            <w:r>
              <w:rPr>
                <w:rFonts w:hint="eastAsia"/>
                <w:color w:val="000000" w:themeColor="text1"/>
                <w:lang w:val="en-US" w:eastAsia="zh-CN"/>
              </w:rPr>
              <w:t>保养人：卫思佳</w:t>
            </w:r>
          </w:p>
          <w:p>
            <w:pPr>
              <w:spacing w:line="360" w:lineRule="auto"/>
              <w:ind w:firstLine="420" w:firstLineChars="200"/>
              <w:jc w:val="left"/>
              <w:rPr>
                <w:rFonts w:hint="eastAsia"/>
                <w:color w:val="000000" w:themeColor="text1"/>
                <w:lang w:val="en-US" w:eastAsia="zh-CN"/>
              </w:rPr>
            </w:pPr>
            <w:r>
              <w:rPr>
                <w:rFonts w:hint="eastAsia"/>
                <w:color w:val="000000" w:themeColor="text1"/>
                <w:lang w:val="en-US" w:eastAsia="zh-CN"/>
              </w:rPr>
              <w:t>。。。。。。</w:t>
            </w:r>
          </w:p>
          <w:p>
            <w:pPr>
              <w:spacing w:line="360" w:lineRule="auto"/>
              <w:ind w:firstLine="420" w:firstLineChars="200"/>
              <w:jc w:val="left"/>
              <w:rPr>
                <w:rFonts w:hint="eastAsia"/>
                <w:color w:val="000000" w:themeColor="text1"/>
                <w:lang w:eastAsia="zh-CN"/>
              </w:rPr>
            </w:pPr>
            <w:r>
              <w:rPr>
                <w:rFonts w:hint="eastAsia"/>
                <w:color w:val="000000" w:themeColor="text1"/>
              </w:rPr>
              <w:t>其他设备均按要求进行了保养，</w:t>
            </w:r>
            <w:r>
              <w:rPr>
                <w:rFonts w:hint="eastAsia"/>
                <w:color w:val="000000" w:themeColor="text1"/>
                <w:lang w:eastAsia="zh-CN"/>
              </w:rPr>
              <w:t>但</w:t>
            </w:r>
            <w:r>
              <w:rPr>
                <w:rFonts w:hint="eastAsia"/>
                <w:color w:val="000000" w:themeColor="text1"/>
              </w:rPr>
              <w:t>保养记录</w:t>
            </w:r>
            <w:r>
              <w:rPr>
                <w:rFonts w:hint="eastAsia"/>
                <w:color w:val="000000" w:themeColor="text1"/>
                <w:lang w:eastAsia="zh-CN"/>
              </w:rPr>
              <w:t>不齐全现场向负责人提出口头整改要求。</w:t>
            </w:r>
          </w:p>
          <w:p>
            <w:pPr>
              <w:spacing w:line="360" w:lineRule="auto"/>
              <w:jc w:val="left"/>
              <w:rPr>
                <w:rFonts w:hint="eastAsia"/>
                <w:color w:val="000000" w:themeColor="text1"/>
              </w:rPr>
            </w:pPr>
            <w:r>
              <w:rPr>
                <w:rFonts w:hint="eastAsia"/>
                <w:color w:val="000000" w:themeColor="text1"/>
              </w:rPr>
              <w:t>抽设备维修记录情况。</w:t>
            </w:r>
          </w:p>
          <w:p>
            <w:pPr>
              <w:spacing w:line="360" w:lineRule="auto"/>
              <w:rPr>
                <w:rFonts w:hint="default"/>
                <w:color w:val="000000" w:themeColor="text1"/>
                <w:lang w:val="en-US" w:eastAsia="zh-CN"/>
              </w:rPr>
            </w:pPr>
            <w:r>
              <w:rPr>
                <w:rFonts w:hint="eastAsia"/>
                <w:color w:val="000000" w:themeColor="text1"/>
                <w:lang w:eastAsia="zh-CN"/>
              </w:rPr>
              <w:t>负责人讲</w:t>
            </w:r>
            <w:r>
              <w:rPr>
                <w:rFonts w:hint="eastAsia"/>
                <w:color w:val="000000" w:themeColor="text1"/>
                <w:lang w:val="en-US" w:eastAsia="zh-CN"/>
              </w:rPr>
              <w:t>近一年以来未有大的设备维修情况。</w:t>
            </w:r>
          </w:p>
          <w:p>
            <w:pPr>
              <w:spacing w:line="360" w:lineRule="auto"/>
              <w:rPr>
                <w:color w:val="000000" w:themeColor="text1"/>
              </w:rPr>
            </w:pPr>
            <w:r>
              <w:rPr>
                <w:rFonts w:hint="eastAsia"/>
                <w:color w:val="000000" w:themeColor="text1"/>
              </w:rPr>
              <w:t>4、特种设备：</w:t>
            </w:r>
            <w:r>
              <w:rPr>
                <w:rFonts w:hint="eastAsia"/>
                <w:color w:val="000000" w:themeColor="text1"/>
                <w:lang w:eastAsia="zh-CN"/>
              </w:rPr>
              <w:t>无</w:t>
            </w:r>
            <w:r>
              <w:rPr>
                <w:rFonts w:hint="eastAsia"/>
                <w:color w:val="000000" w:themeColor="text1"/>
              </w:rPr>
              <w:t>。</w:t>
            </w:r>
          </w:p>
          <w:p>
            <w:pPr>
              <w:spacing w:line="360" w:lineRule="auto"/>
              <w:jc w:val="left"/>
              <w:rPr>
                <w:rFonts w:ascii="宋体" w:hAnsi="宋体" w:cs="宋体"/>
                <w:color w:val="000000" w:themeColor="text1"/>
                <w:szCs w:val="21"/>
              </w:rPr>
            </w:pPr>
            <w:r>
              <w:rPr>
                <w:rFonts w:hint="eastAsia"/>
                <w:color w:val="000000" w:themeColor="text1"/>
              </w:rPr>
              <w:t>5、支持性</w:t>
            </w:r>
            <w:r>
              <w:rPr>
                <w:rFonts w:hint="eastAsia"/>
                <w:color w:val="000000" w:themeColor="text1"/>
                <w:lang w:eastAsia="zh-CN"/>
              </w:rPr>
              <w:t>服务</w:t>
            </w:r>
            <w:r>
              <w:rPr>
                <w:rFonts w:hint="eastAsia" w:ascii="宋体" w:hAnsi="宋体" w:cs="宋体"/>
                <w:color w:val="000000" w:themeColor="text1"/>
                <w:szCs w:val="21"/>
              </w:rPr>
              <w:t>在办公楼通道配置有灭火器、消防栓、应急灯等消防设备，并有每月对消防设备检查的记录；</w:t>
            </w:r>
          </w:p>
          <w:p>
            <w:pPr>
              <w:spacing w:line="400" w:lineRule="exact"/>
              <w:rPr>
                <w:rFonts w:ascii="宋体" w:hAnsi="宋体" w:cs="宋体"/>
                <w:color w:val="000000" w:themeColor="text1"/>
                <w:szCs w:val="21"/>
              </w:rPr>
            </w:pPr>
            <w:r>
              <w:rPr>
                <w:rFonts w:hint="eastAsia" w:ascii="宋体" w:hAnsi="宋体" w:cs="宋体"/>
                <w:color w:val="000000" w:themeColor="text1"/>
                <w:szCs w:val="21"/>
              </w:rPr>
              <w:t>询问</w:t>
            </w:r>
            <w:r>
              <w:rPr>
                <w:rFonts w:hint="eastAsia" w:ascii="宋体" w:hAnsi="宋体" w:cs="宋体"/>
                <w:color w:val="000000" w:themeColor="text1"/>
                <w:szCs w:val="21"/>
                <w:lang w:eastAsia="zh-CN"/>
              </w:rPr>
              <w:t>设计部</w:t>
            </w:r>
            <w:r>
              <w:rPr>
                <w:rFonts w:hint="eastAsia" w:ascii="宋体" w:hAnsi="宋体" w:cs="宋体"/>
                <w:color w:val="000000" w:themeColor="text1"/>
                <w:szCs w:val="21"/>
              </w:rPr>
              <w:t>负责人，服务现场由现场管理人员负责安全管理和现场服务质量管理，工作环境基本受控。</w:t>
            </w:r>
          </w:p>
          <w:p>
            <w:pPr>
              <w:pStyle w:val="4"/>
              <w:rPr>
                <w:rFonts w:hint="eastAsia"/>
                <w:color w:val="000000" w:themeColor="text1"/>
                <w:lang w:val="en-US" w:eastAsia="zh-CN"/>
              </w:rPr>
            </w:pPr>
            <w:r>
              <w:rPr>
                <w:rFonts w:hint="eastAsia" w:ascii="宋体" w:hAnsi="宋体"/>
                <w:color w:val="000000" w:themeColor="text1"/>
                <w:szCs w:val="21"/>
              </w:rPr>
              <w:t>基础设施和工作环境能满足要求。</w:t>
            </w:r>
          </w:p>
        </w:tc>
        <w:tc>
          <w:tcPr>
            <w:tcW w:w="1585" w:type="dxa"/>
          </w:tcPr>
          <w:p>
            <w:pPr>
              <w:rPr>
                <w:rFonts w:hint="eastAsia" w:eastAsia="宋体"/>
                <w:color w:val="000000" w:themeColor="text1"/>
                <w:lang w:val="en-US" w:eastAsia="zh-CN"/>
              </w:rPr>
            </w:pPr>
            <w:r>
              <w:rPr>
                <w:rFonts w:hint="eastAsia"/>
                <w:color w:val="000000" w:themeColor="text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ascii="宋体" w:hAnsi="宋体" w:eastAsia="宋体" w:cs="Times New Roman"/>
                <w:color w:val="000000" w:themeColor="text1"/>
                <w:kern w:val="2"/>
                <w:sz w:val="21"/>
                <w:szCs w:val="21"/>
                <w:lang w:val="en-US" w:eastAsia="zh-CN" w:bidi="ar-SA"/>
              </w:rPr>
            </w:pPr>
            <w:r>
              <w:rPr>
                <w:rFonts w:hint="eastAsia" w:ascii="宋体" w:hAnsi="宋体" w:cs="新宋体"/>
                <w:color w:val="000000" w:themeColor="text1"/>
                <w:szCs w:val="21"/>
              </w:rPr>
              <w:t>监视和测量资源</w:t>
            </w:r>
          </w:p>
        </w:tc>
        <w:tc>
          <w:tcPr>
            <w:tcW w:w="960" w:type="dxa"/>
            <w:vAlign w:val="top"/>
          </w:tcPr>
          <w:p>
            <w:pPr>
              <w:rPr>
                <w:rFonts w:ascii="宋体" w:hAnsi="宋体" w:eastAsia="宋体" w:cs="Times New Roman"/>
                <w:color w:val="000000" w:themeColor="text1"/>
                <w:kern w:val="2"/>
                <w:sz w:val="21"/>
                <w:szCs w:val="21"/>
                <w:lang w:val="en-US" w:eastAsia="zh-CN" w:bidi="ar-SA"/>
              </w:rPr>
            </w:pPr>
            <w:r>
              <w:rPr>
                <w:rFonts w:hint="eastAsia" w:ascii="宋体" w:hAnsi="宋体" w:cs="新宋体"/>
                <w:color w:val="000000" w:themeColor="text1"/>
                <w:szCs w:val="21"/>
              </w:rPr>
              <w:t>Q7.1.5</w:t>
            </w:r>
          </w:p>
        </w:tc>
        <w:tc>
          <w:tcPr>
            <w:tcW w:w="10004" w:type="dxa"/>
            <w:vAlign w:val="top"/>
          </w:tcPr>
          <w:p>
            <w:pPr>
              <w:spacing w:line="400" w:lineRule="atLeast"/>
              <w:ind w:firstLine="420" w:firstLineChars="200"/>
              <w:rPr>
                <w:rFonts w:hint="default" w:ascii="宋体" w:hAnsi="宋体" w:eastAsia="宋体" w:cs="宋体"/>
                <w:color w:val="000000" w:themeColor="text1"/>
                <w:kern w:val="2"/>
                <w:sz w:val="21"/>
                <w:szCs w:val="21"/>
                <w:lang w:val="en-US" w:eastAsia="zh-CN" w:bidi="ar-SA"/>
              </w:rPr>
            </w:pPr>
            <w:r>
              <w:rPr>
                <w:rFonts w:hint="eastAsia" w:ascii="宋体" w:hAnsi="宋体"/>
                <w:color w:val="000000" w:themeColor="text1"/>
                <w:sz w:val="21"/>
                <w:szCs w:val="21"/>
                <w:lang w:val="en-US" w:eastAsia="zh-CN"/>
              </w:rPr>
              <w:t>设计部</w:t>
            </w:r>
            <w:r>
              <w:rPr>
                <w:rFonts w:hint="eastAsia" w:ascii="宋体" w:hAnsi="宋体"/>
                <w:color w:val="000000" w:themeColor="text1"/>
                <w:sz w:val="21"/>
                <w:szCs w:val="21"/>
                <w:lang w:val="zh-CN" w:eastAsia="zh-CN"/>
              </w:rPr>
              <w:t>主要根据甲方（发包人）提供的</w:t>
            </w:r>
            <w:r>
              <w:rPr>
                <w:rFonts w:hint="eastAsia" w:ascii="宋体" w:hAnsi="宋体" w:eastAsia="宋体" w:cs="Times New Roman"/>
                <w:color w:val="000000" w:themeColor="text1"/>
                <w:sz w:val="21"/>
                <w:szCs w:val="21"/>
                <w:lang w:val="zh-CN" w:eastAsia="zh-CN"/>
              </w:rPr>
              <w:t>招投标文件、</w:t>
            </w:r>
            <w:r>
              <w:rPr>
                <w:rFonts w:hint="eastAsia" w:ascii="宋体" w:hAnsi="宋体" w:eastAsia="宋体" w:cs="Times New Roman"/>
                <w:color w:val="000000" w:themeColor="text1"/>
                <w:sz w:val="21"/>
                <w:szCs w:val="21"/>
                <w:lang w:val="en-US" w:eastAsia="zh-CN"/>
              </w:rPr>
              <w:t>建设单位移交</w:t>
            </w:r>
            <w:r>
              <w:rPr>
                <w:rFonts w:hint="eastAsia" w:ascii="宋体" w:hAnsi="宋体" w:eastAsia="宋体" w:cs="Times New Roman"/>
                <w:color w:val="000000" w:themeColor="text1"/>
                <w:sz w:val="21"/>
                <w:szCs w:val="21"/>
                <w:lang w:val="zh-CN" w:eastAsia="zh-CN"/>
              </w:rPr>
              <w:t>资料、可行性研究报告、设计任务书等进行设计，不用勘察、测量</w:t>
            </w:r>
            <w:r>
              <w:rPr>
                <w:rFonts w:hint="eastAsia" w:ascii="宋体" w:hAnsi="宋体" w:eastAsia="宋体" w:cs="Times New Roman"/>
                <w:color w:val="000000" w:themeColor="text1"/>
                <w:sz w:val="21"/>
                <w:szCs w:val="21"/>
                <w:lang w:val="en-US" w:eastAsia="zh-CN"/>
              </w:rPr>
              <w:t>现场</w:t>
            </w:r>
            <w:r>
              <w:rPr>
                <w:rFonts w:hint="eastAsia" w:ascii="宋体" w:hAnsi="宋体" w:eastAsia="宋体" w:cs="Times New Roman"/>
                <w:color w:val="000000" w:themeColor="text1"/>
                <w:sz w:val="21"/>
                <w:szCs w:val="21"/>
                <w:lang w:val="zh-CN" w:eastAsia="zh-CN"/>
              </w:rPr>
              <w:t>。设计成果通过</w:t>
            </w:r>
            <w:r>
              <w:rPr>
                <w:rFonts w:hint="eastAsia" w:ascii="宋体" w:hAnsi="宋体"/>
                <w:color w:val="000000" w:themeColor="text1"/>
                <w:sz w:val="21"/>
                <w:szCs w:val="21"/>
                <w:lang w:val="zh-CN" w:eastAsia="zh-CN"/>
              </w:rPr>
              <w:t>评审鉴定方式确认，不涉及检测设备。</w:t>
            </w:r>
          </w:p>
        </w:tc>
        <w:tc>
          <w:tcPr>
            <w:tcW w:w="1585" w:type="dxa"/>
          </w:tcPr>
          <w:p>
            <w:pPr>
              <w:pStyle w:val="2"/>
              <w:rPr>
                <w:rFonts w:hint="eastAsia" w:ascii="Times New Roman" w:hAnsi="Times New Roman" w:eastAsia="宋体" w:cs="Times New Roman"/>
                <w:color w:val="000000" w:themeColor="text1"/>
                <w:kern w:val="2"/>
                <w:sz w:val="21"/>
                <w:lang w:val="en-US" w:eastAsia="zh-CN"/>
              </w:rPr>
            </w:pPr>
            <w:r>
              <w:rPr>
                <w:rFonts w:hint="eastAsia" w:ascii="Times New Roman" w:hAnsi="Times New Roman" w:cs="Times New Roman"/>
                <w:color w:val="000000" w:themeColor="text1"/>
                <w:kern w:val="2"/>
                <w:sz w:val="21"/>
                <w:lang w:val="en-US" w:eastAsia="zh-CN"/>
              </w:rPr>
              <w:t>符合</w:t>
            </w:r>
          </w:p>
          <w:p>
            <w:pPr>
              <w:pStyle w:val="2"/>
              <w:rPr>
                <w:rFonts w:ascii="Times New Roman" w:hAnsi="Times New Roman" w:cs="Times New Roman"/>
                <w:color w:val="000000" w:themeColor="text1"/>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eastAsia="宋体" w:cs="新宋体"/>
                <w:color w:val="000000" w:themeColor="text1"/>
                <w:kern w:val="2"/>
                <w:sz w:val="21"/>
                <w:szCs w:val="21"/>
                <w:lang w:val="en-US" w:eastAsia="zh-CN" w:bidi="ar-SA"/>
              </w:rPr>
            </w:pPr>
            <w:r>
              <w:rPr>
                <w:rFonts w:hint="eastAsia" w:ascii="宋体" w:hAnsi="宋体" w:cs="新宋体"/>
                <w:color w:val="000000" w:themeColor="text1"/>
                <w:szCs w:val="21"/>
              </w:rPr>
              <w:t>运行策划和控制</w:t>
            </w:r>
          </w:p>
        </w:tc>
        <w:tc>
          <w:tcPr>
            <w:tcW w:w="960" w:type="dxa"/>
            <w:vAlign w:val="top"/>
          </w:tcPr>
          <w:p>
            <w:pPr>
              <w:rPr>
                <w:rFonts w:hint="eastAsia" w:ascii="宋体" w:hAnsi="宋体" w:eastAsia="宋体" w:cs="新宋体"/>
                <w:color w:val="000000" w:themeColor="text1"/>
                <w:kern w:val="2"/>
                <w:sz w:val="21"/>
                <w:szCs w:val="21"/>
                <w:lang w:val="en-US" w:eastAsia="zh-CN" w:bidi="ar-SA"/>
              </w:rPr>
            </w:pPr>
            <w:r>
              <w:rPr>
                <w:rFonts w:hint="eastAsia" w:ascii="宋体" w:hAnsi="宋体" w:cs="新宋体"/>
                <w:color w:val="000000" w:themeColor="text1"/>
                <w:szCs w:val="21"/>
              </w:rPr>
              <w:t xml:space="preserve">Q8.1 </w:t>
            </w:r>
          </w:p>
        </w:tc>
        <w:tc>
          <w:tcPr>
            <w:tcW w:w="10004" w:type="dxa"/>
            <w:vAlign w:val="top"/>
          </w:tcPr>
          <w:p>
            <w:pPr>
              <w:rPr>
                <w:rFonts w:hint="eastAsia" w:asciiTheme="minorEastAsia" w:hAnsiTheme="minorEastAsia" w:eastAsiaTheme="minorEastAsia"/>
                <w:color w:val="000000" w:themeColor="text1"/>
                <w:szCs w:val="21"/>
                <w:lang w:eastAsia="zh-CN"/>
              </w:rPr>
            </w:pPr>
            <w:r>
              <w:rPr>
                <w:rFonts w:hint="eastAsia" w:ascii="宋体" w:hAnsi="宋体"/>
                <w:color w:val="000000" w:themeColor="text1"/>
                <w:szCs w:val="21"/>
              </w:rPr>
              <w:t>公司</w:t>
            </w:r>
            <w:r>
              <w:rPr>
                <w:rFonts w:hint="eastAsia" w:asciiTheme="minorEastAsia" w:hAnsiTheme="minorEastAsia" w:eastAsiaTheme="minorEastAsia"/>
                <w:color w:val="000000" w:themeColor="text1"/>
                <w:szCs w:val="21"/>
              </w:rPr>
              <w:t>主要产品：</w:t>
            </w:r>
            <w:r>
              <w:rPr>
                <w:rFonts w:hint="eastAsia" w:asciiTheme="minorEastAsia" w:hAnsiTheme="minorEastAsia" w:eastAsiaTheme="minorEastAsia"/>
                <w:color w:val="000000" w:themeColor="text1"/>
                <w:szCs w:val="21"/>
                <w:lang w:eastAsia="zh-CN"/>
              </w:rPr>
              <w:t>展览、展示的策划</w:t>
            </w:r>
          </w:p>
          <w:p>
            <w:pPr>
              <w:spacing w:line="40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公司产品执行标准：</w:t>
            </w:r>
            <w:r>
              <w:rPr>
                <w:rFonts w:hint="eastAsia" w:ascii="宋体" w:hAnsi="宋体" w:eastAsia="宋体" w:cs="宋体"/>
                <w:b w:val="0"/>
                <w:bCs/>
                <w:color w:val="000000" w:themeColor="text1"/>
                <w:sz w:val="22"/>
                <w:szCs w:val="22"/>
              </w:rPr>
              <w:t>民用建筑电气设计规范SDJ8-2008</w:t>
            </w:r>
            <w:r>
              <w:rPr>
                <w:rFonts w:hint="eastAsia" w:ascii="宋体" w:hAnsi="宋体" w:eastAsia="宋体" w:cs="宋体"/>
                <w:b w:val="0"/>
                <w:bCs/>
                <w:color w:val="000000" w:themeColor="text1"/>
                <w:sz w:val="22"/>
                <w:szCs w:val="22"/>
                <w:lang w:eastAsia="zh-CN"/>
              </w:rPr>
              <w:t>，</w:t>
            </w:r>
            <w:r>
              <w:rPr>
                <w:rFonts w:hint="eastAsia" w:ascii="宋体" w:hAnsi="宋体" w:eastAsia="宋体" w:cs="宋体"/>
                <w:b w:val="0"/>
                <w:bCs/>
                <w:color w:val="000000" w:themeColor="text1"/>
                <w:sz w:val="22"/>
                <w:szCs w:val="22"/>
              </w:rPr>
              <w:t>建筑内部装修设计防火规GB50222-2017</w:t>
            </w:r>
            <w:r>
              <w:rPr>
                <w:rFonts w:hint="eastAsia" w:ascii="宋体" w:hAnsi="宋体" w:eastAsia="宋体" w:cs="宋体"/>
                <w:b w:val="0"/>
                <w:bCs/>
                <w:color w:val="000000" w:themeColor="text1"/>
                <w:sz w:val="22"/>
                <w:szCs w:val="22"/>
                <w:lang w:eastAsia="zh-CN"/>
              </w:rPr>
              <w:t>，</w:t>
            </w:r>
            <w:r>
              <w:rPr>
                <w:rFonts w:hint="eastAsia" w:ascii="宋体" w:hAnsi="宋体" w:eastAsia="宋体" w:cs="宋体"/>
                <w:b w:val="0"/>
                <w:bCs/>
                <w:color w:val="000000" w:themeColor="text1"/>
                <w:sz w:val="22"/>
                <w:szCs w:val="22"/>
              </w:rPr>
              <w:t>通用用电设备配电设计规GB50055-2011</w:t>
            </w:r>
            <w:r>
              <w:rPr>
                <w:rFonts w:hint="eastAsia" w:ascii="宋体" w:hAnsi="宋体" w:eastAsia="宋体" w:cs="宋体"/>
                <w:b w:val="0"/>
                <w:bCs/>
                <w:color w:val="000000" w:themeColor="text1"/>
                <w:sz w:val="22"/>
                <w:szCs w:val="22"/>
                <w:lang w:eastAsia="zh-CN"/>
              </w:rPr>
              <w:t>，</w:t>
            </w:r>
            <w:r>
              <w:rPr>
                <w:rFonts w:hint="eastAsia" w:ascii="宋体" w:hAnsi="宋体" w:eastAsia="宋体" w:cs="宋体"/>
                <w:b w:val="0"/>
                <w:bCs/>
                <w:color w:val="000000" w:themeColor="text1"/>
                <w:sz w:val="22"/>
                <w:szCs w:val="22"/>
              </w:rPr>
              <w:t>博物馆建筑设计规范JGJ 66-2015</w:t>
            </w:r>
            <w:r>
              <w:rPr>
                <w:rFonts w:hint="eastAsia" w:ascii="宋体" w:hAnsi="宋体" w:eastAsia="宋体" w:cs="宋体"/>
                <w:b w:val="0"/>
                <w:bCs/>
                <w:color w:val="000000" w:themeColor="text1"/>
                <w:sz w:val="22"/>
                <w:szCs w:val="22"/>
                <w:lang w:eastAsia="zh-CN"/>
              </w:rPr>
              <w:t>，</w:t>
            </w:r>
            <w:r>
              <w:rPr>
                <w:rFonts w:hint="eastAsia" w:ascii="宋体" w:hAnsi="宋体" w:eastAsia="宋体" w:cs="宋体"/>
                <w:b w:val="0"/>
                <w:bCs/>
                <w:color w:val="000000" w:themeColor="text1"/>
                <w:sz w:val="22"/>
                <w:szCs w:val="22"/>
              </w:rPr>
              <w:t>建筑照明设计标准GB-50034-2013</w:t>
            </w:r>
            <w:r>
              <w:rPr>
                <w:rFonts w:hint="eastAsia" w:ascii="宋体" w:hAnsi="宋体" w:eastAsia="宋体" w:cs="宋体"/>
                <w:b w:val="0"/>
                <w:bCs/>
                <w:color w:val="000000" w:themeColor="text1"/>
                <w:sz w:val="22"/>
                <w:szCs w:val="22"/>
                <w:lang w:eastAsia="zh-CN"/>
              </w:rPr>
              <w:t>，</w:t>
            </w:r>
            <w:r>
              <w:rPr>
                <w:rFonts w:hint="eastAsia" w:ascii="宋体" w:hAnsi="宋体" w:eastAsia="宋体" w:cs="宋体"/>
                <w:b w:val="0"/>
                <w:bCs/>
                <w:color w:val="000000" w:themeColor="text1"/>
                <w:sz w:val="22"/>
                <w:szCs w:val="22"/>
              </w:rPr>
              <w:t>建筑装饰工程施工及验收规范GB50210-2018建筑装饰装修工程质量验收规范GB50210-2018</w:t>
            </w:r>
            <w:r>
              <w:rPr>
                <w:rFonts w:hint="eastAsia" w:ascii="宋体" w:hAnsi="宋体" w:eastAsia="宋体" w:cs="宋体"/>
                <w:b w:val="0"/>
                <w:bCs/>
                <w:color w:val="000000" w:themeColor="text1"/>
                <w:sz w:val="22"/>
                <w:szCs w:val="22"/>
                <w:lang w:eastAsia="zh-CN"/>
              </w:rPr>
              <w:t>，</w:t>
            </w:r>
            <w:r>
              <w:rPr>
                <w:rFonts w:hint="eastAsia" w:ascii="宋体" w:hAnsi="宋体" w:eastAsia="宋体" w:cs="宋体"/>
                <w:color w:val="000000" w:themeColor="text1"/>
                <w:sz w:val="22"/>
                <w:szCs w:val="22"/>
              </w:rPr>
              <w:t>建设工程</w:t>
            </w:r>
            <w:r>
              <w:rPr>
                <w:rFonts w:hint="eastAsia" w:ascii="宋体" w:hAnsi="宋体" w:eastAsia="宋体" w:cs="宋体"/>
                <w:color w:val="000000" w:themeColor="text1"/>
                <w:sz w:val="22"/>
                <w:szCs w:val="22"/>
              </w:rPr>
              <w:fldChar w:fldCharType="begin"/>
            </w:r>
            <w:r>
              <w:rPr>
                <w:rFonts w:hint="eastAsia" w:ascii="宋体" w:hAnsi="宋体" w:eastAsia="宋体" w:cs="宋体"/>
                <w:color w:val="000000" w:themeColor="text1"/>
                <w:sz w:val="22"/>
                <w:szCs w:val="22"/>
              </w:rPr>
              <w:instrText xml:space="preserve"> HYPERLINK "https://china.findlaw.cn/fangdichan/gongchengjianshe/kanchasheji/" \t "https://china.findlaw.cn/ask/_blank" </w:instrText>
            </w:r>
            <w:r>
              <w:rPr>
                <w:rFonts w:hint="eastAsia" w:ascii="宋体" w:hAnsi="宋体" w:eastAsia="宋体" w:cs="宋体"/>
                <w:color w:val="000000" w:themeColor="text1"/>
                <w:sz w:val="22"/>
                <w:szCs w:val="22"/>
              </w:rPr>
              <w:fldChar w:fldCharType="separate"/>
            </w:r>
            <w:r>
              <w:rPr>
                <w:rFonts w:hint="eastAsia" w:ascii="宋体" w:hAnsi="宋体" w:eastAsia="宋体" w:cs="宋体"/>
                <w:color w:val="000000" w:themeColor="text1"/>
                <w:sz w:val="22"/>
                <w:szCs w:val="22"/>
              </w:rPr>
              <w:t>勘察设计</w:t>
            </w:r>
            <w:r>
              <w:rPr>
                <w:rFonts w:hint="eastAsia" w:ascii="宋体" w:hAnsi="宋体" w:eastAsia="宋体" w:cs="宋体"/>
                <w:color w:val="000000" w:themeColor="text1"/>
                <w:sz w:val="22"/>
                <w:szCs w:val="22"/>
              </w:rPr>
              <w:fldChar w:fldCharType="end"/>
            </w:r>
            <w:r>
              <w:rPr>
                <w:rFonts w:hint="eastAsia" w:ascii="宋体" w:hAnsi="宋体" w:eastAsia="宋体" w:cs="宋体"/>
                <w:color w:val="000000" w:themeColor="text1"/>
                <w:sz w:val="22"/>
                <w:szCs w:val="22"/>
              </w:rPr>
              <w:t>管理条例</w:t>
            </w:r>
            <w:r>
              <w:rPr>
                <w:rFonts w:hint="eastAsia" w:ascii="宋体" w:hAnsi="宋体" w:eastAsia="宋体" w:cs="宋体"/>
                <w:color w:val="000000" w:themeColor="text1"/>
                <w:sz w:val="22"/>
                <w:szCs w:val="22"/>
                <w:lang w:val="en-US" w:eastAsia="zh-CN"/>
              </w:rPr>
              <w:t>，合同协议，客户要求</w:t>
            </w:r>
            <w:r>
              <w:rPr>
                <w:rFonts w:hint="eastAsia" w:ascii="宋体" w:hAnsi="宋体" w:eastAsia="宋体" w:cs="宋体"/>
                <w:b w:val="0"/>
                <w:bCs/>
                <w:color w:val="000000" w:themeColor="text1"/>
                <w:sz w:val="22"/>
                <w:szCs w:val="22"/>
                <w:lang w:val="en-US" w:eastAsia="zh-CN"/>
              </w:rPr>
              <w:t>等</w:t>
            </w:r>
            <w:r>
              <w:rPr>
                <w:rFonts w:hint="eastAsia" w:asciiTheme="minorEastAsia" w:hAnsiTheme="minorEastAsia" w:eastAsiaTheme="minorEastAsia"/>
                <w:color w:val="000000" w:themeColor="text1"/>
                <w:szCs w:val="21"/>
              </w:rPr>
              <w:t>。</w:t>
            </w:r>
          </w:p>
          <w:p>
            <w:pPr>
              <w:tabs>
                <w:tab w:val="left" w:pos="5820"/>
              </w:tabs>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lang w:eastAsia="zh-CN"/>
              </w:rPr>
              <w:t>设计部</w:t>
            </w:r>
            <w:r>
              <w:rPr>
                <w:rFonts w:hint="eastAsia" w:asciiTheme="minorEastAsia" w:hAnsiTheme="minorEastAsia" w:eastAsiaTheme="minorEastAsia"/>
                <w:color w:val="000000" w:themeColor="text1"/>
                <w:szCs w:val="21"/>
              </w:rPr>
              <w:t>负责产品实现提供的策划，产品策划主要依据顾客的要求以及国家标准，策划输出的具体结果包括以下内容：</w:t>
            </w:r>
          </w:p>
          <w:p>
            <w:pPr>
              <w:spacing w:line="400" w:lineRule="exact"/>
              <w:rPr>
                <w:rFonts w:hint="eastAsia" w:ascii="宋体" w:hAnsi="宋体"/>
                <w:color w:val="000000" w:themeColor="text1"/>
                <w:sz w:val="21"/>
                <w:szCs w:val="21"/>
              </w:rPr>
            </w:pPr>
            <w:r>
              <w:rPr>
                <w:rFonts w:hint="eastAsia" w:ascii="宋体" w:hAnsi="宋体"/>
                <w:color w:val="000000" w:themeColor="text1"/>
                <w:sz w:val="21"/>
                <w:szCs w:val="21"/>
              </w:rPr>
              <w:t>a）确定产品和服务的要求；--</w:t>
            </w:r>
            <w:r>
              <w:rPr>
                <w:rFonts w:hint="eastAsia" w:ascii="宋体" w:hAnsi="宋体"/>
                <w:color w:val="000000" w:themeColor="text1"/>
                <w:sz w:val="21"/>
                <w:szCs w:val="21"/>
                <w:lang w:eastAsia="zh-CN"/>
              </w:rPr>
              <w:t>《合同》、《招投标文件》</w:t>
            </w:r>
          </w:p>
          <w:p>
            <w:pPr>
              <w:spacing w:line="400" w:lineRule="exact"/>
              <w:rPr>
                <w:rFonts w:hint="eastAsia" w:ascii="宋体" w:hAnsi="宋体"/>
                <w:color w:val="000000" w:themeColor="text1"/>
                <w:sz w:val="21"/>
                <w:szCs w:val="21"/>
              </w:rPr>
            </w:pPr>
            <w:r>
              <w:rPr>
                <w:rFonts w:hint="eastAsia" w:ascii="宋体" w:hAnsi="宋体"/>
                <w:color w:val="000000" w:themeColor="text1"/>
                <w:sz w:val="21"/>
                <w:szCs w:val="21"/>
              </w:rPr>
              <w:t>b）建立过程准则以及产品和服务的接收准则；---</w:t>
            </w:r>
            <w:r>
              <w:rPr>
                <w:rFonts w:hint="eastAsia" w:ascii="宋体" w:hAnsi="宋体"/>
                <w:color w:val="000000" w:themeColor="text1"/>
                <w:sz w:val="21"/>
                <w:szCs w:val="21"/>
                <w:lang w:eastAsia="zh-CN"/>
              </w:rPr>
              <w:t>验收标准、作业指导书、《合同》、《招投标文件》</w:t>
            </w:r>
          </w:p>
          <w:p>
            <w:pPr>
              <w:spacing w:line="400" w:lineRule="exact"/>
              <w:rPr>
                <w:rFonts w:hint="eastAsia" w:ascii="宋体" w:hAnsi="宋体"/>
                <w:color w:val="000000" w:themeColor="text1"/>
                <w:sz w:val="21"/>
                <w:szCs w:val="21"/>
              </w:rPr>
            </w:pPr>
            <w:r>
              <w:rPr>
                <w:rFonts w:hint="eastAsia" w:ascii="宋体" w:hAnsi="宋体"/>
                <w:color w:val="000000" w:themeColor="text1"/>
                <w:sz w:val="21"/>
                <w:szCs w:val="21"/>
              </w:rPr>
              <w:t>c）确定符合产品和服务要求的资源；---</w:t>
            </w:r>
            <w:r>
              <w:rPr>
                <w:rFonts w:hint="eastAsia" w:ascii="宋体" w:hAnsi="宋体"/>
                <w:color w:val="000000" w:themeColor="text1"/>
                <w:sz w:val="21"/>
                <w:szCs w:val="21"/>
                <w:lang w:eastAsia="zh-CN"/>
              </w:rPr>
              <w:t>《设计规范》等</w:t>
            </w:r>
          </w:p>
          <w:p>
            <w:pPr>
              <w:spacing w:line="400" w:lineRule="exact"/>
              <w:rPr>
                <w:rFonts w:hint="eastAsia" w:ascii="宋体" w:hAnsi="宋体"/>
                <w:color w:val="000000" w:themeColor="text1"/>
                <w:sz w:val="21"/>
                <w:szCs w:val="21"/>
              </w:rPr>
            </w:pPr>
            <w:r>
              <w:rPr>
                <w:rFonts w:hint="eastAsia" w:ascii="宋体" w:hAnsi="宋体"/>
                <w:color w:val="000000" w:themeColor="text1"/>
                <w:sz w:val="21"/>
                <w:szCs w:val="21"/>
              </w:rPr>
              <w:t>d）按照准则实施过程控制；---过程监控</w:t>
            </w:r>
            <w:r>
              <w:rPr>
                <w:rFonts w:hint="eastAsia" w:ascii="宋体" w:hAnsi="宋体"/>
                <w:color w:val="000000" w:themeColor="text1"/>
                <w:sz w:val="21"/>
                <w:szCs w:val="21"/>
                <w:lang w:eastAsia="zh-CN"/>
              </w:rPr>
              <w:t>、《设计评审》等</w:t>
            </w:r>
          </w:p>
          <w:p>
            <w:pPr>
              <w:spacing w:line="400" w:lineRule="exact"/>
              <w:rPr>
                <w:rFonts w:hint="eastAsia" w:ascii="宋体" w:hAnsi="宋体"/>
                <w:color w:val="000000" w:themeColor="text1"/>
                <w:sz w:val="21"/>
                <w:szCs w:val="21"/>
              </w:rPr>
            </w:pPr>
            <w:r>
              <w:rPr>
                <w:rFonts w:hint="eastAsia" w:ascii="宋体" w:hAnsi="宋体"/>
                <w:color w:val="000000" w:themeColor="text1"/>
                <w:sz w:val="21"/>
                <w:szCs w:val="21"/>
              </w:rPr>
              <w:t>e）保持、保留必要的文件和记录。---文件和</w:t>
            </w:r>
            <w:r>
              <w:rPr>
                <w:rFonts w:hint="eastAsia" w:ascii="宋体" w:hAnsi="宋体"/>
                <w:color w:val="000000" w:themeColor="text1"/>
                <w:sz w:val="21"/>
                <w:szCs w:val="21"/>
                <w:lang w:eastAsia="zh-CN"/>
              </w:rPr>
              <w:t>质量记录</w:t>
            </w:r>
          </w:p>
          <w:p>
            <w:pPr>
              <w:rPr>
                <w:rFonts w:ascii="宋体" w:hAnsi="宋体"/>
                <w:color w:val="000000" w:themeColor="text1"/>
                <w:szCs w:val="21"/>
              </w:rPr>
            </w:pPr>
            <w:r>
              <w:rPr>
                <w:rFonts w:hint="eastAsia" w:ascii="宋体" w:hAnsi="宋体"/>
                <w:color w:val="000000" w:themeColor="text1"/>
                <w:szCs w:val="21"/>
              </w:rPr>
              <w:t>---策划输出经过评审及跟进、必要的更改控制及批准等以适合组织的运行需要。</w:t>
            </w:r>
          </w:p>
          <w:p>
            <w:pPr>
              <w:adjustRightInd w:val="0"/>
              <w:snapToGrid w:val="0"/>
              <w:spacing w:line="400" w:lineRule="exact"/>
              <w:rPr>
                <w:rFonts w:hint="default" w:ascii="宋体" w:hAnsi="宋体" w:eastAsia="宋体"/>
                <w:color w:val="000000" w:themeColor="text1"/>
                <w:szCs w:val="21"/>
                <w:lang w:val="en-US" w:eastAsia="zh-CN"/>
              </w:rPr>
            </w:pPr>
            <w:r>
              <w:rPr>
                <w:rFonts w:hint="eastAsia" w:ascii="宋体" w:hAnsi="宋体"/>
                <w:color w:val="000000" w:themeColor="text1"/>
                <w:szCs w:val="21"/>
              </w:rPr>
              <w:t>----</w:t>
            </w:r>
            <w:r>
              <w:rPr>
                <w:rFonts w:hint="eastAsia" w:ascii="宋体" w:hAnsi="宋体"/>
                <w:color w:val="000000" w:themeColor="text1"/>
                <w:szCs w:val="21"/>
                <w:lang w:val="en-US" w:eastAsia="zh-CN"/>
              </w:rPr>
              <w:t>关键</w:t>
            </w:r>
            <w:r>
              <w:rPr>
                <w:rFonts w:hint="eastAsia" w:ascii="宋体" w:hAnsi="宋体" w:cs="宋体"/>
                <w:color w:val="000000" w:themeColor="text1"/>
                <w:szCs w:val="21"/>
              </w:rPr>
              <w:t>/确认过程</w:t>
            </w:r>
            <w:r>
              <w:rPr>
                <w:rFonts w:hint="eastAsia" w:ascii="宋体" w:hAnsi="宋体"/>
                <w:color w:val="000000" w:themeColor="text1"/>
                <w:szCs w:val="21"/>
              </w:rPr>
              <w:t>：</w:t>
            </w:r>
            <w:r>
              <w:rPr>
                <w:rFonts w:hint="eastAsia" w:ascii="宋体" w:hAnsi="宋体"/>
                <w:color w:val="000000" w:themeColor="text1"/>
                <w:szCs w:val="21"/>
                <w:lang w:val="en-US" w:eastAsia="zh-CN"/>
              </w:rPr>
              <w:t>设计过程</w:t>
            </w:r>
          </w:p>
          <w:p>
            <w:pPr>
              <w:adjustRightInd w:val="0"/>
              <w:snapToGrid w:val="0"/>
              <w:spacing w:line="400" w:lineRule="exact"/>
              <w:rPr>
                <w:rFonts w:ascii="宋体" w:hAnsi="宋体"/>
                <w:color w:val="000000" w:themeColor="text1"/>
                <w:szCs w:val="21"/>
              </w:rPr>
            </w:pPr>
            <w:r>
              <w:rPr>
                <w:rFonts w:hint="eastAsia" w:ascii="宋体" w:hAnsi="宋体"/>
                <w:color w:val="000000" w:themeColor="text1"/>
                <w:szCs w:val="21"/>
              </w:rPr>
              <w:t>----外包过程：无</w:t>
            </w:r>
          </w:p>
          <w:p>
            <w:pPr>
              <w:rPr>
                <w:rFonts w:hint="eastAsia" w:ascii="宋体" w:hAnsi="宋体" w:eastAsia="宋体" w:cs="Times New Roman"/>
                <w:color w:val="000000" w:themeColor="text1"/>
                <w:kern w:val="2"/>
                <w:sz w:val="21"/>
                <w:szCs w:val="21"/>
                <w:lang w:val="en-US" w:eastAsia="zh-CN" w:bidi="ar-SA"/>
              </w:rPr>
            </w:pPr>
            <w:r>
              <w:rPr>
                <w:rFonts w:hint="eastAsia" w:ascii="宋体" w:hAnsi="宋体"/>
                <w:color w:val="000000" w:themeColor="text1"/>
                <w:szCs w:val="21"/>
              </w:rPr>
              <w:t>----经确认：暂无策划的更改。</w:t>
            </w:r>
          </w:p>
        </w:tc>
        <w:tc>
          <w:tcPr>
            <w:tcW w:w="1585" w:type="dxa"/>
            <w:vAlign w:val="top"/>
          </w:tcPr>
          <w:p>
            <w:pPr>
              <w:rPr>
                <w:rFonts w:hint="default" w:ascii="Times New Roman" w:hAnsi="Times New Roman" w:eastAsia="宋体" w:cs="Times New Roman"/>
                <w:color w:val="000000" w:themeColor="text1"/>
                <w:kern w:val="2"/>
                <w:sz w:val="21"/>
                <w:lang w:val="en-US" w:eastAsia="zh-CN" w:bidi="ar-SA"/>
              </w:rPr>
            </w:pPr>
            <w:r>
              <w:rPr>
                <w:rFonts w:hint="eastAsia" w:cs="Times New Roman"/>
                <w:color w:val="000000" w:themeColor="text1"/>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hint="eastAsia" w:ascii="宋体" w:hAnsi="宋体" w:eastAsia="宋体" w:cs="新宋体"/>
                <w:color w:val="000000" w:themeColor="text1"/>
                <w:kern w:val="2"/>
                <w:sz w:val="21"/>
                <w:szCs w:val="21"/>
                <w:lang w:val="en-US" w:eastAsia="zh-CN" w:bidi="ar-SA"/>
              </w:rPr>
            </w:pPr>
            <w:r>
              <w:rPr>
                <w:rFonts w:hint="eastAsia" w:ascii="宋体" w:hAnsi="宋体" w:cs="新宋体"/>
                <w:color w:val="000000" w:themeColor="text1"/>
                <w:szCs w:val="21"/>
              </w:rPr>
              <w:t>运行策划和控制</w:t>
            </w:r>
          </w:p>
        </w:tc>
        <w:tc>
          <w:tcPr>
            <w:tcW w:w="960" w:type="dxa"/>
            <w:vAlign w:val="top"/>
          </w:tcPr>
          <w:p>
            <w:pPr>
              <w:rPr>
                <w:rFonts w:hint="eastAsia" w:ascii="宋体" w:hAnsi="宋体" w:eastAsia="宋体" w:cs="新宋体"/>
                <w:color w:val="000000" w:themeColor="text1"/>
                <w:kern w:val="2"/>
                <w:sz w:val="21"/>
                <w:szCs w:val="21"/>
                <w:lang w:val="en-US" w:eastAsia="zh-CN" w:bidi="ar-SA"/>
              </w:rPr>
            </w:pPr>
            <w:r>
              <w:rPr>
                <w:rFonts w:hint="eastAsia" w:ascii="宋体" w:hAnsi="宋体" w:cs="新宋体"/>
                <w:color w:val="000000" w:themeColor="text1"/>
                <w:szCs w:val="21"/>
              </w:rPr>
              <w:t>E</w:t>
            </w:r>
            <w:r>
              <w:rPr>
                <w:rFonts w:hint="eastAsia" w:ascii="宋体" w:hAnsi="宋体" w:cs="新宋体"/>
                <w:color w:val="000000" w:themeColor="text1"/>
                <w:szCs w:val="21"/>
                <w:lang w:val="en-US" w:eastAsia="zh-CN"/>
              </w:rPr>
              <w:t>S</w:t>
            </w:r>
            <w:r>
              <w:rPr>
                <w:rFonts w:hint="eastAsia" w:ascii="宋体" w:hAnsi="宋体" w:cs="新宋体"/>
                <w:color w:val="000000" w:themeColor="text1"/>
                <w:szCs w:val="21"/>
              </w:rPr>
              <w:t xml:space="preserve">8.1 </w:t>
            </w:r>
          </w:p>
        </w:tc>
        <w:tc>
          <w:tcPr>
            <w:tcW w:w="10004" w:type="dxa"/>
            <w:vAlign w:val="top"/>
          </w:tcPr>
          <w:p>
            <w:pPr>
              <w:rPr>
                <w:color w:val="000000" w:themeColor="text1"/>
              </w:rPr>
            </w:pPr>
            <w:r>
              <w:rPr>
                <w:rFonts w:hint="eastAsia" w:ascii="宋体" w:hAnsi="宋体" w:cs="宋体"/>
                <w:color w:val="000000" w:themeColor="text1"/>
                <w:szCs w:val="21"/>
              </w:rPr>
              <w:t>查，</w:t>
            </w:r>
            <w:r>
              <w:rPr>
                <w:rFonts w:hint="eastAsia" w:ascii="宋体" w:hAnsi="宋体" w:cs="宋体"/>
                <w:color w:val="000000" w:themeColor="text1"/>
                <w:szCs w:val="21"/>
                <w:lang w:eastAsia="zh-CN"/>
              </w:rPr>
              <w:t>设计部</w:t>
            </w:r>
            <w:r>
              <w:rPr>
                <w:rFonts w:hint="eastAsia" w:ascii="宋体" w:hAnsi="宋体" w:cs="宋体"/>
                <w:color w:val="000000" w:themeColor="text1"/>
                <w:szCs w:val="21"/>
              </w:rPr>
              <w:t>实施以下环境管理制度：《环境</w:t>
            </w:r>
            <w:r>
              <w:rPr>
                <w:rFonts w:hint="eastAsia" w:ascii="宋体" w:hAnsi="宋体" w:cs="宋体"/>
                <w:color w:val="000000" w:themeColor="text1"/>
                <w:szCs w:val="21"/>
                <w:lang w:eastAsia="zh-CN"/>
              </w:rPr>
              <w:t>、</w:t>
            </w:r>
            <w:r>
              <w:rPr>
                <w:rFonts w:hint="eastAsia" w:ascii="宋体" w:hAnsi="宋体" w:cs="宋体"/>
                <w:color w:val="000000" w:themeColor="text1"/>
                <w:szCs w:val="21"/>
                <w:lang w:val="en-US" w:eastAsia="zh-CN"/>
              </w:rPr>
              <w:t>安全</w:t>
            </w:r>
            <w:r>
              <w:rPr>
                <w:rFonts w:hint="eastAsia" w:ascii="宋体" w:hAnsi="宋体" w:cs="宋体"/>
                <w:color w:val="000000" w:themeColor="text1"/>
                <w:szCs w:val="21"/>
              </w:rPr>
              <w:t>运行管理制度》、《固体废弃物管理制度》、《消防安全管理制度》、《消防器材管理规定程序》、《火灾事故应急救援预案》等。</w:t>
            </w:r>
          </w:p>
          <w:p>
            <w:pPr>
              <w:rPr>
                <w:rFonts w:ascii="宋体" w:hAnsi="宋体" w:cs="宋体"/>
                <w:color w:val="000000" w:themeColor="text1"/>
                <w:szCs w:val="21"/>
              </w:rPr>
            </w:pPr>
            <w:r>
              <w:rPr>
                <w:rFonts w:hint="eastAsia" w:ascii="宋体" w:hAnsi="宋体" w:cs="宋体"/>
                <w:color w:val="000000" w:themeColor="text1"/>
                <w:szCs w:val="21"/>
              </w:rPr>
              <w:t>据介绍，公司设计服务流程：</w:t>
            </w:r>
          </w:p>
          <w:p>
            <w:pPr>
              <w:rPr>
                <w:rFonts w:ascii="宋体" w:hAnsi="宋体"/>
                <w:color w:val="000000" w:themeColor="text1"/>
                <w:szCs w:val="21"/>
              </w:rPr>
            </w:pPr>
            <w:r>
              <w:rPr>
                <w:rFonts w:hint="eastAsia"/>
                <w:color w:val="000000" w:themeColor="text1"/>
                <w:szCs w:val="21"/>
              </w:rPr>
              <w:t>设计</w:t>
            </w:r>
            <w:r>
              <w:rPr>
                <w:rFonts w:hint="eastAsia" w:ascii="宋体" w:hAnsi="宋体"/>
                <w:color w:val="000000" w:themeColor="text1"/>
                <w:szCs w:val="21"/>
              </w:rPr>
              <w:t>流程：</w:t>
            </w:r>
          </w:p>
          <w:p>
            <w:pPr>
              <w:rPr>
                <w:rFonts w:ascii="宋体" w:hAnsi="宋体"/>
                <w:color w:val="000000" w:themeColor="text1"/>
                <w:szCs w:val="21"/>
              </w:rPr>
            </w:pPr>
            <w:r>
              <w:rPr>
                <w:rFonts w:hint="eastAsia" w:ascii="宋体" w:hAnsi="宋体" w:eastAsia="宋体" w:cs="宋体"/>
                <w:color w:val="000000" w:themeColor="text1"/>
                <w:sz w:val="21"/>
                <w:szCs w:val="21"/>
                <w:highlight w:val="none"/>
                <w:lang w:val="zh-CN" w:eastAsia="zh-CN" w:bidi="ar"/>
              </w:rPr>
              <w:t>合同签订-设计输入交付（甲方提供）--方案设计-初步设计-施工图设计-评审</w:t>
            </w:r>
            <w:r>
              <w:rPr>
                <w:rFonts w:hint="eastAsia" w:ascii="宋体" w:hAnsi="宋体" w:eastAsia="宋体" w:cs="宋体"/>
                <w:color w:val="000000" w:themeColor="text1"/>
                <w:sz w:val="21"/>
                <w:szCs w:val="21"/>
                <w:highlight w:val="none"/>
                <w:lang w:val="en-US" w:eastAsia="zh-CN" w:bidi="ar"/>
              </w:rPr>
              <w:t>--</w:t>
            </w:r>
            <w:r>
              <w:rPr>
                <w:rFonts w:hint="eastAsia" w:ascii="宋体" w:hAnsi="宋体" w:eastAsia="宋体" w:cs="宋体"/>
                <w:color w:val="000000" w:themeColor="text1"/>
                <w:sz w:val="21"/>
                <w:szCs w:val="21"/>
                <w:highlight w:val="none"/>
                <w:lang w:val="zh-CN" w:eastAsia="zh-CN" w:bidi="ar"/>
              </w:rPr>
              <w:t>设计变更（需要时）-交付客户</w:t>
            </w:r>
            <w:r>
              <w:rPr>
                <w:rFonts w:hint="eastAsia" w:ascii="宋体" w:hAnsi="宋体"/>
                <w:color w:val="000000" w:themeColor="text1"/>
                <w:szCs w:val="21"/>
              </w:rPr>
              <w:t>。</w:t>
            </w:r>
          </w:p>
          <w:p>
            <w:pPr>
              <w:rPr>
                <w:rFonts w:ascii="宋体" w:hAnsi="宋体" w:cs="宋体"/>
                <w:color w:val="000000" w:themeColor="text1"/>
                <w:szCs w:val="21"/>
              </w:rPr>
            </w:pPr>
            <w:r>
              <w:rPr>
                <w:rFonts w:hint="eastAsia" w:ascii="宋体" w:hAnsi="宋体" w:cs="宋体"/>
                <w:color w:val="000000" w:themeColor="text1"/>
                <w:szCs w:val="21"/>
              </w:rPr>
              <w:t>查</w:t>
            </w:r>
            <w:r>
              <w:rPr>
                <w:rFonts w:hint="eastAsia" w:ascii="宋体" w:hAnsi="宋体" w:cs="宋体"/>
                <w:color w:val="000000" w:themeColor="text1"/>
                <w:szCs w:val="21"/>
                <w:lang w:val="en-US" w:eastAsia="zh-CN"/>
              </w:rPr>
              <w:t>设计部</w:t>
            </w:r>
            <w:r>
              <w:rPr>
                <w:rFonts w:hint="eastAsia" w:ascii="宋体" w:hAnsi="宋体" w:cs="宋体"/>
                <w:color w:val="000000" w:themeColor="text1"/>
                <w:szCs w:val="21"/>
              </w:rPr>
              <w:t>重要环境因素</w:t>
            </w:r>
            <w:r>
              <w:rPr>
                <w:rFonts w:hint="eastAsia" w:ascii="宋体" w:hAnsi="宋体" w:cs="宋体"/>
                <w:color w:val="000000" w:themeColor="text1"/>
                <w:szCs w:val="21"/>
                <w:lang w:val="en-US" w:eastAsia="zh-CN"/>
              </w:rPr>
              <w:t>为</w:t>
            </w:r>
            <w:r>
              <w:rPr>
                <w:rFonts w:hint="eastAsia" w:ascii="宋体" w:hAnsi="宋体" w:cs="宋体"/>
                <w:color w:val="000000" w:themeColor="text1"/>
                <w:szCs w:val="21"/>
              </w:rPr>
              <w:t>：</w:t>
            </w:r>
          </w:p>
          <w:p>
            <w:pPr>
              <w:numPr>
                <w:ilvl w:val="0"/>
                <w:numId w:val="11"/>
              </w:numPr>
              <w:ind w:firstLine="0"/>
              <w:rPr>
                <w:rFonts w:ascii="宋体" w:hAnsi="宋体" w:cs="宋体"/>
                <w:color w:val="000000" w:themeColor="text1"/>
                <w:szCs w:val="21"/>
              </w:rPr>
            </w:pPr>
            <w:r>
              <w:rPr>
                <w:rFonts w:hint="eastAsia" w:ascii="宋体" w:hAnsi="宋体" w:cs="宋体"/>
                <w:color w:val="000000" w:themeColor="text1"/>
                <w:szCs w:val="21"/>
              </w:rPr>
              <w:t>潜在火灾；</w:t>
            </w:r>
          </w:p>
          <w:p>
            <w:pPr>
              <w:numPr>
                <w:ilvl w:val="0"/>
                <w:numId w:val="11"/>
              </w:numPr>
              <w:ind w:firstLine="0"/>
              <w:rPr>
                <w:rFonts w:ascii="宋体" w:hAnsi="宋体" w:cs="宋体"/>
                <w:color w:val="000000" w:themeColor="text1"/>
                <w:szCs w:val="21"/>
              </w:rPr>
            </w:pPr>
            <w:r>
              <w:rPr>
                <w:rFonts w:hint="eastAsia" w:ascii="宋体" w:hAnsi="宋体" w:cs="宋体"/>
                <w:color w:val="000000" w:themeColor="text1"/>
                <w:szCs w:val="21"/>
              </w:rPr>
              <w:t>固废排放；</w:t>
            </w:r>
          </w:p>
          <w:p>
            <w:pPr>
              <w:rPr>
                <w:rFonts w:ascii="宋体" w:hAnsi="宋体" w:cs="宋体"/>
                <w:color w:val="000000" w:themeColor="text1"/>
                <w:szCs w:val="21"/>
              </w:rPr>
            </w:pPr>
            <w:r>
              <w:rPr>
                <w:rFonts w:hint="eastAsia" w:ascii="宋体" w:hAnsi="宋体" w:cs="宋体"/>
                <w:color w:val="000000" w:themeColor="text1"/>
                <w:szCs w:val="21"/>
              </w:rPr>
              <w:t>查不可接受风险源</w:t>
            </w:r>
            <w:r>
              <w:rPr>
                <w:rFonts w:hint="eastAsia" w:ascii="宋体" w:hAnsi="宋体" w:cs="宋体"/>
                <w:color w:val="000000" w:themeColor="text1"/>
                <w:szCs w:val="21"/>
                <w:lang w:val="en-US" w:eastAsia="zh-CN"/>
              </w:rPr>
              <w:t>为</w:t>
            </w:r>
            <w:r>
              <w:rPr>
                <w:rFonts w:hint="eastAsia" w:ascii="宋体" w:hAnsi="宋体" w:cs="宋体"/>
                <w:color w:val="000000" w:themeColor="text1"/>
                <w:szCs w:val="21"/>
              </w:rPr>
              <w:t>：</w:t>
            </w:r>
          </w:p>
          <w:p>
            <w:pPr>
              <w:numPr>
                <w:ilvl w:val="0"/>
                <w:numId w:val="12"/>
              </w:numPr>
              <w:spacing w:line="400" w:lineRule="exact"/>
              <w:jc w:val="left"/>
              <w:rPr>
                <w:rFonts w:hint="eastAsia" w:ascii="宋体" w:hAnsi="宋体" w:cs="宋体"/>
                <w:color w:val="000000" w:themeColor="text1"/>
                <w:szCs w:val="21"/>
                <w:lang w:eastAsia="zh-CN"/>
              </w:rPr>
            </w:pPr>
            <w:r>
              <w:rPr>
                <w:rFonts w:hint="eastAsia" w:ascii="宋体" w:hAnsi="宋体" w:cs="宋体"/>
                <w:color w:val="000000" w:themeColor="text1"/>
                <w:szCs w:val="21"/>
              </w:rPr>
              <w:t>火灾</w:t>
            </w:r>
            <w:r>
              <w:rPr>
                <w:rFonts w:hint="eastAsia" w:ascii="宋体" w:hAnsi="宋体" w:cs="宋体"/>
                <w:color w:val="000000" w:themeColor="text1"/>
                <w:szCs w:val="21"/>
                <w:lang w:eastAsia="zh-CN"/>
              </w:rPr>
              <w:t>；</w:t>
            </w:r>
          </w:p>
          <w:p>
            <w:pPr>
              <w:numPr>
                <w:ilvl w:val="0"/>
                <w:numId w:val="12"/>
              </w:numPr>
              <w:spacing w:line="400" w:lineRule="exact"/>
              <w:jc w:val="left"/>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rPr>
              <w:t>人身意外伤害</w:t>
            </w:r>
            <w:r>
              <w:rPr>
                <w:rFonts w:hint="eastAsia" w:ascii="宋体" w:hAnsi="宋体" w:eastAsia="宋体" w:cs="宋体"/>
                <w:color w:val="000000" w:themeColor="text1"/>
                <w:szCs w:val="21"/>
                <w:lang w:eastAsia="zh-CN"/>
              </w:rPr>
              <w:t>（</w:t>
            </w:r>
            <w:r>
              <w:rPr>
                <w:rFonts w:hint="eastAsia" w:ascii="宋体" w:hAnsi="宋体" w:eastAsia="宋体" w:cs="宋体"/>
                <w:color w:val="000000" w:themeColor="text1"/>
                <w:szCs w:val="21"/>
                <w:lang w:val="en-US" w:eastAsia="zh-CN"/>
              </w:rPr>
              <w:t>触电、交通事故</w:t>
            </w:r>
            <w:r>
              <w:rPr>
                <w:rFonts w:hint="eastAsia" w:ascii="宋体" w:hAnsi="宋体" w:eastAsia="宋体" w:cs="宋体"/>
                <w:color w:val="000000" w:themeColor="text1"/>
                <w:szCs w:val="21"/>
                <w:lang w:eastAsia="zh-CN"/>
              </w:rPr>
              <w:t>）</w:t>
            </w:r>
            <w:r>
              <w:rPr>
                <w:rFonts w:hint="eastAsia" w:ascii="宋体" w:hAnsi="宋体" w:eastAsia="宋体" w:cs="宋体"/>
                <w:color w:val="000000" w:themeColor="text1"/>
                <w:szCs w:val="21"/>
                <w:lang w:val="en-US" w:eastAsia="zh-CN"/>
              </w:rPr>
              <w:t>。</w:t>
            </w:r>
          </w:p>
          <w:p>
            <w:pPr>
              <w:rPr>
                <w:rFonts w:ascii="宋体" w:hAnsi="宋体" w:cs="宋体"/>
                <w:color w:val="000000" w:themeColor="text1"/>
                <w:szCs w:val="21"/>
              </w:rPr>
            </w:pPr>
            <w:r>
              <w:rPr>
                <w:rFonts w:hint="eastAsia" w:ascii="宋体" w:hAnsi="宋体" w:cs="宋体"/>
                <w:color w:val="000000" w:themeColor="text1"/>
                <w:szCs w:val="21"/>
              </w:rPr>
              <w:t>查看，公司制订</w:t>
            </w:r>
            <w:r>
              <w:rPr>
                <w:rFonts w:hint="eastAsia" w:ascii="宋体" w:hAnsi="宋体" w:cs="宋体"/>
                <w:color w:val="000000" w:themeColor="text1"/>
                <w:szCs w:val="21"/>
                <w:lang w:val="en-US" w:eastAsia="zh-CN"/>
              </w:rPr>
              <w:t>有</w:t>
            </w:r>
            <w:r>
              <w:rPr>
                <w:rFonts w:hint="eastAsia" w:ascii="宋体" w:hAnsi="宋体" w:cs="宋体"/>
                <w:color w:val="000000" w:themeColor="text1"/>
                <w:szCs w:val="21"/>
              </w:rPr>
              <w:t>相应的</w:t>
            </w:r>
            <w:r>
              <w:rPr>
                <w:rFonts w:hint="eastAsia" w:ascii="宋体" w:hAnsi="宋体" w:cs="宋体"/>
                <w:color w:val="000000" w:themeColor="text1"/>
                <w:szCs w:val="21"/>
                <w:lang w:val="en-US" w:eastAsia="zh-CN"/>
              </w:rPr>
              <w:t>环境、</w:t>
            </w:r>
            <w:r>
              <w:rPr>
                <w:rFonts w:hint="eastAsia" w:ascii="宋体" w:hAnsi="宋体" w:cs="宋体"/>
                <w:color w:val="000000" w:themeColor="text1"/>
                <w:szCs w:val="21"/>
              </w:rPr>
              <w:t>安全管理制度及管理方案，对</w:t>
            </w:r>
            <w:r>
              <w:rPr>
                <w:rFonts w:hint="eastAsia" w:ascii="宋体" w:hAnsi="宋体" w:cs="宋体"/>
                <w:color w:val="000000" w:themeColor="text1"/>
                <w:szCs w:val="21"/>
                <w:lang w:val="en-US" w:eastAsia="zh-CN"/>
              </w:rPr>
              <w:t>重要环境因素及</w:t>
            </w:r>
            <w:r>
              <w:rPr>
                <w:rFonts w:hint="eastAsia" w:ascii="宋体" w:hAnsi="宋体" w:cs="宋体"/>
                <w:color w:val="000000" w:themeColor="text1"/>
                <w:szCs w:val="21"/>
              </w:rPr>
              <w:t>不可接受风险源进行管控。</w:t>
            </w:r>
          </w:p>
          <w:p>
            <w:pPr>
              <w:rPr>
                <w:rFonts w:ascii="宋体" w:hAnsi="宋体" w:cs="宋体"/>
                <w:color w:val="000000" w:themeColor="text1"/>
                <w:szCs w:val="21"/>
              </w:rPr>
            </w:pPr>
            <w:r>
              <w:rPr>
                <w:rFonts w:hint="eastAsia" w:ascii="宋体" w:hAnsi="宋体" w:cs="宋体"/>
                <w:color w:val="000000" w:themeColor="text1"/>
                <w:szCs w:val="21"/>
              </w:rPr>
              <w:t>查供销部办公区域环境和安全实施情况；</w:t>
            </w:r>
          </w:p>
          <w:p>
            <w:pPr>
              <w:spacing w:line="400" w:lineRule="atLeast"/>
              <w:ind w:firstLine="420" w:firstLineChars="200"/>
              <w:rPr>
                <w:rFonts w:ascii="宋体" w:hAnsi="宋体"/>
                <w:color w:val="000000" w:themeColor="text1"/>
                <w:szCs w:val="21"/>
              </w:rPr>
            </w:pPr>
            <w:r>
              <w:rPr>
                <w:rFonts w:hint="eastAsia" w:ascii="宋体" w:hAnsi="宋体"/>
                <w:color w:val="000000" w:themeColor="text1"/>
                <w:szCs w:val="21"/>
              </w:rPr>
              <w:t>1、固废排放管理：</w:t>
            </w:r>
          </w:p>
          <w:p>
            <w:pPr>
              <w:spacing w:line="400" w:lineRule="atLeast"/>
              <w:ind w:firstLine="420" w:firstLineChars="200"/>
              <w:rPr>
                <w:rFonts w:ascii="宋体" w:hAnsi="宋体"/>
                <w:color w:val="000000" w:themeColor="text1"/>
                <w:szCs w:val="21"/>
              </w:rPr>
            </w:pPr>
            <w:r>
              <w:rPr>
                <w:rFonts w:hint="eastAsia" w:ascii="宋体" w:hAnsi="宋体"/>
                <w:color w:val="000000" w:themeColor="text1"/>
                <w:szCs w:val="21"/>
              </w:rPr>
              <w:t>公司编制了《固体废弃物管理规定》，规定了办公和服务实施过程固废处理的管理要求。</w:t>
            </w:r>
          </w:p>
          <w:p>
            <w:pPr>
              <w:spacing w:line="400" w:lineRule="atLeast"/>
              <w:ind w:firstLine="420" w:firstLineChars="200"/>
              <w:rPr>
                <w:rFonts w:ascii="宋体" w:hAnsi="宋体"/>
                <w:color w:val="000000" w:themeColor="text1"/>
                <w:szCs w:val="21"/>
              </w:rPr>
            </w:pPr>
            <w:r>
              <w:rPr>
                <w:rFonts w:hint="eastAsia" w:ascii="宋体" w:hAnsi="宋体"/>
                <w:color w:val="000000" w:themeColor="text1"/>
                <w:szCs w:val="21"/>
              </w:rPr>
              <w:t>查，办公环节的主要固废为：废纸、废办公用品、以及生活垃圾等。现采取集中收集，交由物业公司处理。</w:t>
            </w:r>
            <w:r>
              <w:rPr>
                <w:rFonts w:hint="eastAsia" w:ascii="宋体"/>
                <w:color w:val="000000" w:themeColor="text1"/>
                <w:kern w:val="0"/>
                <w:szCs w:val="21"/>
              </w:rPr>
              <w:t>在办公公共区域、市场楼层面内垃圾桶标识明确。</w:t>
            </w:r>
          </w:p>
          <w:p>
            <w:pPr>
              <w:spacing w:line="400" w:lineRule="atLeast"/>
              <w:ind w:firstLine="420" w:firstLineChars="200"/>
              <w:rPr>
                <w:rFonts w:ascii="宋体"/>
                <w:color w:val="000000" w:themeColor="text1"/>
                <w:kern w:val="0"/>
                <w:szCs w:val="21"/>
              </w:rPr>
            </w:pPr>
            <w:r>
              <w:rPr>
                <w:rFonts w:hint="eastAsia" w:ascii="宋体"/>
                <w:color w:val="000000" w:themeColor="text1"/>
                <w:kern w:val="0"/>
                <w:szCs w:val="21"/>
              </w:rPr>
              <w:t>2、</w:t>
            </w:r>
            <w:r>
              <w:rPr>
                <w:rFonts w:hint="eastAsia" w:ascii="宋体" w:hAnsi="宋体"/>
                <w:color w:val="000000" w:themeColor="text1"/>
                <w:szCs w:val="21"/>
              </w:rPr>
              <w:t>火灾预</w:t>
            </w:r>
            <w:r>
              <w:rPr>
                <w:rFonts w:hint="eastAsia" w:ascii="宋体"/>
                <w:color w:val="000000" w:themeColor="text1"/>
                <w:kern w:val="0"/>
                <w:szCs w:val="21"/>
              </w:rPr>
              <w:t>防：</w:t>
            </w:r>
          </w:p>
          <w:p>
            <w:pPr>
              <w:spacing w:line="400" w:lineRule="atLeast"/>
              <w:ind w:firstLine="420" w:firstLineChars="200"/>
              <w:rPr>
                <w:rFonts w:ascii="宋体"/>
                <w:color w:val="000000" w:themeColor="text1"/>
                <w:kern w:val="0"/>
                <w:szCs w:val="21"/>
              </w:rPr>
            </w:pPr>
            <w:r>
              <w:rPr>
                <w:rFonts w:hint="eastAsia" w:ascii="宋体"/>
                <w:color w:val="000000" w:themeColor="text1"/>
                <w:kern w:val="0"/>
                <w:szCs w:val="21"/>
              </w:rPr>
              <w:t>查</w:t>
            </w:r>
            <w:r>
              <w:rPr>
                <w:rFonts w:hint="eastAsia" w:ascii="宋体"/>
                <w:color w:val="000000" w:themeColor="text1"/>
                <w:kern w:val="0"/>
                <w:szCs w:val="21"/>
                <w:lang w:val="en-US" w:eastAsia="zh-CN"/>
              </w:rPr>
              <w:t>看</w:t>
            </w:r>
            <w:r>
              <w:rPr>
                <w:rFonts w:hint="eastAsia" w:ascii="宋体"/>
                <w:color w:val="000000" w:themeColor="text1"/>
                <w:kern w:val="0"/>
                <w:szCs w:val="21"/>
              </w:rPr>
              <w:t>，公司编制了火灾预防管理规定、应急管理规定。</w:t>
            </w:r>
          </w:p>
          <w:p>
            <w:pPr>
              <w:spacing w:line="400" w:lineRule="atLeast"/>
              <w:ind w:firstLine="420" w:firstLineChars="200"/>
              <w:rPr>
                <w:rFonts w:ascii="宋体"/>
                <w:color w:val="000000" w:themeColor="text1"/>
                <w:kern w:val="0"/>
                <w:szCs w:val="21"/>
              </w:rPr>
            </w:pPr>
            <w:r>
              <w:rPr>
                <w:rFonts w:hint="eastAsia" w:ascii="宋体"/>
                <w:color w:val="000000" w:themeColor="text1"/>
                <w:kern w:val="0"/>
                <w:szCs w:val="21"/>
                <w:lang w:val="en-US" w:eastAsia="zh-CN"/>
              </w:rPr>
              <w:t>现场查看</w:t>
            </w:r>
            <w:r>
              <w:rPr>
                <w:rFonts w:hint="eastAsia" w:ascii="宋体" w:hAnsi="宋体" w:cs="宋体"/>
                <w:color w:val="000000" w:themeColor="text1"/>
                <w:szCs w:val="21"/>
              </w:rPr>
              <w:t>未发现大功率电器使用；现场电线有穿管保护，固定布局、现场有禁止吸烟的提醒，办公设备均有接地保护</w:t>
            </w:r>
            <w:r>
              <w:rPr>
                <w:rFonts w:hint="eastAsia" w:ascii="宋体"/>
                <w:color w:val="000000" w:themeColor="text1"/>
                <w:kern w:val="0"/>
                <w:szCs w:val="21"/>
              </w:rPr>
              <w:t>共用区域、办公楼层设置了消防栓、灭火器、应急报警器等，设施状态良好。</w:t>
            </w:r>
          </w:p>
          <w:p>
            <w:pPr>
              <w:spacing w:line="400" w:lineRule="atLeast"/>
              <w:ind w:firstLine="420" w:firstLineChars="200"/>
              <w:rPr>
                <w:rFonts w:hint="eastAsia" w:ascii="宋体"/>
                <w:color w:val="000000" w:themeColor="text1"/>
                <w:kern w:val="0"/>
                <w:szCs w:val="21"/>
              </w:rPr>
            </w:pPr>
            <w:r>
              <w:rPr>
                <w:rFonts w:hint="eastAsia" w:ascii="宋体"/>
                <w:color w:val="000000" w:themeColor="text1"/>
                <w:kern w:val="0"/>
                <w:szCs w:val="21"/>
              </w:rPr>
              <w:t>公司定期参加组织的消防培训和演练，</w:t>
            </w:r>
            <w:r>
              <w:rPr>
                <w:rFonts w:hint="eastAsia" w:ascii="宋体"/>
                <w:color w:val="000000" w:themeColor="text1"/>
                <w:kern w:val="0"/>
                <w:szCs w:val="21"/>
                <w:lang w:eastAsia="zh-CN"/>
              </w:rPr>
              <w:t>设计部</w:t>
            </w:r>
            <w:r>
              <w:rPr>
                <w:rFonts w:hint="eastAsia" w:ascii="宋体"/>
                <w:color w:val="000000" w:themeColor="text1"/>
                <w:kern w:val="0"/>
                <w:szCs w:val="21"/>
              </w:rPr>
              <w:t>主要岗位均参与。</w:t>
            </w:r>
          </w:p>
          <w:p>
            <w:pPr>
              <w:numPr>
                <w:ilvl w:val="0"/>
                <w:numId w:val="0"/>
              </w:numPr>
              <w:ind w:leftChars="0" w:firstLine="420" w:firstLineChars="200"/>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3、</w:t>
            </w:r>
            <w:r>
              <w:rPr>
                <w:rFonts w:hint="eastAsia" w:ascii="宋体" w:hAnsi="宋体" w:eastAsia="宋体" w:cs="宋体"/>
                <w:color w:val="000000" w:themeColor="text1"/>
                <w:szCs w:val="21"/>
              </w:rPr>
              <w:t>人身意外伤害</w:t>
            </w:r>
            <w:r>
              <w:rPr>
                <w:rFonts w:hint="eastAsia" w:ascii="宋体" w:hAnsi="宋体" w:eastAsia="宋体" w:cs="宋体"/>
                <w:color w:val="000000" w:themeColor="text1"/>
                <w:szCs w:val="21"/>
                <w:lang w:val="en-US" w:eastAsia="zh-CN"/>
              </w:rPr>
              <w:t>管理：</w:t>
            </w:r>
          </w:p>
          <w:p>
            <w:pPr>
              <w:pStyle w:val="4"/>
              <w:ind w:firstLine="420" w:firstLineChars="200"/>
              <w:rPr>
                <w:rFonts w:hint="default"/>
                <w:color w:val="000000" w:themeColor="text1"/>
                <w:lang w:val="en-US" w:eastAsia="zh-CN"/>
              </w:rPr>
            </w:pPr>
            <w:r>
              <w:rPr>
                <w:rFonts w:hint="eastAsia" w:ascii="宋体" w:hAnsi="宋体" w:eastAsia="宋体" w:cs="宋体"/>
                <w:color w:val="000000" w:themeColor="text1"/>
                <w:szCs w:val="21"/>
                <w:lang w:val="en-US" w:eastAsia="zh-CN"/>
              </w:rPr>
              <w:t>公司定期组织员工进行安全教育培训，</w:t>
            </w:r>
            <w:r>
              <w:rPr>
                <w:rFonts w:hint="eastAsia" w:ascii="宋体" w:hAnsi="宋体" w:eastAsia="宋体" w:cs="宋体"/>
                <w:color w:val="000000" w:themeColor="text1"/>
                <w:spacing w:val="-8"/>
                <w:kern w:val="2"/>
                <w:sz w:val="21"/>
                <w:szCs w:val="21"/>
                <w:lang w:val="en-US" w:eastAsia="zh-CN" w:bidi="ar-SA"/>
              </w:rPr>
              <w:t>定期对电器设备进行保养并检查线路，积极宣传交通安全规则。</w:t>
            </w:r>
          </w:p>
          <w:p>
            <w:pPr>
              <w:rPr>
                <w:rFonts w:hint="eastAsia" w:ascii="宋体" w:hAnsi="宋体" w:eastAsia="宋体" w:cs="宋体"/>
                <w:color w:val="000000" w:themeColor="text1"/>
                <w:szCs w:val="21"/>
                <w:lang w:eastAsia="zh-CN"/>
              </w:rPr>
            </w:pPr>
            <w:r>
              <w:rPr>
                <w:rFonts w:hint="eastAsia" w:ascii="宋体" w:hAnsi="宋体" w:cs="宋体"/>
                <w:color w:val="000000" w:themeColor="text1"/>
                <w:szCs w:val="21"/>
                <w:lang w:eastAsia="zh-CN"/>
              </w:rPr>
              <w:t>。。。。。。。。。</w:t>
            </w:r>
          </w:p>
          <w:p>
            <w:pPr>
              <w:rPr>
                <w:rFonts w:hint="eastAsia" w:ascii="宋体" w:hAnsi="宋体" w:eastAsia="宋体" w:cs="宋体"/>
                <w:color w:val="000000" w:themeColor="text1"/>
                <w:kern w:val="2"/>
                <w:sz w:val="21"/>
                <w:szCs w:val="21"/>
                <w:lang w:val="en-US" w:eastAsia="zh-CN" w:bidi="ar-SA"/>
              </w:rPr>
            </w:pPr>
            <w:r>
              <w:rPr>
                <w:rFonts w:hint="eastAsia" w:ascii="宋体" w:hAnsi="宋体" w:cs="宋体"/>
                <w:color w:val="000000" w:themeColor="text1"/>
                <w:szCs w:val="21"/>
              </w:rPr>
              <w:t xml:space="preserve"> 过程管理基本受控。</w:t>
            </w:r>
          </w:p>
        </w:tc>
        <w:tc>
          <w:tcPr>
            <w:tcW w:w="1585" w:type="dxa"/>
            <w:vAlign w:val="top"/>
          </w:tcPr>
          <w:p>
            <w:pPr>
              <w:rPr>
                <w:color w:val="000000" w:themeColor="text1"/>
              </w:rPr>
            </w:pPr>
            <w:r>
              <w:rPr>
                <w:rFonts w:hint="eastAsia"/>
                <w:color w:val="000000" w:themeColor="text1"/>
              </w:rPr>
              <w:t>符合</w:t>
            </w: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rFonts w:hint="eastAsia" w:ascii="Times New Roman" w:hAnsi="Times New Roman" w:eastAsia="宋体" w:cs="Times New Roman"/>
                <w:color w:val="000000" w:themeColor="text1"/>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eastAsia="宋体" w:cs="新宋体"/>
                <w:color w:val="000000" w:themeColor="text1"/>
                <w:kern w:val="2"/>
                <w:sz w:val="21"/>
                <w:szCs w:val="21"/>
                <w:lang w:val="en-US" w:eastAsia="zh-CN" w:bidi="ar-SA"/>
              </w:rPr>
            </w:pPr>
            <w:r>
              <w:rPr>
                <w:rFonts w:hint="eastAsia" w:ascii="宋体" w:hAnsi="宋体" w:cs="新宋体"/>
                <w:color w:val="000000" w:themeColor="text1"/>
                <w:szCs w:val="21"/>
              </w:rPr>
              <w:t>应急准备和响应</w:t>
            </w:r>
          </w:p>
        </w:tc>
        <w:tc>
          <w:tcPr>
            <w:tcW w:w="960" w:type="dxa"/>
            <w:vAlign w:val="top"/>
          </w:tcPr>
          <w:p>
            <w:pPr>
              <w:rPr>
                <w:rFonts w:hint="eastAsia" w:ascii="宋体" w:hAnsi="宋体" w:eastAsia="宋体" w:cs="新宋体"/>
                <w:color w:val="000000" w:themeColor="text1"/>
                <w:kern w:val="2"/>
                <w:sz w:val="21"/>
                <w:szCs w:val="21"/>
                <w:lang w:val="en-US" w:eastAsia="zh-CN" w:bidi="ar-SA"/>
              </w:rPr>
            </w:pPr>
            <w:r>
              <w:rPr>
                <w:rFonts w:hint="eastAsia" w:ascii="宋体" w:hAnsi="宋体" w:cs="新宋体"/>
                <w:color w:val="000000" w:themeColor="text1"/>
                <w:szCs w:val="21"/>
              </w:rPr>
              <w:t>E</w:t>
            </w:r>
            <w:r>
              <w:rPr>
                <w:rFonts w:hint="eastAsia" w:ascii="宋体" w:hAnsi="宋体" w:cs="新宋体"/>
                <w:color w:val="000000" w:themeColor="text1"/>
                <w:szCs w:val="21"/>
                <w:lang w:val="en-US" w:eastAsia="zh-CN"/>
              </w:rPr>
              <w:t>S</w:t>
            </w:r>
            <w:r>
              <w:rPr>
                <w:rFonts w:hint="eastAsia" w:ascii="宋体" w:hAnsi="宋体" w:cs="新宋体"/>
                <w:color w:val="000000" w:themeColor="text1"/>
                <w:szCs w:val="21"/>
              </w:rPr>
              <w:t>8.2</w:t>
            </w:r>
          </w:p>
        </w:tc>
        <w:tc>
          <w:tcPr>
            <w:tcW w:w="10004" w:type="dxa"/>
            <w:vAlign w:val="top"/>
          </w:tcPr>
          <w:p>
            <w:pPr>
              <w:spacing w:line="360" w:lineRule="auto"/>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rPr>
              <w:t>查见：《</w:t>
            </w:r>
            <w:r>
              <w:rPr>
                <w:rFonts w:hint="eastAsia" w:ascii="宋体" w:hAnsi="宋体" w:eastAsia="宋体" w:cs="宋体"/>
                <w:color w:val="000000" w:themeColor="text1"/>
                <w:sz w:val="21"/>
                <w:szCs w:val="21"/>
                <w:lang w:eastAsia="zh-CN"/>
              </w:rPr>
              <w:t>应急准备与响应控制程序</w:t>
            </w:r>
            <w:r>
              <w:rPr>
                <w:rFonts w:hint="eastAsia" w:ascii="宋体" w:hAnsi="宋体" w:eastAsia="宋体" w:cs="宋体"/>
                <w:color w:val="000000" w:themeColor="text1"/>
                <w:sz w:val="21"/>
                <w:szCs w:val="21"/>
              </w:rPr>
              <w:t>》、《火灾事故应急预案》</w:t>
            </w:r>
            <w:r>
              <w:rPr>
                <w:rFonts w:hint="eastAsia" w:ascii="宋体" w:hAnsi="宋体" w:eastAsia="宋体" w:cs="宋体"/>
                <w:color w:val="000000" w:themeColor="text1"/>
                <w:sz w:val="21"/>
                <w:szCs w:val="21"/>
                <w:lang w:eastAsia="zh-CN"/>
              </w:rPr>
              <w:t>、《</w:t>
            </w:r>
            <w:r>
              <w:rPr>
                <w:rFonts w:hint="eastAsia" w:ascii="宋体" w:hAnsi="宋体" w:eastAsia="宋体" w:cs="宋体"/>
                <w:color w:val="000000" w:themeColor="text1"/>
                <w:sz w:val="21"/>
                <w:szCs w:val="21"/>
              </w:rPr>
              <w:t>触电事故应急预案</w:t>
            </w:r>
            <w:r>
              <w:rPr>
                <w:rFonts w:hint="eastAsia" w:ascii="宋体" w:hAnsi="宋体" w:eastAsia="宋体" w:cs="宋体"/>
                <w:color w:val="000000" w:themeColor="text1"/>
                <w:sz w:val="21"/>
                <w:szCs w:val="21"/>
                <w:lang w:eastAsia="zh-CN"/>
              </w:rPr>
              <w:t>》、《</w:t>
            </w:r>
            <w:r>
              <w:rPr>
                <w:rFonts w:hint="eastAsia" w:ascii="宋体" w:hAnsi="宋体" w:eastAsia="宋体" w:cs="宋体"/>
                <w:color w:val="000000" w:themeColor="text1"/>
                <w:sz w:val="21"/>
                <w:szCs w:val="21"/>
              </w:rPr>
              <w:t>意外伤害应急预案</w:t>
            </w:r>
            <w:r>
              <w:rPr>
                <w:rFonts w:hint="eastAsia" w:ascii="宋体" w:hAnsi="宋体" w:eastAsia="宋体" w:cs="宋体"/>
                <w:color w:val="000000" w:themeColor="text1"/>
                <w:sz w:val="21"/>
                <w:szCs w:val="21"/>
                <w:lang w:eastAsia="zh-CN"/>
              </w:rPr>
              <w:t>》</w:t>
            </w:r>
            <w:r>
              <w:rPr>
                <w:rFonts w:hint="eastAsia" w:ascii="宋体" w:hAnsi="宋体" w:eastAsia="宋体" w:cs="宋体"/>
                <w:color w:val="000000" w:themeColor="text1"/>
                <w:sz w:val="21"/>
                <w:szCs w:val="21"/>
              </w:rPr>
              <w:t>，</w:t>
            </w:r>
            <w:r>
              <w:rPr>
                <w:rFonts w:hint="eastAsia" w:ascii="宋体" w:hAnsi="宋体" w:eastAsia="宋体" w:cs="宋体"/>
                <w:color w:val="000000" w:themeColor="text1"/>
                <w:sz w:val="21"/>
                <w:szCs w:val="21"/>
                <w:lang w:eastAsia="zh-CN"/>
              </w:rPr>
              <w:t>设计部</w:t>
            </w:r>
            <w:r>
              <w:rPr>
                <w:rFonts w:hint="eastAsia" w:ascii="宋体" w:hAnsi="宋体" w:eastAsia="宋体" w:cs="宋体"/>
                <w:color w:val="000000" w:themeColor="text1"/>
                <w:sz w:val="21"/>
                <w:szCs w:val="21"/>
              </w:rPr>
              <w:t>工作人</w:t>
            </w:r>
            <w:r>
              <w:rPr>
                <w:rFonts w:hint="eastAsia" w:ascii="宋体" w:hAnsi="宋体" w:eastAsia="宋体" w:cs="宋体"/>
                <w:color w:val="000000" w:themeColor="text1"/>
                <w:sz w:val="21"/>
                <w:szCs w:val="21"/>
                <w:lang w:val="en-US" w:eastAsia="zh-CN"/>
              </w:rPr>
              <w:t>员</w:t>
            </w:r>
            <w:r>
              <w:rPr>
                <w:rFonts w:hint="eastAsia" w:ascii="宋体" w:hAnsi="宋体" w:eastAsia="宋体" w:cs="宋体"/>
                <w:color w:val="000000" w:themeColor="text1"/>
                <w:sz w:val="21"/>
                <w:szCs w:val="21"/>
              </w:rPr>
              <w:t>的在</w:t>
            </w:r>
            <w:r>
              <w:rPr>
                <w:rFonts w:hint="eastAsia" w:ascii="宋体" w:hAnsi="宋体" w:eastAsia="宋体" w:cs="宋体"/>
                <w:color w:val="000000" w:themeColor="text1"/>
                <w:sz w:val="21"/>
                <w:szCs w:val="21"/>
                <w:lang w:eastAsia="zh-CN"/>
              </w:rPr>
              <w:t>行政部组织下，参加了</w:t>
            </w:r>
            <w:r>
              <w:rPr>
                <w:rFonts w:hint="eastAsia" w:ascii="宋体" w:hAnsi="宋体" w:eastAsia="宋体" w:cs="宋体"/>
                <w:color w:val="000000" w:themeColor="text1"/>
                <w:sz w:val="21"/>
                <w:szCs w:val="21"/>
                <w:lang w:val="en-US" w:eastAsia="zh-CN"/>
              </w:rPr>
              <w:t>2021年12月10日进行的火灾演练和2021年12月11日进行的触电应急演练。</w:t>
            </w:r>
          </w:p>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lang w:val="en-US" w:eastAsia="zh-CN"/>
              </w:rPr>
              <w:t>查：</w:t>
            </w:r>
            <w:r>
              <w:rPr>
                <w:rFonts w:hint="eastAsia" w:ascii="宋体" w:hAnsi="宋体" w:eastAsia="宋体" w:cs="宋体"/>
                <w:color w:val="000000" w:themeColor="text1"/>
                <w:sz w:val="21"/>
                <w:szCs w:val="21"/>
                <w:lang w:eastAsia="zh-CN"/>
              </w:rPr>
              <w:t>现场对应，公司员工的安全逃生意识有明显的改善和较大提高。使员工掌握了安全逃生的方式</w:t>
            </w:r>
            <w:r>
              <w:rPr>
                <w:rFonts w:hint="eastAsia" w:ascii="宋体" w:hAnsi="宋体" w:eastAsia="宋体" w:cs="宋体"/>
                <w:color w:val="000000" w:themeColor="text1"/>
                <w:sz w:val="21"/>
                <w:szCs w:val="21"/>
              </w:rPr>
              <w:t>和路径。同时使员工掌握了灭火器材的使用。</w:t>
            </w:r>
          </w:p>
          <w:p>
            <w:pPr>
              <w:spacing w:line="360" w:lineRule="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 w:val="21"/>
                <w:szCs w:val="21"/>
              </w:rPr>
              <w:t>消防器材完善、良好。</w:t>
            </w:r>
          </w:p>
        </w:tc>
        <w:tc>
          <w:tcPr>
            <w:tcW w:w="1585" w:type="dxa"/>
            <w:vAlign w:val="top"/>
          </w:tcPr>
          <w:p>
            <w:pPr>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rPr>
        <w:tc>
          <w:tcPr>
            <w:tcW w:w="2160" w:type="dxa"/>
            <w:vAlign w:val="top"/>
          </w:tcPr>
          <w:p>
            <w:pPr>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 w:val="21"/>
                <w:szCs w:val="21"/>
              </w:rPr>
              <w:t>总则</w:t>
            </w:r>
          </w:p>
        </w:tc>
        <w:tc>
          <w:tcPr>
            <w:tcW w:w="960" w:type="dxa"/>
            <w:vAlign w:val="top"/>
          </w:tcPr>
          <w:p>
            <w:pPr>
              <w:widowControl/>
              <w:snapToGrid w:val="0"/>
              <w:spacing w:line="400" w:lineRule="exact"/>
              <w:jc w:val="left"/>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Q8.3</w:t>
            </w:r>
          </w:p>
          <w:p>
            <w:pPr>
              <w:widowControl/>
              <w:snapToGrid w:val="0"/>
              <w:spacing w:line="400" w:lineRule="exact"/>
              <w:jc w:val="left"/>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 xml:space="preserve">Q8.3.1 </w:t>
            </w:r>
          </w:p>
          <w:p>
            <w:pPr>
              <w:widowControl/>
              <w:snapToGrid w:val="0"/>
              <w:spacing w:line="400" w:lineRule="exact"/>
              <w:jc w:val="left"/>
              <w:rPr>
                <w:rFonts w:hint="eastAsia" w:ascii="宋体" w:hAnsi="宋体" w:eastAsia="宋体" w:cs="宋体"/>
                <w:color w:val="000000" w:themeColor="text1"/>
                <w:sz w:val="21"/>
                <w:szCs w:val="21"/>
              </w:rPr>
            </w:pPr>
          </w:p>
          <w:p>
            <w:pPr>
              <w:snapToGrid w:val="0"/>
              <w:spacing w:line="400" w:lineRule="exact"/>
              <w:jc w:val="left"/>
              <w:rPr>
                <w:rFonts w:hint="eastAsia" w:ascii="宋体" w:hAnsi="宋体" w:eastAsia="宋体" w:cs="宋体"/>
                <w:color w:val="000000" w:themeColor="text1"/>
                <w:kern w:val="2"/>
                <w:sz w:val="21"/>
                <w:szCs w:val="21"/>
                <w:lang w:val="en-US" w:eastAsia="zh-CN" w:bidi="ar-SA"/>
              </w:rPr>
            </w:pPr>
          </w:p>
        </w:tc>
        <w:tc>
          <w:tcPr>
            <w:tcW w:w="10004" w:type="dxa"/>
            <w:vAlign w:val="top"/>
          </w:tcPr>
          <w:p>
            <w:pPr>
              <w:spacing w:line="400" w:lineRule="exact"/>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查，公司编制了《</w:t>
            </w:r>
            <w:r>
              <w:rPr>
                <w:rFonts w:hint="eastAsia" w:ascii="宋体" w:hAnsi="宋体" w:cs="宋体"/>
                <w:color w:val="000000" w:themeColor="text1"/>
                <w:sz w:val="21"/>
                <w:szCs w:val="21"/>
                <w:lang w:eastAsia="zh-CN"/>
              </w:rPr>
              <w:t>设计开发控制程序</w:t>
            </w:r>
            <w:r>
              <w:rPr>
                <w:rFonts w:hint="eastAsia" w:ascii="宋体" w:hAnsi="宋体" w:eastAsia="宋体" w:cs="宋体"/>
                <w:color w:val="000000" w:themeColor="text1"/>
                <w:sz w:val="21"/>
                <w:szCs w:val="21"/>
              </w:rPr>
              <w:t>》对设计和开发规定了流程要求及控制要求。</w:t>
            </w:r>
          </w:p>
          <w:p>
            <w:pPr>
              <w:spacing w:line="400" w:lineRule="exact"/>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rPr>
              <w:t>查，</w:t>
            </w:r>
            <w:r>
              <w:rPr>
                <w:rFonts w:hint="eastAsia" w:ascii="宋体" w:hAnsi="宋体" w:eastAsia="宋体" w:cs="宋体"/>
                <w:color w:val="000000" w:themeColor="text1"/>
                <w:sz w:val="21"/>
                <w:szCs w:val="21"/>
                <w:lang w:eastAsia="zh-CN"/>
              </w:rPr>
              <w:t>设计</w:t>
            </w:r>
            <w:r>
              <w:rPr>
                <w:rFonts w:hint="eastAsia" w:ascii="宋体" w:hAnsi="宋体" w:eastAsia="宋体" w:cs="宋体"/>
                <w:color w:val="000000" w:themeColor="text1"/>
                <w:sz w:val="21"/>
                <w:szCs w:val="21"/>
              </w:rPr>
              <w:t>项目划分</w:t>
            </w:r>
            <w:r>
              <w:rPr>
                <w:rFonts w:hint="eastAsia" w:ascii="宋体" w:hAnsi="宋体" w:eastAsia="宋体" w:cs="宋体"/>
                <w:color w:val="000000" w:themeColor="text1"/>
                <w:sz w:val="21"/>
                <w:szCs w:val="21"/>
                <w:lang w:eastAsia="zh-CN"/>
              </w:rPr>
              <w:t>：按</w:t>
            </w:r>
            <w:r>
              <w:rPr>
                <w:rFonts w:hint="eastAsia" w:ascii="宋体" w:hAnsi="宋体" w:eastAsia="宋体" w:cs="宋体"/>
                <w:color w:val="000000" w:themeColor="text1"/>
                <w:sz w:val="21"/>
                <w:szCs w:val="21"/>
                <w:highlight w:val="none"/>
                <w:lang w:eastAsia="zh-CN"/>
              </w:rPr>
              <w:t>合同约定，</w:t>
            </w:r>
            <w:r>
              <w:rPr>
                <w:rFonts w:hint="eastAsia" w:ascii="宋体" w:hAnsi="宋体" w:eastAsia="宋体" w:cs="宋体"/>
                <w:color w:val="000000" w:themeColor="text1"/>
                <w:sz w:val="21"/>
                <w:szCs w:val="21"/>
                <w:highlight w:val="none"/>
              </w:rPr>
              <w:t>将设计项目分为方案</w:t>
            </w:r>
            <w:r>
              <w:rPr>
                <w:rFonts w:hint="eastAsia" w:ascii="宋体" w:hAnsi="宋体" w:eastAsia="宋体" w:cs="宋体"/>
                <w:color w:val="000000" w:themeColor="text1"/>
                <w:sz w:val="21"/>
                <w:szCs w:val="21"/>
                <w:highlight w:val="none"/>
                <w:lang w:eastAsia="zh-CN"/>
              </w:rPr>
              <w:t>设计、初步设计</w:t>
            </w:r>
            <w:r>
              <w:rPr>
                <w:rFonts w:hint="eastAsia" w:ascii="宋体" w:hAnsi="宋体" w:eastAsia="宋体" w:cs="宋体"/>
                <w:color w:val="000000" w:themeColor="text1"/>
                <w:sz w:val="21"/>
                <w:szCs w:val="21"/>
                <w:highlight w:val="none"/>
              </w:rPr>
              <w:t>和</w:t>
            </w:r>
            <w:r>
              <w:rPr>
                <w:rFonts w:hint="eastAsia" w:ascii="宋体" w:hAnsi="宋体" w:eastAsia="宋体" w:cs="宋体"/>
                <w:color w:val="000000" w:themeColor="text1"/>
                <w:sz w:val="21"/>
                <w:szCs w:val="21"/>
                <w:highlight w:val="none"/>
                <w:lang w:eastAsia="zh-CN"/>
              </w:rPr>
              <w:t>施工图</w:t>
            </w:r>
            <w:r>
              <w:rPr>
                <w:rFonts w:hint="eastAsia" w:ascii="宋体" w:hAnsi="宋体" w:eastAsia="宋体" w:cs="宋体"/>
                <w:color w:val="000000" w:themeColor="text1"/>
                <w:sz w:val="21"/>
                <w:szCs w:val="21"/>
                <w:highlight w:val="none"/>
              </w:rPr>
              <w:t>设计</w:t>
            </w:r>
            <w:r>
              <w:rPr>
                <w:rFonts w:hint="eastAsia" w:ascii="宋体" w:hAnsi="宋体" w:eastAsia="宋体" w:cs="宋体"/>
                <w:color w:val="000000" w:themeColor="text1"/>
                <w:sz w:val="21"/>
                <w:szCs w:val="21"/>
                <w:highlight w:val="none"/>
                <w:lang w:eastAsia="zh-CN"/>
              </w:rPr>
              <w:t>几个</w:t>
            </w:r>
            <w:r>
              <w:rPr>
                <w:rFonts w:hint="eastAsia" w:ascii="宋体" w:hAnsi="宋体" w:eastAsia="宋体" w:cs="宋体"/>
                <w:color w:val="000000" w:themeColor="text1"/>
                <w:sz w:val="21"/>
                <w:szCs w:val="21"/>
                <w:highlight w:val="none"/>
              </w:rPr>
              <w:t>设计</w:t>
            </w:r>
            <w:r>
              <w:rPr>
                <w:rFonts w:hint="eastAsia" w:ascii="宋体" w:hAnsi="宋体" w:eastAsia="宋体" w:cs="宋体"/>
                <w:color w:val="000000" w:themeColor="text1"/>
                <w:sz w:val="21"/>
                <w:szCs w:val="21"/>
                <w:highlight w:val="none"/>
                <w:lang w:eastAsia="zh-CN"/>
              </w:rPr>
              <w:t>板块</w:t>
            </w:r>
            <w:r>
              <w:rPr>
                <w:rFonts w:hint="eastAsia" w:ascii="宋体" w:hAnsi="宋体" w:eastAsia="宋体" w:cs="宋体"/>
                <w:color w:val="000000" w:themeColor="text1"/>
                <w:sz w:val="21"/>
                <w:szCs w:val="21"/>
                <w:highlight w:val="none"/>
              </w:rPr>
              <w:t>。</w:t>
            </w:r>
          </w:p>
          <w:p>
            <w:pPr>
              <w:spacing w:line="400" w:lineRule="exact"/>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 w:val="21"/>
                <w:szCs w:val="21"/>
                <w:highlight w:val="none"/>
              </w:rPr>
              <w:t>查，</w:t>
            </w:r>
            <w:r>
              <w:rPr>
                <w:rFonts w:hint="eastAsia" w:ascii="宋体" w:hAnsi="宋体" w:eastAsia="宋体" w:cs="宋体"/>
                <w:color w:val="000000" w:themeColor="text1"/>
                <w:sz w:val="21"/>
                <w:szCs w:val="21"/>
                <w:highlight w:val="none"/>
                <w:lang w:eastAsia="zh-CN"/>
              </w:rPr>
              <w:t>近期的设计</w:t>
            </w:r>
            <w:r>
              <w:rPr>
                <w:rFonts w:hint="eastAsia" w:ascii="宋体" w:hAnsi="宋体" w:cs="宋体"/>
                <w:color w:val="000000" w:themeColor="text1"/>
                <w:sz w:val="21"/>
                <w:szCs w:val="21"/>
                <w:highlight w:val="none"/>
                <w:lang w:val="en-US" w:eastAsia="zh-CN"/>
              </w:rPr>
              <w:t>成果已交付</w:t>
            </w:r>
            <w:r>
              <w:rPr>
                <w:rFonts w:hint="eastAsia" w:ascii="宋体" w:hAnsi="宋体" w:eastAsia="宋体" w:cs="宋体"/>
                <w:color w:val="000000" w:themeColor="text1"/>
                <w:sz w:val="21"/>
                <w:szCs w:val="21"/>
                <w:highlight w:val="none"/>
                <w:lang w:eastAsia="zh-CN"/>
              </w:rPr>
              <w:t>项目：</w:t>
            </w:r>
            <w:r>
              <w:rPr>
                <w:rFonts w:hint="eastAsia" w:ascii="宋体" w:hAnsi="宋体" w:eastAsia="宋体" w:cs="宋体"/>
                <w:color w:val="000000" w:themeColor="text1"/>
                <w:sz w:val="21"/>
                <w:szCs w:val="21"/>
                <w:highlight w:val="none"/>
                <w:lang w:val="en-US" w:eastAsia="zh-CN"/>
              </w:rPr>
              <w:t>1、</w:t>
            </w:r>
            <w:r>
              <w:rPr>
                <w:rFonts w:hint="eastAsia" w:ascii="宋体" w:hAnsi="宋体" w:cs="宋体"/>
                <w:color w:val="000000" w:themeColor="text1"/>
                <w:sz w:val="21"/>
                <w:szCs w:val="21"/>
                <w:highlight w:val="none"/>
                <w:lang w:val="en-US" w:eastAsia="zh-CN"/>
              </w:rPr>
              <w:t>巴南区规划展览馆设计</w:t>
            </w:r>
            <w:r>
              <w:rPr>
                <w:rFonts w:hint="eastAsia" w:ascii="宋体" w:hAnsi="宋体" w:eastAsia="宋体" w:cs="宋体"/>
                <w:color w:val="000000" w:themeColor="text1"/>
                <w:sz w:val="21"/>
                <w:szCs w:val="21"/>
                <w:highlight w:val="none"/>
                <w:lang w:eastAsia="zh-CN"/>
              </w:rPr>
              <w:t>（已完结）</w:t>
            </w:r>
            <w:r>
              <w:rPr>
                <w:rFonts w:hint="eastAsia" w:ascii="宋体" w:hAnsi="宋体" w:eastAsia="宋体" w:cs="宋体"/>
                <w:color w:val="000000" w:themeColor="text1"/>
                <w:sz w:val="21"/>
                <w:szCs w:val="21"/>
                <w:highlight w:val="none"/>
                <w:lang w:val="en-US" w:eastAsia="zh-CN"/>
              </w:rPr>
              <w:t>2、</w:t>
            </w:r>
            <w:r>
              <w:rPr>
                <w:rFonts w:hint="eastAsia" w:ascii="宋体" w:hAnsi="宋体" w:cs="宋体"/>
                <w:color w:val="000000" w:themeColor="text1"/>
                <w:sz w:val="21"/>
                <w:szCs w:val="21"/>
                <w:highlight w:val="none"/>
                <w:lang w:eastAsia="zh-CN"/>
              </w:rPr>
              <w:t>云阳县滨江公园移民文化展示建设工程</w:t>
            </w:r>
            <w:r>
              <w:rPr>
                <w:rFonts w:hint="eastAsia" w:ascii="宋体" w:hAnsi="宋体" w:eastAsia="宋体" w:cs="宋体"/>
                <w:color w:val="000000" w:themeColor="text1"/>
                <w:sz w:val="21"/>
                <w:szCs w:val="21"/>
                <w:highlight w:val="none"/>
                <w:lang w:eastAsia="zh-CN"/>
              </w:rPr>
              <w:t>（已完结）</w:t>
            </w:r>
            <w:r>
              <w:rPr>
                <w:rFonts w:hint="eastAsia" w:ascii="宋体" w:hAnsi="宋体" w:eastAsia="宋体" w:cs="宋体"/>
                <w:color w:val="000000" w:themeColor="text1"/>
                <w:sz w:val="21"/>
                <w:szCs w:val="21"/>
                <w:highlight w:val="none"/>
                <w:lang w:val="en-US" w:eastAsia="zh-CN"/>
              </w:rPr>
              <w:t>。以上项目均已经完结交付，目前正在进行的设计项目为“</w:t>
            </w:r>
            <w:r>
              <w:rPr>
                <w:rFonts w:hint="eastAsia" w:ascii="宋体" w:hAnsi="宋体" w:cs="宋体"/>
                <w:color w:val="000000" w:themeColor="text1"/>
                <w:sz w:val="21"/>
                <w:szCs w:val="21"/>
                <w:highlight w:val="none"/>
                <w:lang w:val="en-US" w:eastAsia="zh-CN"/>
              </w:rPr>
              <w:t>党员活动室多媒体改造项目设计</w:t>
            </w:r>
            <w:r>
              <w:rPr>
                <w:rFonts w:hint="eastAsia" w:ascii="宋体" w:hAnsi="宋体" w:eastAsia="宋体" w:cs="宋体"/>
                <w:color w:val="000000" w:themeColor="text1"/>
                <w:sz w:val="21"/>
                <w:szCs w:val="21"/>
                <w:highlight w:val="none"/>
                <w:lang w:val="en-US" w:eastAsia="zh-CN"/>
              </w:rPr>
              <w:t>”，设计内容为：</w:t>
            </w:r>
            <w:r>
              <w:rPr>
                <w:rFonts w:hint="eastAsia" w:ascii="宋体" w:hAnsi="宋体" w:cs="宋体"/>
                <w:color w:val="000000" w:themeColor="text1"/>
                <w:sz w:val="21"/>
                <w:szCs w:val="21"/>
                <w:highlight w:val="none"/>
                <w:lang w:val="en-US" w:eastAsia="zh-CN"/>
              </w:rPr>
              <w:t>方案空间设计、宣传展示设计，提供平面设计方案及效果图</w:t>
            </w:r>
            <w:r>
              <w:rPr>
                <w:rFonts w:hint="eastAsia" w:ascii="宋体" w:hAnsi="宋体" w:eastAsia="宋体" w:cs="宋体"/>
                <w:color w:val="000000" w:themeColor="text1"/>
                <w:sz w:val="21"/>
                <w:szCs w:val="21"/>
                <w:highlight w:val="none"/>
                <w:lang w:val="en-US" w:eastAsia="zh-CN"/>
              </w:rPr>
              <w:t>，设计阶段：目前在进行</w:t>
            </w:r>
            <w:r>
              <w:rPr>
                <w:rFonts w:hint="eastAsia" w:ascii="宋体" w:hAnsi="宋体" w:cs="宋体"/>
                <w:color w:val="000000" w:themeColor="text1"/>
                <w:sz w:val="21"/>
                <w:szCs w:val="21"/>
                <w:highlight w:val="none"/>
                <w:lang w:val="en-US" w:eastAsia="zh-CN"/>
              </w:rPr>
              <w:t>初步</w:t>
            </w:r>
            <w:r>
              <w:rPr>
                <w:rFonts w:hint="eastAsia" w:ascii="宋体" w:hAnsi="宋体" w:eastAsia="宋体" w:cs="宋体"/>
                <w:color w:val="000000" w:themeColor="text1"/>
                <w:sz w:val="21"/>
                <w:szCs w:val="21"/>
                <w:highlight w:val="none"/>
                <w:lang w:val="en-US" w:eastAsia="zh-CN"/>
              </w:rPr>
              <w:t>设计。</w:t>
            </w:r>
          </w:p>
        </w:tc>
        <w:tc>
          <w:tcPr>
            <w:tcW w:w="1585" w:type="dxa"/>
            <w:vAlign w:val="top"/>
          </w:tcPr>
          <w:p>
            <w:pPr>
              <w:rPr>
                <w:rFonts w:hint="default" w:eastAsia="宋体"/>
                <w:color w:val="000000" w:themeColor="text1"/>
                <w:lang w:val="en-US" w:eastAsia="zh-CN"/>
              </w:rPr>
            </w:pPr>
            <w:r>
              <w:rPr>
                <w:rFonts w:hint="eastAsia"/>
                <w:color w:val="000000" w:themeColor="text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 w:val="21"/>
                <w:szCs w:val="21"/>
              </w:rPr>
              <w:t>设计和开发策划</w:t>
            </w:r>
          </w:p>
        </w:tc>
        <w:tc>
          <w:tcPr>
            <w:tcW w:w="960" w:type="dxa"/>
            <w:vAlign w:val="top"/>
          </w:tcPr>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 xml:space="preserve">Q8.3.2 </w:t>
            </w:r>
          </w:p>
          <w:p>
            <w:pPr>
              <w:rPr>
                <w:rFonts w:hint="eastAsia" w:ascii="宋体" w:hAnsi="宋体" w:eastAsia="宋体" w:cs="宋体"/>
                <w:b/>
                <w:color w:val="000000" w:themeColor="text1"/>
                <w:kern w:val="2"/>
                <w:sz w:val="21"/>
                <w:szCs w:val="21"/>
                <w:lang w:val="en-US" w:eastAsia="zh-CN" w:bidi="ar-SA"/>
              </w:rPr>
            </w:pPr>
          </w:p>
        </w:tc>
        <w:tc>
          <w:tcPr>
            <w:tcW w:w="10004" w:type="dxa"/>
            <w:vAlign w:val="top"/>
          </w:tcPr>
          <w:p>
            <w:pPr>
              <w:spacing w:line="400" w:lineRule="exact"/>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一、抽</w:t>
            </w:r>
            <w:r>
              <w:rPr>
                <w:rFonts w:hint="eastAsia" w:ascii="宋体" w:hAnsi="宋体" w:cs="宋体"/>
                <w:color w:val="000000" w:themeColor="text1"/>
                <w:sz w:val="21"/>
                <w:szCs w:val="21"/>
                <w:highlight w:val="none"/>
                <w:lang w:val="en-US" w:eastAsia="zh-CN"/>
              </w:rPr>
              <w:t>巴南区规划展览馆设计</w:t>
            </w:r>
            <w:r>
              <w:rPr>
                <w:rFonts w:hint="eastAsia" w:ascii="宋体" w:hAnsi="宋体" w:eastAsia="宋体" w:cs="宋体"/>
                <w:color w:val="000000" w:themeColor="text1"/>
                <w:sz w:val="21"/>
                <w:szCs w:val="21"/>
                <w:lang w:val="en-US" w:eastAsia="zh-CN"/>
              </w:rPr>
              <w:t>项目设计过程资料</w:t>
            </w:r>
          </w:p>
          <w:p>
            <w:pPr>
              <w:spacing w:line="400" w:lineRule="exact"/>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查：《设计开发计划》：</w:t>
            </w:r>
          </w:p>
          <w:p>
            <w:pPr>
              <w:spacing w:line="400" w:lineRule="exact"/>
              <w:rPr>
                <w:rFonts w:hint="default" w:ascii="宋体" w:hAnsi="宋体" w:eastAsia="宋体" w:cs="宋体"/>
                <w:color w:val="000000" w:themeColor="text1"/>
                <w:sz w:val="21"/>
                <w:szCs w:val="21"/>
                <w:lang w:val="en-US" w:eastAsia="zh-CN"/>
              </w:rPr>
            </w:pPr>
            <w:r>
              <w:rPr>
                <w:rFonts w:hint="eastAsia" w:ascii="宋体" w:hAnsi="宋体" w:cs="宋体"/>
                <w:color w:val="000000" w:themeColor="text1"/>
                <w:sz w:val="21"/>
                <w:szCs w:val="21"/>
                <w:lang w:val="en-US" w:eastAsia="zh-CN"/>
              </w:rPr>
              <w:t>1、</w:t>
            </w:r>
            <w:r>
              <w:rPr>
                <w:rFonts w:hint="eastAsia" w:ascii="宋体" w:hAnsi="宋体" w:eastAsia="宋体" w:cs="宋体"/>
                <w:color w:val="000000" w:themeColor="text1"/>
                <w:sz w:val="21"/>
                <w:szCs w:val="21"/>
                <w:lang w:val="zh-CN" w:eastAsia="zh-CN"/>
              </w:rPr>
              <w:t>顾客：</w:t>
            </w:r>
            <w:r>
              <w:rPr>
                <w:rFonts w:hint="eastAsia" w:ascii="宋体" w:hAnsi="宋体" w:cs="宋体"/>
                <w:color w:val="000000" w:themeColor="text1"/>
                <w:sz w:val="21"/>
                <w:szCs w:val="21"/>
                <w:lang w:val="en-US" w:eastAsia="zh-CN"/>
              </w:rPr>
              <w:t>重庆数字城市科技有限公司</w:t>
            </w:r>
          </w:p>
          <w:p>
            <w:pPr>
              <w:spacing w:line="400" w:lineRule="exact"/>
              <w:rPr>
                <w:rFonts w:hint="eastAsia" w:ascii="宋体" w:hAnsi="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工程地点：</w:t>
            </w:r>
            <w:r>
              <w:rPr>
                <w:rFonts w:hint="eastAsia" w:ascii="宋体" w:hAnsi="宋体" w:cs="宋体"/>
                <w:color w:val="000000" w:themeColor="text1"/>
                <w:sz w:val="21"/>
                <w:szCs w:val="21"/>
                <w:lang w:val="en-US" w:eastAsia="zh-CN"/>
              </w:rPr>
              <w:t>巴南区龙州湾龙海大道6号</w:t>
            </w:r>
          </w:p>
          <w:p>
            <w:pPr>
              <w:spacing w:line="400" w:lineRule="exact"/>
              <w:rPr>
                <w:rFonts w:hint="default"/>
                <w:lang w:val="en-US" w:eastAsia="zh-CN"/>
              </w:rPr>
            </w:pPr>
            <w:r>
              <w:rPr>
                <w:rFonts w:hint="eastAsia" w:ascii="宋体" w:hAnsi="宋体" w:eastAsia="宋体" w:cs="宋体"/>
                <w:color w:val="auto"/>
                <w:sz w:val="21"/>
                <w:szCs w:val="21"/>
              </w:rPr>
              <w:t>资源配置：计算机、</w:t>
            </w:r>
            <w:r>
              <w:rPr>
                <w:rFonts w:hint="eastAsia" w:ascii="宋体" w:hAnsi="宋体" w:cs="宋体"/>
                <w:color w:val="auto"/>
                <w:sz w:val="21"/>
                <w:szCs w:val="21"/>
                <w:lang w:val="en-US" w:eastAsia="zh-CN"/>
              </w:rPr>
              <w:t>打印机、设计</w:t>
            </w:r>
            <w:r>
              <w:rPr>
                <w:rFonts w:hint="eastAsia" w:ascii="宋体" w:hAnsi="宋体" w:eastAsia="宋体" w:cs="宋体"/>
                <w:color w:val="auto"/>
                <w:sz w:val="21"/>
                <w:szCs w:val="21"/>
              </w:rPr>
              <w:t>软件、会议室等</w:t>
            </w:r>
          </w:p>
          <w:p>
            <w:pPr>
              <w:spacing w:line="400" w:lineRule="exact"/>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zh-CN" w:eastAsia="zh-CN"/>
              </w:rPr>
              <w:t>设计包括：</w:t>
            </w:r>
            <w:r>
              <w:rPr>
                <w:rFonts w:hint="eastAsia" w:ascii="宋体" w:hAnsi="宋体" w:eastAsia="宋体" w:cs="宋体"/>
                <w:color w:val="000000" w:themeColor="text1"/>
                <w:sz w:val="21"/>
                <w:szCs w:val="21"/>
                <w:lang w:val="en-US" w:eastAsia="zh-CN"/>
              </w:rPr>
              <w:t>包括方案设计、施工图设计等</w:t>
            </w:r>
          </w:p>
          <w:p>
            <w:pPr>
              <w:spacing w:line="400" w:lineRule="exact"/>
              <w:rPr>
                <w:rFonts w:hint="eastAsia" w:ascii="宋体" w:hAnsi="宋体" w:eastAsia="宋体" w:cs="宋体"/>
                <w:color w:val="000000" w:themeColor="text1"/>
                <w:sz w:val="21"/>
                <w:szCs w:val="21"/>
                <w:lang w:val="zh-CN" w:eastAsia="zh-CN"/>
              </w:rPr>
            </w:pPr>
            <w:r>
              <w:rPr>
                <w:rFonts w:hint="eastAsia" w:ascii="宋体" w:hAnsi="宋体" w:eastAsia="宋体" w:cs="宋体"/>
                <w:color w:val="000000" w:themeColor="text1"/>
                <w:sz w:val="21"/>
                <w:szCs w:val="21"/>
                <w:lang w:eastAsia="zh-CN"/>
              </w:rPr>
              <w:t>质量目标：</w:t>
            </w:r>
            <w:r>
              <w:rPr>
                <w:rFonts w:hint="eastAsia" w:ascii="宋体" w:hAnsi="宋体" w:cs="宋体"/>
                <w:color w:val="000000" w:themeColor="text1"/>
                <w:sz w:val="21"/>
                <w:szCs w:val="21"/>
                <w:lang w:val="en-US" w:eastAsia="zh-CN"/>
              </w:rPr>
              <w:t>提交质量合格的设计资料，</w:t>
            </w:r>
            <w:r>
              <w:rPr>
                <w:rFonts w:hint="eastAsia" w:ascii="宋体" w:hAnsi="宋体" w:eastAsia="宋体" w:cs="宋体"/>
                <w:color w:val="000000" w:themeColor="text1"/>
                <w:sz w:val="21"/>
                <w:szCs w:val="21"/>
                <w:lang w:eastAsia="zh-CN"/>
              </w:rPr>
              <w:t>通过</w:t>
            </w:r>
            <w:r>
              <w:rPr>
                <w:rFonts w:hint="eastAsia" w:ascii="宋体" w:hAnsi="宋体" w:cs="宋体"/>
                <w:color w:val="000000" w:themeColor="text1"/>
                <w:sz w:val="21"/>
                <w:szCs w:val="21"/>
                <w:lang w:val="en-US" w:eastAsia="zh-CN"/>
              </w:rPr>
              <w:t>施工图评审</w:t>
            </w:r>
            <w:r>
              <w:rPr>
                <w:rFonts w:hint="eastAsia" w:ascii="宋体" w:hAnsi="宋体" w:eastAsia="宋体" w:cs="宋体"/>
                <w:color w:val="000000" w:themeColor="text1"/>
                <w:sz w:val="21"/>
                <w:szCs w:val="21"/>
                <w:lang w:val="en-US" w:eastAsia="zh-CN"/>
              </w:rPr>
              <w:t>；</w:t>
            </w:r>
            <w:r>
              <w:rPr>
                <w:rFonts w:hint="eastAsia" w:ascii="宋体" w:hAnsi="宋体" w:eastAsia="宋体" w:cs="宋体"/>
                <w:color w:val="000000" w:themeColor="text1"/>
                <w:sz w:val="21"/>
                <w:szCs w:val="21"/>
                <w:lang w:val="zh-CN" w:eastAsia="zh-CN"/>
              </w:rPr>
              <w:t xml:space="preserve">   </w:t>
            </w:r>
          </w:p>
          <w:p>
            <w:pPr>
              <w:spacing w:line="400" w:lineRule="exact"/>
              <w:rPr>
                <w:rFonts w:hint="eastAsia" w:ascii="宋体" w:hAnsi="宋体" w:eastAsia="宋体" w:cs="宋体"/>
                <w:color w:val="000000" w:themeColor="text1"/>
                <w:sz w:val="21"/>
                <w:szCs w:val="21"/>
                <w:lang w:val="zh-CN" w:eastAsia="zh-CN"/>
              </w:rPr>
            </w:pPr>
            <w:r>
              <w:rPr>
                <w:rFonts w:hint="eastAsia" w:ascii="宋体" w:hAnsi="宋体" w:cs="宋体"/>
                <w:color w:val="000000" w:themeColor="text1"/>
                <w:sz w:val="21"/>
                <w:szCs w:val="21"/>
                <w:lang w:val="en-US" w:eastAsia="zh-CN"/>
              </w:rPr>
              <w:t>设计板块</w:t>
            </w:r>
            <w:r>
              <w:rPr>
                <w:rFonts w:hint="eastAsia" w:ascii="宋体" w:hAnsi="宋体" w:eastAsia="宋体" w:cs="宋体"/>
                <w:color w:val="000000" w:themeColor="text1"/>
                <w:sz w:val="21"/>
                <w:szCs w:val="21"/>
                <w:lang w:val="zh-CN" w:eastAsia="zh-CN"/>
              </w:rPr>
              <w:t>：</w:t>
            </w:r>
            <w:r>
              <w:rPr>
                <w:rFonts w:hint="eastAsia" w:ascii="宋体" w:hAnsi="宋体" w:cs="宋体"/>
                <w:color w:val="000000" w:themeColor="text1"/>
                <w:sz w:val="21"/>
                <w:szCs w:val="21"/>
                <w:lang w:val="en-US" w:eastAsia="zh-CN"/>
              </w:rPr>
              <w:t>前厅、总体规划展示区、现代产业体系规划展示区、数字沙盘演绎系统、乡镇规划展示区</w:t>
            </w:r>
            <w:r>
              <w:rPr>
                <w:rFonts w:hint="eastAsia" w:ascii="宋体" w:hAnsi="宋体" w:eastAsia="宋体" w:cs="宋体"/>
                <w:color w:val="000000" w:themeColor="text1"/>
                <w:sz w:val="21"/>
                <w:szCs w:val="21"/>
                <w:lang w:val="zh-CN" w:eastAsia="zh-CN"/>
              </w:rPr>
              <w:t>。</w:t>
            </w:r>
          </w:p>
          <w:p>
            <w:pPr>
              <w:pStyle w:val="22"/>
              <w:spacing w:line="0" w:lineRule="atLeast"/>
              <w:ind w:firstLine="0" w:firstLineChars="0"/>
              <w:rPr>
                <w:rFonts w:hint="eastAsia" w:hAnsi="宋体"/>
                <w:color w:val="000000" w:themeColor="text1"/>
              </w:rPr>
            </w:pPr>
            <w:r>
              <w:rPr>
                <w:rFonts w:hint="eastAsia" w:hAnsi="宋体"/>
                <w:color w:val="000000" w:themeColor="text1"/>
              </w:rPr>
              <w:t>设计负责人及主设计师：</w:t>
            </w:r>
            <w:r>
              <w:rPr>
                <w:rFonts w:hint="eastAsia" w:hAnsi="宋体"/>
                <w:color w:val="000000" w:themeColor="text1"/>
                <w:lang w:eastAsia="zh-CN"/>
              </w:rPr>
              <w:t>李迎春</w:t>
            </w:r>
            <w:r>
              <w:rPr>
                <w:rFonts w:hint="eastAsia" w:hAnsi="宋体"/>
                <w:color w:val="000000" w:themeColor="text1"/>
              </w:rPr>
              <w:t>　　　负责设计方案总体创意及效果把握。</w:t>
            </w:r>
          </w:p>
          <w:p>
            <w:pPr>
              <w:pStyle w:val="22"/>
              <w:spacing w:line="0" w:lineRule="atLeast"/>
              <w:ind w:firstLine="1050" w:firstLineChars="500"/>
              <w:rPr>
                <w:rFonts w:hint="eastAsia" w:hAnsi="宋体"/>
                <w:color w:val="000000" w:themeColor="text1"/>
              </w:rPr>
            </w:pPr>
            <w:r>
              <w:rPr>
                <w:rFonts w:hint="eastAsia" w:hAnsi="宋体"/>
                <w:color w:val="000000" w:themeColor="text1"/>
              </w:rPr>
              <w:t>平面设计师：</w:t>
            </w:r>
            <w:r>
              <w:rPr>
                <w:rFonts w:hint="eastAsia" w:hAnsi="宋体"/>
                <w:color w:val="000000" w:themeColor="text1"/>
                <w:lang w:eastAsia="zh-CN"/>
              </w:rPr>
              <w:t>李迎春</w:t>
            </w:r>
            <w:r>
              <w:rPr>
                <w:rFonts w:hint="eastAsia" w:hAnsi="宋体"/>
                <w:color w:val="000000" w:themeColor="text1"/>
              </w:rPr>
              <w:t>　　　</w:t>
            </w:r>
            <w:r>
              <w:rPr>
                <w:rFonts w:hint="eastAsia" w:hAnsi="宋体"/>
                <w:color w:val="000000" w:themeColor="text1"/>
                <w:lang w:val="en-US" w:eastAsia="zh-CN"/>
              </w:rPr>
              <w:t>门厅、大厅</w:t>
            </w:r>
            <w:r>
              <w:rPr>
                <w:rFonts w:hint="eastAsia" w:hAnsi="宋体"/>
                <w:color w:val="000000" w:themeColor="text1"/>
              </w:rPr>
              <w:t>设计　</w:t>
            </w:r>
          </w:p>
          <w:p>
            <w:pPr>
              <w:pStyle w:val="22"/>
              <w:spacing w:line="0" w:lineRule="atLeast"/>
              <w:ind w:firstLine="630" w:firstLineChars="300"/>
              <w:rPr>
                <w:rFonts w:hint="eastAsia"/>
                <w:color w:val="000000" w:themeColor="text1"/>
              </w:rPr>
            </w:pPr>
            <w:r>
              <w:rPr>
                <w:rFonts w:hint="eastAsia" w:hAnsi="宋体"/>
                <w:color w:val="000000" w:themeColor="text1"/>
              </w:rPr>
              <w:t>　　３Ｄ设计师：卫思佳　　　３Ｄ效果图　</w:t>
            </w:r>
          </w:p>
          <w:p>
            <w:pPr>
              <w:spacing w:line="400" w:lineRule="exact"/>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查设计开发计划表</w:t>
            </w:r>
          </w:p>
          <w:tbl>
            <w:tblPr>
              <w:tblStyle w:val="12"/>
              <w:tblW w:w="9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8"/>
              <w:gridCol w:w="1398"/>
              <w:gridCol w:w="1398"/>
              <w:gridCol w:w="1398"/>
              <w:gridCol w:w="1398"/>
              <w:gridCol w:w="1399"/>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8" w:type="dxa"/>
                  <w:vAlign w:val="center"/>
                </w:tcPr>
                <w:p>
                  <w:pPr>
                    <w:pStyle w:val="22"/>
                    <w:widowControl w:val="0"/>
                    <w:spacing w:line="0" w:lineRule="atLeast"/>
                    <w:ind w:firstLine="0" w:firstLineChars="0"/>
                    <w:jc w:val="center"/>
                    <w:rPr>
                      <w:rFonts w:hint="eastAsia" w:ascii="宋体" w:hAnsi="Times New Roman" w:eastAsia="宋体" w:cs="Times New Roman"/>
                      <w:color w:val="000000" w:themeColor="text1"/>
                      <w:sz w:val="21"/>
                      <w:lang w:val="en-US" w:eastAsia="zh-CN" w:bidi="ar-SA"/>
                    </w:rPr>
                  </w:pPr>
                  <w:r>
                    <w:rPr>
                      <w:rFonts w:hint="eastAsia"/>
                      <w:color w:val="000000" w:themeColor="text1"/>
                    </w:rPr>
                    <w:t>设计内容</w:t>
                  </w:r>
                </w:p>
              </w:tc>
              <w:tc>
                <w:tcPr>
                  <w:tcW w:w="1398" w:type="dxa"/>
                  <w:vAlign w:val="center"/>
                </w:tcPr>
                <w:p>
                  <w:pPr>
                    <w:pStyle w:val="22"/>
                    <w:widowControl w:val="0"/>
                    <w:spacing w:line="0" w:lineRule="atLeast"/>
                    <w:ind w:firstLine="0" w:firstLineChars="0"/>
                    <w:jc w:val="center"/>
                    <w:rPr>
                      <w:rFonts w:hint="eastAsia" w:ascii="宋体" w:hAnsi="Times New Roman" w:eastAsia="宋体" w:cs="Times New Roman"/>
                      <w:color w:val="000000" w:themeColor="text1"/>
                      <w:sz w:val="21"/>
                      <w:lang w:val="en-US" w:eastAsia="zh-CN" w:bidi="ar-SA"/>
                    </w:rPr>
                  </w:pPr>
                  <w:r>
                    <w:rPr>
                      <w:rFonts w:hint="eastAsia"/>
                      <w:color w:val="000000" w:themeColor="text1"/>
                    </w:rPr>
                    <w:t>设计时间</w:t>
                  </w:r>
                </w:p>
              </w:tc>
              <w:tc>
                <w:tcPr>
                  <w:tcW w:w="1398" w:type="dxa"/>
                  <w:vAlign w:val="center"/>
                </w:tcPr>
                <w:p>
                  <w:pPr>
                    <w:pStyle w:val="22"/>
                    <w:widowControl w:val="0"/>
                    <w:spacing w:line="0" w:lineRule="atLeast"/>
                    <w:ind w:firstLine="0" w:firstLineChars="0"/>
                    <w:jc w:val="center"/>
                    <w:rPr>
                      <w:rFonts w:hint="eastAsia" w:ascii="宋体" w:hAnsi="Times New Roman" w:eastAsia="宋体" w:cs="Times New Roman"/>
                      <w:color w:val="000000" w:themeColor="text1"/>
                      <w:sz w:val="21"/>
                      <w:szCs w:val="22"/>
                      <w:lang w:val="en-US" w:eastAsia="zh-CN" w:bidi="ar-SA"/>
                    </w:rPr>
                  </w:pPr>
                  <w:r>
                    <w:rPr>
                      <w:rFonts w:hint="eastAsia"/>
                      <w:color w:val="000000" w:themeColor="text1"/>
                      <w:szCs w:val="22"/>
                    </w:rPr>
                    <w:t>会签</w:t>
                  </w:r>
                </w:p>
              </w:tc>
              <w:tc>
                <w:tcPr>
                  <w:tcW w:w="1398" w:type="dxa"/>
                  <w:vAlign w:val="center"/>
                </w:tcPr>
                <w:p>
                  <w:pPr>
                    <w:pStyle w:val="22"/>
                    <w:widowControl w:val="0"/>
                    <w:spacing w:line="0" w:lineRule="atLeast"/>
                    <w:ind w:firstLine="0" w:firstLineChars="0"/>
                    <w:jc w:val="center"/>
                    <w:rPr>
                      <w:rFonts w:hint="eastAsia" w:ascii="宋体" w:hAnsi="Times New Roman" w:eastAsia="宋体" w:cs="Times New Roman"/>
                      <w:color w:val="000000" w:themeColor="text1"/>
                      <w:sz w:val="21"/>
                      <w:szCs w:val="22"/>
                      <w:lang w:val="en-US" w:eastAsia="zh-CN" w:bidi="ar-SA"/>
                    </w:rPr>
                  </w:pPr>
                  <w:r>
                    <w:rPr>
                      <w:rFonts w:hint="eastAsia"/>
                      <w:color w:val="000000" w:themeColor="text1"/>
                      <w:szCs w:val="22"/>
                    </w:rPr>
                    <w:t>评审</w:t>
                  </w:r>
                </w:p>
              </w:tc>
              <w:tc>
                <w:tcPr>
                  <w:tcW w:w="1398" w:type="dxa"/>
                  <w:vAlign w:val="center"/>
                </w:tcPr>
                <w:p>
                  <w:pPr>
                    <w:pStyle w:val="22"/>
                    <w:widowControl w:val="0"/>
                    <w:spacing w:line="0" w:lineRule="atLeast"/>
                    <w:ind w:firstLine="0" w:firstLineChars="0"/>
                    <w:jc w:val="center"/>
                    <w:rPr>
                      <w:rFonts w:hint="eastAsia" w:ascii="宋体" w:hAnsi="Times New Roman" w:eastAsia="宋体" w:cs="Times New Roman"/>
                      <w:color w:val="000000" w:themeColor="text1"/>
                      <w:sz w:val="21"/>
                      <w:szCs w:val="22"/>
                      <w:lang w:val="en-US" w:eastAsia="zh-CN" w:bidi="ar-SA"/>
                    </w:rPr>
                  </w:pPr>
                  <w:r>
                    <w:rPr>
                      <w:rFonts w:hint="eastAsia"/>
                      <w:color w:val="000000" w:themeColor="text1"/>
                      <w:szCs w:val="22"/>
                    </w:rPr>
                    <w:t>校审</w:t>
                  </w:r>
                </w:p>
              </w:tc>
              <w:tc>
                <w:tcPr>
                  <w:tcW w:w="1399" w:type="dxa"/>
                  <w:vAlign w:val="center"/>
                </w:tcPr>
                <w:p>
                  <w:pPr>
                    <w:pStyle w:val="22"/>
                    <w:widowControl w:val="0"/>
                    <w:spacing w:line="0" w:lineRule="atLeast"/>
                    <w:ind w:firstLine="0" w:firstLineChars="0"/>
                    <w:jc w:val="center"/>
                    <w:rPr>
                      <w:rFonts w:hint="eastAsia" w:ascii="宋体" w:hAnsi="Times New Roman" w:eastAsia="宋体" w:cs="Times New Roman"/>
                      <w:color w:val="000000" w:themeColor="text1"/>
                      <w:sz w:val="21"/>
                      <w:szCs w:val="22"/>
                      <w:lang w:val="en-US" w:eastAsia="zh-CN" w:bidi="ar-SA"/>
                    </w:rPr>
                  </w:pPr>
                  <w:r>
                    <w:rPr>
                      <w:rFonts w:hint="eastAsia"/>
                      <w:color w:val="000000" w:themeColor="text1"/>
                      <w:szCs w:val="22"/>
                    </w:rPr>
                    <w:t>晒    图</w:t>
                  </w:r>
                </w:p>
              </w:tc>
              <w:tc>
                <w:tcPr>
                  <w:tcW w:w="1399" w:type="dxa"/>
                  <w:vAlign w:val="center"/>
                </w:tcPr>
                <w:p>
                  <w:pPr>
                    <w:pStyle w:val="22"/>
                    <w:widowControl w:val="0"/>
                    <w:spacing w:line="0" w:lineRule="atLeast"/>
                    <w:ind w:firstLine="0" w:firstLineChars="0"/>
                    <w:jc w:val="center"/>
                    <w:rPr>
                      <w:rFonts w:hint="eastAsia" w:ascii="宋体" w:hAnsi="Times New Roman" w:eastAsia="宋体" w:cs="Times New Roman"/>
                      <w:color w:val="000000" w:themeColor="text1"/>
                      <w:sz w:val="21"/>
                      <w:lang w:val="en-US" w:eastAsia="zh-CN" w:bidi="ar-SA"/>
                    </w:rPr>
                  </w:pPr>
                  <w:r>
                    <w:rPr>
                      <w:rFonts w:hint="eastAsia"/>
                      <w:color w:val="000000" w:themeColor="text1"/>
                    </w:rPr>
                    <w:t>顾客确认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8" w:type="dxa"/>
                  <w:vAlign w:val="center"/>
                </w:tcPr>
                <w:p>
                  <w:pPr>
                    <w:pStyle w:val="22"/>
                    <w:widowControl w:val="0"/>
                    <w:spacing w:line="0" w:lineRule="atLeast"/>
                    <w:ind w:firstLine="200" w:firstLineChars="0"/>
                    <w:rPr>
                      <w:rFonts w:hint="eastAsia" w:ascii="宋体" w:hAnsi="Times New Roman" w:eastAsia="宋体" w:cs="Times New Roman"/>
                      <w:color w:val="000000" w:themeColor="text1"/>
                      <w:sz w:val="21"/>
                      <w:lang w:val="en-US" w:eastAsia="zh-CN" w:bidi="ar-SA"/>
                    </w:rPr>
                  </w:pPr>
                  <w:r>
                    <w:rPr>
                      <w:rFonts w:hint="eastAsia"/>
                      <w:color w:val="000000" w:themeColor="text1"/>
                      <w:lang w:val="en-US" w:eastAsia="zh-CN"/>
                    </w:rPr>
                    <w:t>初步设计</w:t>
                  </w:r>
                </w:p>
              </w:tc>
              <w:tc>
                <w:tcPr>
                  <w:tcW w:w="1398" w:type="dxa"/>
                  <w:vAlign w:val="center"/>
                </w:tcPr>
                <w:p>
                  <w:pPr>
                    <w:pStyle w:val="22"/>
                    <w:widowControl w:val="0"/>
                    <w:spacing w:line="0" w:lineRule="atLeast"/>
                    <w:ind w:firstLine="0" w:firstLineChars="0"/>
                    <w:rPr>
                      <w:rFonts w:hint="eastAsia" w:ascii="宋体" w:hAnsi="Times New Roman" w:eastAsia="宋体" w:cs="Times New Roman"/>
                      <w:color w:val="000000" w:themeColor="text1"/>
                      <w:sz w:val="21"/>
                      <w:lang w:val="en-US" w:eastAsia="zh-CN" w:bidi="ar-SA"/>
                    </w:rPr>
                  </w:pPr>
                  <w:r>
                    <w:rPr>
                      <w:rFonts w:hint="eastAsia"/>
                      <w:color w:val="000000" w:themeColor="text1"/>
                      <w:lang w:val="en-US" w:eastAsia="zh-CN"/>
                    </w:rPr>
                    <w:t>9.3-9.10</w:t>
                  </w:r>
                </w:p>
              </w:tc>
              <w:tc>
                <w:tcPr>
                  <w:tcW w:w="1398" w:type="dxa"/>
                  <w:vAlign w:val="center"/>
                </w:tcPr>
                <w:p>
                  <w:pPr>
                    <w:pStyle w:val="22"/>
                    <w:widowControl w:val="0"/>
                    <w:spacing w:line="0" w:lineRule="atLeast"/>
                    <w:ind w:left="420" w:leftChars="0" w:firstLine="0" w:firstLineChars="0"/>
                    <w:rPr>
                      <w:rFonts w:hint="eastAsia" w:ascii="宋体" w:hAnsi="Times New Roman" w:eastAsia="宋体" w:cs="Times New Roman"/>
                      <w:color w:val="000000" w:themeColor="text1"/>
                      <w:sz w:val="21"/>
                      <w:lang w:val="en-US" w:eastAsia="zh-CN" w:bidi="ar-SA"/>
                    </w:rPr>
                  </w:pPr>
                </w:p>
              </w:tc>
              <w:tc>
                <w:tcPr>
                  <w:tcW w:w="1398" w:type="dxa"/>
                  <w:vAlign w:val="center"/>
                </w:tcPr>
                <w:p>
                  <w:pPr>
                    <w:pStyle w:val="22"/>
                    <w:widowControl w:val="0"/>
                    <w:spacing w:line="0" w:lineRule="atLeast"/>
                    <w:ind w:firstLine="200" w:firstLineChars="0"/>
                    <w:rPr>
                      <w:rFonts w:hint="eastAsia" w:ascii="宋体" w:hAnsi="Times New Roman" w:eastAsia="宋体" w:cs="Times New Roman"/>
                      <w:color w:val="000000" w:themeColor="text1"/>
                      <w:sz w:val="21"/>
                      <w:lang w:val="en-US" w:eastAsia="zh-CN" w:bidi="ar-SA"/>
                    </w:rPr>
                  </w:pPr>
                </w:p>
              </w:tc>
              <w:tc>
                <w:tcPr>
                  <w:tcW w:w="1398" w:type="dxa"/>
                  <w:vAlign w:val="center"/>
                </w:tcPr>
                <w:p>
                  <w:pPr>
                    <w:pStyle w:val="22"/>
                    <w:widowControl w:val="0"/>
                    <w:spacing w:line="0" w:lineRule="atLeast"/>
                    <w:ind w:firstLine="200" w:firstLineChars="0"/>
                    <w:rPr>
                      <w:rFonts w:hint="eastAsia" w:ascii="宋体" w:hAnsi="Times New Roman" w:eastAsia="宋体" w:cs="Times New Roman"/>
                      <w:color w:val="000000" w:themeColor="text1"/>
                      <w:sz w:val="21"/>
                      <w:lang w:val="en-US" w:eastAsia="zh-CN" w:bidi="ar-SA"/>
                    </w:rPr>
                  </w:pPr>
                </w:p>
              </w:tc>
              <w:tc>
                <w:tcPr>
                  <w:tcW w:w="1399" w:type="dxa"/>
                  <w:vAlign w:val="center"/>
                </w:tcPr>
                <w:p>
                  <w:pPr>
                    <w:pStyle w:val="22"/>
                    <w:widowControl w:val="0"/>
                    <w:spacing w:line="0" w:lineRule="atLeast"/>
                    <w:ind w:left="420" w:leftChars="0" w:firstLine="0" w:firstLineChars="0"/>
                    <w:rPr>
                      <w:rFonts w:hint="eastAsia" w:ascii="宋体" w:hAnsi="Times New Roman" w:eastAsia="宋体" w:cs="Times New Roman"/>
                      <w:color w:val="000000" w:themeColor="text1"/>
                      <w:sz w:val="21"/>
                      <w:lang w:val="en-US" w:eastAsia="zh-CN" w:bidi="ar-SA"/>
                    </w:rPr>
                  </w:pPr>
                </w:p>
              </w:tc>
              <w:tc>
                <w:tcPr>
                  <w:tcW w:w="1399" w:type="dxa"/>
                  <w:vAlign w:val="center"/>
                </w:tcPr>
                <w:p>
                  <w:pPr>
                    <w:pStyle w:val="22"/>
                    <w:widowControl w:val="0"/>
                    <w:spacing w:line="0" w:lineRule="atLeast"/>
                    <w:ind w:left="420" w:leftChars="0" w:firstLine="0" w:firstLineChars="0"/>
                    <w:rPr>
                      <w:rFonts w:hint="eastAsia" w:ascii="宋体" w:hAnsi="Times New Roman" w:eastAsia="宋体" w:cs="Times New Roman"/>
                      <w:color w:val="000000" w:themeColor="text1"/>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8" w:type="dxa"/>
                  <w:vAlign w:val="center"/>
                </w:tcPr>
                <w:p>
                  <w:pPr>
                    <w:pStyle w:val="22"/>
                    <w:widowControl w:val="0"/>
                    <w:spacing w:line="0" w:lineRule="atLeast"/>
                    <w:ind w:left="0" w:leftChars="0" w:firstLine="0" w:firstLineChars="0"/>
                    <w:rPr>
                      <w:rFonts w:hint="eastAsia" w:ascii="宋体" w:hAnsi="Times New Roman" w:eastAsia="宋体" w:cs="Times New Roman"/>
                      <w:color w:val="000000" w:themeColor="text1"/>
                      <w:sz w:val="21"/>
                      <w:lang w:val="en-US" w:eastAsia="zh-CN" w:bidi="ar-SA"/>
                    </w:rPr>
                  </w:pPr>
                  <w:r>
                    <w:rPr>
                      <w:rFonts w:hint="eastAsia"/>
                      <w:color w:val="000000" w:themeColor="text1"/>
                      <w:lang w:eastAsia="zh-CN"/>
                    </w:rPr>
                    <w:t>施工图设计</w:t>
                  </w:r>
                </w:p>
              </w:tc>
              <w:tc>
                <w:tcPr>
                  <w:tcW w:w="1398" w:type="dxa"/>
                  <w:vAlign w:val="center"/>
                </w:tcPr>
                <w:p>
                  <w:pPr>
                    <w:pStyle w:val="22"/>
                    <w:widowControl w:val="0"/>
                    <w:spacing w:line="0" w:lineRule="atLeast"/>
                    <w:ind w:firstLine="0" w:firstLineChars="0"/>
                    <w:rPr>
                      <w:rFonts w:hint="eastAsia" w:ascii="宋体" w:hAnsi="Times New Roman" w:eastAsia="宋体" w:cs="Times New Roman"/>
                      <w:color w:val="000000" w:themeColor="text1"/>
                      <w:sz w:val="21"/>
                      <w:lang w:val="en-US" w:eastAsia="zh-CN" w:bidi="ar-SA"/>
                    </w:rPr>
                  </w:pPr>
                  <w:r>
                    <w:rPr>
                      <w:rFonts w:hint="eastAsia"/>
                      <w:color w:val="000000" w:themeColor="text1"/>
                      <w:lang w:val="en-US" w:eastAsia="zh-CN"/>
                    </w:rPr>
                    <w:t>9.10-9.30</w:t>
                  </w:r>
                </w:p>
              </w:tc>
              <w:tc>
                <w:tcPr>
                  <w:tcW w:w="1398" w:type="dxa"/>
                  <w:vAlign w:val="center"/>
                </w:tcPr>
                <w:p>
                  <w:pPr>
                    <w:pStyle w:val="22"/>
                    <w:widowControl w:val="0"/>
                    <w:spacing w:line="0" w:lineRule="atLeast"/>
                    <w:ind w:left="0" w:leftChars="0" w:firstLine="0" w:firstLineChars="0"/>
                    <w:rPr>
                      <w:rFonts w:hint="eastAsia" w:ascii="宋体" w:hAnsi="Times New Roman" w:eastAsia="宋体" w:cs="Times New Roman"/>
                      <w:color w:val="000000" w:themeColor="text1"/>
                      <w:sz w:val="21"/>
                      <w:lang w:val="en-US" w:eastAsia="zh-CN" w:bidi="ar-SA"/>
                    </w:rPr>
                  </w:pPr>
                  <w:r>
                    <w:rPr>
                      <w:rFonts w:hint="eastAsia"/>
                      <w:color w:val="000000" w:themeColor="text1"/>
                      <w:lang w:val="en-US" w:eastAsia="zh-CN"/>
                    </w:rPr>
                    <w:t>10.08-10.11</w:t>
                  </w:r>
                </w:p>
              </w:tc>
              <w:tc>
                <w:tcPr>
                  <w:tcW w:w="1398" w:type="dxa"/>
                  <w:vAlign w:val="center"/>
                </w:tcPr>
                <w:p>
                  <w:pPr>
                    <w:pStyle w:val="22"/>
                    <w:widowControl w:val="0"/>
                    <w:spacing w:line="0" w:lineRule="atLeast"/>
                    <w:ind w:left="0" w:leftChars="0" w:firstLine="0" w:firstLineChars="0"/>
                    <w:rPr>
                      <w:rFonts w:hint="eastAsia" w:ascii="宋体" w:hAnsi="Times New Roman" w:eastAsia="宋体" w:cs="Times New Roman"/>
                      <w:color w:val="000000" w:themeColor="text1"/>
                      <w:sz w:val="21"/>
                      <w:lang w:val="en-US" w:eastAsia="zh-CN" w:bidi="ar-SA"/>
                    </w:rPr>
                  </w:pPr>
                  <w:r>
                    <w:rPr>
                      <w:rFonts w:hint="eastAsia"/>
                      <w:color w:val="000000" w:themeColor="text1"/>
                      <w:lang w:val="en-US" w:eastAsia="zh-CN"/>
                    </w:rPr>
                    <w:t>10.12-10.17</w:t>
                  </w:r>
                </w:p>
              </w:tc>
              <w:tc>
                <w:tcPr>
                  <w:tcW w:w="1398" w:type="dxa"/>
                  <w:vAlign w:val="center"/>
                </w:tcPr>
                <w:p>
                  <w:pPr>
                    <w:pStyle w:val="22"/>
                    <w:widowControl w:val="0"/>
                    <w:spacing w:line="0" w:lineRule="atLeast"/>
                    <w:ind w:left="0" w:leftChars="0" w:firstLine="0" w:firstLineChars="0"/>
                    <w:rPr>
                      <w:rFonts w:hint="eastAsia" w:ascii="宋体" w:hAnsi="Times New Roman" w:eastAsia="宋体" w:cs="Times New Roman"/>
                      <w:color w:val="000000" w:themeColor="text1"/>
                      <w:sz w:val="21"/>
                      <w:lang w:val="en-US" w:eastAsia="zh-CN" w:bidi="ar-SA"/>
                    </w:rPr>
                  </w:pPr>
                  <w:r>
                    <w:rPr>
                      <w:rFonts w:hint="eastAsia"/>
                      <w:color w:val="000000" w:themeColor="text1"/>
                      <w:lang w:val="en-US" w:eastAsia="zh-CN"/>
                    </w:rPr>
                    <w:t>10.18-10.25</w:t>
                  </w:r>
                </w:p>
              </w:tc>
              <w:tc>
                <w:tcPr>
                  <w:tcW w:w="1399" w:type="dxa"/>
                  <w:vAlign w:val="center"/>
                </w:tcPr>
                <w:p>
                  <w:pPr>
                    <w:pStyle w:val="22"/>
                    <w:widowControl w:val="0"/>
                    <w:spacing w:line="0" w:lineRule="atLeast"/>
                    <w:ind w:left="0" w:leftChars="0" w:firstLine="0" w:firstLineChars="0"/>
                    <w:rPr>
                      <w:rFonts w:hint="eastAsia" w:ascii="宋体" w:hAnsi="Times New Roman" w:eastAsia="宋体" w:cs="Times New Roman"/>
                      <w:color w:val="000000" w:themeColor="text1"/>
                      <w:sz w:val="21"/>
                      <w:lang w:val="en-US" w:eastAsia="zh-CN" w:bidi="ar-SA"/>
                    </w:rPr>
                  </w:pPr>
                  <w:r>
                    <w:rPr>
                      <w:rFonts w:hint="eastAsia"/>
                      <w:color w:val="000000" w:themeColor="text1"/>
                      <w:lang w:val="en-US" w:eastAsia="zh-CN"/>
                    </w:rPr>
                    <w:t>10.26-10.29</w:t>
                  </w:r>
                </w:p>
              </w:tc>
              <w:tc>
                <w:tcPr>
                  <w:tcW w:w="1399" w:type="dxa"/>
                  <w:vAlign w:val="center"/>
                </w:tcPr>
                <w:p>
                  <w:pPr>
                    <w:pStyle w:val="22"/>
                    <w:widowControl w:val="0"/>
                    <w:spacing w:line="0" w:lineRule="atLeast"/>
                    <w:ind w:left="0" w:leftChars="0" w:firstLine="0" w:firstLineChars="0"/>
                    <w:rPr>
                      <w:rFonts w:hint="eastAsia" w:ascii="宋体" w:hAnsi="Times New Roman" w:eastAsia="宋体" w:cs="Times New Roman"/>
                      <w:color w:val="000000" w:themeColor="text1"/>
                      <w:sz w:val="21"/>
                      <w:lang w:val="en-US" w:eastAsia="zh-CN" w:bidi="ar-SA"/>
                    </w:rPr>
                  </w:pPr>
                  <w:r>
                    <w:rPr>
                      <w:rFonts w:hint="eastAsia"/>
                      <w:color w:val="000000" w:themeColor="text1"/>
                      <w:lang w:val="en-US" w:eastAsia="zh-CN"/>
                    </w:rPr>
                    <w:t>10.30-10.31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8" w:type="dxa"/>
                </w:tcPr>
                <w:p>
                  <w:pPr>
                    <w:spacing w:line="360" w:lineRule="auto"/>
                    <w:rPr>
                      <w:rFonts w:hint="eastAsia" w:ascii="宋体" w:hAnsi="宋体" w:eastAsia="宋体" w:cs="宋体"/>
                      <w:color w:val="000000" w:themeColor="text1"/>
                      <w:sz w:val="21"/>
                      <w:szCs w:val="21"/>
                      <w:vertAlign w:val="baseline"/>
                      <w:lang w:val="en-US" w:eastAsia="zh-CN"/>
                    </w:rPr>
                  </w:pPr>
                </w:p>
              </w:tc>
              <w:tc>
                <w:tcPr>
                  <w:tcW w:w="1398" w:type="dxa"/>
                </w:tcPr>
                <w:p>
                  <w:pPr>
                    <w:spacing w:line="360" w:lineRule="auto"/>
                    <w:rPr>
                      <w:rFonts w:hint="eastAsia" w:ascii="宋体" w:hAnsi="宋体" w:eastAsia="宋体" w:cs="宋体"/>
                      <w:color w:val="000000" w:themeColor="text1"/>
                      <w:sz w:val="21"/>
                      <w:szCs w:val="21"/>
                      <w:vertAlign w:val="baseline"/>
                      <w:lang w:val="en-US" w:eastAsia="zh-CN"/>
                    </w:rPr>
                  </w:pPr>
                </w:p>
              </w:tc>
              <w:tc>
                <w:tcPr>
                  <w:tcW w:w="1398" w:type="dxa"/>
                </w:tcPr>
                <w:p>
                  <w:pPr>
                    <w:spacing w:line="360" w:lineRule="auto"/>
                    <w:rPr>
                      <w:rFonts w:hint="eastAsia" w:ascii="宋体" w:hAnsi="宋体" w:eastAsia="宋体" w:cs="宋体"/>
                      <w:color w:val="000000" w:themeColor="text1"/>
                      <w:sz w:val="21"/>
                      <w:szCs w:val="21"/>
                      <w:vertAlign w:val="baseline"/>
                      <w:lang w:val="en-US" w:eastAsia="zh-CN"/>
                    </w:rPr>
                  </w:pPr>
                </w:p>
              </w:tc>
              <w:tc>
                <w:tcPr>
                  <w:tcW w:w="1398" w:type="dxa"/>
                </w:tcPr>
                <w:p>
                  <w:pPr>
                    <w:spacing w:line="360" w:lineRule="auto"/>
                    <w:rPr>
                      <w:rFonts w:hint="eastAsia" w:ascii="宋体" w:hAnsi="宋体" w:eastAsia="宋体" w:cs="宋体"/>
                      <w:color w:val="000000" w:themeColor="text1"/>
                      <w:sz w:val="21"/>
                      <w:szCs w:val="21"/>
                      <w:vertAlign w:val="baseline"/>
                      <w:lang w:val="en-US" w:eastAsia="zh-CN"/>
                    </w:rPr>
                  </w:pPr>
                </w:p>
              </w:tc>
              <w:tc>
                <w:tcPr>
                  <w:tcW w:w="1398" w:type="dxa"/>
                </w:tcPr>
                <w:p>
                  <w:pPr>
                    <w:spacing w:line="360" w:lineRule="auto"/>
                    <w:rPr>
                      <w:rFonts w:hint="eastAsia" w:ascii="宋体" w:hAnsi="宋体" w:eastAsia="宋体" w:cs="宋体"/>
                      <w:color w:val="000000" w:themeColor="text1"/>
                      <w:sz w:val="21"/>
                      <w:szCs w:val="21"/>
                      <w:vertAlign w:val="baseline"/>
                      <w:lang w:val="en-US" w:eastAsia="zh-CN"/>
                    </w:rPr>
                  </w:pPr>
                </w:p>
              </w:tc>
              <w:tc>
                <w:tcPr>
                  <w:tcW w:w="1399" w:type="dxa"/>
                </w:tcPr>
                <w:p>
                  <w:pPr>
                    <w:spacing w:line="360" w:lineRule="auto"/>
                    <w:rPr>
                      <w:rFonts w:hint="eastAsia" w:ascii="宋体" w:hAnsi="宋体" w:eastAsia="宋体" w:cs="宋体"/>
                      <w:color w:val="000000" w:themeColor="text1"/>
                      <w:sz w:val="21"/>
                      <w:szCs w:val="21"/>
                      <w:vertAlign w:val="baseline"/>
                      <w:lang w:val="en-US" w:eastAsia="zh-CN"/>
                    </w:rPr>
                  </w:pPr>
                </w:p>
              </w:tc>
              <w:tc>
                <w:tcPr>
                  <w:tcW w:w="1399" w:type="dxa"/>
                </w:tcPr>
                <w:p>
                  <w:pPr>
                    <w:spacing w:line="360" w:lineRule="auto"/>
                    <w:rPr>
                      <w:rFonts w:hint="eastAsia" w:ascii="宋体" w:hAnsi="宋体" w:eastAsia="宋体" w:cs="宋体"/>
                      <w:color w:val="000000" w:themeColor="text1"/>
                      <w:sz w:val="21"/>
                      <w:szCs w:val="21"/>
                      <w:vertAlign w:val="baseline"/>
                      <w:lang w:val="en-US" w:eastAsia="zh-CN"/>
                    </w:rPr>
                  </w:pPr>
                </w:p>
              </w:tc>
            </w:tr>
          </w:tbl>
          <w:p>
            <w:pPr>
              <w:pStyle w:val="22"/>
              <w:spacing w:line="0" w:lineRule="atLeast"/>
              <w:ind w:firstLine="0" w:firstLineChars="0"/>
              <w:jc w:val="left"/>
              <w:rPr>
                <w:rFonts w:hint="eastAsia" w:ascii="宋体" w:hAnsi="宋体" w:eastAsia="宋体" w:cs="宋体"/>
                <w:color w:val="000000" w:themeColor="text1"/>
                <w:sz w:val="21"/>
                <w:szCs w:val="21"/>
                <w:lang w:val="en-US" w:eastAsia="zh-CN"/>
              </w:rPr>
            </w:pPr>
            <w:r>
              <w:rPr>
                <w:rFonts w:hint="eastAsia"/>
                <w:color w:val="000000" w:themeColor="text1"/>
              </w:rPr>
              <w:t>计划</w:t>
            </w:r>
            <w:r>
              <w:rPr>
                <w:rFonts w:hint="eastAsia"/>
                <w:color w:val="000000" w:themeColor="text1"/>
                <w:lang w:val="en-US" w:eastAsia="zh-CN"/>
              </w:rPr>
              <w:t>编制</w:t>
            </w:r>
            <w:r>
              <w:rPr>
                <w:rFonts w:hint="eastAsia"/>
                <w:color w:val="000000" w:themeColor="text1"/>
              </w:rPr>
              <w:t>人：</w:t>
            </w:r>
            <w:r>
              <w:rPr>
                <w:rFonts w:hint="eastAsia" w:hAnsi="宋体"/>
                <w:color w:val="000000" w:themeColor="text1"/>
                <w:lang w:eastAsia="zh-CN"/>
              </w:rPr>
              <w:t>李迎春</w:t>
            </w:r>
            <w:r>
              <w:rPr>
                <w:rFonts w:hint="eastAsia"/>
                <w:color w:val="000000" w:themeColor="text1"/>
              </w:rPr>
              <w:t xml:space="preserve">                 </w:t>
            </w:r>
            <w:r>
              <w:rPr>
                <w:color w:val="000000" w:themeColor="text1"/>
              </w:rPr>
              <w:t xml:space="preserve">   </w:t>
            </w:r>
            <w:r>
              <w:rPr>
                <w:rFonts w:hint="eastAsia"/>
                <w:color w:val="000000" w:themeColor="text1"/>
              </w:rPr>
              <w:t xml:space="preserve"> 批准：</w:t>
            </w:r>
            <w:r>
              <w:rPr>
                <w:rFonts w:hint="eastAsia"/>
                <w:color w:val="000000" w:themeColor="text1"/>
                <w:lang w:val="en-US" w:eastAsia="zh-CN"/>
              </w:rPr>
              <w:t>齐梦</w:t>
            </w:r>
            <w:r>
              <w:rPr>
                <w:rFonts w:hint="eastAsia"/>
                <w:color w:val="000000" w:themeColor="text1"/>
              </w:rPr>
              <w:t xml:space="preserve">             </w:t>
            </w:r>
            <w:r>
              <w:rPr>
                <w:rFonts w:hint="eastAsia"/>
                <w:color w:val="000000" w:themeColor="text1"/>
                <w:lang w:val="en-US" w:eastAsia="zh-CN"/>
              </w:rPr>
              <w:t>2021</w:t>
            </w:r>
            <w:r>
              <w:rPr>
                <w:rFonts w:hint="eastAsia"/>
                <w:color w:val="000000" w:themeColor="text1"/>
              </w:rPr>
              <w:t>年</w:t>
            </w:r>
            <w:r>
              <w:rPr>
                <w:rFonts w:hint="eastAsia"/>
                <w:color w:val="000000" w:themeColor="text1"/>
                <w:lang w:val="en-US" w:eastAsia="zh-CN"/>
              </w:rPr>
              <w:t>09</w:t>
            </w:r>
            <w:r>
              <w:rPr>
                <w:rFonts w:hint="eastAsia"/>
                <w:color w:val="000000" w:themeColor="text1"/>
              </w:rPr>
              <w:t>月</w:t>
            </w:r>
            <w:r>
              <w:rPr>
                <w:rFonts w:hint="eastAsia"/>
                <w:color w:val="000000" w:themeColor="text1"/>
                <w:lang w:val="en-US" w:eastAsia="zh-CN"/>
              </w:rPr>
              <w:t>03</w:t>
            </w:r>
            <w:r>
              <w:rPr>
                <w:rFonts w:hint="eastAsia"/>
                <w:color w:val="000000" w:themeColor="text1"/>
              </w:rPr>
              <w:t xml:space="preserve"> 日</w:t>
            </w:r>
          </w:p>
          <w:p>
            <w:pPr>
              <w:spacing w:line="400" w:lineRule="exact"/>
              <w:rPr>
                <w:rFonts w:hint="eastAsia" w:ascii="宋体" w:hAnsi="宋体" w:eastAsia="宋体" w:cs="宋体"/>
                <w:color w:val="000000" w:themeColor="text1"/>
                <w:sz w:val="21"/>
                <w:szCs w:val="21"/>
                <w:highlight w:val="none"/>
                <w:lang w:val="en-US" w:eastAsia="zh-CN"/>
              </w:rPr>
            </w:pPr>
          </w:p>
          <w:p>
            <w:pPr>
              <w:spacing w:line="400" w:lineRule="exact"/>
              <w:rPr>
                <w:rFonts w:hint="eastAsia" w:ascii="宋体" w:hAnsi="宋体"/>
                <w:color w:val="000000" w:themeColor="text1"/>
                <w:sz w:val="21"/>
                <w:szCs w:val="21"/>
                <w:highlight w:val="none"/>
                <w:lang w:val="zh-CN" w:eastAsia="zh-CN"/>
              </w:rPr>
            </w:pPr>
            <w:r>
              <w:rPr>
                <w:rFonts w:hint="eastAsia" w:ascii="宋体" w:hAnsi="宋体" w:cs="宋体"/>
                <w:color w:val="000000" w:themeColor="text1"/>
                <w:sz w:val="21"/>
                <w:szCs w:val="21"/>
                <w:highlight w:val="none"/>
                <w:lang w:val="en-US" w:eastAsia="zh-CN"/>
              </w:rPr>
              <w:t>2、</w:t>
            </w:r>
            <w:r>
              <w:rPr>
                <w:rFonts w:hint="eastAsia" w:ascii="宋体" w:hAnsi="宋体"/>
                <w:color w:val="000000" w:themeColor="text1"/>
                <w:sz w:val="21"/>
                <w:szCs w:val="21"/>
                <w:highlight w:val="none"/>
                <w:lang w:val="zh-CN" w:eastAsia="zh-CN"/>
              </w:rPr>
              <w:t>抽</w:t>
            </w:r>
            <w:r>
              <w:rPr>
                <w:rFonts w:hint="eastAsia" w:ascii="宋体" w:hAnsi="宋体" w:cs="宋体"/>
                <w:color w:val="000000" w:themeColor="text1"/>
                <w:sz w:val="21"/>
                <w:szCs w:val="21"/>
                <w:highlight w:val="none"/>
                <w:lang w:val="en-US" w:eastAsia="zh-CN"/>
              </w:rPr>
              <w:t>党员活动室多媒体改造设计</w:t>
            </w:r>
            <w:r>
              <w:rPr>
                <w:rFonts w:hint="eastAsia" w:ascii="宋体" w:hAnsi="宋体" w:cs="宋体"/>
                <w:color w:val="000000" w:themeColor="text1"/>
                <w:kern w:val="0"/>
                <w:szCs w:val="21"/>
                <w:highlight w:val="none"/>
                <w:lang w:eastAsia="zh-CN"/>
              </w:rPr>
              <w:t>项目</w:t>
            </w:r>
          </w:p>
          <w:p>
            <w:pPr>
              <w:spacing w:line="400" w:lineRule="exact"/>
              <w:rPr>
                <w:rFonts w:hint="eastAsia" w:ascii="宋体" w:hAnsi="宋体"/>
                <w:color w:val="000000" w:themeColor="text1"/>
                <w:sz w:val="21"/>
                <w:szCs w:val="21"/>
                <w:highlight w:val="none"/>
                <w:lang w:val="zh-CN" w:eastAsia="zh-CN"/>
              </w:rPr>
            </w:pPr>
            <w:r>
              <w:rPr>
                <w:rFonts w:hint="eastAsia" w:ascii="宋体" w:hAnsi="宋体"/>
                <w:color w:val="000000" w:themeColor="text1"/>
                <w:sz w:val="21"/>
                <w:szCs w:val="21"/>
                <w:highlight w:val="none"/>
                <w:lang w:val="zh-CN" w:eastAsia="zh-CN"/>
              </w:rPr>
              <w:t>查：《设计开发计划》：</w:t>
            </w:r>
          </w:p>
          <w:p>
            <w:pPr>
              <w:spacing w:line="400" w:lineRule="exact"/>
              <w:rPr>
                <w:rFonts w:hint="eastAsia" w:ascii="宋体" w:hAnsi="宋体"/>
                <w:color w:val="000000" w:themeColor="text1"/>
                <w:sz w:val="21"/>
                <w:szCs w:val="21"/>
                <w:highlight w:val="none"/>
                <w:lang w:val="zh-CN" w:eastAsia="zh-CN"/>
              </w:rPr>
            </w:pPr>
            <w:r>
              <w:rPr>
                <w:rFonts w:hint="eastAsia" w:ascii="宋体" w:hAnsi="宋体"/>
                <w:color w:val="000000" w:themeColor="text1"/>
                <w:sz w:val="21"/>
                <w:szCs w:val="21"/>
                <w:highlight w:val="none"/>
                <w:lang w:val="zh-CN" w:eastAsia="zh-CN"/>
              </w:rPr>
              <w:t>顾客：</w:t>
            </w:r>
            <w:r>
              <w:rPr>
                <w:rFonts w:hint="eastAsia" w:ascii="宋体" w:hAnsi="宋体" w:cs="宋体"/>
                <w:color w:val="000000" w:themeColor="text1"/>
                <w:sz w:val="21"/>
                <w:szCs w:val="21"/>
                <w:highlight w:val="none"/>
                <w:lang w:val="en-US" w:eastAsia="zh-CN"/>
              </w:rPr>
              <w:t>重庆数字城市科技有限公司</w:t>
            </w:r>
          </w:p>
          <w:p>
            <w:pPr>
              <w:spacing w:line="400" w:lineRule="exact"/>
              <w:rPr>
                <w:rFonts w:hint="eastAsia" w:ascii="宋体" w:hAnsi="宋体"/>
                <w:color w:val="000000" w:themeColor="text1"/>
                <w:sz w:val="21"/>
                <w:szCs w:val="21"/>
                <w:highlight w:val="none"/>
                <w:lang w:val="en-US" w:eastAsia="zh-CN"/>
              </w:rPr>
            </w:pPr>
            <w:r>
              <w:rPr>
                <w:rFonts w:hint="eastAsia" w:ascii="宋体" w:hAnsi="宋体"/>
                <w:color w:val="000000" w:themeColor="text1"/>
                <w:sz w:val="21"/>
                <w:szCs w:val="21"/>
                <w:highlight w:val="none"/>
                <w:lang w:val="en-US" w:eastAsia="zh-CN"/>
              </w:rPr>
              <w:t>工程地点及规模：党员活动室多媒体改造项目设计，房间约70平方米。</w:t>
            </w:r>
          </w:p>
          <w:p>
            <w:pPr>
              <w:spacing w:line="400" w:lineRule="exact"/>
              <w:rPr>
                <w:rFonts w:hint="eastAsia" w:ascii="宋体" w:hAnsi="宋体"/>
                <w:color w:val="000000" w:themeColor="text1"/>
                <w:sz w:val="21"/>
                <w:szCs w:val="21"/>
                <w:highlight w:val="none"/>
                <w:lang w:val="en-US" w:eastAsia="zh-CN"/>
              </w:rPr>
            </w:pPr>
            <w:r>
              <w:rPr>
                <w:rFonts w:hint="eastAsia" w:ascii="宋体" w:hAnsi="宋体"/>
                <w:color w:val="000000" w:themeColor="text1"/>
                <w:sz w:val="21"/>
                <w:szCs w:val="21"/>
                <w:highlight w:val="none"/>
                <w:lang w:val="zh-CN" w:eastAsia="zh-CN"/>
              </w:rPr>
              <w:t>设计</w:t>
            </w:r>
            <w:r>
              <w:rPr>
                <w:rFonts w:hint="eastAsia" w:ascii="宋体" w:hAnsi="宋体"/>
                <w:color w:val="000000" w:themeColor="text1"/>
                <w:sz w:val="21"/>
                <w:szCs w:val="21"/>
                <w:highlight w:val="none"/>
                <w:lang w:val="en-US" w:eastAsia="zh-CN"/>
              </w:rPr>
              <w:t>内容</w:t>
            </w:r>
            <w:r>
              <w:rPr>
                <w:rFonts w:hint="eastAsia" w:ascii="宋体" w:hAnsi="宋体"/>
                <w:color w:val="000000" w:themeColor="text1"/>
                <w:sz w:val="21"/>
                <w:szCs w:val="21"/>
                <w:highlight w:val="none"/>
                <w:lang w:val="zh-CN" w:eastAsia="zh-CN"/>
              </w:rPr>
              <w:t>包括：</w:t>
            </w:r>
            <w:r>
              <w:rPr>
                <w:rFonts w:hint="eastAsia" w:ascii="宋体" w:hAnsi="宋体"/>
                <w:color w:val="000000" w:themeColor="text1"/>
                <w:sz w:val="21"/>
                <w:szCs w:val="21"/>
                <w:highlight w:val="none"/>
                <w:lang w:val="en-US" w:eastAsia="zh-CN"/>
              </w:rPr>
              <w:t>方案空间设计、宣传展示设计</w:t>
            </w:r>
          </w:p>
          <w:p>
            <w:pPr>
              <w:spacing w:line="400" w:lineRule="exact"/>
              <w:rPr>
                <w:rFonts w:hint="eastAsia" w:ascii="宋体" w:hAnsi="宋体"/>
                <w:color w:val="000000" w:themeColor="text1"/>
                <w:sz w:val="21"/>
                <w:szCs w:val="21"/>
                <w:highlight w:val="none"/>
                <w:lang w:val="zh-CN" w:eastAsia="zh-CN"/>
              </w:rPr>
            </w:pPr>
            <w:r>
              <w:rPr>
                <w:rFonts w:hint="eastAsia" w:ascii="宋体" w:hAnsi="宋体"/>
                <w:color w:val="000000" w:themeColor="text1"/>
                <w:sz w:val="21"/>
                <w:szCs w:val="21"/>
                <w:highlight w:val="none"/>
                <w:lang w:val="en-US" w:eastAsia="zh-CN"/>
              </w:rPr>
              <w:t>质量目标：通过审查要求；</w:t>
            </w:r>
            <w:r>
              <w:rPr>
                <w:rFonts w:hint="eastAsia" w:ascii="宋体" w:hAnsi="宋体"/>
                <w:color w:val="000000" w:themeColor="text1"/>
                <w:sz w:val="21"/>
                <w:szCs w:val="21"/>
                <w:highlight w:val="none"/>
                <w:lang w:val="zh-CN" w:eastAsia="zh-CN"/>
              </w:rPr>
              <w:t xml:space="preserve">   </w:t>
            </w:r>
          </w:p>
          <w:p>
            <w:pPr>
              <w:spacing w:line="400" w:lineRule="exact"/>
              <w:rPr>
                <w:rFonts w:hint="eastAsia" w:ascii="宋体" w:hAnsi="宋体"/>
                <w:color w:val="000000" w:themeColor="text1"/>
                <w:sz w:val="21"/>
                <w:szCs w:val="21"/>
                <w:highlight w:val="none"/>
                <w:lang w:val="zh-CN" w:eastAsia="zh-CN"/>
              </w:rPr>
            </w:pPr>
            <w:r>
              <w:rPr>
                <w:rFonts w:hint="eastAsia" w:ascii="宋体" w:hAnsi="宋体"/>
                <w:color w:val="000000" w:themeColor="text1"/>
                <w:sz w:val="21"/>
                <w:szCs w:val="21"/>
                <w:highlight w:val="none"/>
                <w:lang w:val="zh-CN" w:eastAsia="zh-CN"/>
              </w:rPr>
              <w:t>开发时间：按发包人要求。</w:t>
            </w:r>
          </w:p>
          <w:p>
            <w:pPr>
              <w:spacing w:line="400" w:lineRule="exact"/>
              <w:rPr>
                <w:rFonts w:hint="eastAsia" w:ascii="宋体" w:hAnsi="宋体"/>
                <w:color w:val="000000" w:themeColor="text1"/>
                <w:sz w:val="21"/>
                <w:szCs w:val="21"/>
                <w:highlight w:val="none"/>
                <w:lang w:val="en-US" w:eastAsia="zh-CN"/>
              </w:rPr>
            </w:pPr>
            <w:r>
              <w:rPr>
                <w:rFonts w:hint="eastAsia" w:ascii="宋体" w:hAnsi="宋体"/>
                <w:color w:val="000000" w:themeColor="text1"/>
                <w:sz w:val="21"/>
                <w:szCs w:val="21"/>
                <w:highlight w:val="none"/>
                <w:lang w:val="zh-CN" w:eastAsia="zh-CN"/>
              </w:rPr>
              <w:t>负责人：</w:t>
            </w:r>
            <w:r>
              <w:rPr>
                <w:rFonts w:hint="eastAsia" w:hAnsi="宋体"/>
                <w:color w:val="000000" w:themeColor="text1"/>
                <w:highlight w:val="none"/>
                <w:lang w:eastAsia="zh-CN"/>
              </w:rPr>
              <w:t>李迎春</w:t>
            </w:r>
            <w:r>
              <w:rPr>
                <w:rFonts w:hint="eastAsia" w:ascii="宋体" w:hAnsi="宋体"/>
                <w:color w:val="000000" w:themeColor="text1"/>
                <w:sz w:val="21"/>
                <w:szCs w:val="21"/>
                <w:highlight w:val="none"/>
                <w:lang w:val="en-US" w:eastAsia="zh-CN"/>
              </w:rPr>
              <w:t>；设计人员：</w:t>
            </w:r>
            <w:r>
              <w:rPr>
                <w:rFonts w:hint="eastAsia" w:hAnsi="宋体"/>
                <w:color w:val="000000" w:themeColor="text1"/>
                <w:highlight w:val="none"/>
              </w:rPr>
              <w:t>卫思佳</w:t>
            </w:r>
          </w:p>
          <w:p>
            <w:pPr>
              <w:spacing w:line="400" w:lineRule="exact"/>
              <w:rPr>
                <w:rFonts w:hint="eastAsia" w:ascii="黑体" w:hAnsi="黑体" w:eastAsia="黑体" w:cs="宋体"/>
                <w:color w:val="000000" w:themeColor="text1"/>
                <w:szCs w:val="21"/>
                <w:highlight w:val="none"/>
                <w:lang w:val="en-US" w:eastAsia="zh-CN"/>
              </w:rPr>
            </w:pPr>
            <w:r>
              <w:rPr>
                <w:rFonts w:hint="eastAsia" w:ascii="宋体" w:hAnsi="宋体"/>
                <w:color w:val="000000" w:themeColor="text1"/>
                <w:sz w:val="21"/>
                <w:szCs w:val="21"/>
                <w:highlight w:val="none"/>
                <w:lang w:val="en-US" w:eastAsia="zh-CN"/>
              </w:rPr>
              <w:t>查，项目设计开发计划表：包括设计任务、工期、主要时间节点、负责人等内容</w:t>
            </w:r>
          </w:p>
          <w:p>
            <w:pPr>
              <w:spacing w:line="400" w:lineRule="exact"/>
              <w:rPr>
                <w:rFonts w:hint="default" w:ascii="宋体" w:hAnsi="宋体"/>
                <w:color w:val="000000" w:themeColor="text1"/>
                <w:sz w:val="21"/>
                <w:szCs w:val="21"/>
                <w:highlight w:val="none"/>
                <w:lang w:val="en-US" w:eastAsia="zh-CN"/>
              </w:rPr>
            </w:pPr>
            <w:r>
              <w:rPr>
                <w:rFonts w:hint="eastAsia" w:ascii="宋体" w:hAnsi="宋体"/>
                <w:color w:val="000000" w:themeColor="text1"/>
                <w:sz w:val="21"/>
                <w:szCs w:val="21"/>
                <w:highlight w:val="none"/>
                <w:lang w:val="en-US" w:eastAsia="zh-CN"/>
              </w:rPr>
              <w:t>批准人：齐梦</w:t>
            </w:r>
          </w:p>
          <w:p>
            <w:pPr>
              <w:pStyle w:val="2"/>
              <w:rPr>
                <w:rFonts w:hint="default"/>
                <w:lang w:val="en-US" w:eastAsia="zh-CN"/>
              </w:rPr>
            </w:pPr>
            <w:r>
              <w:rPr>
                <w:rFonts w:hint="eastAsia"/>
                <w:lang w:val="en-US" w:eastAsia="zh-CN"/>
              </w:rPr>
              <w:t>。。。。。。</w:t>
            </w:r>
          </w:p>
          <w:p>
            <w:pPr>
              <w:spacing w:line="400" w:lineRule="exact"/>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 w:val="21"/>
                <w:szCs w:val="21"/>
                <w:lang w:val="en-US" w:eastAsia="zh-CN"/>
              </w:rPr>
              <w:t>设计策划内容满足要求。</w:t>
            </w:r>
          </w:p>
        </w:tc>
        <w:tc>
          <w:tcPr>
            <w:tcW w:w="1585" w:type="dxa"/>
            <w:vAlign w:val="top"/>
          </w:tcPr>
          <w:p>
            <w:pPr>
              <w:rPr>
                <w:rFonts w:hint="eastAsia" w:eastAsia="宋体"/>
                <w:color w:val="000000" w:themeColor="text1"/>
                <w:lang w:val="en-US" w:eastAsia="zh-CN"/>
              </w:rPr>
            </w:pPr>
            <w:r>
              <w:rPr>
                <w:rFonts w:hint="eastAsia"/>
                <w:color w:val="000000" w:themeColor="text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 w:val="21"/>
                <w:szCs w:val="21"/>
              </w:rPr>
              <w:t>设计和开发输入</w:t>
            </w:r>
          </w:p>
        </w:tc>
        <w:tc>
          <w:tcPr>
            <w:tcW w:w="960" w:type="dxa"/>
            <w:vAlign w:val="top"/>
          </w:tcPr>
          <w:p>
            <w:pPr>
              <w:rPr>
                <w:rFonts w:hint="eastAsia" w:ascii="宋体" w:hAnsi="宋体" w:eastAsia="宋体" w:cs="宋体"/>
                <w:b/>
                <w:color w:val="000000" w:themeColor="text1"/>
                <w:kern w:val="2"/>
                <w:sz w:val="21"/>
                <w:szCs w:val="21"/>
                <w:lang w:val="en-US" w:eastAsia="zh-CN" w:bidi="ar-SA"/>
              </w:rPr>
            </w:pPr>
            <w:r>
              <w:rPr>
                <w:rFonts w:hint="eastAsia" w:ascii="宋体" w:hAnsi="宋体" w:eastAsia="宋体" w:cs="宋体"/>
                <w:color w:val="000000" w:themeColor="text1"/>
                <w:sz w:val="21"/>
                <w:szCs w:val="21"/>
              </w:rPr>
              <w:t xml:space="preserve">Q8.3.3 </w:t>
            </w:r>
          </w:p>
        </w:tc>
        <w:tc>
          <w:tcPr>
            <w:tcW w:w="10004" w:type="dxa"/>
            <w:vAlign w:val="top"/>
          </w:tcPr>
          <w:p>
            <w:pPr>
              <w:spacing w:line="400" w:lineRule="exact"/>
              <w:rPr>
                <w:rFonts w:hint="eastAsia" w:ascii="宋体" w:hAnsi="宋体" w:eastAsia="宋体" w:cs="宋体"/>
                <w:color w:val="000000" w:themeColor="text1"/>
                <w:sz w:val="21"/>
                <w:szCs w:val="21"/>
                <w:lang w:val="zh-CN" w:eastAsia="zh-CN"/>
              </w:rPr>
            </w:pPr>
            <w:r>
              <w:rPr>
                <w:rFonts w:hint="eastAsia" w:ascii="宋体" w:hAnsi="宋体" w:eastAsia="宋体" w:cs="宋体"/>
                <w:color w:val="000000" w:themeColor="text1"/>
                <w:sz w:val="21"/>
                <w:szCs w:val="21"/>
                <w:lang w:val="zh-CN" w:eastAsia="zh-CN"/>
              </w:rPr>
              <w:t>抽查</w:t>
            </w:r>
            <w:r>
              <w:rPr>
                <w:rFonts w:hint="eastAsia" w:ascii="宋体" w:hAnsi="宋体" w:cs="宋体"/>
                <w:color w:val="000000" w:themeColor="text1"/>
                <w:sz w:val="21"/>
                <w:szCs w:val="21"/>
                <w:highlight w:val="none"/>
                <w:lang w:val="en-US" w:eastAsia="zh-CN"/>
              </w:rPr>
              <w:t>巴南区规划展览馆设计</w:t>
            </w:r>
            <w:r>
              <w:rPr>
                <w:rFonts w:hint="eastAsia" w:ascii="宋体" w:hAnsi="宋体" w:eastAsia="宋体" w:cs="宋体"/>
                <w:color w:val="000000" w:themeColor="text1"/>
                <w:sz w:val="21"/>
                <w:szCs w:val="21"/>
                <w:lang w:val="en-US" w:eastAsia="zh-CN"/>
              </w:rPr>
              <w:t>项目</w:t>
            </w:r>
            <w:r>
              <w:rPr>
                <w:rFonts w:hint="eastAsia" w:ascii="宋体" w:hAnsi="宋体" w:eastAsia="宋体" w:cs="宋体"/>
                <w:color w:val="000000" w:themeColor="text1"/>
                <w:sz w:val="21"/>
                <w:szCs w:val="21"/>
                <w:lang w:val="zh-CN" w:eastAsia="zh-CN"/>
              </w:rPr>
              <w:t>输入资料：</w:t>
            </w:r>
          </w:p>
          <w:p>
            <w:pPr>
              <w:spacing w:line="400" w:lineRule="exact"/>
              <w:rPr>
                <w:rFonts w:hint="eastAsia" w:ascii="宋体" w:hAnsi="宋体" w:eastAsia="宋体" w:cs="宋体"/>
                <w:color w:val="000000" w:themeColor="text1"/>
                <w:sz w:val="21"/>
                <w:szCs w:val="21"/>
                <w:lang w:val="zh-CN" w:eastAsia="zh-CN"/>
              </w:rPr>
            </w:pPr>
            <w:r>
              <w:rPr>
                <w:rFonts w:hint="eastAsia" w:ascii="宋体" w:hAnsi="宋体" w:eastAsia="宋体" w:cs="宋体"/>
                <w:color w:val="000000" w:themeColor="text1"/>
                <w:sz w:val="21"/>
                <w:szCs w:val="21"/>
                <w:lang w:val="zh-CN" w:eastAsia="zh-CN"/>
              </w:rPr>
              <w:t>1、招标/合同文件；法律法规、相关标准；</w:t>
            </w:r>
          </w:p>
          <w:p>
            <w:pPr>
              <w:spacing w:line="400" w:lineRule="exact"/>
              <w:rPr>
                <w:rFonts w:hint="eastAsia" w:ascii="宋体" w:hAnsi="宋体" w:eastAsia="宋体" w:cs="宋体"/>
                <w:color w:val="000000" w:themeColor="text1"/>
                <w:sz w:val="21"/>
                <w:szCs w:val="21"/>
                <w:lang w:val="zh-CN" w:eastAsia="zh-CN"/>
              </w:rPr>
            </w:pPr>
            <w:r>
              <w:rPr>
                <w:rFonts w:hint="eastAsia" w:ascii="宋体" w:hAnsi="宋体" w:eastAsia="宋体" w:cs="宋体"/>
                <w:color w:val="000000" w:themeColor="text1"/>
                <w:sz w:val="21"/>
                <w:szCs w:val="21"/>
                <w:lang w:val="en-US" w:eastAsia="zh-CN"/>
              </w:rPr>
              <w:t>2</w:t>
            </w:r>
            <w:r>
              <w:rPr>
                <w:rFonts w:hint="eastAsia" w:ascii="宋体" w:hAnsi="宋体" w:eastAsia="宋体" w:cs="宋体"/>
                <w:color w:val="000000" w:themeColor="text1"/>
                <w:sz w:val="21"/>
                <w:szCs w:val="21"/>
                <w:lang w:val="zh-CN" w:eastAsia="zh-CN"/>
              </w:rPr>
              <w:t>、</w:t>
            </w:r>
            <w:r>
              <w:rPr>
                <w:rFonts w:hint="eastAsia" w:ascii="宋体" w:hAnsi="宋体" w:cs="宋体"/>
                <w:color w:val="000000" w:themeColor="text1"/>
                <w:sz w:val="21"/>
                <w:szCs w:val="21"/>
                <w:lang w:val="en-US" w:eastAsia="zh-CN"/>
              </w:rPr>
              <w:t>原建筑的竣工图、新改建部分的装修施工图、项目现有给水及电气相关数据、弱电工程设计图、多媒体安装工程设计图、展示内容相关的文字及高清图片</w:t>
            </w:r>
            <w:r>
              <w:rPr>
                <w:rFonts w:hint="eastAsia" w:ascii="宋体" w:hAnsi="宋体" w:eastAsia="宋体" w:cs="宋体"/>
                <w:color w:val="000000" w:themeColor="text1"/>
                <w:sz w:val="21"/>
                <w:szCs w:val="21"/>
                <w:lang w:val="zh-CN" w:eastAsia="zh-CN"/>
              </w:rPr>
              <w:t>。</w:t>
            </w:r>
          </w:p>
          <w:p>
            <w:pPr>
              <w:spacing w:line="400" w:lineRule="exact"/>
              <w:rPr>
                <w:rFonts w:hint="eastAsia" w:ascii="宋体" w:hAnsi="宋体" w:eastAsia="宋体" w:cs="宋体"/>
                <w:color w:val="000000" w:themeColor="text1"/>
                <w:sz w:val="21"/>
                <w:szCs w:val="21"/>
                <w:lang w:val="zh-CN" w:eastAsia="zh-CN"/>
              </w:rPr>
            </w:pPr>
            <w:r>
              <w:rPr>
                <w:rFonts w:hint="eastAsia" w:ascii="宋体" w:hAnsi="宋体" w:eastAsia="宋体" w:cs="宋体"/>
                <w:color w:val="000000" w:themeColor="text1"/>
                <w:sz w:val="21"/>
                <w:szCs w:val="21"/>
                <w:lang w:val="zh-CN" w:eastAsia="zh-CN"/>
              </w:rPr>
              <w:t>3、客户要求（详见合同、招标文件</w:t>
            </w:r>
            <w:r>
              <w:rPr>
                <w:rFonts w:hint="eastAsia" w:ascii="宋体" w:hAnsi="宋体" w:eastAsia="宋体" w:cs="宋体"/>
                <w:color w:val="000000" w:themeColor="text1"/>
                <w:sz w:val="21"/>
                <w:szCs w:val="21"/>
                <w:lang w:val="en-US" w:eastAsia="zh-CN"/>
              </w:rPr>
              <w:t>等</w:t>
            </w:r>
            <w:r>
              <w:rPr>
                <w:rFonts w:hint="eastAsia" w:ascii="宋体" w:hAnsi="宋体" w:eastAsia="宋体" w:cs="宋体"/>
                <w:color w:val="000000" w:themeColor="text1"/>
                <w:sz w:val="21"/>
                <w:szCs w:val="21"/>
                <w:lang w:val="zh-CN" w:eastAsia="zh-CN"/>
              </w:rPr>
              <w:t>）</w:t>
            </w:r>
          </w:p>
          <w:p>
            <w:pPr>
              <w:spacing w:line="400" w:lineRule="exact"/>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查以上设计输入能提供输入评审记录</w:t>
            </w:r>
          </w:p>
          <w:p>
            <w:pPr>
              <w:spacing w:line="400" w:lineRule="exact"/>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评审结论：输入完整、清楚、满足设计和开发的要求。</w:t>
            </w:r>
          </w:p>
          <w:p>
            <w:pPr>
              <w:spacing w:line="400" w:lineRule="exact"/>
              <w:rPr>
                <w:rFonts w:hint="eastAsia" w:ascii="宋体" w:hAnsi="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项目负责人：</w:t>
            </w:r>
            <w:r>
              <w:rPr>
                <w:rFonts w:hint="eastAsia" w:hAnsi="宋体"/>
                <w:color w:val="000000" w:themeColor="text1"/>
                <w:lang w:eastAsia="zh-CN"/>
              </w:rPr>
              <w:t>李迎春</w:t>
            </w:r>
            <w:r>
              <w:rPr>
                <w:rFonts w:hint="eastAsia"/>
                <w:color w:val="000000" w:themeColor="text1"/>
              </w:rPr>
              <w:t xml:space="preserve"> </w:t>
            </w:r>
            <w:r>
              <w:rPr>
                <w:rFonts w:hint="eastAsia" w:ascii="宋体" w:hAnsi="宋体" w:eastAsia="宋体" w:cs="宋体"/>
                <w:color w:val="000000" w:themeColor="text1"/>
                <w:sz w:val="21"/>
                <w:szCs w:val="21"/>
                <w:lang w:val="en-US" w:eastAsia="zh-CN"/>
              </w:rPr>
              <w:t>，评审时间：2021.0</w:t>
            </w:r>
            <w:r>
              <w:rPr>
                <w:rFonts w:hint="eastAsia" w:ascii="宋体" w:hAnsi="宋体" w:cs="宋体"/>
                <w:color w:val="000000" w:themeColor="text1"/>
                <w:sz w:val="21"/>
                <w:szCs w:val="21"/>
                <w:lang w:val="en-US" w:eastAsia="zh-CN"/>
              </w:rPr>
              <w:t>9</w:t>
            </w:r>
            <w:r>
              <w:rPr>
                <w:rFonts w:hint="eastAsia" w:ascii="宋体" w:hAnsi="宋体" w:eastAsia="宋体" w:cs="宋体"/>
                <w:color w:val="000000" w:themeColor="text1"/>
                <w:sz w:val="21"/>
                <w:szCs w:val="21"/>
                <w:lang w:val="en-US" w:eastAsia="zh-CN"/>
              </w:rPr>
              <w:t>.0</w:t>
            </w:r>
            <w:r>
              <w:rPr>
                <w:rFonts w:hint="eastAsia" w:ascii="宋体" w:hAnsi="宋体" w:cs="宋体"/>
                <w:color w:val="000000" w:themeColor="text1"/>
                <w:sz w:val="21"/>
                <w:szCs w:val="21"/>
                <w:lang w:val="en-US" w:eastAsia="zh-CN"/>
              </w:rPr>
              <w:t>3</w:t>
            </w:r>
            <w:r>
              <w:rPr>
                <w:rFonts w:hint="eastAsia" w:ascii="宋体" w:hAnsi="宋体" w:eastAsia="宋体" w:cs="宋体"/>
                <w:color w:val="000000" w:themeColor="text1"/>
                <w:sz w:val="21"/>
                <w:szCs w:val="21"/>
                <w:lang w:val="en-US" w:eastAsia="zh-CN"/>
              </w:rPr>
              <w:t>，批准人：</w:t>
            </w:r>
            <w:r>
              <w:rPr>
                <w:rFonts w:hint="eastAsia" w:ascii="宋体" w:hAnsi="宋体" w:cs="宋体"/>
                <w:color w:val="000000" w:themeColor="text1"/>
                <w:sz w:val="21"/>
                <w:szCs w:val="21"/>
                <w:lang w:val="en-US" w:eastAsia="zh-CN"/>
              </w:rPr>
              <w:t>齐梦</w:t>
            </w:r>
          </w:p>
          <w:p>
            <w:pPr>
              <w:pStyle w:val="2"/>
              <w:rPr>
                <w:rFonts w:hint="default" w:ascii="宋体" w:hAnsi="宋体" w:cs="宋体"/>
                <w:color w:val="000000" w:themeColor="text1"/>
                <w:sz w:val="21"/>
                <w:szCs w:val="21"/>
                <w:lang w:val="en-US" w:eastAsia="zh-CN"/>
              </w:rPr>
            </w:pPr>
          </w:p>
          <w:p>
            <w:pPr>
              <w:spacing w:line="400" w:lineRule="exact"/>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 w:val="21"/>
                <w:szCs w:val="21"/>
              </w:rPr>
              <w:t>设计和开发输入</w:t>
            </w:r>
            <w:r>
              <w:rPr>
                <w:rFonts w:hint="eastAsia" w:ascii="宋体" w:hAnsi="宋体" w:eastAsia="宋体" w:cs="宋体"/>
                <w:color w:val="000000" w:themeColor="text1"/>
                <w:sz w:val="21"/>
                <w:szCs w:val="21"/>
                <w:lang w:eastAsia="zh-CN"/>
              </w:rPr>
              <w:t>基本受控及满足要求。</w:t>
            </w:r>
          </w:p>
        </w:tc>
        <w:tc>
          <w:tcPr>
            <w:tcW w:w="1585" w:type="dxa"/>
            <w:vAlign w:val="top"/>
          </w:tcPr>
          <w:p>
            <w:pPr>
              <w:rPr>
                <w:rFonts w:hint="eastAsia" w:eastAsia="宋体"/>
                <w:color w:val="000000" w:themeColor="text1"/>
                <w:lang w:val="en-US" w:eastAsia="zh-CN"/>
              </w:rPr>
            </w:pPr>
            <w:r>
              <w:rPr>
                <w:rFonts w:hint="eastAsia"/>
                <w:color w:val="000000" w:themeColor="text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spacing w:line="400" w:lineRule="exact"/>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设计和开发控制</w:t>
            </w:r>
          </w:p>
          <w:p>
            <w:pPr>
              <w:adjustRightInd w:val="0"/>
              <w:snapToGrid w:val="0"/>
              <w:spacing w:line="400" w:lineRule="exact"/>
              <w:rPr>
                <w:rFonts w:hint="eastAsia" w:ascii="宋体" w:hAnsi="宋体" w:eastAsia="宋体" w:cs="宋体"/>
                <w:color w:val="000000" w:themeColor="text1"/>
                <w:sz w:val="21"/>
                <w:szCs w:val="21"/>
                <w:lang w:val="en-US" w:eastAsia="zh-CN"/>
              </w:rPr>
            </w:pPr>
          </w:p>
          <w:p>
            <w:pPr>
              <w:adjustRightInd w:val="0"/>
              <w:snapToGrid w:val="0"/>
              <w:spacing w:line="400" w:lineRule="exact"/>
              <w:rPr>
                <w:rFonts w:hint="eastAsia" w:ascii="宋体" w:hAnsi="宋体" w:eastAsia="宋体" w:cs="宋体"/>
                <w:color w:val="000000" w:themeColor="text1"/>
                <w:sz w:val="21"/>
                <w:szCs w:val="21"/>
                <w:lang w:val="en-US" w:eastAsia="zh-CN"/>
              </w:rPr>
            </w:pPr>
          </w:p>
          <w:p>
            <w:pPr>
              <w:adjustRightInd w:val="0"/>
              <w:snapToGrid w:val="0"/>
              <w:spacing w:line="400" w:lineRule="exact"/>
              <w:rPr>
                <w:rFonts w:hint="eastAsia" w:ascii="宋体" w:hAnsi="宋体" w:eastAsia="宋体" w:cs="宋体"/>
                <w:color w:val="000000" w:themeColor="text1"/>
                <w:sz w:val="21"/>
                <w:szCs w:val="21"/>
                <w:lang w:val="en-US" w:eastAsia="zh-CN"/>
              </w:rPr>
            </w:pPr>
          </w:p>
          <w:p>
            <w:pPr>
              <w:adjustRightInd w:val="0"/>
              <w:snapToGrid w:val="0"/>
              <w:spacing w:line="400" w:lineRule="exact"/>
              <w:rPr>
                <w:rFonts w:hint="eastAsia" w:ascii="宋体" w:hAnsi="宋体" w:eastAsia="宋体" w:cs="宋体"/>
                <w:color w:val="000000" w:themeColor="text1"/>
                <w:sz w:val="21"/>
                <w:szCs w:val="21"/>
                <w:lang w:val="en-US" w:eastAsia="zh-CN"/>
              </w:rPr>
            </w:pPr>
          </w:p>
          <w:p>
            <w:pPr>
              <w:adjustRightInd w:val="0"/>
              <w:snapToGrid w:val="0"/>
              <w:spacing w:line="400" w:lineRule="exact"/>
              <w:rPr>
                <w:rFonts w:hint="eastAsia" w:ascii="宋体" w:hAnsi="宋体" w:eastAsia="宋体" w:cs="宋体"/>
                <w:color w:val="000000" w:themeColor="text1"/>
                <w:sz w:val="21"/>
                <w:szCs w:val="21"/>
                <w:lang w:val="en-US" w:eastAsia="zh-CN"/>
              </w:rPr>
            </w:pPr>
          </w:p>
          <w:p>
            <w:pPr>
              <w:adjustRightInd w:val="0"/>
              <w:snapToGrid w:val="0"/>
              <w:spacing w:line="400" w:lineRule="exact"/>
              <w:rPr>
                <w:rFonts w:hint="eastAsia" w:ascii="宋体" w:hAnsi="宋体" w:eastAsia="宋体" w:cs="宋体"/>
                <w:color w:val="000000" w:themeColor="text1"/>
                <w:sz w:val="21"/>
                <w:szCs w:val="21"/>
                <w:lang w:val="en-US" w:eastAsia="zh-CN"/>
              </w:rPr>
            </w:pPr>
          </w:p>
          <w:p>
            <w:pPr>
              <w:spacing w:line="360" w:lineRule="auto"/>
              <w:rPr>
                <w:rFonts w:hint="eastAsia" w:ascii="宋体" w:hAnsi="宋体" w:eastAsia="宋体" w:cs="宋体"/>
                <w:color w:val="000000" w:themeColor="text1"/>
                <w:sz w:val="21"/>
                <w:szCs w:val="21"/>
                <w:lang w:val="en-US" w:eastAsia="zh-CN"/>
              </w:rPr>
            </w:pPr>
          </w:p>
          <w:p>
            <w:pPr>
              <w:spacing w:line="360" w:lineRule="auto"/>
              <w:rPr>
                <w:rFonts w:hint="eastAsia" w:ascii="宋体" w:hAnsi="宋体" w:eastAsia="宋体" w:cs="宋体"/>
                <w:color w:val="000000" w:themeColor="text1"/>
                <w:sz w:val="21"/>
                <w:szCs w:val="21"/>
                <w:lang w:val="en-US" w:eastAsia="zh-CN"/>
              </w:rPr>
            </w:pPr>
          </w:p>
          <w:p>
            <w:pPr>
              <w:spacing w:line="360" w:lineRule="auto"/>
              <w:rPr>
                <w:rFonts w:hint="eastAsia" w:ascii="宋体" w:hAnsi="宋体" w:eastAsia="宋体" w:cs="宋体"/>
                <w:color w:val="000000" w:themeColor="text1"/>
                <w:sz w:val="21"/>
                <w:szCs w:val="21"/>
                <w:lang w:val="en-US" w:eastAsia="zh-CN"/>
              </w:rPr>
            </w:pPr>
          </w:p>
          <w:p>
            <w:pPr>
              <w:adjustRightInd w:val="0"/>
              <w:snapToGrid w:val="0"/>
              <w:spacing w:line="400" w:lineRule="exact"/>
              <w:rPr>
                <w:rFonts w:hint="eastAsia" w:ascii="宋体" w:hAnsi="宋体" w:eastAsia="宋体" w:cs="宋体"/>
                <w:color w:val="000000" w:themeColor="text1"/>
                <w:kern w:val="2"/>
                <w:sz w:val="21"/>
                <w:szCs w:val="21"/>
                <w:lang w:val="en-US" w:eastAsia="zh-CN" w:bidi="ar-SA"/>
              </w:rPr>
            </w:pPr>
          </w:p>
        </w:tc>
        <w:tc>
          <w:tcPr>
            <w:tcW w:w="960" w:type="dxa"/>
            <w:vAlign w:val="top"/>
          </w:tcPr>
          <w:p>
            <w:pPr>
              <w:adjustRightInd w:val="0"/>
              <w:snapToGrid w:val="0"/>
              <w:spacing w:line="400" w:lineRule="exact"/>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 w:val="21"/>
                <w:szCs w:val="21"/>
                <w:lang w:val="en-US" w:eastAsia="zh-CN"/>
              </w:rPr>
              <w:t xml:space="preserve">Q8.3.4 </w:t>
            </w:r>
          </w:p>
        </w:tc>
        <w:tc>
          <w:tcPr>
            <w:tcW w:w="10004" w:type="dxa"/>
            <w:vAlign w:val="top"/>
          </w:tcPr>
          <w:p>
            <w:pPr>
              <w:spacing w:line="400" w:lineRule="exact"/>
              <w:rPr>
                <w:rFonts w:ascii="宋体" w:hAnsi="宋体"/>
                <w:color w:val="000000" w:themeColor="text1"/>
                <w:szCs w:val="21"/>
              </w:rPr>
            </w:pPr>
            <w:r>
              <w:rPr>
                <w:rFonts w:hint="eastAsia" w:ascii="宋体" w:hAnsi="宋体" w:eastAsia="宋体" w:cs="宋体"/>
                <w:color w:val="000000" w:themeColor="text1"/>
                <w:sz w:val="21"/>
                <w:szCs w:val="21"/>
                <w:lang w:val="zh-CN" w:eastAsia="zh-CN"/>
              </w:rPr>
              <w:t>查：</w:t>
            </w:r>
            <w:r>
              <w:rPr>
                <w:rFonts w:hint="eastAsia" w:ascii="宋体" w:hAnsi="宋体" w:eastAsia="宋体" w:cs="宋体"/>
                <w:color w:val="000000" w:themeColor="text1"/>
                <w:sz w:val="21"/>
                <w:szCs w:val="21"/>
                <w:lang w:val="en-US" w:eastAsia="zh-CN"/>
              </w:rPr>
              <w:t>设计和开发控制</w:t>
            </w:r>
            <w:r>
              <w:rPr>
                <w:rFonts w:hint="eastAsia" w:ascii="宋体" w:hAnsi="宋体" w:eastAsia="宋体" w:cs="宋体"/>
                <w:color w:val="000000" w:themeColor="text1"/>
                <w:sz w:val="21"/>
                <w:szCs w:val="21"/>
                <w:lang w:val="zh-CN" w:eastAsia="zh-CN"/>
              </w:rPr>
              <w:t>资料</w:t>
            </w:r>
            <w:r>
              <w:rPr>
                <w:rFonts w:hint="eastAsia" w:ascii="宋体" w:hAnsi="宋体" w:cs="宋体"/>
                <w:color w:val="000000" w:themeColor="text1"/>
                <w:sz w:val="21"/>
                <w:szCs w:val="21"/>
                <w:lang w:val="zh-CN" w:eastAsia="zh-CN"/>
              </w:rPr>
              <w:t>，</w:t>
            </w:r>
            <w:r>
              <w:rPr>
                <w:rFonts w:hint="eastAsia" w:ascii="宋体" w:hAnsi="宋体"/>
                <w:color w:val="000000" w:themeColor="text1"/>
                <w:szCs w:val="21"/>
              </w:rPr>
              <w:t>设计过程质量控制，主要有方案设计、方案评审、方案确认等。</w:t>
            </w:r>
          </w:p>
          <w:p>
            <w:pPr>
              <w:adjustRightInd w:val="0"/>
              <w:snapToGrid w:val="0"/>
              <w:spacing w:line="400" w:lineRule="exact"/>
              <w:rPr>
                <w:rFonts w:ascii="宋体" w:hAnsi="宋体"/>
                <w:color w:val="000000" w:themeColor="text1"/>
                <w:szCs w:val="21"/>
              </w:rPr>
            </w:pPr>
            <w:r>
              <w:rPr>
                <w:rFonts w:hint="eastAsia" w:ascii="宋体" w:hAnsi="宋体"/>
                <w:color w:val="000000" w:themeColor="text1"/>
                <w:szCs w:val="21"/>
                <w:lang w:val="en-US" w:eastAsia="zh-CN"/>
              </w:rPr>
              <w:t>1、1）</w:t>
            </w:r>
            <w:r>
              <w:rPr>
                <w:rFonts w:hint="eastAsia" w:ascii="宋体" w:hAnsi="宋体"/>
                <w:color w:val="000000" w:themeColor="text1"/>
                <w:szCs w:val="21"/>
              </w:rPr>
              <w:t>查，巴南区规划展览馆设计项目概念设计方案资料：</w:t>
            </w:r>
          </w:p>
          <w:p>
            <w:pPr>
              <w:adjustRightInd w:val="0"/>
              <w:snapToGrid w:val="0"/>
              <w:spacing w:line="400" w:lineRule="exact"/>
              <w:ind w:firstLine="420" w:firstLineChars="200"/>
              <w:rPr>
                <w:rFonts w:hint="eastAsia" w:ascii="宋体" w:hAnsi="宋体" w:eastAsia="宋体"/>
                <w:color w:val="000000" w:themeColor="text1"/>
                <w:szCs w:val="21"/>
                <w:lang w:val="en-US" w:eastAsia="zh-CN"/>
              </w:rPr>
            </w:pPr>
            <w:r>
              <w:rPr>
                <w:rFonts w:hint="eastAsia" w:ascii="宋体" w:hAnsi="宋体"/>
                <w:color w:val="000000" w:themeColor="text1"/>
                <w:szCs w:val="21"/>
              </w:rPr>
              <w:t>时间：2021.</w:t>
            </w:r>
            <w:r>
              <w:rPr>
                <w:rFonts w:hint="eastAsia" w:ascii="宋体" w:hAnsi="宋体"/>
                <w:color w:val="000000" w:themeColor="text1"/>
                <w:szCs w:val="21"/>
                <w:lang w:val="en-US" w:eastAsia="zh-CN"/>
              </w:rPr>
              <w:t>9</w:t>
            </w:r>
            <w:r>
              <w:rPr>
                <w:rFonts w:hint="eastAsia" w:ascii="宋体" w:hAnsi="宋体"/>
                <w:color w:val="000000" w:themeColor="text1"/>
                <w:szCs w:val="21"/>
              </w:rPr>
              <w:t>.</w:t>
            </w:r>
            <w:r>
              <w:rPr>
                <w:rFonts w:hint="eastAsia" w:ascii="宋体" w:hAnsi="宋体"/>
                <w:color w:val="000000" w:themeColor="text1"/>
                <w:szCs w:val="21"/>
                <w:lang w:val="en-US" w:eastAsia="zh-CN"/>
              </w:rPr>
              <w:t>6</w:t>
            </w:r>
          </w:p>
          <w:p>
            <w:pPr>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该项目的方案设计内容有：</w:t>
            </w:r>
            <w:r>
              <w:rPr>
                <w:rFonts w:hint="eastAsia"/>
                <w:color w:val="000000" w:themeColor="text1"/>
              </w:rPr>
              <w:t>平面布局初图、空间及展项参考图片</w:t>
            </w:r>
            <w:r>
              <w:rPr>
                <w:rFonts w:hint="eastAsia" w:ascii="宋体" w:hAnsi="宋体"/>
                <w:color w:val="000000" w:themeColor="text1"/>
                <w:szCs w:val="21"/>
              </w:rPr>
              <w:t>等资料。</w:t>
            </w:r>
          </w:p>
          <w:p>
            <w:pPr>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设计人：</w:t>
            </w:r>
            <w:r>
              <w:rPr>
                <w:rFonts w:hint="eastAsia" w:hAnsi="宋体"/>
                <w:color w:val="000000" w:themeColor="text1"/>
                <w:lang w:eastAsia="zh-CN"/>
              </w:rPr>
              <w:t>李迎春</w:t>
            </w:r>
          </w:p>
          <w:p>
            <w:pPr>
              <w:adjustRightInd w:val="0"/>
              <w:snapToGrid w:val="0"/>
              <w:spacing w:line="400" w:lineRule="exact"/>
              <w:ind w:firstLine="420" w:firstLineChars="200"/>
              <w:rPr>
                <w:rFonts w:ascii="宋体" w:hAnsi="宋体"/>
                <w:color w:val="000000" w:themeColor="text1"/>
                <w:szCs w:val="21"/>
              </w:rPr>
            </w:pPr>
            <w:r>
              <w:rPr>
                <w:rFonts w:hint="eastAsia"/>
                <w:color w:val="000000" w:themeColor="text1"/>
              </w:rPr>
              <w:t>空间设计</w:t>
            </w:r>
            <w:r>
              <w:rPr>
                <w:rFonts w:hint="eastAsia" w:ascii="宋体" w:hAnsi="宋体"/>
                <w:color w:val="000000" w:themeColor="text1"/>
                <w:szCs w:val="21"/>
              </w:rPr>
              <w:t>资料：</w:t>
            </w:r>
          </w:p>
          <w:p>
            <w:pPr>
              <w:adjustRightInd w:val="0"/>
              <w:snapToGrid w:val="0"/>
              <w:spacing w:line="400" w:lineRule="exact"/>
              <w:ind w:firstLine="420" w:firstLineChars="200"/>
              <w:rPr>
                <w:rFonts w:hint="default" w:ascii="宋体" w:hAnsi="宋体"/>
                <w:color w:val="000000" w:themeColor="text1"/>
                <w:szCs w:val="21"/>
                <w:lang w:val="en-US"/>
              </w:rPr>
            </w:pPr>
            <w:r>
              <w:rPr>
                <w:rFonts w:hint="eastAsia" w:ascii="宋体" w:hAnsi="宋体"/>
                <w:color w:val="000000" w:themeColor="text1"/>
                <w:szCs w:val="21"/>
              </w:rPr>
              <w:t>时间：2021.</w:t>
            </w:r>
            <w:r>
              <w:rPr>
                <w:rFonts w:hint="eastAsia" w:ascii="宋体" w:hAnsi="宋体"/>
                <w:color w:val="000000" w:themeColor="text1"/>
                <w:szCs w:val="21"/>
                <w:lang w:val="en-US" w:eastAsia="zh-CN"/>
              </w:rPr>
              <w:t>9</w:t>
            </w:r>
            <w:r>
              <w:rPr>
                <w:rFonts w:hint="eastAsia" w:ascii="宋体" w:hAnsi="宋体"/>
                <w:color w:val="000000" w:themeColor="text1"/>
                <w:szCs w:val="21"/>
              </w:rPr>
              <w:t>.</w:t>
            </w:r>
            <w:r>
              <w:rPr>
                <w:rFonts w:hint="eastAsia" w:ascii="宋体" w:hAnsi="宋体"/>
                <w:color w:val="000000" w:themeColor="text1"/>
                <w:szCs w:val="21"/>
                <w:lang w:val="en-US" w:eastAsia="zh-CN"/>
              </w:rPr>
              <w:t>26</w:t>
            </w:r>
          </w:p>
          <w:p>
            <w:pPr>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该项目的方案设计内容有：</w:t>
            </w:r>
            <w:r>
              <w:rPr>
                <w:rFonts w:hint="eastAsia"/>
                <w:color w:val="000000" w:themeColor="text1"/>
              </w:rPr>
              <w:t>效果图、立面设计图、展项说明</w:t>
            </w:r>
            <w:r>
              <w:rPr>
                <w:rFonts w:hint="eastAsia" w:ascii="宋体" w:hAnsi="宋体"/>
                <w:color w:val="000000" w:themeColor="text1"/>
                <w:szCs w:val="21"/>
              </w:rPr>
              <w:t>等资料。</w:t>
            </w:r>
          </w:p>
          <w:p>
            <w:pPr>
              <w:adjustRightInd w:val="0"/>
              <w:snapToGrid w:val="0"/>
              <w:spacing w:line="400" w:lineRule="exact"/>
              <w:ind w:firstLine="420" w:firstLineChars="200"/>
              <w:rPr>
                <w:rFonts w:hint="eastAsia" w:hAnsi="宋体"/>
                <w:color w:val="000000" w:themeColor="text1"/>
              </w:rPr>
            </w:pPr>
            <w:r>
              <w:rPr>
                <w:rFonts w:hint="eastAsia" w:ascii="宋体" w:hAnsi="宋体"/>
                <w:color w:val="000000" w:themeColor="text1"/>
                <w:szCs w:val="21"/>
              </w:rPr>
              <w:t>设计人：</w:t>
            </w:r>
            <w:r>
              <w:rPr>
                <w:rFonts w:hint="eastAsia" w:hAnsi="宋体"/>
                <w:color w:val="000000" w:themeColor="text1"/>
              </w:rPr>
              <w:t>卫思佳</w:t>
            </w:r>
          </w:p>
          <w:p>
            <w:pPr>
              <w:pStyle w:val="2"/>
              <w:rPr>
                <w:rFonts w:hint="eastAsia" w:hAnsi="宋体"/>
                <w:color w:val="000000" w:themeColor="text1"/>
              </w:rPr>
            </w:pPr>
          </w:p>
          <w:p>
            <w:pPr>
              <w:pStyle w:val="2"/>
              <w:ind w:firstLine="420" w:firstLineChars="200"/>
              <w:rPr>
                <w:rFonts w:hint="eastAsia" w:ascii="宋体" w:hAnsi="宋体" w:cs="宋体"/>
                <w:color w:val="000000" w:themeColor="text1"/>
                <w:kern w:val="0"/>
                <w:szCs w:val="21"/>
                <w:highlight w:val="none"/>
                <w:lang w:val="en-US" w:eastAsia="zh-CN"/>
              </w:rPr>
            </w:pPr>
            <w:r>
              <w:rPr>
                <w:rFonts w:hint="eastAsia" w:hAnsi="宋体"/>
                <w:color w:val="000000" w:themeColor="text1"/>
                <w:sz w:val="21"/>
                <w:szCs w:val="21"/>
                <w:lang w:val="en-US" w:eastAsia="zh-CN"/>
              </w:rPr>
              <w:t>2）查，</w:t>
            </w:r>
            <w:r>
              <w:rPr>
                <w:rFonts w:hint="eastAsia" w:ascii="宋体" w:hAnsi="宋体" w:cs="宋体"/>
                <w:color w:val="000000" w:themeColor="text1"/>
                <w:sz w:val="21"/>
                <w:szCs w:val="21"/>
                <w:highlight w:val="none"/>
                <w:lang w:val="en-US" w:eastAsia="zh-CN"/>
              </w:rPr>
              <w:t>党员活动室多媒体改造设计</w:t>
            </w:r>
            <w:r>
              <w:rPr>
                <w:rFonts w:hint="eastAsia" w:ascii="宋体" w:hAnsi="宋体" w:eastAsia="宋体" w:cs="宋体"/>
                <w:color w:val="000000" w:themeColor="text1"/>
                <w:sz w:val="21"/>
                <w:szCs w:val="21"/>
                <w:highlight w:val="none"/>
                <w:lang w:val="en-US" w:eastAsia="zh-CN"/>
              </w:rPr>
              <w:t>项目设计方案资料</w:t>
            </w:r>
          </w:p>
          <w:p>
            <w:pPr>
              <w:adjustRightInd w:val="0"/>
              <w:snapToGrid w:val="0"/>
              <w:spacing w:line="400" w:lineRule="exact"/>
              <w:ind w:firstLine="420" w:firstLineChars="200"/>
              <w:rPr>
                <w:rFonts w:hint="eastAsia" w:ascii="宋体" w:hAnsi="宋体" w:eastAsia="宋体"/>
                <w:color w:val="000000" w:themeColor="text1"/>
                <w:szCs w:val="21"/>
                <w:lang w:val="en-US" w:eastAsia="zh-CN"/>
              </w:rPr>
            </w:pPr>
            <w:r>
              <w:rPr>
                <w:rFonts w:hint="eastAsia" w:ascii="宋体" w:hAnsi="宋体"/>
                <w:color w:val="000000" w:themeColor="text1"/>
                <w:szCs w:val="21"/>
              </w:rPr>
              <w:t>时间：202</w:t>
            </w:r>
            <w:r>
              <w:rPr>
                <w:rFonts w:hint="eastAsia" w:ascii="宋体" w:hAnsi="宋体"/>
                <w:color w:val="000000" w:themeColor="text1"/>
                <w:szCs w:val="21"/>
                <w:lang w:val="en-US" w:eastAsia="zh-CN"/>
              </w:rPr>
              <w:t>2</w:t>
            </w:r>
            <w:r>
              <w:rPr>
                <w:rFonts w:hint="eastAsia" w:ascii="宋体" w:hAnsi="宋体"/>
                <w:color w:val="000000" w:themeColor="text1"/>
                <w:szCs w:val="21"/>
              </w:rPr>
              <w:t>.</w:t>
            </w:r>
            <w:r>
              <w:rPr>
                <w:rFonts w:hint="eastAsia" w:ascii="宋体" w:hAnsi="宋体"/>
                <w:color w:val="000000" w:themeColor="text1"/>
                <w:szCs w:val="21"/>
                <w:lang w:val="en-US" w:eastAsia="zh-CN"/>
              </w:rPr>
              <w:t>3</w:t>
            </w:r>
            <w:r>
              <w:rPr>
                <w:rFonts w:hint="eastAsia" w:ascii="宋体" w:hAnsi="宋体"/>
                <w:color w:val="000000" w:themeColor="text1"/>
                <w:szCs w:val="21"/>
              </w:rPr>
              <w:t>.</w:t>
            </w:r>
            <w:r>
              <w:rPr>
                <w:rFonts w:hint="eastAsia" w:ascii="宋体" w:hAnsi="宋体"/>
                <w:color w:val="000000" w:themeColor="text1"/>
                <w:szCs w:val="21"/>
                <w:lang w:val="en-US" w:eastAsia="zh-CN"/>
              </w:rPr>
              <w:t>22</w:t>
            </w:r>
          </w:p>
          <w:p>
            <w:pPr>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该项目的方案设计内容有：</w:t>
            </w:r>
            <w:r>
              <w:rPr>
                <w:rFonts w:hint="eastAsia" w:ascii="宋体" w:hAnsi="宋体"/>
                <w:color w:val="000000" w:themeColor="text1"/>
                <w:szCs w:val="21"/>
                <w:lang w:val="en-US" w:eastAsia="zh-CN"/>
              </w:rPr>
              <w:t>接待室平面布置图、地面铺装图、天花灯具图、</w:t>
            </w:r>
            <w:r>
              <w:rPr>
                <w:rFonts w:hint="eastAsia" w:ascii="宋体" w:hAnsi="宋体"/>
                <w:color w:val="000000" w:themeColor="text1"/>
                <w:sz w:val="21"/>
                <w:szCs w:val="21"/>
                <w:highlight w:val="none"/>
                <w:lang w:val="en-US" w:eastAsia="zh-CN"/>
              </w:rPr>
              <w:t>立面图等</w:t>
            </w:r>
            <w:r>
              <w:rPr>
                <w:rFonts w:hint="eastAsia" w:ascii="宋体" w:hAnsi="宋体"/>
                <w:color w:val="000000" w:themeColor="text1"/>
                <w:szCs w:val="21"/>
              </w:rPr>
              <w:t>。</w:t>
            </w:r>
          </w:p>
          <w:p>
            <w:pPr>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设计人：</w:t>
            </w:r>
            <w:r>
              <w:rPr>
                <w:rFonts w:hint="eastAsia" w:hAnsi="宋体"/>
                <w:color w:val="000000" w:themeColor="text1"/>
                <w:lang w:eastAsia="zh-CN"/>
              </w:rPr>
              <w:t>李迎春</w:t>
            </w:r>
          </w:p>
          <w:p>
            <w:pPr>
              <w:pStyle w:val="2"/>
              <w:ind w:firstLine="480" w:firstLineChars="200"/>
              <w:rPr>
                <w:rFonts w:hint="default" w:ascii="宋体" w:hAnsi="宋体" w:cs="宋体"/>
                <w:color w:val="000000" w:themeColor="text1"/>
                <w:kern w:val="0"/>
                <w:szCs w:val="21"/>
                <w:highlight w:val="none"/>
                <w:lang w:val="en-US" w:eastAsia="zh-CN"/>
              </w:rPr>
            </w:pPr>
          </w:p>
          <w:p>
            <w:pPr>
              <w:pStyle w:val="2"/>
              <w:rPr>
                <w:color w:val="000000" w:themeColor="text1"/>
              </w:rPr>
            </w:pPr>
          </w:p>
          <w:p>
            <w:pPr>
              <w:adjustRightInd w:val="0"/>
              <w:snapToGrid w:val="0"/>
              <w:spacing w:line="400" w:lineRule="exact"/>
              <w:rPr>
                <w:rFonts w:hint="eastAsia" w:ascii="宋体" w:hAnsi="宋体" w:eastAsia="宋体" w:cs="宋体"/>
                <w:color w:val="000000" w:themeColor="text1"/>
                <w:sz w:val="21"/>
                <w:szCs w:val="21"/>
                <w:lang w:val="zh-CN" w:eastAsia="zh-CN"/>
              </w:rPr>
            </w:pPr>
            <w:r>
              <w:rPr>
                <w:rFonts w:hint="eastAsia" w:ascii="宋体" w:hAnsi="宋体"/>
                <w:color w:val="000000" w:themeColor="text1"/>
                <w:szCs w:val="21"/>
                <w:lang w:val="en-US" w:eastAsia="zh-CN"/>
              </w:rPr>
              <w:t>2、</w:t>
            </w:r>
            <w:r>
              <w:rPr>
                <w:rFonts w:hint="eastAsia" w:ascii="宋体" w:hAnsi="宋体"/>
                <w:color w:val="000000" w:themeColor="text1"/>
                <w:szCs w:val="21"/>
              </w:rPr>
              <w:t>查方案设计评审记录：</w:t>
            </w:r>
            <w:r>
              <w:rPr>
                <w:rFonts w:hint="eastAsia" w:ascii="宋体" w:hAnsi="宋体" w:eastAsia="宋体" w:cs="宋体"/>
                <w:color w:val="000000" w:themeColor="text1"/>
                <w:sz w:val="21"/>
                <w:szCs w:val="21"/>
                <w:lang w:val="en-US" w:eastAsia="zh-CN"/>
              </w:rPr>
              <w:t>出示</w:t>
            </w:r>
            <w:r>
              <w:rPr>
                <w:rFonts w:hint="eastAsia" w:ascii="宋体" w:hAnsi="宋体"/>
                <w:color w:val="000000" w:themeColor="text1"/>
                <w:szCs w:val="21"/>
              </w:rPr>
              <w:t>巴南区规划展览馆设计项目</w:t>
            </w:r>
            <w:r>
              <w:rPr>
                <w:rFonts w:hint="eastAsia" w:ascii="宋体" w:hAnsi="宋体" w:eastAsia="宋体" w:cs="宋体"/>
                <w:color w:val="000000" w:themeColor="text1"/>
                <w:sz w:val="21"/>
                <w:szCs w:val="21"/>
                <w:lang w:val="en-US" w:eastAsia="zh-CN"/>
              </w:rPr>
              <w:t>《方案评审意见表》</w:t>
            </w:r>
          </w:p>
          <w:p>
            <w:pPr>
              <w:spacing w:line="400" w:lineRule="exact"/>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评审内容：</w:t>
            </w:r>
          </w:p>
          <w:p>
            <w:pPr>
              <w:pStyle w:val="22"/>
              <w:spacing w:after="120"/>
              <w:ind w:firstLine="0" w:firstLineChars="0"/>
              <w:rPr>
                <w:rFonts w:hint="eastAsia"/>
                <w:color w:val="000000" w:themeColor="text1"/>
              </w:rPr>
            </w:pPr>
            <w:r>
              <w:rPr>
                <w:rFonts w:hint="eastAsia"/>
                <w:color w:val="000000" w:themeColor="text1"/>
              </w:rPr>
              <w:t>1.设计原则/设计方案是否符合设计任务书                                        是√  否□</w:t>
            </w:r>
          </w:p>
          <w:p>
            <w:pPr>
              <w:pStyle w:val="22"/>
              <w:spacing w:after="120"/>
              <w:ind w:firstLine="0" w:firstLineChars="0"/>
              <w:rPr>
                <w:rFonts w:hint="eastAsia"/>
                <w:color w:val="000000" w:themeColor="text1"/>
              </w:rPr>
            </w:pPr>
            <w:r>
              <w:rPr>
                <w:rFonts w:hint="eastAsia"/>
                <w:color w:val="000000" w:themeColor="text1"/>
              </w:rPr>
              <w:t>2.设计内容是否齐全,有无漏项(有□  无√),采用标准、规范是否恰当、正确         是√  否□</w:t>
            </w:r>
          </w:p>
          <w:p>
            <w:pPr>
              <w:pStyle w:val="22"/>
              <w:spacing w:after="120"/>
              <w:ind w:firstLine="0" w:firstLineChars="0"/>
              <w:rPr>
                <w:rFonts w:hint="eastAsia"/>
                <w:color w:val="000000" w:themeColor="text1"/>
              </w:rPr>
            </w:pPr>
            <w:r>
              <w:rPr>
                <w:rFonts w:hint="eastAsia"/>
                <w:color w:val="000000" w:themeColor="text1"/>
              </w:rPr>
              <w:t>3.工艺制作构造形式、构造措施是否合理                                         是√  否□</w:t>
            </w:r>
          </w:p>
          <w:p>
            <w:pPr>
              <w:pStyle w:val="22"/>
              <w:spacing w:after="120"/>
              <w:ind w:firstLine="0" w:firstLineChars="0"/>
              <w:rPr>
                <w:rFonts w:hint="eastAsia"/>
                <w:color w:val="000000" w:themeColor="text1"/>
              </w:rPr>
            </w:pPr>
            <w:r>
              <w:rPr>
                <w:rFonts w:hint="eastAsia"/>
                <w:color w:val="000000" w:themeColor="text1"/>
              </w:rPr>
              <w:t>4.结构设计计算公式、方法、程序是否正确                                       是√  否□</w:t>
            </w:r>
          </w:p>
          <w:p>
            <w:pPr>
              <w:pStyle w:val="22"/>
              <w:spacing w:after="120"/>
              <w:ind w:firstLine="0" w:firstLineChars="0"/>
              <w:rPr>
                <w:rFonts w:hint="eastAsia"/>
                <w:color w:val="000000" w:themeColor="text1"/>
              </w:rPr>
            </w:pPr>
            <w:r>
              <w:rPr>
                <w:rFonts w:hint="eastAsia"/>
                <w:color w:val="000000" w:themeColor="text1"/>
              </w:rPr>
              <w:t>5.结构设计图纸中的内容与计算书结果是否吻合                                   是√  否□</w:t>
            </w:r>
          </w:p>
          <w:p>
            <w:pPr>
              <w:pStyle w:val="22"/>
              <w:spacing w:after="120"/>
              <w:ind w:firstLine="0" w:firstLineChars="0"/>
              <w:rPr>
                <w:rFonts w:hint="eastAsia"/>
                <w:color w:val="000000" w:themeColor="text1"/>
              </w:rPr>
            </w:pPr>
            <w:r>
              <w:rPr>
                <w:rFonts w:hint="eastAsia"/>
                <w:color w:val="000000" w:themeColor="text1"/>
              </w:rPr>
              <w:t>6.主要设备产品和材料是否合理                                                 是√  否□</w:t>
            </w:r>
          </w:p>
          <w:p>
            <w:pPr>
              <w:pStyle w:val="22"/>
              <w:spacing w:after="120"/>
              <w:ind w:firstLine="0" w:firstLineChars="0"/>
              <w:rPr>
                <w:rFonts w:hint="eastAsia"/>
                <w:color w:val="000000" w:themeColor="text1"/>
              </w:rPr>
            </w:pPr>
            <w:r>
              <w:rPr>
                <w:rFonts w:hint="eastAsia"/>
                <w:color w:val="000000" w:themeColor="text1"/>
              </w:rPr>
              <w:t>7.图纸是否完整表达设计意图、内容深度是否符合                                 是√  否□</w:t>
            </w:r>
          </w:p>
          <w:p>
            <w:pPr>
              <w:pStyle w:val="22"/>
              <w:spacing w:after="120"/>
              <w:ind w:firstLine="0" w:firstLineChars="0"/>
              <w:rPr>
                <w:rFonts w:hint="eastAsia"/>
                <w:color w:val="000000" w:themeColor="text1"/>
              </w:rPr>
            </w:pPr>
            <w:r>
              <w:rPr>
                <w:rFonts w:hint="eastAsia"/>
                <w:color w:val="000000" w:themeColor="text1"/>
              </w:rPr>
              <w:t>8.设计文件符合输入的原始数据和输出结果的正确性和完整性                       是√  否□</w:t>
            </w:r>
          </w:p>
          <w:p>
            <w:pPr>
              <w:spacing w:line="400" w:lineRule="exact"/>
              <w:rPr>
                <w:rFonts w:hint="eastAsia"/>
                <w:color w:val="000000" w:themeColor="text1"/>
                <w:lang w:eastAsia="zh-CN"/>
              </w:rPr>
            </w:pPr>
            <w:r>
              <w:rPr>
                <w:rFonts w:hint="eastAsia"/>
                <w:color w:val="000000" w:themeColor="text1"/>
                <w:lang w:eastAsia="zh-CN"/>
              </w:rPr>
              <w:t>。。。。。。。。</w:t>
            </w:r>
          </w:p>
          <w:p>
            <w:pPr>
              <w:spacing w:line="400" w:lineRule="exact"/>
              <w:rPr>
                <w:rFonts w:hint="default"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评审人：</w:t>
            </w:r>
            <w:r>
              <w:rPr>
                <w:rFonts w:hint="eastAsia" w:hAnsi="宋体"/>
                <w:color w:val="000000" w:themeColor="text1"/>
                <w:lang w:eastAsia="zh-CN"/>
              </w:rPr>
              <w:t>李迎春</w:t>
            </w:r>
            <w:r>
              <w:rPr>
                <w:rFonts w:hint="eastAsia" w:ascii="宋体" w:hAnsi="宋体" w:eastAsia="宋体" w:cs="宋体"/>
                <w:color w:val="000000" w:themeColor="text1"/>
                <w:sz w:val="21"/>
                <w:szCs w:val="21"/>
                <w:lang w:val="en-US" w:eastAsia="zh-CN"/>
              </w:rPr>
              <w:t xml:space="preserve">  批准：</w:t>
            </w:r>
            <w:r>
              <w:rPr>
                <w:rFonts w:hint="eastAsia" w:ascii="宋体" w:hAnsi="宋体" w:cs="宋体"/>
                <w:color w:val="000000" w:themeColor="text1"/>
                <w:sz w:val="21"/>
                <w:szCs w:val="21"/>
                <w:lang w:val="en-US" w:eastAsia="zh-CN"/>
              </w:rPr>
              <w:t>齐梦</w:t>
            </w:r>
          </w:p>
          <w:p>
            <w:pPr>
              <w:spacing w:line="400" w:lineRule="exact"/>
              <w:rPr>
                <w:rFonts w:hint="eastAsia"/>
                <w:color w:val="000000" w:themeColor="text1"/>
                <w:lang w:eastAsia="zh-CN"/>
              </w:rPr>
            </w:pPr>
            <w:r>
              <w:rPr>
                <w:rFonts w:hint="eastAsia" w:ascii="宋体" w:hAnsi="宋体" w:eastAsia="宋体" w:cs="宋体"/>
                <w:color w:val="000000" w:themeColor="text1"/>
                <w:sz w:val="21"/>
                <w:szCs w:val="21"/>
                <w:lang w:val="en-US" w:eastAsia="zh-CN"/>
              </w:rPr>
              <w:t>日期：</w:t>
            </w:r>
            <w:r>
              <w:rPr>
                <w:rFonts w:hint="eastAsia"/>
                <w:color w:val="000000" w:themeColor="text1"/>
                <w:lang w:eastAsia="zh-CN"/>
              </w:rPr>
              <w:t>2021年10月17日</w:t>
            </w:r>
          </w:p>
          <w:p>
            <w:pPr>
              <w:pStyle w:val="2"/>
              <w:rPr>
                <w:rFonts w:hint="eastAsia"/>
                <w:lang w:val="en-US" w:eastAsia="zh-CN"/>
              </w:rPr>
            </w:pPr>
          </w:p>
          <w:p>
            <w:pPr>
              <w:spacing w:line="400" w:lineRule="exact"/>
              <w:rPr>
                <w:rFonts w:hint="eastAsia" w:ascii="宋体" w:hAnsi="宋体" w:eastAsia="宋体" w:cs="宋体"/>
                <w:color w:val="000000" w:themeColor="text1"/>
                <w:sz w:val="21"/>
                <w:szCs w:val="21"/>
                <w:lang w:val="zh-CN" w:eastAsia="zh-CN"/>
              </w:rPr>
            </w:pPr>
            <w:r>
              <w:rPr>
                <w:rFonts w:hint="eastAsia" w:ascii="宋体" w:hAnsi="宋体" w:cs="宋体"/>
                <w:color w:val="000000" w:themeColor="text1"/>
                <w:sz w:val="21"/>
                <w:szCs w:val="21"/>
                <w:lang w:val="en-US" w:eastAsia="zh-CN"/>
              </w:rPr>
              <w:t>3、查</w:t>
            </w:r>
            <w:r>
              <w:rPr>
                <w:rFonts w:hint="eastAsia" w:ascii="宋体" w:hAnsi="宋体" w:eastAsia="宋体" w:cs="宋体"/>
                <w:color w:val="000000" w:themeColor="text1"/>
                <w:sz w:val="21"/>
                <w:szCs w:val="21"/>
                <w:lang w:val="en-US" w:eastAsia="zh-CN"/>
              </w:rPr>
              <w:t>巴南区规划展览馆设计项目</w:t>
            </w:r>
            <w:r>
              <w:rPr>
                <w:rFonts w:hint="eastAsia" w:ascii="宋体" w:hAnsi="宋体" w:eastAsia="宋体" w:cs="宋体"/>
                <w:color w:val="000000" w:themeColor="text1"/>
                <w:sz w:val="21"/>
                <w:szCs w:val="21"/>
                <w:lang w:val="zh-CN" w:eastAsia="zh-CN"/>
              </w:rPr>
              <w:t>《设计签收确认单》</w:t>
            </w:r>
          </w:p>
          <w:p>
            <w:pPr>
              <w:spacing w:line="400" w:lineRule="exact"/>
              <w:rPr>
                <w:rFonts w:hint="default"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zh-CN" w:eastAsia="zh-CN"/>
              </w:rPr>
              <w:t>成果交付清单：</w:t>
            </w:r>
            <w:r>
              <w:rPr>
                <w:rFonts w:hint="eastAsia" w:ascii="宋体" w:hAnsi="宋体"/>
                <w:color w:val="000000" w:themeColor="text1"/>
                <w:lang w:val="en-US" w:eastAsia="zh-CN"/>
              </w:rPr>
              <w:t>设计</w:t>
            </w:r>
            <w:r>
              <w:rPr>
                <w:rFonts w:hint="eastAsia" w:ascii="宋体" w:hAnsi="宋体"/>
                <w:color w:val="000000" w:themeColor="text1"/>
              </w:rPr>
              <w:t>效果图</w:t>
            </w:r>
            <w:r>
              <w:rPr>
                <w:rFonts w:hint="eastAsia" w:ascii="宋体" w:hAnsi="宋体"/>
                <w:color w:val="000000" w:themeColor="text1"/>
                <w:lang w:eastAsia="zh-CN"/>
              </w:rPr>
              <w:t>、</w:t>
            </w:r>
            <w:r>
              <w:rPr>
                <w:rFonts w:hint="eastAsia" w:ascii="宋体" w:hAnsi="宋体"/>
                <w:color w:val="000000" w:themeColor="text1"/>
              </w:rPr>
              <w:t>设计文本方案</w:t>
            </w:r>
            <w:r>
              <w:rPr>
                <w:rFonts w:hint="eastAsia" w:ascii="宋体" w:hAnsi="宋体"/>
                <w:color w:val="000000" w:themeColor="text1"/>
                <w:lang w:eastAsia="zh-CN"/>
              </w:rPr>
              <w:t>、</w:t>
            </w:r>
            <w:r>
              <w:rPr>
                <w:rFonts w:hint="eastAsia" w:ascii="宋体" w:hAnsi="宋体"/>
                <w:color w:val="000000" w:themeColor="text1"/>
              </w:rPr>
              <w:t>施工图设计</w:t>
            </w:r>
            <w:r>
              <w:rPr>
                <w:rFonts w:hint="eastAsia" w:ascii="宋体" w:hAnsi="宋体"/>
                <w:color w:val="000000" w:themeColor="text1"/>
                <w:lang w:val="en-US" w:eastAsia="zh-CN"/>
              </w:rPr>
              <w:t>文本、硫酸纸图</w:t>
            </w:r>
          </w:p>
          <w:p>
            <w:pPr>
              <w:spacing w:line="400" w:lineRule="exact"/>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zh-CN" w:eastAsia="zh-CN"/>
              </w:rPr>
              <w:t>确认</w:t>
            </w:r>
            <w:r>
              <w:rPr>
                <w:rFonts w:hint="eastAsia" w:ascii="宋体" w:hAnsi="宋体" w:eastAsia="宋体" w:cs="宋体"/>
                <w:color w:val="000000" w:themeColor="text1"/>
                <w:sz w:val="21"/>
                <w:szCs w:val="21"/>
                <w:lang w:val="en-US" w:eastAsia="zh-CN"/>
              </w:rPr>
              <w:t>:设计符合要求</w:t>
            </w:r>
          </w:p>
          <w:p>
            <w:pPr>
              <w:spacing w:line="400" w:lineRule="exact"/>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顾客：签章</w:t>
            </w:r>
          </w:p>
          <w:p>
            <w:pPr>
              <w:spacing w:line="400" w:lineRule="exact"/>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代表:</w:t>
            </w:r>
            <w:r>
              <w:rPr>
                <w:rFonts w:hint="eastAsia" w:ascii="宋体" w:hAnsi="宋体"/>
                <w:color w:val="000000" w:themeColor="text1"/>
              </w:rPr>
              <w:t>叶骏</w:t>
            </w:r>
            <w:r>
              <w:rPr>
                <w:rFonts w:hint="eastAsia" w:ascii="宋体" w:hAnsi="宋体" w:eastAsia="宋体" w:cs="宋体"/>
                <w:color w:val="000000" w:themeColor="text1"/>
                <w:sz w:val="21"/>
                <w:szCs w:val="21"/>
                <w:lang w:val="en-US" w:eastAsia="zh-CN"/>
              </w:rPr>
              <w:t xml:space="preserve">      日期:</w:t>
            </w:r>
            <w:r>
              <w:rPr>
                <w:rFonts w:hint="eastAsia" w:ascii="宋体" w:hAnsi="宋体"/>
                <w:color w:val="000000" w:themeColor="text1"/>
                <w:lang w:eastAsia="zh-CN"/>
              </w:rPr>
              <w:t>2021.10</w:t>
            </w:r>
            <w:r>
              <w:rPr>
                <w:rFonts w:hint="eastAsia" w:ascii="宋体" w:hAnsi="宋体"/>
                <w:color w:val="000000" w:themeColor="text1"/>
                <w:lang w:val="en-US" w:eastAsia="zh-CN"/>
              </w:rPr>
              <w:t>.31</w:t>
            </w:r>
          </w:p>
          <w:p>
            <w:pPr>
              <w:spacing w:line="400" w:lineRule="exact"/>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 w:val="21"/>
                <w:szCs w:val="21"/>
                <w:lang w:val="en-US" w:eastAsia="zh-CN"/>
              </w:rPr>
              <w:t>设计和开发控制基本符合要求。</w:t>
            </w:r>
          </w:p>
        </w:tc>
        <w:tc>
          <w:tcPr>
            <w:tcW w:w="1585" w:type="dxa"/>
            <w:vAlign w:val="top"/>
          </w:tcPr>
          <w:p>
            <w:pPr>
              <w:rPr>
                <w:rFonts w:hint="eastAsia" w:eastAsia="宋体"/>
                <w:color w:val="000000" w:themeColor="text1"/>
                <w:lang w:val="en-US" w:eastAsia="zh-CN"/>
              </w:rPr>
            </w:pPr>
            <w:r>
              <w:rPr>
                <w:rFonts w:hint="eastAsia"/>
                <w:color w:val="000000" w:themeColor="text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 w:val="21"/>
                <w:szCs w:val="21"/>
              </w:rPr>
              <w:t>设计和开发输出</w:t>
            </w:r>
          </w:p>
        </w:tc>
        <w:tc>
          <w:tcPr>
            <w:tcW w:w="960" w:type="dxa"/>
            <w:vAlign w:val="top"/>
          </w:tcPr>
          <w:p>
            <w:pPr>
              <w:rPr>
                <w:rFonts w:hint="eastAsia" w:ascii="宋体" w:hAnsi="宋体" w:eastAsia="宋体" w:cs="宋体"/>
                <w:b/>
                <w:color w:val="000000" w:themeColor="text1"/>
                <w:kern w:val="2"/>
                <w:sz w:val="21"/>
                <w:szCs w:val="21"/>
                <w:lang w:val="en-US" w:eastAsia="zh-CN" w:bidi="ar-SA"/>
              </w:rPr>
            </w:pPr>
            <w:r>
              <w:rPr>
                <w:rFonts w:hint="eastAsia" w:ascii="宋体" w:hAnsi="宋体" w:eastAsia="宋体" w:cs="宋体"/>
                <w:color w:val="000000" w:themeColor="text1"/>
                <w:sz w:val="21"/>
                <w:szCs w:val="21"/>
              </w:rPr>
              <w:t xml:space="preserve">Q8.3.5 </w:t>
            </w:r>
          </w:p>
        </w:tc>
        <w:tc>
          <w:tcPr>
            <w:tcW w:w="10004" w:type="dxa"/>
            <w:vAlign w:val="top"/>
          </w:tcPr>
          <w:p>
            <w:pPr>
              <w:spacing w:line="400" w:lineRule="exact"/>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查，巴南区规划展览馆设计项目设计输出资料包括：</w:t>
            </w:r>
          </w:p>
          <w:p>
            <w:pPr>
              <w:spacing w:line="400" w:lineRule="exact"/>
              <w:rPr>
                <w:rFonts w:hint="eastAsia" w:ascii="宋体" w:hAnsi="宋体" w:eastAsia="宋体" w:cs="宋体"/>
                <w:color w:val="000000" w:themeColor="text1"/>
                <w:sz w:val="21"/>
                <w:szCs w:val="21"/>
                <w:highlight w:val="none"/>
                <w:lang w:val="zh-CN" w:eastAsia="zh-CN"/>
              </w:rPr>
            </w:pPr>
            <w:r>
              <w:rPr>
                <w:rFonts w:hint="eastAsia" w:ascii="宋体" w:hAnsi="宋体"/>
                <w:color w:val="000000" w:themeColor="text1"/>
                <w:highlight w:val="none"/>
              </w:rPr>
              <w:t>效果图</w:t>
            </w:r>
            <w:r>
              <w:rPr>
                <w:rFonts w:hint="eastAsia" w:ascii="宋体" w:hAnsi="宋体"/>
                <w:color w:val="000000" w:themeColor="text1"/>
                <w:highlight w:val="none"/>
                <w:lang w:val="en-US" w:eastAsia="zh-CN"/>
              </w:rPr>
              <w:t>设计</w:t>
            </w:r>
            <w:r>
              <w:rPr>
                <w:rFonts w:hint="eastAsia" w:ascii="宋体" w:hAnsi="宋体"/>
                <w:color w:val="000000" w:themeColor="text1"/>
                <w:highlight w:val="none"/>
                <w:lang w:eastAsia="zh-CN"/>
              </w:rPr>
              <w:t>、</w:t>
            </w:r>
            <w:r>
              <w:rPr>
                <w:rFonts w:hint="eastAsia" w:ascii="宋体" w:hAnsi="宋体"/>
                <w:color w:val="000000" w:themeColor="text1"/>
                <w:highlight w:val="none"/>
              </w:rPr>
              <w:t>文本方案设计</w:t>
            </w:r>
            <w:r>
              <w:rPr>
                <w:rFonts w:hint="eastAsia" w:ascii="宋体" w:hAnsi="宋体"/>
                <w:color w:val="000000" w:themeColor="text1"/>
                <w:highlight w:val="none"/>
                <w:lang w:eastAsia="zh-CN"/>
              </w:rPr>
              <w:t>、</w:t>
            </w:r>
            <w:r>
              <w:rPr>
                <w:rFonts w:hint="eastAsia" w:ascii="宋体" w:hAnsi="宋体"/>
                <w:color w:val="000000" w:themeColor="text1"/>
                <w:highlight w:val="none"/>
              </w:rPr>
              <w:t>施工图设计</w:t>
            </w:r>
            <w:r>
              <w:rPr>
                <w:rFonts w:hint="eastAsia" w:ascii="宋体" w:hAnsi="宋体"/>
                <w:color w:val="000000" w:themeColor="text1"/>
                <w:highlight w:val="none"/>
                <w:lang w:val="en-US" w:eastAsia="zh-CN"/>
              </w:rPr>
              <w:t>文本</w:t>
            </w:r>
          </w:p>
          <w:p>
            <w:pPr>
              <w:spacing w:line="400" w:lineRule="exact"/>
              <w:rPr>
                <w:rFonts w:hint="eastAsia"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rPr>
              <w:t>设计负责人：</w:t>
            </w:r>
            <w:r>
              <w:rPr>
                <w:rFonts w:hint="eastAsia" w:ascii="宋体" w:hAnsi="宋体"/>
                <w:color w:val="000000" w:themeColor="text1"/>
                <w:highlight w:val="none"/>
                <w:lang w:eastAsia="zh-CN"/>
              </w:rPr>
              <w:t>李迎春</w:t>
            </w:r>
          </w:p>
          <w:p>
            <w:pPr>
              <w:spacing w:line="400" w:lineRule="exact"/>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项目的设计输出</w:t>
            </w:r>
            <w:r>
              <w:rPr>
                <w:rFonts w:hint="eastAsia" w:ascii="宋体" w:hAnsi="宋体" w:eastAsia="宋体" w:cs="宋体"/>
                <w:color w:val="000000" w:themeColor="text1"/>
                <w:sz w:val="21"/>
                <w:szCs w:val="21"/>
                <w:highlight w:val="none"/>
                <w:lang w:eastAsia="zh-CN"/>
              </w:rPr>
              <w:t>评审结论：</w:t>
            </w:r>
            <w:r>
              <w:rPr>
                <w:rFonts w:hint="eastAsia" w:ascii="宋体" w:hAnsi="宋体" w:eastAsia="宋体" w:cs="宋体"/>
                <w:color w:val="000000" w:themeColor="text1"/>
                <w:sz w:val="21"/>
                <w:szCs w:val="21"/>
                <w:highlight w:val="none"/>
              </w:rPr>
              <w:t>资料完善</w:t>
            </w:r>
            <w:r>
              <w:rPr>
                <w:rFonts w:hint="eastAsia" w:ascii="宋体" w:hAnsi="宋体" w:eastAsia="宋体" w:cs="宋体"/>
                <w:color w:val="000000" w:themeColor="text1"/>
                <w:sz w:val="21"/>
                <w:szCs w:val="21"/>
                <w:highlight w:val="none"/>
                <w:lang w:eastAsia="zh-CN"/>
              </w:rPr>
              <w:t>，满足设计输出要求及后续施工指导性要求</w:t>
            </w:r>
            <w:r>
              <w:rPr>
                <w:rFonts w:hint="eastAsia" w:ascii="宋体" w:hAnsi="宋体" w:eastAsia="宋体" w:cs="宋体"/>
                <w:color w:val="000000" w:themeColor="text1"/>
                <w:sz w:val="21"/>
                <w:szCs w:val="21"/>
                <w:highlight w:val="none"/>
              </w:rPr>
              <w:t>。</w:t>
            </w:r>
          </w:p>
          <w:p>
            <w:pPr>
              <w:spacing w:line="400" w:lineRule="exact"/>
              <w:rPr>
                <w:rFonts w:hint="eastAsia" w:ascii="宋体" w:hAnsi="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eastAsia="zh-CN"/>
              </w:rPr>
              <w:t>批准人：</w:t>
            </w:r>
            <w:r>
              <w:rPr>
                <w:rFonts w:hint="eastAsia" w:ascii="宋体" w:hAnsi="宋体" w:cs="宋体"/>
                <w:color w:val="000000" w:themeColor="text1"/>
                <w:sz w:val="21"/>
                <w:szCs w:val="21"/>
                <w:highlight w:val="none"/>
                <w:lang w:val="en-US" w:eastAsia="zh-CN"/>
              </w:rPr>
              <w:t>齐梦</w:t>
            </w:r>
          </w:p>
          <w:p>
            <w:pPr>
              <w:pStyle w:val="2"/>
              <w:rPr>
                <w:rFonts w:hint="default"/>
                <w:lang w:val="en-US" w:eastAsia="zh-CN"/>
              </w:rPr>
            </w:pPr>
          </w:p>
          <w:p>
            <w:pPr>
              <w:spacing w:line="400" w:lineRule="exact"/>
              <w:rPr>
                <w:rFonts w:hint="eastAsia" w:ascii="宋体" w:hAnsi="宋体" w:eastAsia="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val="en-US" w:eastAsia="zh-CN"/>
              </w:rPr>
              <w:t>另</w:t>
            </w:r>
            <w:r>
              <w:rPr>
                <w:rFonts w:hint="eastAsia" w:ascii="宋体" w:hAnsi="宋体" w:eastAsia="宋体" w:cs="宋体"/>
                <w:color w:val="000000" w:themeColor="text1"/>
                <w:sz w:val="21"/>
                <w:szCs w:val="21"/>
                <w:highlight w:val="none"/>
                <w:lang w:val="en-US" w:eastAsia="zh-CN"/>
              </w:rPr>
              <w:t>查：</w:t>
            </w:r>
            <w:r>
              <w:rPr>
                <w:rFonts w:hint="eastAsia" w:ascii="宋体" w:hAnsi="宋体" w:cs="宋体"/>
                <w:color w:val="000000" w:themeColor="text1"/>
                <w:sz w:val="21"/>
                <w:szCs w:val="21"/>
                <w:highlight w:val="none"/>
                <w:lang w:val="en-US" w:eastAsia="zh-CN"/>
              </w:rPr>
              <w:t>云阳县滨江公园移民文化展示建设工程</w:t>
            </w:r>
            <w:r>
              <w:rPr>
                <w:rFonts w:hint="eastAsia" w:ascii="宋体" w:hAnsi="宋体" w:eastAsia="宋体" w:cs="宋体"/>
                <w:color w:val="000000" w:themeColor="text1"/>
                <w:sz w:val="21"/>
                <w:szCs w:val="21"/>
                <w:highlight w:val="none"/>
                <w:lang w:val="en-US" w:eastAsia="zh-CN"/>
              </w:rPr>
              <w:t>项目的设计输出资料包括了合同约定的内容，有负责人及批准人签字。</w:t>
            </w:r>
          </w:p>
          <w:p>
            <w:pPr>
              <w:spacing w:line="400" w:lineRule="exact"/>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sz w:val="21"/>
                <w:szCs w:val="21"/>
                <w:highlight w:val="none"/>
                <w:lang w:val="en-US" w:eastAsia="zh-CN"/>
              </w:rPr>
              <w:t>项目的设计输出资料完善，其基本受控。</w:t>
            </w:r>
          </w:p>
        </w:tc>
        <w:tc>
          <w:tcPr>
            <w:tcW w:w="1585" w:type="dxa"/>
            <w:vAlign w:val="top"/>
          </w:tcPr>
          <w:p>
            <w:pPr>
              <w:rPr>
                <w:rFonts w:hint="eastAsia" w:eastAsia="宋体"/>
                <w:color w:val="000000" w:themeColor="text1"/>
                <w:highlight w:val="none"/>
                <w:lang w:val="en-US" w:eastAsia="zh-CN"/>
              </w:rPr>
            </w:pPr>
            <w:r>
              <w:rPr>
                <w:rFonts w:hint="eastAsia"/>
                <w:color w:val="000000" w:themeColor="text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160" w:type="dxa"/>
            <w:vAlign w:val="top"/>
          </w:tcPr>
          <w:p>
            <w:pPr>
              <w:rPr>
                <w:rFonts w:hint="eastAsia" w:ascii="宋体" w:hAnsi="宋体" w:eastAsia="宋体" w:cs="Times New Roman"/>
                <w:color w:val="000000" w:themeColor="text1"/>
                <w:kern w:val="2"/>
                <w:sz w:val="21"/>
                <w:szCs w:val="21"/>
                <w:lang w:val="en-US" w:eastAsia="zh-CN" w:bidi="ar-SA"/>
              </w:rPr>
            </w:pPr>
            <w:r>
              <w:rPr>
                <w:rFonts w:hint="eastAsia" w:ascii="宋体" w:hAnsi="宋体"/>
                <w:color w:val="000000" w:themeColor="text1"/>
                <w:sz w:val="21"/>
                <w:szCs w:val="21"/>
              </w:rPr>
              <w:t>设计和开发变更</w:t>
            </w:r>
          </w:p>
        </w:tc>
        <w:tc>
          <w:tcPr>
            <w:tcW w:w="960" w:type="dxa"/>
            <w:vAlign w:val="top"/>
          </w:tcPr>
          <w:p>
            <w:pPr>
              <w:rPr>
                <w:rFonts w:hint="eastAsia" w:ascii="宋体" w:hAnsi="宋体" w:eastAsia="宋体" w:cs="宋体"/>
                <w:b/>
                <w:color w:val="000000" w:themeColor="text1"/>
                <w:kern w:val="2"/>
                <w:sz w:val="21"/>
                <w:szCs w:val="21"/>
                <w:highlight w:val="none"/>
                <w:lang w:val="en-US" w:eastAsia="zh-CN" w:bidi="ar-SA"/>
              </w:rPr>
            </w:pPr>
            <w:r>
              <w:rPr>
                <w:rFonts w:hint="eastAsia" w:ascii="宋体" w:hAnsi="宋体"/>
                <w:color w:val="000000" w:themeColor="text1"/>
                <w:sz w:val="21"/>
                <w:szCs w:val="21"/>
                <w:highlight w:val="none"/>
              </w:rPr>
              <w:t xml:space="preserve">Q8.3.6 </w:t>
            </w:r>
          </w:p>
        </w:tc>
        <w:tc>
          <w:tcPr>
            <w:tcW w:w="10004" w:type="dxa"/>
            <w:vAlign w:val="top"/>
          </w:tcPr>
          <w:p>
            <w:pPr>
              <w:snapToGrid w:val="0"/>
              <w:spacing w:line="400" w:lineRule="exact"/>
              <w:ind w:firstLine="420" w:firstLineChars="200"/>
              <w:rPr>
                <w:rFonts w:ascii="宋体" w:hAnsi="宋体"/>
                <w:color w:val="000000" w:themeColor="text1"/>
                <w:sz w:val="21"/>
                <w:szCs w:val="21"/>
                <w:highlight w:val="none"/>
              </w:rPr>
            </w:pPr>
            <w:r>
              <w:rPr>
                <w:rFonts w:hint="eastAsia" w:ascii="宋体" w:hAnsi="宋体"/>
                <w:color w:val="000000" w:themeColor="text1"/>
                <w:sz w:val="21"/>
                <w:szCs w:val="21"/>
                <w:highlight w:val="none"/>
              </w:rPr>
              <w:t>查，公司策划了设计变更的管理要求。</w:t>
            </w:r>
          </w:p>
          <w:p>
            <w:pPr>
              <w:snapToGrid w:val="0"/>
              <w:spacing w:line="400" w:lineRule="exact"/>
              <w:ind w:firstLine="420" w:firstLineChars="200"/>
              <w:rPr>
                <w:rFonts w:hint="eastAsia" w:ascii="宋体" w:hAnsi="宋体"/>
                <w:color w:val="000000" w:themeColor="text1"/>
                <w:sz w:val="21"/>
                <w:szCs w:val="21"/>
                <w:highlight w:val="none"/>
                <w:lang w:val="zh-CN" w:eastAsia="zh-CN"/>
              </w:rPr>
            </w:pPr>
            <w:r>
              <w:rPr>
                <w:rFonts w:hint="eastAsia" w:ascii="宋体" w:hAnsi="宋体"/>
                <w:color w:val="000000" w:themeColor="text1"/>
                <w:sz w:val="21"/>
                <w:szCs w:val="21"/>
                <w:highlight w:val="none"/>
                <w:lang w:eastAsia="zh-CN"/>
              </w:rPr>
              <w:t>查见</w:t>
            </w:r>
            <w:r>
              <w:rPr>
                <w:rFonts w:hint="eastAsia" w:ascii="宋体" w:hAnsi="宋体"/>
                <w:color w:val="000000" w:themeColor="text1"/>
                <w:highlight w:val="none"/>
                <w:lang w:eastAsia="zh-CN"/>
              </w:rPr>
              <w:t>巴南区规划展览馆</w:t>
            </w:r>
            <w:r>
              <w:rPr>
                <w:rFonts w:hint="eastAsia" w:ascii="宋体" w:hAnsi="宋体"/>
                <w:color w:val="000000" w:themeColor="text1"/>
                <w:sz w:val="21"/>
                <w:szCs w:val="21"/>
                <w:highlight w:val="none"/>
                <w:lang w:val="zh-CN" w:eastAsia="zh-CN"/>
              </w:rPr>
              <w:t>设计文件审查反馈意见表（一审）</w:t>
            </w:r>
          </w:p>
          <w:p>
            <w:pPr>
              <w:snapToGrid w:val="0"/>
              <w:spacing w:line="400" w:lineRule="exact"/>
              <w:ind w:firstLine="420" w:firstLineChars="200"/>
              <w:rPr>
                <w:rFonts w:hint="eastAsia" w:ascii="宋体" w:hAnsi="宋体"/>
                <w:color w:val="000000" w:themeColor="text1"/>
                <w:sz w:val="21"/>
                <w:szCs w:val="21"/>
                <w:highlight w:val="none"/>
                <w:lang w:val="zh-CN" w:eastAsia="zh-CN"/>
              </w:rPr>
            </w:pPr>
            <w:r>
              <w:rPr>
                <w:rFonts w:hint="eastAsia" w:ascii="宋体" w:hAnsi="宋体"/>
                <w:color w:val="000000" w:themeColor="text1"/>
                <w:sz w:val="21"/>
                <w:szCs w:val="21"/>
                <w:highlight w:val="none"/>
                <w:lang w:val="zh-CN" w:eastAsia="zh-CN"/>
              </w:rPr>
              <w:t>变更内容：</w:t>
            </w:r>
            <w:r>
              <w:rPr>
                <w:rFonts w:hint="eastAsia" w:ascii="宋体" w:hAnsi="宋体"/>
                <w:color w:val="000000" w:themeColor="text1"/>
                <w:highlight w:val="none"/>
              </w:rPr>
              <w:t>对</w:t>
            </w:r>
            <w:r>
              <w:rPr>
                <w:rFonts w:hint="eastAsia" w:ascii="宋体" w:hAnsi="宋体"/>
                <w:color w:val="000000" w:themeColor="text1"/>
                <w:highlight w:val="none"/>
                <w:lang w:val="en-US" w:eastAsia="zh-CN"/>
              </w:rPr>
              <w:t>巴南</w:t>
            </w:r>
            <w:r>
              <w:rPr>
                <w:rFonts w:hint="eastAsia" w:ascii="宋体" w:hAnsi="宋体"/>
                <w:color w:val="000000" w:themeColor="text1"/>
                <w:highlight w:val="none"/>
              </w:rPr>
              <w:t>区规划展览馆</w:t>
            </w:r>
            <w:r>
              <w:rPr>
                <w:rFonts w:hint="eastAsia" w:ascii="宋体" w:hAnsi="宋体"/>
                <w:color w:val="000000" w:themeColor="text1"/>
                <w:highlight w:val="none"/>
                <w:lang w:val="en-US" w:eastAsia="zh-CN"/>
              </w:rPr>
              <w:t>乡镇规划展示区</w:t>
            </w:r>
            <w:r>
              <w:rPr>
                <w:rFonts w:hint="eastAsia" w:ascii="宋体" w:hAnsi="宋体"/>
                <w:color w:val="000000" w:themeColor="text1"/>
                <w:highlight w:val="none"/>
              </w:rPr>
              <w:t>设计方案进行部分修改</w:t>
            </w:r>
            <w:r>
              <w:rPr>
                <w:rFonts w:hint="eastAsia" w:ascii="宋体" w:hAnsi="宋体"/>
                <w:color w:val="000000" w:themeColor="text1"/>
                <w:sz w:val="21"/>
                <w:szCs w:val="21"/>
                <w:highlight w:val="none"/>
                <w:lang w:val="zh-CN" w:eastAsia="zh-CN"/>
              </w:rPr>
              <w:t>。</w:t>
            </w:r>
          </w:p>
          <w:p>
            <w:pPr>
              <w:snapToGrid w:val="0"/>
              <w:spacing w:line="400" w:lineRule="exact"/>
              <w:ind w:left="420" w:leftChars="200" w:firstLine="0" w:firstLineChars="0"/>
              <w:rPr>
                <w:rFonts w:hint="eastAsia" w:ascii="宋体" w:hAnsi="宋体" w:eastAsia="宋体" w:cs="Times New Roman"/>
                <w:color w:val="000000" w:themeColor="text1"/>
                <w:sz w:val="21"/>
                <w:szCs w:val="21"/>
                <w:highlight w:val="none"/>
                <w:lang w:val="zh-CN" w:eastAsia="zh-CN"/>
              </w:rPr>
            </w:pPr>
            <w:r>
              <w:rPr>
                <w:rFonts w:hint="eastAsia" w:ascii="宋体" w:hAnsi="宋体"/>
                <w:color w:val="000000" w:themeColor="text1"/>
                <w:sz w:val="21"/>
                <w:szCs w:val="21"/>
                <w:highlight w:val="none"/>
                <w:lang w:val="zh-CN" w:eastAsia="zh-CN"/>
              </w:rPr>
              <w:t>变更修改</w:t>
            </w:r>
            <w:r>
              <w:rPr>
                <w:rFonts w:hint="eastAsia" w:ascii="宋体" w:hAnsi="宋体"/>
                <w:color w:val="000000" w:themeColor="text1"/>
                <w:sz w:val="21"/>
                <w:szCs w:val="21"/>
                <w:highlight w:val="none"/>
                <w:lang w:val="en-US" w:eastAsia="zh-CN"/>
              </w:rPr>
              <w:t>：</w:t>
            </w:r>
            <w:r>
              <w:rPr>
                <w:rFonts w:hint="eastAsia" w:ascii="宋体" w:hAnsi="宋体"/>
                <w:color w:val="000000" w:themeColor="text1"/>
                <w:highlight w:val="none"/>
              </w:rPr>
              <w:t>针对</w:t>
            </w:r>
            <w:r>
              <w:rPr>
                <w:rFonts w:hint="eastAsia" w:ascii="宋体" w:hAnsi="宋体"/>
                <w:color w:val="000000" w:themeColor="text1"/>
                <w:highlight w:val="none"/>
                <w:lang w:val="en-US" w:eastAsia="zh-CN"/>
              </w:rPr>
              <w:t>乡镇规划展示区</w:t>
            </w:r>
            <w:r>
              <w:rPr>
                <w:rFonts w:hint="eastAsia" w:ascii="宋体" w:hAnsi="宋体"/>
                <w:color w:val="000000" w:themeColor="text1"/>
                <w:highlight w:val="none"/>
              </w:rPr>
              <w:t>布展内容及造型按照最新提供的资料进行设计修改</w:t>
            </w:r>
            <w:r>
              <w:rPr>
                <w:rFonts w:hint="eastAsia" w:ascii="宋体" w:hAnsi="宋体"/>
                <w:color w:val="000000" w:themeColor="text1"/>
                <w:sz w:val="21"/>
                <w:szCs w:val="21"/>
                <w:highlight w:val="none"/>
                <w:lang w:val="zh-CN" w:eastAsia="zh-CN"/>
              </w:rPr>
              <w:t>。</w:t>
            </w:r>
          </w:p>
          <w:p>
            <w:pPr>
              <w:snapToGrid w:val="0"/>
              <w:spacing w:line="400" w:lineRule="exact"/>
              <w:ind w:left="420" w:leftChars="200" w:firstLine="0" w:firstLineChars="0"/>
              <w:rPr>
                <w:rFonts w:hint="eastAsia" w:ascii="宋体" w:hAnsi="宋体" w:eastAsia="宋体" w:cs="Times New Roman"/>
                <w:color w:val="000000" w:themeColor="text1"/>
                <w:sz w:val="21"/>
                <w:szCs w:val="21"/>
                <w:highlight w:val="none"/>
                <w:lang w:val="zh-CN" w:eastAsia="zh-CN"/>
              </w:rPr>
            </w:pPr>
            <w:r>
              <w:rPr>
                <w:rFonts w:hint="eastAsia" w:ascii="宋体" w:hAnsi="宋体" w:eastAsia="宋体" w:cs="Times New Roman"/>
                <w:color w:val="000000" w:themeColor="text1"/>
                <w:sz w:val="21"/>
                <w:szCs w:val="21"/>
                <w:highlight w:val="none"/>
                <w:lang w:val="zh-CN" w:eastAsia="zh-CN"/>
              </w:rPr>
              <w:t>设计负责人:</w:t>
            </w:r>
            <w:r>
              <w:rPr>
                <w:rFonts w:hint="eastAsia" w:ascii="宋体" w:hAnsi="宋体"/>
                <w:color w:val="000000" w:themeColor="text1"/>
                <w:highlight w:val="none"/>
                <w:lang w:eastAsia="zh-CN"/>
              </w:rPr>
              <w:t>李迎春</w:t>
            </w:r>
            <w:r>
              <w:rPr>
                <w:rFonts w:hint="eastAsia" w:ascii="宋体" w:hAnsi="宋体" w:eastAsia="宋体" w:cs="Times New Roman"/>
                <w:color w:val="000000" w:themeColor="text1"/>
                <w:sz w:val="21"/>
                <w:szCs w:val="21"/>
                <w:highlight w:val="none"/>
                <w:lang w:val="zh-CN" w:eastAsia="zh-CN"/>
              </w:rPr>
              <w:br w:type="textWrapping"/>
            </w:r>
            <w:r>
              <w:rPr>
                <w:rFonts w:hint="eastAsia" w:ascii="宋体" w:hAnsi="宋体" w:eastAsia="宋体" w:cs="Times New Roman"/>
                <w:color w:val="000000" w:themeColor="text1"/>
                <w:sz w:val="21"/>
                <w:szCs w:val="21"/>
                <w:highlight w:val="none"/>
                <w:lang w:val="zh-CN" w:eastAsia="zh-CN"/>
              </w:rPr>
              <w:t>结论：变更后符合审查要求</w:t>
            </w:r>
          </w:p>
          <w:p>
            <w:pPr>
              <w:snapToGrid w:val="0"/>
              <w:spacing w:line="400" w:lineRule="exact"/>
              <w:ind w:left="420" w:leftChars="200" w:firstLine="0" w:firstLineChars="0"/>
              <w:rPr>
                <w:rFonts w:hint="eastAsia" w:ascii="宋体" w:hAnsi="宋体" w:eastAsia="宋体" w:cs="Times New Roman"/>
                <w:color w:val="000000" w:themeColor="text1"/>
                <w:sz w:val="21"/>
                <w:szCs w:val="21"/>
                <w:highlight w:val="none"/>
                <w:lang w:val="en-US" w:eastAsia="zh-CN"/>
              </w:rPr>
            </w:pPr>
            <w:r>
              <w:rPr>
                <w:rFonts w:hint="eastAsia" w:ascii="宋体" w:hAnsi="宋体" w:cs="Times New Roman"/>
                <w:color w:val="000000" w:themeColor="text1"/>
                <w:sz w:val="21"/>
                <w:szCs w:val="21"/>
                <w:highlight w:val="none"/>
                <w:lang w:val="en-US" w:eastAsia="zh-CN"/>
              </w:rPr>
              <w:t>发包人代表</w:t>
            </w:r>
            <w:r>
              <w:rPr>
                <w:rFonts w:hint="eastAsia" w:ascii="宋体" w:hAnsi="宋体" w:eastAsia="宋体" w:cs="Times New Roman"/>
                <w:color w:val="000000" w:themeColor="text1"/>
                <w:sz w:val="21"/>
                <w:szCs w:val="21"/>
                <w:highlight w:val="none"/>
                <w:lang w:val="zh-CN" w:eastAsia="zh-CN"/>
              </w:rPr>
              <w:t>签字：</w:t>
            </w:r>
            <w:r>
              <w:rPr>
                <w:rFonts w:hint="eastAsia" w:ascii="宋体" w:hAnsi="宋体"/>
                <w:color w:val="000000" w:themeColor="text1"/>
                <w:highlight w:val="none"/>
              </w:rPr>
              <w:t>叶骏</w:t>
            </w:r>
          </w:p>
          <w:p>
            <w:pPr>
              <w:snapToGrid w:val="0"/>
              <w:spacing w:line="400" w:lineRule="exact"/>
              <w:ind w:firstLine="420" w:firstLineChars="200"/>
              <w:rPr>
                <w:rFonts w:hint="eastAsia" w:ascii="宋体" w:hAnsi="宋体"/>
                <w:color w:val="000000" w:themeColor="text1"/>
                <w:highlight w:val="none"/>
                <w:lang w:val="en-US" w:eastAsia="zh-CN"/>
              </w:rPr>
            </w:pPr>
            <w:r>
              <w:rPr>
                <w:rFonts w:hint="eastAsia" w:ascii="宋体" w:hAnsi="宋体"/>
                <w:color w:val="000000" w:themeColor="text1"/>
                <w:highlight w:val="none"/>
                <w:lang w:val="en-US" w:eastAsia="zh-CN"/>
              </w:rPr>
              <w:t>2021年10月23</w:t>
            </w:r>
          </w:p>
          <w:p>
            <w:pPr>
              <w:snapToGrid w:val="0"/>
              <w:spacing w:line="400" w:lineRule="exact"/>
              <w:ind w:firstLine="420" w:firstLineChars="200"/>
              <w:rPr>
                <w:rFonts w:hint="eastAsia" w:ascii="Times New Roman" w:hAnsi="Times New Roman" w:eastAsia="宋体" w:cs="Times New Roman"/>
                <w:color w:val="000000" w:themeColor="text1"/>
                <w:kern w:val="2"/>
                <w:sz w:val="21"/>
                <w:szCs w:val="21"/>
                <w:highlight w:val="none"/>
                <w:lang w:val="en-US" w:eastAsia="zh-CN" w:bidi="ar-SA"/>
              </w:rPr>
            </w:pPr>
            <w:r>
              <w:rPr>
                <w:rFonts w:hint="eastAsia" w:ascii="宋体" w:hAnsi="宋体"/>
                <w:color w:val="000000" w:themeColor="text1"/>
                <w:sz w:val="21"/>
                <w:szCs w:val="21"/>
                <w:highlight w:val="none"/>
                <w:lang w:val="zh-CN" w:eastAsia="zh-CN"/>
              </w:rPr>
              <w:t>公司的设计过程受控。其设计过程符合要求。</w:t>
            </w:r>
          </w:p>
        </w:tc>
        <w:tc>
          <w:tcPr>
            <w:tcW w:w="1585" w:type="dxa"/>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000000" w:themeColor="text1"/>
                <w:sz w:val="21"/>
                <w:szCs w:val="21"/>
                <w:lang w:val="en-US" w:eastAsia="zh-CN"/>
              </w:rPr>
            </w:pPr>
            <w:r>
              <w:rPr>
                <w:rFonts w:hint="eastAsia" w:ascii="宋体" w:hAnsi="宋体" w:cs="宋体"/>
                <w:color w:val="000000" w:themeColor="text1"/>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160" w:type="dxa"/>
            <w:vAlign w:val="top"/>
          </w:tcPr>
          <w:p>
            <w:pPr>
              <w:adjustRightInd w:val="0"/>
              <w:snapToGrid w:val="0"/>
              <w:jc w:val="center"/>
              <w:rPr>
                <w:rFonts w:hint="eastAsia" w:ascii="宋体" w:hAnsi="宋体" w:eastAsia="宋体" w:cs="Times New Roman"/>
                <w:color w:val="000000" w:themeColor="text1"/>
                <w:kern w:val="2"/>
                <w:sz w:val="21"/>
                <w:szCs w:val="21"/>
                <w:lang w:val="en-US" w:eastAsia="zh-CN" w:bidi="ar-SA"/>
              </w:rPr>
            </w:pPr>
            <w:r>
              <w:rPr>
                <w:rFonts w:hint="eastAsia" w:ascii="宋体" w:hAnsi="宋体" w:cs="宋体"/>
                <w:color w:val="000000" w:themeColor="text1"/>
                <w:szCs w:val="21"/>
              </w:rPr>
              <w:t xml:space="preserve">  </w:t>
            </w:r>
            <w:r>
              <w:rPr>
                <w:rFonts w:hint="eastAsia" w:ascii="宋体" w:hAnsi="宋体"/>
                <w:color w:val="000000" w:themeColor="text1"/>
                <w:szCs w:val="21"/>
              </w:rPr>
              <w:t>生产和服务提供的控制</w:t>
            </w:r>
          </w:p>
        </w:tc>
        <w:tc>
          <w:tcPr>
            <w:tcW w:w="960" w:type="dxa"/>
            <w:vAlign w:val="top"/>
          </w:tcPr>
          <w:p>
            <w:pPr>
              <w:spacing w:line="400" w:lineRule="exact"/>
              <w:jc w:val="left"/>
              <w:rPr>
                <w:rFonts w:ascii="宋体" w:hAnsi="宋体"/>
                <w:color w:val="000000" w:themeColor="text1"/>
                <w:szCs w:val="21"/>
              </w:rPr>
            </w:pPr>
            <w:r>
              <w:rPr>
                <w:rFonts w:hint="eastAsia" w:ascii="宋体" w:hAnsi="宋体"/>
                <w:color w:val="000000" w:themeColor="text1"/>
                <w:szCs w:val="21"/>
                <w:lang w:val="en-US" w:eastAsia="zh-CN"/>
              </w:rPr>
              <w:t>Q</w:t>
            </w:r>
            <w:r>
              <w:rPr>
                <w:rFonts w:hint="eastAsia" w:ascii="宋体" w:hAnsi="宋体"/>
                <w:color w:val="000000" w:themeColor="text1"/>
                <w:szCs w:val="21"/>
              </w:rPr>
              <w:t>8.5.1</w:t>
            </w:r>
          </w:p>
          <w:p>
            <w:pPr>
              <w:rPr>
                <w:rFonts w:hint="eastAsia" w:ascii="宋体" w:hAnsi="宋体" w:eastAsia="宋体" w:cs="Times New Roman"/>
                <w:color w:val="000000" w:themeColor="text1"/>
                <w:kern w:val="2"/>
                <w:sz w:val="21"/>
                <w:szCs w:val="21"/>
                <w:lang w:val="en-US" w:eastAsia="zh-CN" w:bidi="ar-SA"/>
              </w:rPr>
            </w:pPr>
          </w:p>
        </w:tc>
        <w:tc>
          <w:tcPr>
            <w:tcW w:w="10004" w:type="dxa"/>
            <w:vAlign w:val="top"/>
          </w:tcPr>
          <w:p>
            <w:pPr>
              <w:spacing w:line="400" w:lineRule="exact"/>
              <w:ind w:firstLine="420" w:firstLineChars="200"/>
              <w:rPr>
                <w:rFonts w:hint="eastAsia"/>
                <w:color w:val="000000" w:themeColor="text1"/>
                <w:lang w:val="en-US" w:eastAsia="zh-CN"/>
              </w:rPr>
            </w:pPr>
            <w:r>
              <w:rPr>
                <w:rFonts w:hint="eastAsia"/>
                <w:color w:val="000000" w:themeColor="text1"/>
                <w:lang w:val="en-US" w:eastAsia="zh-CN"/>
              </w:rPr>
              <w:t>公司制定了《运行策划和控制程序》</w:t>
            </w:r>
          </w:p>
          <w:p>
            <w:pPr>
              <w:spacing w:line="400" w:lineRule="exact"/>
              <w:ind w:firstLine="420" w:firstLineChars="200"/>
              <w:rPr>
                <w:rFonts w:hint="eastAsia"/>
                <w:color w:val="000000" w:themeColor="text1"/>
                <w:lang w:val="en-US" w:eastAsia="zh-CN"/>
              </w:rPr>
            </w:pPr>
            <w:r>
              <w:rPr>
                <w:rFonts w:hint="eastAsia"/>
                <w:color w:val="000000" w:themeColor="text1"/>
                <w:lang w:val="en-US" w:eastAsia="zh-CN"/>
              </w:rPr>
              <w:t>明确了受控条件包括：</w:t>
            </w:r>
          </w:p>
          <w:p>
            <w:pPr>
              <w:spacing w:line="400" w:lineRule="exact"/>
              <w:ind w:firstLine="420" w:firstLineChars="200"/>
              <w:rPr>
                <w:rFonts w:hint="eastAsia"/>
                <w:color w:val="000000" w:themeColor="text1"/>
                <w:lang w:val="en-US" w:eastAsia="zh-CN"/>
              </w:rPr>
            </w:pPr>
            <w:r>
              <w:rPr>
                <w:rFonts w:hint="eastAsia"/>
                <w:color w:val="000000" w:themeColor="text1"/>
                <w:lang w:val="en-US" w:eastAsia="zh-CN"/>
              </w:rPr>
              <w:t xml:space="preserve">a）规定产品/服务/活动的特征以及拟获得结果的文件； </w:t>
            </w:r>
          </w:p>
          <w:p>
            <w:pPr>
              <w:spacing w:line="400" w:lineRule="exact"/>
              <w:ind w:firstLine="420" w:firstLineChars="200"/>
              <w:rPr>
                <w:rFonts w:hint="eastAsia"/>
                <w:color w:val="000000" w:themeColor="text1"/>
                <w:lang w:val="en-US" w:eastAsia="zh-CN"/>
              </w:rPr>
            </w:pPr>
            <w:r>
              <w:rPr>
                <w:rFonts w:hint="eastAsia"/>
                <w:color w:val="000000" w:themeColor="text1"/>
                <w:lang w:val="en-US" w:eastAsia="zh-CN"/>
              </w:rPr>
              <w:t>b）可获得和使用适宜的监视和测量资源；</w:t>
            </w:r>
          </w:p>
          <w:p>
            <w:pPr>
              <w:spacing w:line="400" w:lineRule="exact"/>
              <w:ind w:firstLine="420" w:firstLineChars="200"/>
              <w:rPr>
                <w:rFonts w:hint="eastAsia"/>
                <w:color w:val="000000" w:themeColor="text1"/>
                <w:lang w:val="en-US" w:eastAsia="zh-CN"/>
              </w:rPr>
            </w:pPr>
            <w:r>
              <w:rPr>
                <w:rFonts w:hint="eastAsia"/>
                <w:color w:val="000000" w:themeColor="text1"/>
                <w:lang w:val="en-US" w:eastAsia="zh-CN"/>
              </w:rPr>
              <w:t>c）适当阶段实施监视和测量活动；</w:t>
            </w:r>
          </w:p>
          <w:p>
            <w:pPr>
              <w:spacing w:line="400" w:lineRule="exact"/>
              <w:ind w:firstLine="420" w:firstLineChars="200"/>
              <w:rPr>
                <w:rFonts w:hint="eastAsia"/>
                <w:color w:val="000000" w:themeColor="text1"/>
                <w:lang w:val="en-US" w:eastAsia="zh-CN"/>
              </w:rPr>
            </w:pPr>
            <w:r>
              <w:rPr>
                <w:rFonts w:hint="eastAsia"/>
                <w:color w:val="000000" w:themeColor="text1"/>
                <w:lang w:val="en-US" w:eastAsia="zh-CN"/>
              </w:rPr>
              <w:t>d）为过程的运行提供适宜的基础设施和环境；</w:t>
            </w:r>
          </w:p>
          <w:p>
            <w:pPr>
              <w:spacing w:line="400" w:lineRule="exact"/>
              <w:ind w:firstLine="420" w:firstLineChars="200"/>
              <w:rPr>
                <w:rFonts w:hint="eastAsia"/>
                <w:color w:val="000000" w:themeColor="text1"/>
                <w:lang w:val="en-US" w:eastAsia="zh-CN"/>
              </w:rPr>
            </w:pPr>
            <w:r>
              <w:rPr>
                <w:rFonts w:hint="eastAsia"/>
                <w:color w:val="000000" w:themeColor="text1"/>
                <w:lang w:val="en-US" w:eastAsia="zh-CN"/>
              </w:rPr>
              <w:t>e）配备具备能力的人员，包括所要求的资格；</w:t>
            </w:r>
          </w:p>
          <w:p>
            <w:pPr>
              <w:spacing w:line="400" w:lineRule="exact"/>
              <w:ind w:firstLine="420" w:firstLineChars="200"/>
              <w:rPr>
                <w:rFonts w:hint="eastAsia"/>
                <w:color w:val="000000" w:themeColor="text1"/>
                <w:lang w:val="en-US" w:eastAsia="zh-CN"/>
              </w:rPr>
            </w:pPr>
            <w:r>
              <w:rPr>
                <w:rFonts w:hint="eastAsia"/>
                <w:color w:val="000000" w:themeColor="text1"/>
                <w:lang w:val="en-US" w:eastAsia="zh-CN"/>
              </w:rPr>
              <w:t>f）对特殊过程的确认和定期再确认；</w:t>
            </w:r>
          </w:p>
          <w:p>
            <w:pPr>
              <w:spacing w:line="400" w:lineRule="exact"/>
              <w:ind w:firstLine="420" w:firstLineChars="200"/>
              <w:rPr>
                <w:rFonts w:hint="eastAsia"/>
                <w:color w:val="000000" w:themeColor="text1"/>
                <w:lang w:val="en-US" w:eastAsia="zh-CN"/>
              </w:rPr>
            </w:pPr>
            <w:r>
              <w:rPr>
                <w:rFonts w:hint="eastAsia"/>
                <w:color w:val="000000" w:themeColor="text1"/>
                <w:lang w:val="en-US" w:eastAsia="zh-CN"/>
              </w:rPr>
              <w:t>g）采取措施防止人为错误；</w:t>
            </w:r>
          </w:p>
          <w:p>
            <w:pPr>
              <w:spacing w:line="400" w:lineRule="exact"/>
              <w:ind w:firstLine="420" w:firstLineChars="200"/>
              <w:rPr>
                <w:rFonts w:hint="eastAsia"/>
                <w:color w:val="000000" w:themeColor="text1"/>
                <w:lang w:val="en-US" w:eastAsia="zh-CN"/>
              </w:rPr>
            </w:pPr>
            <w:r>
              <w:rPr>
                <w:rFonts w:hint="eastAsia"/>
                <w:color w:val="000000" w:themeColor="text1"/>
                <w:lang w:val="en-US" w:eastAsia="zh-CN"/>
              </w:rPr>
              <w:t>h）实施放行、交付和交付后活动。</w:t>
            </w:r>
          </w:p>
          <w:p>
            <w:pPr>
              <w:spacing w:line="400" w:lineRule="exact"/>
              <w:ind w:firstLine="420" w:firstLineChars="200"/>
              <w:rPr>
                <w:rFonts w:hint="eastAsia"/>
                <w:color w:val="000000" w:themeColor="text1"/>
                <w:lang w:val="zh-CN" w:eastAsia="zh-CN"/>
              </w:rPr>
            </w:pPr>
            <w:r>
              <w:rPr>
                <w:rFonts w:hint="eastAsia"/>
                <w:color w:val="000000" w:themeColor="text1"/>
                <w:lang w:val="en-US" w:eastAsia="zh-CN"/>
              </w:rPr>
              <w:t>1、</w:t>
            </w:r>
            <w:r>
              <w:rPr>
                <w:rFonts w:hint="eastAsia"/>
                <w:color w:val="000000" w:themeColor="text1"/>
                <w:lang w:val="zh-CN" w:eastAsia="zh-CN"/>
              </w:rPr>
              <w:t>公司对设计开发过程进行了控制。</w:t>
            </w:r>
          </w:p>
          <w:p>
            <w:pPr>
              <w:spacing w:line="400" w:lineRule="exact"/>
              <w:ind w:firstLine="420" w:firstLineChars="200"/>
              <w:rPr>
                <w:rFonts w:hint="eastAsia"/>
                <w:color w:val="000000" w:themeColor="text1"/>
                <w:lang w:val="zh-CN" w:eastAsia="zh-CN"/>
              </w:rPr>
            </w:pPr>
            <w:r>
              <w:rPr>
                <w:rFonts w:hint="eastAsia"/>
                <w:color w:val="000000" w:themeColor="text1"/>
                <w:lang w:val="zh-CN" w:eastAsia="zh-CN"/>
              </w:rPr>
              <w:t>组织产品覆盖范围：展览、展示的策划</w:t>
            </w:r>
          </w:p>
          <w:p>
            <w:pPr>
              <w:spacing w:line="400" w:lineRule="exact"/>
              <w:ind w:firstLine="420" w:firstLineChars="200"/>
              <w:rPr>
                <w:rFonts w:hint="eastAsia"/>
                <w:color w:val="000000" w:themeColor="text1"/>
                <w:lang w:val="zh-CN" w:eastAsia="zh-CN"/>
              </w:rPr>
            </w:pPr>
            <w:r>
              <w:rPr>
                <w:rFonts w:hint="eastAsia"/>
                <w:color w:val="000000" w:themeColor="text1"/>
                <w:lang w:val="zh-CN" w:eastAsia="zh-CN"/>
              </w:rPr>
              <w:t>实现服务流程：</w:t>
            </w:r>
          </w:p>
          <w:p>
            <w:pPr>
              <w:spacing w:line="400" w:lineRule="exact"/>
              <w:ind w:firstLine="420" w:firstLineChars="200"/>
              <w:rPr>
                <w:rFonts w:hint="eastAsia"/>
                <w:color w:val="000000" w:themeColor="text1"/>
                <w:lang w:val="zh-CN" w:eastAsia="zh-CN"/>
              </w:rPr>
            </w:pPr>
            <w:r>
              <w:rPr>
                <w:rFonts w:hint="eastAsia"/>
                <w:color w:val="000000" w:themeColor="text1"/>
                <w:lang w:val="zh-CN" w:eastAsia="zh-CN"/>
              </w:rPr>
              <w:t>设计流程：合同签订-设计输入交付（甲方提供）--方案设计-初步设计-施工图设计-评审</w:t>
            </w:r>
            <w:r>
              <w:rPr>
                <w:rFonts w:hint="eastAsia"/>
                <w:color w:val="000000" w:themeColor="text1"/>
                <w:lang w:val="en-US" w:eastAsia="zh-CN"/>
              </w:rPr>
              <w:t>--</w:t>
            </w:r>
            <w:r>
              <w:rPr>
                <w:rFonts w:hint="eastAsia"/>
                <w:color w:val="000000" w:themeColor="text1"/>
                <w:lang w:val="zh-CN" w:eastAsia="zh-CN"/>
              </w:rPr>
              <w:t>设计变更（需要时）-交付客户</w:t>
            </w:r>
          </w:p>
          <w:p>
            <w:pPr>
              <w:spacing w:line="400" w:lineRule="exact"/>
              <w:ind w:firstLine="420" w:firstLineChars="200"/>
              <w:rPr>
                <w:rFonts w:hint="eastAsia"/>
                <w:color w:val="000000" w:themeColor="text1"/>
                <w:lang w:val="zh-CN" w:eastAsia="zh-CN"/>
              </w:rPr>
            </w:pPr>
            <w:r>
              <w:rPr>
                <w:rFonts w:hint="eastAsia"/>
                <w:color w:val="000000" w:themeColor="text1"/>
                <w:lang w:val="en-US" w:eastAsia="zh-CN"/>
              </w:rPr>
              <w:t>3、</w:t>
            </w:r>
            <w:r>
              <w:rPr>
                <w:rFonts w:hint="eastAsia"/>
                <w:color w:val="000000" w:themeColor="text1"/>
                <w:lang w:val="zh-CN" w:eastAsia="zh-CN"/>
              </w:rPr>
              <w:t>获得的作业指导书</w:t>
            </w:r>
          </w:p>
          <w:p>
            <w:pPr>
              <w:spacing w:line="400" w:lineRule="exact"/>
              <w:ind w:firstLine="420" w:firstLineChars="200"/>
              <w:rPr>
                <w:rFonts w:hint="eastAsia"/>
                <w:color w:val="000000" w:themeColor="text1"/>
                <w:lang w:val="zh-CN" w:eastAsia="zh-CN"/>
              </w:rPr>
            </w:pPr>
            <w:r>
              <w:rPr>
                <w:rFonts w:hint="eastAsia"/>
                <w:color w:val="000000" w:themeColor="text1"/>
                <w:lang w:val="zh-CN" w:eastAsia="zh-CN"/>
              </w:rPr>
              <w:t>已提供：</w:t>
            </w:r>
            <w:r>
              <w:rPr>
                <w:rFonts w:hint="eastAsia"/>
                <w:color w:val="000000" w:themeColor="text1"/>
              </w:rPr>
              <w:t>民用建筑电气设计规范SDJ8-2008</w:t>
            </w:r>
            <w:r>
              <w:rPr>
                <w:rFonts w:hint="eastAsia"/>
                <w:color w:val="000000" w:themeColor="text1"/>
                <w:lang w:eastAsia="zh-CN"/>
              </w:rPr>
              <w:t>，</w:t>
            </w:r>
            <w:r>
              <w:rPr>
                <w:rFonts w:hint="eastAsia"/>
                <w:color w:val="000000" w:themeColor="text1"/>
              </w:rPr>
              <w:t>建筑内部装修设计防火规GB50222-2017</w:t>
            </w:r>
            <w:r>
              <w:rPr>
                <w:rFonts w:hint="eastAsia"/>
                <w:color w:val="000000" w:themeColor="text1"/>
                <w:lang w:eastAsia="zh-CN"/>
              </w:rPr>
              <w:t>，</w:t>
            </w:r>
            <w:r>
              <w:rPr>
                <w:rFonts w:hint="eastAsia"/>
                <w:color w:val="000000" w:themeColor="text1"/>
              </w:rPr>
              <w:t>通用用电设备配电设计规GB50055-2011</w:t>
            </w:r>
            <w:r>
              <w:rPr>
                <w:rFonts w:hint="eastAsia"/>
                <w:color w:val="000000" w:themeColor="text1"/>
                <w:lang w:eastAsia="zh-CN"/>
              </w:rPr>
              <w:t>，</w:t>
            </w:r>
            <w:r>
              <w:rPr>
                <w:rFonts w:hint="eastAsia"/>
                <w:color w:val="000000" w:themeColor="text1"/>
              </w:rPr>
              <w:t>博物馆建筑设计规范JGJ 66-2015</w:t>
            </w:r>
            <w:r>
              <w:rPr>
                <w:rFonts w:hint="eastAsia"/>
                <w:color w:val="000000" w:themeColor="text1"/>
                <w:lang w:eastAsia="zh-CN"/>
              </w:rPr>
              <w:t>，</w:t>
            </w:r>
            <w:r>
              <w:rPr>
                <w:rFonts w:hint="eastAsia"/>
                <w:color w:val="000000" w:themeColor="text1"/>
              </w:rPr>
              <w:t>建筑照明设计标准GB-50034-2013</w:t>
            </w:r>
            <w:r>
              <w:rPr>
                <w:rFonts w:hint="eastAsia"/>
                <w:color w:val="000000" w:themeColor="text1"/>
                <w:lang w:eastAsia="zh-CN"/>
              </w:rPr>
              <w:t>，</w:t>
            </w:r>
            <w:r>
              <w:rPr>
                <w:rFonts w:hint="eastAsia"/>
                <w:color w:val="000000" w:themeColor="text1"/>
              </w:rPr>
              <w:t>建筑装饰工程施工及验收规范GB50210-2018建筑装饰装修工程质量验收规范GB50210-2018</w:t>
            </w:r>
            <w:r>
              <w:rPr>
                <w:rFonts w:hint="eastAsia"/>
                <w:color w:val="000000" w:themeColor="text1"/>
                <w:lang w:eastAsia="zh-CN"/>
              </w:rPr>
              <w:t>，</w:t>
            </w:r>
            <w:r>
              <w:rPr>
                <w:rFonts w:hint="eastAsia"/>
                <w:color w:val="000000" w:themeColor="text1"/>
              </w:rPr>
              <w:t>建设工程</w:t>
            </w:r>
            <w:r>
              <w:rPr>
                <w:rFonts w:hint="eastAsia"/>
                <w:color w:val="000000" w:themeColor="text1"/>
              </w:rPr>
              <w:fldChar w:fldCharType="begin"/>
            </w:r>
            <w:r>
              <w:rPr>
                <w:rFonts w:hint="eastAsia"/>
                <w:color w:val="000000" w:themeColor="text1"/>
              </w:rPr>
              <w:instrText xml:space="preserve"> HYPERLINK "https://china.findlaw.cn/fangdichan/gongchengjianshe/kanchasheji/" \t "https://china.findlaw.cn/ask/_blank" </w:instrText>
            </w:r>
            <w:r>
              <w:rPr>
                <w:rFonts w:hint="eastAsia"/>
                <w:color w:val="000000" w:themeColor="text1"/>
              </w:rPr>
              <w:fldChar w:fldCharType="separate"/>
            </w:r>
            <w:r>
              <w:rPr>
                <w:rFonts w:hint="eastAsia"/>
                <w:color w:val="000000" w:themeColor="text1"/>
              </w:rPr>
              <w:t>勘察设计</w:t>
            </w:r>
            <w:r>
              <w:rPr>
                <w:rFonts w:hint="eastAsia"/>
                <w:color w:val="000000" w:themeColor="text1"/>
              </w:rPr>
              <w:fldChar w:fldCharType="end"/>
            </w:r>
            <w:r>
              <w:rPr>
                <w:rFonts w:hint="eastAsia"/>
                <w:color w:val="000000" w:themeColor="text1"/>
              </w:rPr>
              <w:t>管理条例</w:t>
            </w:r>
            <w:r>
              <w:rPr>
                <w:rFonts w:hint="eastAsia"/>
                <w:color w:val="000000" w:themeColor="text1"/>
                <w:lang w:val="en-US" w:eastAsia="zh-CN"/>
              </w:rPr>
              <w:t>等标准</w:t>
            </w:r>
            <w:r>
              <w:rPr>
                <w:rFonts w:hint="eastAsia"/>
                <w:color w:val="000000" w:themeColor="text1"/>
                <w:lang w:val="zh-CN" w:eastAsia="zh-CN"/>
              </w:rPr>
              <w:t>。</w:t>
            </w:r>
          </w:p>
          <w:p>
            <w:pPr>
              <w:spacing w:line="400" w:lineRule="exact"/>
              <w:ind w:firstLine="420" w:firstLineChars="200"/>
              <w:rPr>
                <w:rFonts w:hint="eastAsia"/>
                <w:color w:val="000000" w:themeColor="text1"/>
                <w:lang w:val="en-US" w:eastAsia="zh-CN"/>
              </w:rPr>
            </w:pPr>
            <w:r>
              <w:rPr>
                <w:rFonts w:hint="eastAsia"/>
                <w:color w:val="000000" w:themeColor="text1"/>
                <w:lang w:val="en-US" w:eastAsia="zh-CN"/>
              </w:rPr>
              <w:t>4、为过程的运行提供适宜的基础设施和环境：现场查见有</w:t>
            </w:r>
            <w:r>
              <w:rPr>
                <w:rFonts w:hint="eastAsia"/>
                <w:color w:val="000000" w:themeColor="text1"/>
              </w:rPr>
              <w:t>电脑、打印件、传真机、网络</w:t>
            </w:r>
            <w:r>
              <w:rPr>
                <w:rFonts w:hint="eastAsia"/>
                <w:color w:val="000000" w:themeColor="text1"/>
                <w:lang w:eastAsia="zh-CN"/>
              </w:rPr>
              <w:t>、办公耗材、办公设备</w:t>
            </w:r>
            <w:r>
              <w:rPr>
                <w:rFonts w:hint="eastAsia"/>
                <w:color w:val="000000" w:themeColor="text1"/>
              </w:rPr>
              <w:t>等</w:t>
            </w:r>
            <w:r>
              <w:rPr>
                <w:rFonts w:hint="eastAsia"/>
                <w:color w:val="000000" w:themeColor="text1"/>
                <w:lang w:eastAsia="zh-CN"/>
              </w:rPr>
              <w:t>；</w:t>
            </w:r>
            <w:r>
              <w:rPr>
                <w:rFonts w:hint="eastAsia"/>
                <w:color w:val="000000" w:themeColor="text1"/>
              </w:rPr>
              <w:t>均进行了维护和保养</w:t>
            </w:r>
            <w:r>
              <w:rPr>
                <w:rFonts w:hint="eastAsia"/>
                <w:color w:val="000000" w:themeColor="text1"/>
                <w:lang w:eastAsia="zh-CN"/>
              </w:rPr>
              <w:t>。</w:t>
            </w:r>
          </w:p>
          <w:p>
            <w:pPr>
              <w:spacing w:line="400" w:lineRule="exact"/>
              <w:ind w:firstLine="420" w:firstLineChars="200"/>
              <w:rPr>
                <w:rFonts w:hint="eastAsia"/>
                <w:color w:val="000000" w:themeColor="text1"/>
                <w:lang w:val="zh-CN" w:eastAsia="zh-CN"/>
              </w:rPr>
            </w:pPr>
            <w:r>
              <w:rPr>
                <w:rFonts w:hint="eastAsia"/>
                <w:color w:val="000000" w:themeColor="text1"/>
                <w:lang w:val="en-US" w:eastAsia="zh-CN"/>
              </w:rPr>
              <w:t>5、</w:t>
            </w:r>
            <w:r>
              <w:rPr>
                <w:rFonts w:hint="eastAsia"/>
                <w:color w:val="000000" w:themeColor="text1"/>
                <w:lang w:val="zh-CN" w:eastAsia="zh-CN"/>
              </w:rPr>
              <w:t>监视和测量设备</w:t>
            </w:r>
          </w:p>
          <w:p>
            <w:pPr>
              <w:spacing w:line="400" w:lineRule="exact"/>
              <w:ind w:firstLine="420" w:firstLineChars="200"/>
              <w:rPr>
                <w:rFonts w:hint="eastAsia"/>
                <w:color w:val="000000" w:themeColor="text1"/>
                <w:lang w:val="zh-CN" w:eastAsia="zh-CN"/>
              </w:rPr>
            </w:pPr>
            <w:r>
              <w:rPr>
                <w:rFonts w:hint="eastAsia"/>
                <w:color w:val="000000" w:themeColor="text1"/>
                <w:lang w:val="zh-CN" w:eastAsia="zh-CN"/>
              </w:rPr>
              <w:t>公司主要为展览、展示的策划工作，在设计工作中没有涉及到监视和测量设备，设计部主要根据客户提供的图纸、勘察资料、</w:t>
            </w:r>
            <w:r>
              <w:rPr>
                <w:rFonts w:hint="eastAsia"/>
                <w:color w:val="000000" w:themeColor="text1"/>
                <w:lang w:val="en-US" w:eastAsia="zh-CN"/>
              </w:rPr>
              <w:t>招标文件、合同协议</w:t>
            </w:r>
            <w:r>
              <w:rPr>
                <w:rFonts w:hint="eastAsia"/>
                <w:color w:val="000000" w:themeColor="text1"/>
                <w:lang w:val="zh-CN" w:eastAsia="zh-CN"/>
              </w:rPr>
              <w:t>等输入资料进行设计，不用勘察、测量。设计成果通过评审鉴定方式确认，不涉及检测设备。公司主要用办公软件来完成设计工作及审核设计工作，公司的检测没有计算机软件用于产品的监视及测量的情况；目前无硬件监视测量设备；软件类有：3DMAX、AUTOCAD、Photoshop、Adobe Illustrator 、CorelDRAW</w:t>
            </w:r>
            <w:r>
              <w:rPr>
                <w:rFonts w:hint="eastAsia"/>
                <w:color w:val="000000" w:themeColor="text1"/>
                <w:lang w:val="en-US" w:eastAsia="zh-CN"/>
              </w:rPr>
              <w:t>等，采取自己验证的方式；</w:t>
            </w:r>
          </w:p>
          <w:p>
            <w:pPr>
              <w:spacing w:line="400" w:lineRule="exact"/>
              <w:ind w:firstLine="420" w:firstLineChars="200"/>
              <w:rPr>
                <w:rFonts w:hint="eastAsia"/>
                <w:color w:val="000000" w:themeColor="text1"/>
                <w:lang w:val="zh-CN" w:eastAsia="zh-CN"/>
              </w:rPr>
            </w:pPr>
            <w:r>
              <w:rPr>
                <w:rFonts w:hint="eastAsia"/>
                <w:color w:val="000000" w:themeColor="text1"/>
                <w:lang w:val="zh-CN" w:eastAsia="zh-CN"/>
              </w:rPr>
              <w:t>―查实施的监视和测量</w:t>
            </w:r>
          </w:p>
          <w:p>
            <w:pPr>
              <w:spacing w:line="400" w:lineRule="exact"/>
              <w:ind w:firstLine="420" w:firstLineChars="200"/>
              <w:rPr>
                <w:rFonts w:hint="eastAsia"/>
                <w:color w:val="000000" w:themeColor="text1"/>
                <w:highlight w:val="none"/>
                <w:lang w:val="zh-CN" w:eastAsia="zh-CN"/>
              </w:rPr>
            </w:pPr>
            <w:r>
              <w:rPr>
                <w:rFonts w:hint="eastAsia"/>
                <w:color w:val="000000" w:themeColor="text1"/>
                <w:lang w:val="zh-CN" w:eastAsia="zh-CN"/>
              </w:rPr>
              <w:t>组织已对产品进行过程的监</w:t>
            </w:r>
            <w:r>
              <w:rPr>
                <w:rFonts w:hint="eastAsia"/>
                <w:color w:val="000000" w:themeColor="text1"/>
                <w:highlight w:val="none"/>
                <w:lang w:val="zh-CN" w:eastAsia="zh-CN"/>
              </w:rPr>
              <w:t>控。</w:t>
            </w:r>
            <w:r>
              <w:rPr>
                <w:rFonts w:hint="eastAsia"/>
                <w:color w:val="000000" w:themeColor="text1"/>
                <w:highlight w:val="none"/>
                <w:lang w:val="en-US" w:eastAsia="zh-CN"/>
              </w:rPr>
              <w:t>主要</w:t>
            </w:r>
            <w:r>
              <w:rPr>
                <w:rFonts w:hint="eastAsia"/>
                <w:color w:val="000000" w:themeColor="text1"/>
                <w:highlight w:val="none"/>
                <w:lang w:val="zh-CN" w:eastAsia="zh-CN"/>
              </w:rPr>
              <w:t>通过设计评审、验证、确认的方式进行控制。</w:t>
            </w:r>
          </w:p>
          <w:p>
            <w:pPr>
              <w:spacing w:line="400" w:lineRule="exact"/>
              <w:ind w:firstLine="420" w:firstLineChars="200"/>
              <w:rPr>
                <w:rFonts w:hint="eastAsia"/>
                <w:color w:val="000000" w:themeColor="text1"/>
                <w:highlight w:val="none"/>
                <w:lang w:val="zh-CN" w:eastAsia="zh-CN"/>
              </w:rPr>
            </w:pPr>
            <w:r>
              <w:rPr>
                <w:rFonts w:hint="eastAsia"/>
                <w:color w:val="000000" w:themeColor="text1"/>
                <w:highlight w:val="none"/>
                <w:lang w:val="en-US" w:eastAsia="zh-CN"/>
              </w:rPr>
              <w:t>6、</w:t>
            </w:r>
            <w:r>
              <w:rPr>
                <w:rFonts w:hint="eastAsia"/>
                <w:color w:val="000000" w:themeColor="text1"/>
                <w:highlight w:val="none"/>
                <w:lang w:val="zh-CN" w:eastAsia="zh-CN"/>
              </w:rPr>
              <w:t>产品交付过程中依据合同或标书的要求在顾客处进行交付，合同约定了设计合理使用年限，公司对设计成果及服务严格检验合格后再进行交付，顾客在接收时进行验收，设计过程中未发生过大的质量问题，服务质量稳定，暂时没有接到顾客重大的质量投诉；</w:t>
            </w:r>
          </w:p>
          <w:p>
            <w:pPr>
              <w:pStyle w:val="4"/>
              <w:ind w:firstLine="420" w:firstLineChars="200"/>
              <w:rPr>
                <w:rFonts w:hint="eastAsia" w:ascii="宋体" w:hAnsi="宋体" w:cs="宋体"/>
                <w:i w:val="0"/>
                <w:iCs w:val="0"/>
                <w:color w:val="000000" w:themeColor="text1"/>
                <w:sz w:val="21"/>
                <w:szCs w:val="21"/>
                <w:highlight w:val="none"/>
                <w:lang w:val="en-US" w:eastAsia="zh-CN" w:bidi="ar"/>
              </w:rPr>
            </w:pPr>
            <w:r>
              <w:rPr>
                <w:rFonts w:hint="eastAsia" w:ascii="宋体" w:hAnsi="宋体" w:cs="宋体"/>
                <w:color w:val="000000" w:themeColor="text1"/>
                <w:sz w:val="21"/>
                <w:szCs w:val="21"/>
                <w:highlight w:val="none"/>
                <w:lang w:val="en-US" w:eastAsia="zh-CN" w:bidi="ar"/>
              </w:rPr>
              <w:t>7、</w:t>
            </w:r>
            <w:r>
              <w:rPr>
                <w:rFonts w:hint="eastAsia" w:ascii="宋体" w:hAnsi="宋体" w:cs="宋体"/>
                <w:color w:val="000000" w:themeColor="text1"/>
                <w:szCs w:val="21"/>
                <w:highlight w:val="none"/>
              </w:rPr>
              <w:t>公司特殊过程识别为：</w:t>
            </w:r>
            <w:r>
              <w:rPr>
                <w:rFonts w:hint="eastAsia" w:ascii="宋体" w:hAnsi="宋体" w:cs="宋体"/>
                <w:i w:val="0"/>
                <w:iCs w:val="0"/>
                <w:color w:val="000000" w:themeColor="text1"/>
                <w:sz w:val="21"/>
                <w:szCs w:val="21"/>
                <w:highlight w:val="none"/>
                <w:lang w:val="en-US" w:eastAsia="zh-CN" w:bidi="ar"/>
              </w:rPr>
              <w:t>设计过程；</w:t>
            </w:r>
          </w:p>
          <w:p>
            <w:pPr>
              <w:pStyle w:val="4"/>
              <w:ind w:firstLine="422" w:firstLineChars="200"/>
              <w:rPr>
                <w:rFonts w:hint="eastAsia" w:ascii="宋体" w:hAnsi="宋体" w:cs="宋体"/>
                <w:i w:val="0"/>
                <w:iCs w:val="0"/>
                <w:color w:val="000000" w:themeColor="text1"/>
                <w:sz w:val="21"/>
                <w:szCs w:val="21"/>
                <w:highlight w:val="red"/>
                <w:lang w:val="en-US" w:eastAsia="zh-CN" w:bidi="ar"/>
              </w:rPr>
            </w:pPr>
            <w:r>
              <w:rPr>
                <w:rFonts w:hint="eastAsia" w:ascii="宋体" w:hAnsi="宋体" w:cs="宋体"/>
                <w:b/>
                <w:bCs/>
                <w:color w:val="000000" w:themeColor="text1"/>
                <w:sz w:val="21"/>
                <w:szCs w:val="21"/>
                <w:highlight w:val="none"/>
                <w:lang w:val="en-US" w:eastAsia="zh-CN"/>
              </w:rPr>
              <w:t>公司将设计</w:t>
            </w:r>
            <w:r>
              <w:rPr>
                <w:rFonts w:hint="eastAsia" w:ascii="宋体" w:hAnsi="宋体" w:cs="宋体"/>
                <w:b/>
                <w:bCs/>
                <w:color w:val="000000" w:themeColor="text1"/>
                <w:sz w:val="21"/>
                <w:szCs w:val="21"/>
                <w:highlight w:val="none"/>
              </w:rPr>
              <w:t>过程</w:t>
            </w:r>
            <w:r>
              <w:rPr>
                <w:rFonts w:hint="eastAsia" w:ascii="宋体" w:hAnsi="宋体" w:cs="宋体"/>
                <w:b/>
                <w:bCs/>
                <w:color w:val="000000" w:themeColor="text1"/>
                <w:sz w:val="21"/>
                <w:szCs w:val="21"/>
                <w:highlight w:val="none"/>
                <w:lang w:val="en-US" w:eastAsia="zh-CN"/>
              </w:rPr>
              <w:t>确定为特殊过程。但未能出示</w:t>
            </w:r>
            <w:r>
              <w:rPr>
                <w:rFonts w:hint="eastAsia" w:ascii="宋体" w:hAnsi="宋体" w:cs="宋体"/>
                <w:b/>
                <w:bCs/>
                <w:color w:val="000000" w:themeColor="text1"/>
                <w:sz w:val="21"/>
                <w:szCs w:val="21"/>
                <w:lang w:val="en-US" w:eastAsia="zh-CN"/>
              </w:rPr>
              <w:t>对该过程进行了特殊过程确认的记录。不符合标准要求。</w:t>
            </w:r>
          </w:p>
        </w:tc>
        <w:tc>
          <w:tcPr>
            <w:tcW w:w="1585" w:type="dxa"/>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cs="宋体"/>
                <w:color w:val="000000" w:themeColor="text1"/>
                <w:sz w:val="21"/>
                <w:szCs w:val="21"/>
                <w:lang w:val="en-US" w:eastAsia="zh-CN"/>
              </w:rPr>
            </w:pPr>
          </w:p>
          <w:p>
            <w:pPr>
              <w:keepNext w:val="0"/>
              <w:keepLines w:val="0"/>
              <w:pageBreakBefore w:val="0"/>
              <w:widowControl w:val="0"/>
              <w:kinsoku/>
              <w:wordWrap/>
              <w:overflowPunct/>
              <w:topLinePunct w:val="0"/>
              <w:bidi w:val="0"/>
              <w:snapToGrid/>
              <w:spacing w:line="400" w:lineRule="exact"/>
              <w:textAlignment w:val="auto"/>
              <w:rPr>
                <w:rFonts w:hint="eastAsia" w:ascii="宋体" w:hAnsi="宋体" w:cs="宋体"/>
                <w:color w:val="000000" w:themeColor="text1"/>
                <w:sz w:val="21"/>
                <w:szCs w:val="21"/>
                <w:lang w:val="en-US" w:eastAsia="zh-CN"/>
              </w:rPr>
            </w:pPr>
          </w:p>
          <w:p>
            <w:pPr>
              <w:keepNext w:val="0"/>
              <w:keepLines w:val="0"/>
              <w:pageBreakBefore w:val="0"/>
              <w:widowControl w:val="0"/>
              <w:kinsoku/>
              <w:wordWrap/>
              <w:overflowPunct/>
              <w:topLinePunct w:val="0"/>
              <w:bidi w:val="0"/>
              <w:snapToGrid/>
              <w:spacing w:line="400" w:lineRule="exact"/>
              <w:textAlignment w:val="auto"/>
              <w:rPr>
                <w:rFonts w:hint="eastAsia" w:ascii="宋体" w:hAnsi="宋体" w:cs="宋体"/>
                <w:color w:val="000000" w:themeColor="text1"/>
                <w:sz w:val="21"/>
                <w:szCs w:val="21"/>
                <w:lang w:val="en-US" w:eastAsia="zh-CN"/>
              </w:rPr>
            </w:pPr>
          </w:p>
          <w:p>
            <w:pPr>
              <w:keepNext w:val="0"/>
              <w:keepLines w:val="0"/>
              <w:pageBreakBefore w:val="0"/>
              <w:widowControl w:val="0"/>
              <w:kinsoku/>
              <w:wordWrap/>
              <w:overflowPunct/>
              <w:topLinePunct w:val="0"/>
              <w:bidi w:val="0"/>
              <w:snapToGrid/>
              <w:spacing w:line="400" w:lineRule="exact"/>
              <w:textAlignment w:val="auto"/>
              <w:rPr>
                <w:rFonts w:hint="eastAsia" w:ascii="宋体" w:hAnsi="宋体" w:cs="宋体"/>
                <w:color w:val="000000" w:themeColor="text1"/>
                <w:sz w:val="21"/>
                <w:szCs w:val="21"/>
                <w:lang w:val="en-US" w:eastAsia="zh-CN"/>
              </w:rPr>
            </w:pPr>
          </w:p>
          <w:p>
            <w:pPr>
              <w:keepNext w:val="0"/>
              <w:keepLines w:val="0"/>
              <w:pageBreakBefore w:val="0"/>
              <w:widowControl w:val="0"/>
              <w:kinsoku/>
              <w:wordWrap/>
              <w:overflowPunct/>
              <w:topLinePunct w:val="0"/>
              <w:bidi w:val="0"/>
              <w:snapToGrid/>
              <w:spacing w:line="400" w:lineRule="exact"/>
              <w:textAlignment w:val="auto"/>
              <w:rPr>
                <w:rFonts w:hint="eastAsia" w:ascii="宋体" w:hAnsi="宋体" w:cs="宋体"/>
                <w:color w:val="000000" w:themeColor="text1"/>
                <w:sz w:val="21"/>
                <w:szCs w:val="21"/>
                <w:lang w:val="en-US" w:eastAsia="zh-CN"/>
              </w:rPr>
            </w:pPr>
          </w:p>
          <w:p>
            <w:pPr>
              <w:keepNext w:val="0"/>
              <w:keepLines w:val="0"/>
              <w:pageBreakBefore w:val="0"/>
              <w:widowControl w:val="0"/>
              <w:kinsoku/>
              <w:wordWrap/>
              <w:overflowPunct/>
              <w:topLinePunct w:val="0"/>
              <w:bidi w:val="0"/>
              <w:snapToGrid/>
              <w:spacing w:line="400" w:lineRule="exact"/>
              <w:textAlignment w:val="auto"/>
              <w:rPr>
                <w:rFonts w:hint="eastAsia" w:ascii="宋体" w:hAnsi="宋体" w:cs="宋体"/>
                <w:color w:val="000000" w:themeColor="text1"/>
                <w:sz w:val="21"/>
                <w:szCs w:val="21"/>
                <w:lang w:val="en-US" w:eastAsia="zh-CN"/>
              </w:rPr>
            </w:pPr>
          </w:p>
          <w:p>
            <w:pPr>
              <w:keepNext w:val="0"/>
              <w:keepLines w:val="0"/>
              <w:pageBreakBefore w:val="0"/>
              <w:widowControl w:val="0"/>
              <w:kinsoku/>
              <w:wordWrap/>
              <w:overflowPunct/>
              <w:topLinePunct w:val="0"/>
              <w:bidi w:val="0"/>
              <w:snapToGrid/>
              <w:spacing w:line="400" w:lineRule="exact"/>
              <w:textAlignment w:val="auto"/>
              <w:rPr>
                <w:rFonts w:hint="eastAsia" w:ascii="宋体" w:hAnsi="宋体" w:cs="宋体"/>
                <w:color w:val="000000" w:themeColor="text1"/>
                <w:sz w:val="21"/>
                <w:szCs w:val="21"/>
                <w:lang w:val="en-US" w:eastAsia="zh-CN"/>
              </w:rPr>
            </w:pPr>
          </w:p>
          <w:p>
            <w:pPr>
              <w:keepNext w:val="0"/>
              <w:keepLines w:val="0"/>
              <w:pageBreakBefore w:val="0"/>
              <w:widowControl w:val="0"/>
              <w:kinsoku/>
              <w:wordWrap/>
              <w:overflowPunct/>
              <w:topLinePunct w:val="0"/>
              <w:bidi w:val="0"/>
              <w:snapToGrid/>
              <w:spacing w:line="400" w:lineRule="exact"/>
              <w:textAlignment w:val="auto"/>
              <w:rPr>
                <w:rFonts w:hint="eastAsia" w:ascii="宋体" w:hAnsi="宋体" w:cs="宋体"/>
                <w:color w:val="000000" w:themeColor="text1"/>
                <w:sz w:val="21"/>
                <w:szCs w:val="21"/>
                <w:lang w:val="en-US" w:eastAsia="zh-CN"/>
              </w:rPr>
            </w:pPr>
          </w:p>
          <w:p>
            <w:pPr>
              <w:keepNext w:val="0"/>
              <w:keepLines w:val="0"/>
              <w:pageBreakBefore w:val="0"/>
              <w:widowControl w:val="0"/>
              <w:kinsoku/>
              <w:wordWrap/>
              <w:overflowPunct/>
              <w:topLinePunct w:val="0"/>
              <w:bidi w:val="0"/>
              <w:snapToGrid/>
              <w:spacing w:line="400" w:lineRule="exact"/>
              <w:textAlignment w:val="auto"/>
              <w:rPr>
                <w:rFonts w:hint="eastAsia" w:ascii="宋体" w:hAnsi="宋体" w:cs="宋体"/>
                <w:color w:val="000000" w:themeColor="text1"/>
                <w:sz w:val="21"/>
                <w:szCs w:val="21"/>
                <w:lang w:val="en-US" w:eastAsia="zh-CN"/>
              </w:rPr>
            </w:pPr>
          </w:p>
          <w:p>
            <w:pPr>
              <w:keepNext w:val="0"/>
              <w:keepLines w:val="0"/>
              <w:pageBreakBefore w:val="0"/>
              <w:widowControl w:val="0"/>
              <w:kinsoku/>
              <w:wordWrap/>
              <w:overflowPunct/>
              <w:topLinePunct w:val="0"/>
              <w:bidi w:val="0"/>
              <w:snapToGrid/>
              <w:spacing w:line="400" w:lineRule="exact"/>
              <w:textAlignment w:val="auto"/>
              <w:rPr>
                <w:rFonts w:hint="eastAsia" w:ascii="宋体" w:hAnsi="宋体" w:cs="宋体"/>
                <w:color w:val="000000" w:themeColor="text1"/>
                <w:sz w:val="21"/>
                <w:szCs w:val="21"/>
                <w:lang w:val="en-US" w:eastAsia="zh-CN"/>
              </w:rPr>
            </w:pPr>
          </w:p>
          <w:p>
            <w:pPr>
              <w:keepNext w:val="0"/>
              <w:keepLines w:val="0"/>
              <w:pageBreakBefore w:val="0"/>
              <w:widowControl w:val="0"/>
              <w:kinsoku/>
              <w:wordWrap/>
              <w:overflowPunct/>
              <w:topLinePunct w:val="0"/>
              <w:bidi w:val="0"/>
              <w:snapToGrid/>
              <w:spacing w:line="400" w:lineRule="exact"/>
              <w:textAlignment w:val="auto"/>
              <w:rPr>
                <w:rFonts w:hint="eastAsia" w:ascii="宋体" w:hAnsi="宋体" w:cs="宋体"/>
                <w:color w:val="000000" w:themeColor="text1"/>
                <w:sz w:val="21"/>
                <w:szCs w:val="21"/>
                <w:lang w:val="en-US" w:eastAsia="zh-CN"/>
              </w:rPr>
            </w:pPr>
          </w:p>
          <w:p>
            <w:pPr>
              <w:keepNext w:val="0"/>
              <w:keepLines w:val="0"/>
              <w:pageBreakBefore w:val="0"/>
              <w:widowControl w:val="0"/>
              <w:kinsoku/>
              <w:wordWrap/>
              <w:overflowPunct/>
              <w:topLinePunct w:val="0"/>
              <w:bidi w:val="0"/>
              <w:snapToGrid/>
              <w:spacing w:line="400" w:lineRule="exact"/>
              <w:textAlignment w:val="auto"/>
              <w:rPr>
                <w:rFonts w:hint="eastAsia" w:ascii="宋体" w:hAnsi="宋体" w:cs="宋体"/>
                <w:color w:val="000000" w:themeColor="text1"/>
                <w:sz w:val="21"/>
                <w:szCs w:val="21"/>
                <w:lang w:val="en-US" w:eastAsia="zh-CN"/>
              </w:rPr>
            </w:pPr>
          </w:p>
          <w:p>
            <w:pPr>
              <w:keepNext w:val="0"/>
              <w:keepLines w:val="0"/>
              <w:pageBreakBefore w:val="0"/>
              <w:widowControl w:val="0"/>
              <w:kinsoku/>
              <w:wordWrap/>
              <w:overflowPunct/>
              <w:topLinePunct w:val="0"/>
              <w:bidi w:val="0"/>
              <w:snapToGrid/>
              <w:spacing w:line="400" w:lineRule="exact"/>
              <w:textAlignment w:val="auto"/>
              <w:rPr>
                <w:rFonts w:hint="eastAsia" w:ascii="宋体" w:hAnsi="宋体" w:cs="宋体"/>
                <w:color w:val="000000" w:themeColor="text1"/>
                <w:sz w:val="21"/>
                <w:szCs w:val="21"/>
                <w:lang w:val="en-US" w:eastAsia="zh-CN"/>
              </w:rPr>
            </w:pPr>
          </w:p>
          <w:p>
            <w:pPr>
              <w:keepNext w:val="0"/>
              <w:keepLines w:val="0"/>
              <w:pageBreakBefore w:val="0"/>
              <w:widowControl w:val="0"/>
              <w:kinsoku/>
              <w:wordWrap/>
              <w:overflowPunct/>
              <w:topLinePunct w:val="0"/>
              <w:bidi w:val="0"/>
              <w:snapToGrid/>
              <w:spacing w:line="400" w:lineRule="exact"/>
              <w:textAlignment w:val="auto"/>
              <w:rPr>
                <w:rFonts w:hint="eastAsia" w:ascii="宋体" w:hAnsi="宋体" w:cs="宋体"/>
                <w:color w:val="000000" w:themeColor="text1"/>
                <w:sz w:val="21"/>
                <w:szCs w:val="21"/>
                <w:lang w:val="en-US" w:eastAsia="zh-CN"/>
              </w:rPr>
            </w:pPr>
          </w:p>
          <w:p>
            <w:pPr>
              <w:keepNext w:val="0"/>
              <w:keepLines w:val="0"/>
              <w:pageBreakBefore w:val="0"/>
              <w:widowControl w:val="0"/>
              <w:kinsoku/>
              <w:wordWrap/>
              <w:overflowPunct/>
              <w:topLinePunct w:val="0"/>
              <w:bidi w:val="0"/>
              <w:snapToGrid/>
              <w:spacing w:line="400" w:lineRule="exact"/>
              <w:textAlignment w:val="auto"/>
              <w:rPr>
                <w:rFonts w:hint="eastAsia" w:ascii="宋体" w:hAnsi="宋体" w:cs="宋体"/>
                <w:color w:val="000000" w:themeColor="text1"/>
                <w:sz w:val="21"/>
                <w:szCs w:val="21"/>
                <w:lang w:val="en-US" w:eastAsia="zh-CN"/>
              </w:rPr>
            </w:pPr>
          </w:p>
          <w:p>
            <w:pPr>
              <w:keepNext w:val="0"/>
              <w:keepLines w:val="0"/>
              <w:pageBreakBefore w:val="0"/>
              <w:widowControl w:val="0"/>
              <w:kinsoku/>
              <w:wordWrap/>
              <w:overflowPunct/>
              <w:topLinePunct w:val="0"/>
              <w:bidi w:val="0"/>
              <w:snapToGrid/>
              <w:spacing w:line="400" w:lineRule="exact"/>
              <w:textAlignment w:val="auto"/>
              <w:rPr>
                <w:rFonts w:hint="eastAsia" w:ascii="宋体" w:hAnsi="宋体" w:cs="宋体"/>
                <w:color w:val="000000" w:themeColor="text1"/>
                <w:sz w:val="21"/>
                <w:szCs w:val="21"/>
                <w:lang w:val="en-US" w:eastAsia="zh-CN"/>
              </w:rPr>
            </w:pPr>
          </w:p>
          <w:p>
            <w:pPr>
              <w:keepNext w:val="0"/>
              <w:keepLines w:val="0"/>
              <w:pageBreakBefore w:val="0"/>
              <w:widowControl w:val="0"/>
              <w:kinsoku/>
              <w:wordWrap/>
              <w:overflowPunct/>
              <w:topLinePunct w:val="0"/>
              <w:bidi w:val="0"/>
              <w:snapToGrid/>
              <w:spacing w:line="400" w:lineRule="exact"/>
              <w:textAlignment w:val="auto"/>
              <w:rPr>
                <w:rFonts w:hint="eastAsia" w:ascii="宋体" w:hAnsi="宋体" w:cs="宋体"/>
                <w:color w:val="000000" w:themeColor="text1"/>
                <w:sz w:val="21"/>
                <w:szCs w:val="21"/>
                <w:lang w:val="en-US" w:eastAsia="zh-CN"/>
              </w:rPr>
            </w:pPr>
          </w:p>
          <w:p>
            <w:pPr>
              <w:keepNext w:val="0"/>
              <w:keepLines w:val="0"/>
              <w:pageBreakBefore w:val="0"/>
              <w:widowControl w:val="0"/>
              <w:kinsoku/>
              <w:wordWrap/>
              <w:overflowPunct/>
              <w:topLinePunct w:val="0"/>
              <w:bidi w:val="0"/>
              <w:snapToGrid/>
              <w:spacing w:line="400" w:lineRule="exact"/>
              <w:textAlignment w:val="auto"/>
              <w:rPr>
                <w:rFonts w:hint="eastAsia" w:ascii="宋体" w:hAnsi="宋体" w:cs="宋体"/>
                <w:color w:val="000000" w:themeColor="text1"/>
                <w:sz w:val="21"/>
                <w:szCs w:val="21"/>
                <w:lang w:val="en-US" w:eastAsia="zh-CN"/>
              </w:rPr>
            </w:pPr>
          </w:p>
          <w:p>
            <w:pPr>
              <w:keepNext w:val="0"/>
              <w:keepLines w:val="0"/>
              <w:pageBreakBefore w:val="0"/>
              <w:widowControl w:val="0"/>
              <w:kinsoku/>
              <w:wordWrap/>
              <w:overflowPunct/>
              <w:topLinePunct w:val="0"/>
              <w:bidi w:val="0"/>
              <w:snapToGrid/>
              <w:spacing w:line="400" w:lineRule="exact"/>
              <w:textAlignment w:val="auto"/>
              <w:rPr>
                <w:rFonts w:hint="eastAsia" w:ascii="宋体" w:hAnsi="宋体" w:cs="宋体"/>
                <w:color w:val="000000" w:themeColor="text1"/>
                <w:sz w:val="21"/>
                <w:szCs w:val="21"/>
                <w:lang w:val="en-US" w:eastAsia="zh-CN"/>
              </w:rPr>
            </w:pPr>
          </w:p>
          <w:p>
            <w:pPr>
              <w:keepNext w:val="0"/>
              <w:keepLines w:val="0"/>
              <w:pageBreakBefore w:val="0"/>
              <w:widowControl w:val="0"/>
              <w:kinsoku/>
              <w:wordWrap/>
              <w:overflowPunct/>
              <w:topLinePunct w:val="0"/>
              <w:bidi w:val="0"/>
              <w:snapToGrid/>
              <w:spacing w:line="400" w:lineRule="exact"/>
              <w:textAlignment w:val="auto"/>
              <w:rPr>
                <w:rFonts w:hint="eastAsia" w:ascii="宋体" w:hAnsi="宋体" w:cs="宋体"/>
                <w:color w:val="000000" w:themeColor="text1"/>
                <w:sz w:val="21"/>
                <w:szCs w:val="21"/>
                <w:lang w:val="en-US" w:eastAsia="zh-CN"/>
              </w:rPr>
            </w:pPr>
          </w:p>
          <w:p>
            <w:pPr>
              <w:keepNext w:val="0"/>
              <w:keepLines w:val="0"/>
              <w:pageBreakBefore w:val="0"/>
              <w:widowControl w:val="0"/>
              <w:kinsoku/>
              <w:wordWrap/>
              <w:overflowPunct/>
              <w:topLinePunct w:val="0"/>
              <w:bidi w:val="0"/>
              <w:snapToGrid/>
              <w:spacing w:line="400" w:lineRule="exact"/>
              <w:textAlignment w:val="auto"/>
              <w:rPr>
                <w:rFonts w:hint="eastAsia" w:ascii="宋体" w:hAnsi="宋体" w:cs="宋体"/>
                <w:color w:val="000000" w:themeColor="text1"/>
                <w:sz w:val="21"/>
                <w:szCs w:val="21"/>
                <w:lang w:val="en-US" w:eastAsia="zh-CN"/>
              </w:rPr>
            </w:pPr>
          </w:p>
          <w:p>
            <w:pPr>
              <w:keepNext w:val="0"/>
              <w:keepLines w:val="0"/>
              <w:pageBreakBefore w:val="0"/>
              <w:widowControl w:val="0"/>
              <w:kinsoku/>
              <w:wordWrap/>
              <w:overflowPunct/>
              <w:topLinePunct w:val="0"/>
              <w:bidi w:val="0"/>
              <w:snapToGrid/>
              <w:spacing w:line="400" w:lineRule="exact"/>
              <w:textAlignment w:val="auto"/>
              <w:rPr>
                <w:rFonts w:hint="eastAsia" w:ascii="宋体" w:hAnsi="宋体" w:cs="宋体"/>
                <w:color w:val="000000" w:themeColor="text1"/>
                <w:sz w:val="21"/>
                <w:szCs w:val="21"/>
                <w:lang w:val="en-US" w:eastAsia="zh-CN"/>
              </w:rPr>
            </w:pPr>
          </w:p>
          <w:p>
            <w:pPr>
              <w:keepNext w:val="0"/>
              <w:keepLines w:val="0"/>
              <w:pageBreakBefore w:val="0"/>
              <w:widowControl w:val="0"/>
              <w:kinsoku/>
              <w:wordWrap/>
              <w:overflowPunct/>
              <w:topLinePunct w:val="0"/>
              <w:bidi w:val="0"/>
              <w:snapToGrid/>
              <w:spacing w:line="400" w:lineRule="exact"/>
              <w:textAlignment w:val="auto"/>
              <w:rPr>
                <w:rFonts w:hint="eastAsia" w:ascii="宋体" w:hAnsi="宋体" w:cs="宋体"/>
                <w:color w:val="000000" w:themeColor="text1"/>
                <w:sz w:val="21"/>
                <w:szCs w:val="21"/>
                <w:lang w:val="en-US" w:eastAsia="zh-CN"/>
              </w:rPr>
            </w:pPr>
          </w:p>
          <w:p>
            <w:pPr>
              <w:keepNext w:val="0"/>
              <w:keepLines w:val="0"/>
              <w:pageBreakBefore w:val="0"/>
              <w:widowControl w:val="0"/>
              <w:kinsoku/>
              <w:wordWrap/>
              <w:overflowPunct/>
              <w:topLinePunct w:val="0"/>
              <w:bidi w:val="0"/>
              <w:snapToGrid/>
              <w:spacing w:line="400" w:lineRule="exact"/>
              <w:textAlignment w:val="auto"/>
              <w:rPr>
                <w:rFonts w:hint="eastAsia" w:ascii="宋体" w:hAnsi="宋体" w:cs="宋体"/>
                <w:color w:val="000000" w:themeColor="text1"/>
                <w:sz w:val="21"/>
                <w:szCs w:val="21"/>
                <w:lang w:val="en-US" w:eastAsia="zh-CN"/>
              </w:rPr>
            </w:pPr>
          </w:p>
          <w:p>
            <w:pPr>
              <w:keepNext w:val="0"/>
              <w:keepLines w:val="0"/>
              <w:pageBreakBefore w:val="0"/>
              <w:widowControl w:val="0"/>
              <w:kinsoku/>
              <w:wordWrap/>
              <w:overflowPunct/>
              <w:topLinePunct w:val="0"/>
              <w:bidi w:val="0"/>
              <w:snapToGrid/>
              <w:spacing w:line="400" w:lineRule="exact"/>
              <w:textAlignment w:val="auto"/>
              <w:rPr>
                <w:rFonts w:hint="eastAsia" w:ascii="宋体" w:hAnsi="宋体" w:cs="宋体"/>
                <w:color w:val="000000" w:themeColor="text1"/>
                <w:sz w:val="21"/>
                <w:szCs w:val="21"/>
                <w:lang w:val="en-US" w:eastAsia="zh-CN"/>
              </w:rPr>
            </w:pPr>
          </w:p>
          <w:p>
            <w:pPr>
              <w:keepNext w:val="0"/>
              <w:keepLines w:val="0"/>
              <w:pageBreakBefore w:val="0"/>
              <w:widowControl w:val="0"/>
              <w:kinsoku/>
              <w:wordWrap/>
              <w:overflowPunct/>
              <w:topLinePunct w:val="0"/>
              <w:bidi w:val="0"/>
              <w:snapToGrid/>
              <w:spacing w:line="400" w:lineRule="exact"/>
              <w:textAlignment w:val="auto"/>
              <w:rPr>
                <w:rFonts w:hint="eastAsia" w:ascii="宋体" w:hAnsi="宋体" w:cs="宋体"/>
                <w:color w:val="000000" w:themeColor="text1"/>
                <w:sz w:val="21"/>
                <w:szCs w:val="21"/>
                <w:lang w:val="en-US" w:eastAsia="zh-CN"/>
              </w:rPr>
            </w:pPr>
          </w:p>
          <w:p>
            <w:pPr>
              <w:keepNext w:val="0"/>
              <w:keepLines w:val="0"/>
              <w:pageBreakBefore w:val="0"/>
              <w:widowControl w:val="0"/>
              <w:kinsoku/>
              <w:wordWrap/>
              <w:overflowPunct/>
              <w:topLinePunct w:val="0"/>
              <w:bidi w:val="0"/>
              <w:snapToGrid/>
              <w:spacing w:line="400" w:lineRule="exact"/>
              <w:textAlignment w:val="auto"/>
              <w:rPr>
                <w:rFonts w:hint="eastAsia" w:ascii="宋体" w:hAnsi="宋体" w:cs="宋体"/>
                <w:color w:val="000000" w:themeColor="text1"/>
                <w:sz w:val="21"/>
                <w:szCs w:val="21"/>
                <w:lang w:val="en-US" w:eastAsia="zh-CN"/>
              </w:rPr>
            </w:pPr>
          </w:p>
          <w:p>
            <w:pPr>
              <w:keepNext w:val="0"/>
              <w:keepLines w:val="0"/>
              <w:pageBreakBefore w:val="0"/>
              <w:widowControl w:val="0"/>
              <w:kinsoku/>
              <w:wordWrap/>
              <w:overflowPunct/>
              <w:topLinePunct w:val="0"/>
              <w:bidi w:val="0"/>
              <w:snapToGrid/>
              <w:spacing w:line="400" w:lineRule="exact"/>
              <w:textAlignment w:val="auto"/>
              <w:rPr>
                <w:rFonts w:hint="eastAsia" w:ascii="宋体" w:hAnsi="宋体" w:cs="宋体"/>
                <w:color w:val="000000" w:themeColor="text1"/>
                <w:sz w:val="21"/>
                <w:szCs w:val="21"/>
                <w:lang w:val="en-US" w:eastAsia="zh-CN"/>
              </w:rPr>
            </w:pPr>
          </w:p>
          <w:p>
            <w:pPr>
              <w:keepNext w:val="0"/>
              <w:keepLines w:val="0"/>
              <w:pageBreakBefore w:val="0"/>
              <w:widowControl w:val="0"/>
              <w:kinsoku/>
              <w:wordWrap/>
              <w:overflowPunct/>
              <w:topLinePunct w:val="0"/>
              <w:bidi w:val="0"/>
              <w:snapToGrid/>
              <w:spacing w:line="400" w:lineRule="exact"/>
              <w:textAlignment w:val="auto"/>
              <w:rPr>
                <w:rFonts w:hint="eastAsia" w:ascii="宋体" w:hAnsi="宋体" w:cs="宋体"/>
                <w:color w:val="000000" w:themeColor="text1"/>
                <w:sz w:val="21"/>
                <w:szCs w:val="21"/>
                <w:lang w:val="en-US" w:eastAsia="zh-CN"/>
              </w:rPr>
            </w:pPr>
          </w:p>
          <w:p>
            <w:pPr>
              <w:keepNext w:val="0"/>
              <w:keepLines w:val="0"/>
              <w:pageBreakBefore w:val="0"/>
              <w:widowControl w:val="0"/>
              <w:kinsoku/>
              <w:wordWrap/>
              <w:overflowPunct/>
              <w:topLinePunct w:val="0"/>
              <w:bidi w:val="0"/>
              <w:snapToGrid/>
              <w:spacing w:line="400" w:lineRule="exact"/>
              <w:textAlignment w:val="auto"/>
              <w:rPr>
                <w:rFonts w:hint="eastAsia" w:ascii="宋体" w:hAnsi="宋体" w:cs="宋体"/>
                <w:color w:val="000000" w:themeColor="text1"/>
                <w:sz w:val="21"/>
                <w:szCs w:val="21"/>
                <w:lang w:val="en-US" w:eastAsia="zh-CN"/>
              </w:rPr>
            </w:pPr>
          </w:p>
          <w:p>
            <w:pPr>
              <w:keepNext w:val="0"/>
              <w:keepLines w:val="0"/>
              <w:pageBreakBefore w:val="0"/>
              <w:widowControl w:val="0"/>
              <w:kinsoku/>
              <w:wordWrap/>
              <w:overflowPunct/>
              <w:topLinePunct w:val="0"/>
              <w:bidi w:val="0"/>
              <w:snapToGrid/>
              <w:spacing w:line="400" w:lineRule="exact"/>
              <w:textAlignment w:val="auto"/>
              <w:rPr>
                <w:rFonts w:hint="eastAsia" w:ascii="宋体" w:hAnsi="宋体" w:cs="宋体"/>
                <w:color w:val="000000" w:themeColor="text1"/>
                <w:sz w:val="21"/>
                <w:szCs w:val="21"/>
                <w:lang w:val="en-US" w:eastAsia="zh-CN"/>
              </w:rPr>
            </w:pPr>
          </w:p>
          <w:p>
            <w:pPr>
              <w:keepNext w:val="0"/>
              <w:keepLines w:val="0"/>
              <w:pageBreakBefore w:val="0"/>
              <w:widowControl w:val="0"/>
              <w:kinsoku/>
              <w:wordWrap/>
              <w:overflowPunct/>
              <w:topLinePunct w:val="0"/>
              <w:bidi w:val="0"/>
              <w:snapToGrid/>
              <w:spacing w:line="400" w:lineRule="exact"/>
              <w:textAlignment w:val="auto"/>
              <w:rPr>
                <w:rFonts w:hint="eastAsia" w:ascii="宋体" w:hAnsi="宋体" w:cs="宋体"/>
                <w:color w:val="000000" w:themeColor="text1"/>
                <w:sz w:val="21"/>
                <w:szCs w:val="21"/>
                <w:lang w:val="en-US" w:eastAsia="zh-CN"/>
              </w:rPr>
            </w:pPr>
          </w:p>
          <w:p>
            <w:pPr>
              <w:keepNext w:val="0"/>
              <w:keepLines w:val="0"/>
              <w:pageBreakBefore w:val="0"/>
              <w:widowControl w:val="0"/>
              <w:kinsoku/>
              <w:wordWrap/>
              <w:overflowPunct/>
              <w:topLinePunct w:val="0"/>
              <w:bidi w:val="0"/>
              <w:snapToGrid/>
              <w:spacing w:line="400" w:lineRule="exact"/>
              <w:textAlignment w:val="auto"/>
              <w:rPr>
                <w:rFonts w:hint="eastAsia" w:ascii="宋体" w:hAnsi="宋体" w:cs="宋体"/>
                <w:color w:val="000000" w:themeColor="text1"/>
                <w:sz w:val="21"/>
                <w:szCs w:val="21"/>
                <w:lang w:val="en-US" w:eastAsia="zh-CN"/>
              </w:rPr>
            </w:pPr>
          </w:p>
          <w:p>
            <w:pPr>
              <w:keepNext w:val="0"/>
              <w:keepLines w:val="0"/>
              <w:pageBreakBefore w:val="0"/>
              <w:widowControl w:val="0"/>
              <w:kinsoku/>
              <w:wordWrap/>
              <w:overflowPunct/>
              <w:topLinePunct w:val="0"/>
              <w:bidi w:val="0"/>
              <w:snapToGrid/>
              <w:spacing w:line="400" w:lineRule="exact"/>
              <w:textAlignment w:val="auto"/>
              <w:rPr>
                <w:rFonts w:hint="eastAsia" w:ascii="宋体" w:hAnsi="宋体" w:cs="宋体"/>
                <w:color w:val="000000" w:themeColor="text1"/>
                <w:sz w:val="21"/>
                <w:szCs w:val="21"/>
                <w:lang w:val="en-US" w:eastAsia="zh-CN"/>
              </w:rPr>
            </w:pPr>
          </w:p>
          <w:p>
            <w:pPr>
              <w:keepNext w:val="0"/>
              <w:keepLines w:val="0"/>
              <w:pageBreakBefore w:val="0"/>
              <w:widowControl w:val="0"/>
              <w:kinsoku/>
              <w:wordWrap/>
              <w:overflowPunct/>
              <w:topLinePunct w:val="0"/>
              <w:bidi w:val="0"/>
              <w:snapToGrid/>
              <w:spacing w:line="400" w:lineRule="exact"/>
              <w:textAlignment w:val="auto"/>
              <w:rPr>
                <w:rFonts w:hint="default" w:ascii="宋体" w:hAnsi="宋体" w:eastAsia="宋体" w:cs="宋体"/>
                <w:color w:val="000000" w:themeColor="text1"/>
                <w:sz w:val="21"/>
                <w:szCs w:val="21"/>
                <w:lang w:val="en-US" w:eastAsia="zh-CN"/>
              </w:rPr>
            </w:pPr>
            <w:r>
              <w:rPr>
                <w:rFonts w:hint="eastAsia" w:ascii="宋体" w:hAnsi="宋体" w:cs="宋体"/>
                <w:color w:val="000000" w:themeColor="text1"/>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400" w:lineRule="atLeast"/>
              <w:rPr>
                <w:rFonts w:ascii="宋体" w:hAnsi="宋体" w:eastAsia="宋体" w:cs="宋体"/>
                <w:color w:val="000000" w:themeColor="text1"/>
                <w:kern w:val="2"/>
                <w:sz w:val="21"/>
                <w:szCs w:val="21"/>
                <w:lang w:val="en-US" w:eastAsia="zh-CN" w:bidi="ar-SA"/>
              </w:rPr>
            </w:pPr>
            <w:r>
              <w:rPr>
                <w:rFonts w:hint="eastAsia" w:ascii="宋体" w:hAnsi="宋体"/>
                <w:color w:val="000000" w:themeColor="text1"/>
                <w:szCs w:val="21"/>
              </w:rPr>
              <w:t>标识及可追溯性</w:t>
            </w:r>
          </w:p>
        </w:tc>
        <w:tc>
          <w:tcPr>
            <w:tcW w:w="960" w:type="dxa"/>
            <w:vAlign w:val="top"/>
          </w:tcPr>
          <w:p>
            <w:pPr>
              <w:spacing w:line="400" w:lineRule="atLeast"/>
              <w:ind w:right="-158" w:rightChars="-75"/>
              <w:rPr>
                <w:rFonts w:ascii="宋体" w:hAnsi="宋体"/>
                <w:color w:val="000000" w:themeColor="text1"/>
                <w:szCs w:val="21"/>
              </w:rPr>
            </w:pPr>
            <w:r>
              <w:rPr>
                <w:rFonts w:hint="eastAsia" w:ascii="宋体" w:hAnsi="宋体"/>
                <w:color w:val="000000" w:themeColor="text1"/>
                <w:szCs w:val="21"/>
              </w:rPr>
              <w:t>8.5.2</w:t>
            </w:r>
          </w:p>
          <w:p>
            <w:pPr>
              <w:adjustRightInd w:val="0"/>
              <w:snapToGrid w:val="0"/>
              <w:jc w:val="center"/>
              <w:rPr>
                <w:rFonts w:ascii="宋体" w:hAnsi="宋体" w:eastAsia="宋体" w:cs="宋体"/>
                <w:b/>
                <w:color w:val="000000" w:themeColor="text1"/>
                <w:kern w:val="2"/>
                <w:sz w:val="21"/>
                <w:szCs w:val="21"/>
                <w:lang w:val="en-US" w:eastAsia="zh-CN" w:bidi="ar-SA"/>
              </w:rPr>
            </w:pPr>
          </w:p>
        </w:tc>
        <w:tc>
          <w:tcPr>
            <w:tcW w:w="10004" w:type="dxa"/>
            <w:vAlign w:val="top"/>
          </w:tcPr>
          <w:p>
            <w:pPr>
              <w:widowControl/>
              <w:spacing w:line="400" w:lineRule="exact"/>
              <w:ind w:firstLine="420" w:firstLineChars="200"/>
              <w:jc w:val="left"/>
              <w:rPr>
                <w:rFonts w:hint="eastAsia" w:ascii="宋体" w:hAnsi="宋体" w:cs="宋体"/>
                <w:color w:val="000000" w:themeColor="text1"/>
                <w:sz w:val="21"/>
                <w:szCs w:val="21"/>
              </w:rPr>
            </w:pPr>
            <w:r>
              <w:rPr>
                <w:rFonts w:hint="eastAsia" w:ascii="宋体" w:hAnsi="宋体" w:cs="宋体"/>
                <w:color w:val="000000" w:themeColor="text1"/>
                <w:sz w:val="21"/>
                <w:szCs w:val="21"/>
              </w:rPr>
              <w:t>现场查见，公司过程中对标识和可追溯性进行了规定。对</w:t>
            </w:r>
            <w:r>
              <w:rPr>
                <w:rFonts w:hint="eastAsia" w:ascii="宋体" w:hAnsi="宋体" w:cs="宋体"/>
                <w:color w:val="000000" w:themeColor="text1"/>
                <w:sz w:val="21"/>
                <w:szCs w:val="21"/>
                <w:lang w:eastAsia="zh-CN"/>
              </w:rPr>
              <w:t>这些设计</w:t>
            </w:r>
            <w:r>
              <w:rPr>
                <w:rFonts w:hint="eastAsia" w:ascii="宋体" w:hAnsi="宋体" w:cs="宋体"/>
                <w:color w:val="000000" w:themeColor="text1"/>
                <w:sz w:val="21"/>
                <w:szCs w:val="21"/>
              </w:rPr>
              <w:t>服务中产生文件、记录和有关资料规定相应标识方法，若有修改，必须注明修改时间、修改人、修改内容</w:t>
            </w:r>
            <w:r>
              <w:rPr>
                <w:rFonts w:hint="eastAsia" w:ascii="宋体" w:hAnsi="宋体" w:cs="宋体"/>
                <w:color w:val="000000" w:themeColor="text1"/>
                <w:sz w:val="21"/>
                <w:szCs w:val="21"/>
                <w:lang w:eastAsia="zh-CN"/>
              </w:rPr>
              <w:t>、验证人员</w:t>
            </w:r>
            <w:r>
              <w:rPr>
                <w:rFonts w:hint="eastAsia" w:ascii="宋体" w:hAnsi="宋体" w:cs="宋体"/>
                <w:color w:val="000000" w:themeColor="text1"/>
                <w:sz w:val="21"/>
                <w:szCs w:val="21"/>
              </w:rPr>
              <w:t>等。</w:t>
            </w:r>
          </w:p>
          <w:p>
            <w:pPr>
              <w:widowControl/>
              <w:spacing w:line="400" w:lineRule="exact"/>
              <w:ind w:firstLine="420" w:firstLineChars="200"/>
              <w:jc w:val="left"/>
              <w:rPr>
                <w:rFonts w:hint="eastAsia" w:ascii="宋体" w:hAnsi="宋体" w:cs="宋体"/>
                <w:color w:val="000000" w:themeColor="text1"/>
                <w:sz w:val="21"/>
                <w:szCs w:val="21"/>
              </w:rPr>
            </w:pPr>
            <w:r>
              <w:rPr>
                <w:rFonts w:hint="eastAsia" w:ascii="宋体" w:hAnsi="宋体" w:cs="宋体"/>
                <w:color w:val="000000" w:themeColor="text1"/>
                <w:sz w:val="21"/>
                <w:szCs w:val="21"/>
              </w:rPr>
              <w:t>对于输出资料（</w:t>
            </w:r>
            <w:r>
              <w:rPr>
                <w:rFonts w:hint="eastAsia" w:ascii="宋体" w:hAnsi="宋体" w:cs="宋体"/>
                <w:color w:val="000000" w:themeColor="text1"/>
                <w:sz w:val="21"/>
                <w:szCs w:val="21"/>
                <w:lang w:eastAsia="zh-CN"/>
              </w:rPr>
              <w:t>编制的方案、初设资料、施工图</w:t>
            </w:r>
            <w:r>
              <w:rPr>
                <w:rFonts w:hint="eastAsia" w:ascii="宋体" w:hAnsi="宋体" w:cs="宋体"/>
                <w:color w:val="000000" w:themeColor="text1"/>
                <w:sz w:val="21"/>
                <w:szCs w:val="21"/>
              </w:rPr>
              <w:t>等），</w:t>
            </w:r>
            <w:r>
              <w:rPr>
                <w:rFonts w:hint="eastAsia" w:ascii="宋体" w:hAnsi="宋体" w:cs="宋体"/>
                <w:color w:val="000000" w:themeColor="text1"/>
                <w:sz w:val="21"/>
                <w:szCs w:val="21"/>
                <w:lang w:eastAsia="zh-CN"/>
              </w:rPr>
              <w:t>均注明建设工程名称、设计单位、设计人员名称、评审时间、技术咨询意见内容等</w:t>
            </w:r>
            <w:r>
              <w:rPr>
                <w:rFonts w:hint="eastAsia" w:ascii="宋体" w:hAnsi="宋体" w:cs="宋体"/>
                <w:color w:val="000000" w:themeColor="text1"/>
                <w:sz w:val="21"/>
                <w:szCs w:val="21"/>
              </w:rPr>
              <w:t>。</w:t>
            </w:r>
          </w:p>
          <w:p>
            <w:pPr>
              <w:spacing w:line="400" w:lineRule="exact"/>
              <w:ind w:left="420" w:leftChars="0"/>
              <w:rPr>
                <w:rFonts w:ascii="宋体" w:hAnsi="宋体" w:eastAsia="宋体" w:cs="宋体"/>
                <w:color w:val="000000" w:themeColor="text1"/>
                <w:kern w:val="2"/>
                <w:sz w:val="21"/>
                <w:szCs w:val="21"/>
                <w:lang w:val="en-US" w:eastAsia="zh-CN" w:bidi="ar-SA"/>
              </w:rPr>
            </w:pPr>
            <w:r>
              <w:rPr>
                <w:rFonts w:hint="eastAsia" w:ascii="宋体" w:hAnsi="宋体" w:cs="宋体"/>
                <w:color w:val="000000" w:themeColor="text1"/>
                <w:sz w:val="21"/>
                <w:szCs w:val="21"/>
              </w:rPr>
              <w:t>标识基本符合要求。</w:t>
            </w:r>
          </w:p>
        </w:tc>
        <w:tc>
          <w:tcPr>
            <w:tcW w:w="1585" w:type="dxa"/>
            <w:vAlign w:val="top"/>
          </w:tcPr>
          <w:p>
            <w:pPr>
              <w:rPr>
                <w:rFonts w:hint="default" w:ascii="Times New Roman" w:hAnsi="Times New Roman" w:eastAsia="宋体" w:cs="Times New Roman"/>
                <w:color w:val="000000" w:themeColor="text1"/>
                <w:kern w:val="2"/>
                <w:sz w:val="21"/>
                <w:lang w:val="en-US" w:eastAsia="zh-CN" w:bidi="ar-SA"/>
              </w:rPr>
            </w:pPr>
            <w:r>
              <w:rPr>
                <w:rFonts w:hint="eastAsia" w:cs="Times New Roman"/>
                <w:color w:val="000000" w:themeColor="text1"/>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2160" w:type="dxa"/>
            <w:vAlign w:val="top"/>
          </w:tcPr>
          <w:p>
            <w:pPr>
              <w:rPr>
                <w:rFonts w:ascii="宋体" w:hAnsi="宋体" w:eastAsia="宋体" w:cs="Times New Roman"/>
                <w:color w:val="000000" w:themeColor="text1"/>
                <w:kern w:val="2"/>
                <w:sz w:val="21"/>
                <w:szCs w:val="21"/>
                <w:lang w:val="en-US" w:eastAsia="zh-CN" w:bidi="ar-SA"/>
              </w:rPr>
            </w:pPr>
            <w:r>
              <w:rPr>
                <w:rFonts w:hint="eastAsia" w:ascii="宋体" w:hAnsi="宋体"/>
                <w:color w:val="000000" w:themeColor="text1"/>
                <w:szCs w:val="21"/>
              </w:rPr>
              <w:t>顾客或外部供方的财产</w:t>
            </w:r>
          </w:p>
        </w:tc>
        <w:tc>
          <w:tcPr>
            <w:tcW w:w="960" w:type="dxa"/>
            <w:vAlign w:val="top"/>
          </w:tcPr>
          <w:p>
            <w:pPr>
              <w:spacing w:line="400" w:lineRule="atLeast"/>
              <w:ind w:right="-158" w:rightChars="-75"/>
              <w:rPr>
                <w:rFonts w:ascii="宋体" w:hAnsi="宋体"/>
                <w:color w:val="000000" w:themeColor="text1"/>
                <w:szCs w:val="21"/>
              </w:rPr>
            </w:pPr>
            <w:r>
              <w:rPr>
                <w:rFonts w:hint="eastAsia" w:ascii="宋体" w:hAnsi="宋体"/>
                <w:color w:val="000000" w:themeColor="text1"/>
                <w:szCs w:val="21"/>
              </w:rPr>
              <w:t>8.5.3</w:t>
            </w:r>
          </w:p>
          <w:p>
            <w:pPr>
              <w:adjustRightInd w:val="0"/>
              <w:snapToGrid w:val="0"/>
              <w:jc w:val="center"/>
              <w:rPr>
                <w:rFonts w:ascii="宋体" w:hAnsi="宋体" w:eastAsia="宋体" w:cs="宋体"/>
                <w:b/>
                <w:color w:val="000000" w:themeColor="text1"/>
                <w:kern w:val="2"/>
                <w:sz w:val="21"/>
                <w:szCs w:val="21"/>
                <w:lang w:val="en-US" w:eastAsia="zh-CN" w:bidi="ar-SA"/>
              </w:rPr>
            </w:pPr>
          </w:p>
        </w:tc>
        <w:tc>
          <w:tcPr>
            <w:tcW w:w="10004" w:type="dxa"/>
            <w:vAlign w:val="top"/>
          </w:tcPr>
          <w:p>
            <w:pPr>
              <w:widowControl/>
              <w:spacing w:line="400" w:lineRule="exact"/>
              <w:ind w:firstLine="420" w:firstLineChars="200"/>
              <w:jc w:val="left"/>
              <w:rPr>
                <w:rFonts w:hint="eastAsia"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公司的顾客的财产有顾客信息及提供的设计输入资料等，公司对顾客或外部供方财产进行了保存，当顾客或外部供方财产丢失时，应告知顾客或外部供方。</w:t>
            </w:r>
          </w:p>
          <w:p>
            <w:pPr>
              <w:widowControl/>
              <w:spacing w:line="400" w:lineRule="exact"/>
              <w:ind w:firstLine="420" w:firstLineChars="200"/>
              <w:jc w:val="left"/>
              <w:rPr>
                <w:rFonts w:hint="eastAsia"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 xml:space="preserve">公司对顾客信息及顾客提供资料进行保密；有专人对其进行归档加密保存。 </w:t>
            </w:r>
          </w:p>
          <w:p>
            <w:pPr>
              <w:widowControl/>
              <w:spacing w:line="400" w:lineRule="exact"/>
              <w:ind w:firstLine="420" w:firstLineChars="200"/>
              <w:jc w:val="left"/>
              <w:rPr>
                <w:rFonts w:hint="eastAsia" w:ascii="宋体" w:hAnsi="宋体" w:eastAsia="宋体" w:cs="宋体"/>
                <w:color w:val="000000" w:themeColor="text1"/>
                <w:kern w:val="2"/>
                <w:sz w:val="21"/>
                <w:szCs w:val="21"/>
                <w:lang w:val="en-US" w:eastAsia="zh-CN" w:bidi="ar-SA"/>
              </w:rPr>
            </w:pPr>
            <w:r>
              <w:rPr>
                <w:rFonts w:hint="eastAsia" w:ascii="宋体" w:hAnsi="宋体" w:cs="宋体"/>
                <w:color w:val="000000" w:themeColor="text1"/>
                <w:sz w:val="21"/>
                <w:szCs w:val="21"/>
                <w:lang w:val="en-US" w:eastAsia="zh-CN"/>
              </w:rPr>
              <w:t>负责人讲目前没有发生顾客或外部供方财产丢失的情况；</w:t>
            </w:r>
          </w:p>
        </w:tc>
        <w:tc>
          <w:tcPr>
            <w:tcW w:w="1585" w:type="dxa"/>
            <w:vAlign w:val="top"/>
          </w:tcPr>
          <w:p>
            <w:pPr>
              <w:rPr>
                <w:rFonts w:hint="default" w:ascii="Times New Roman" w:hAnsi="Times New Roman" w:eastAsia="宋体" w:cs="Times New Roman"/>
                <w:color w:val="000000" w:themeColor="text1"/>
                <w:kern w:val="2"/>
                <w:sz w:val="21"/>
                <w:lang w:val="en-US" w:eastAsia="zh-CN" w:bidi="ar-SA"/>
              </w:rPr>
            </w:pPr>
            <w:r>
              <w:rPr>
                <w:rFonts w:hint="eastAsia" w:cs="Times New Roman"/>
                <w:color w:val="000000" w:themeColor="text1"/>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160" w:type="dxa"/>
            <w:vAlign w:val="top"/>
          </w:tcPr>
          <w:p>
            <w:pPr>
              <w:spacing w:line="400" w:lineRule="exact"/>
              <w:rPr>
                <w:rFonts w:ascii="宋体" w:hAnsi="宋体" w:eastAsia="宋体" w:cs="Times New Roman"/>
                <w:color w:val="000000" w:themeColor="text1"/>
                <w:kern w:val="2"/>
                <w:sz w:val="21"/>
                <w:szCs w:val="21"/>
                <w:lang w:val="en-US" w:eastAsia="zh-CN" w:bidi="ar-SA"/>
              </w:rPr>
            </w:pPr>
            <w:r>
              <w:rPr>
                <w:rFonts w:hint="eastAsia" w:ascii="宋体" w:hAnsi="宋体"/>
                <w:color w:val="000000" w:themeColor="text1"/>
                <w:szCs w:val="21"/>
              </w:rPr>
              <w:t>防护</w:t>
            </w:r>
          </w:p>
        </w:tc>
        <w:tc>
          <w:tcPr>
            <w:tcW w:w="960" w:type="dxa"/>
            <w:vAlign w:val="top"/>
          </w:tcPr>
          <w:p>
            <w:pPr>
              <w:adjustRightInd w:val="0"/>
              <w:snapToGrid w:val="0"/>
              <w:jc w:val="center"/>
              <w:rPr>
                <w:rFonts w:ascii="宋体" w:hAnsi="宋体" w:eastAsia="宋体" w:cs="宋体"/>
                <w:b/>
                <w:color w:val="000000" w:themeColor="text1"/>
                <w:kern w:val="2"/>
                <w:sz w:val="21"/>
                <w:szCs w:val="21"/>
                <w:lang w:val="en-US" w:eastAsia="zh-CN" w:bidi="ar-SA"/>
              </w:rPr>
            </w:pPr>
            <w:r>
              <w:rPr>
                <w:rFonts w:hint="eastAsia" w:ascii="宋体" w:hAnsi="宋体"/>
                <w:color w:val="000000" w:themeColor="text1"/>
                <w:szCs w:val="21"/>
              </w:rPr>
              <w:t>8.5.4</w:t>
            </w:r>
          </w:p>
        </w:tc>
        <w:tc>
          <w:tcPr>
            <w:tcW w:w="10004" w:type="dxa"/>
            <w:vAlign w:val="top"/>
          </w:tcPr>
          <w:p>
            <w:pPr>
              <w:widowControl/>
              <w:spacing w:line="400" w:lineRule="exact"/>
              <w:ind w:firstLine="420" w:firstLineChars="200"/>
              <w:jc w:val="left"/>
              <w:rPr>
                <w:rFonts w:hint="eastAsia"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对展览、展示的策划依据的文件或产生的资料、记录的保管，项目竣工后将整理的资料移交总承包方，办理交付手续，并自留一套。抽见公司档案管理，各工程设计已竣工资料采用电子档存档，保存完好。并定期对存储设备进行磁盘整理及备份。</w:t>
            </w:r>
          </w:p>
          <w:p>
            <w:pPr>
              <w:widowControl/>
              <w:spacing w:line="400" w:lineRule="exact"/>
              <w:ind w:firstLine="420" w:firstLineChars="200"/>
              <w:jc w:val="left"/>
              <w:rPr>
                <w:rFonts w:hint="eastAsia" w:ascii="宋体" w:hAnsi="宋体" w:eastAsia="宋体" w:cs="宋体"/>
                <w:color w:val="000000" w:themeColor="text1"/>
                <w:kern w:val="2"/>
                <w:sz w:val="21"/>
                <w:szCs w:val="21"/>
                <w:lang w:val="en-US" w:eastAsia="zh-CN" w:bidi="ar-SA"/>
              </w:rPr>
            </w:pPr>
            <w:r>
              <w:rPr>
                <w:rFonts w:hint="eastAsia" w:ascii="宋体" w:hAnsi="宋体" w:cs="宋体"/>
                <w:color w:val="000000" w:themeColor="text1"/>
                <w:sz w:val="21"/>
                <w:szCs w:val="21"/>
                <w:lang w:val="en-US" w:eastAsia="zh-CN"/>
              </w:rPr>
              <w:t>防护基本符合要求。</w:t>
            </w:r>
          </w:p>
        </w:tc>
        <w:tc>
          <w:tcPr>
            <w:tcW w:w="1585" w:type="dxa"/>
            <w:vAlign w:val="top"/>
          </w:tcPr>
          <w:p>
            <w:pPr>
              <w:rPr>
                <w:rFonts w:hint="default" w:ascii="Times New Roman" w:hAnsi="Times New Roman" w:eastAsia="宋体" w:cs="Times New Roman"/>
                <w:color w:val="000000" w:themeColor="text1"/>
                <w:kern w:val="2"/>
                <w:sz w:val="21"/>
                <w:lang w:val="en-US" w:eastAsia="zh-CN" w:bidi="ar-SA"/>
              </w:rPr>
            </w:pPr>
            <w:r>
              <w:rPr>
                <w:rFonts w:hint="eastAsia" w:cs="Times New Roman"/>
                <w:color w:val="000000" w:themeColor="text1"/>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400" w:lineRule="exact"/>
              <w:rPr>
                <w:rFonts w:ascii="宋体" w:hAnsi="宋体" w:eastAsia="宋体" w:cs="宋体"/>
                <w:color w:val="000000" w:themeColor="text1"/>
                <w:kern w:val="2"/>
                <w:sz w:val="21"/>
                <w:szCs w:val="21"/>
                <w:lang w:val="en-US" w:eastAsia="zh-CN" w:bidi="ar-SA"/>
              </w:rPr>
            </w:pPr>
            <w:r>
              <w:rPr>
                <w:rFonts w:hint="eastAsia" w:ascii="宋体" w:hAnsi="宋体"/>
                <w:color w:val="000000" w:themeColor="text1"/>
                <w:szCs w:val="21"/>
              </w:rPr>
              <w:t>交付后活动</w:t>
            </w:r>
          </w:p>
        </w:tc>
        <w:tc>
          <w:tcPr>
            <w:tcW w:w="960" w:type="dxa"/>
            <w:vAlign w:val="top"/>
          </w:tcPr>
          <w:p>
            <w:pPr>
              <w:spacing w:line="400" w:lineRule="exact"/>
              <w:ind w:right="-158" w:rightChars="-75"/>
              <w:rPr>
                <w:rFonts w:ascii="宋体" w:hAnsi="宋体"/>
                <w:color w:val="000000" w:themeColor="text1"/>
                <w:szCs w:val="21"/>
              </w:rPr>
            </w:pPr>
            <w:r>
              <w:rPr>
                <w:rFonts w:hint="eastAsia" w:ascii="宋体" w:hAnsi="宋体"/>
                <w:color w:val="000000" w:themeColor="text1"/>
                <w:szCs w:val="21"/>
              </w:rPr>
              <w:t>8.5.5</w:t>
            </w:r>
          </w:p>
          <w:p>
            <w:pPr>
              <w:adjustRightInd w:val="0"/>
              <w:snapToGrid w:val="0"/>
              <w:jc w:val="center"/>
              <w:rPr>
                <w:rFonts w:ascii="宋体" w:hAnsi="宋体" w:eastAsia="宋体" w:cs="宋体"/>
                <w:b/>
                <w:color w:val="000000" w:themeColor="text1"/>
                <w:kern w:val="2"/>
                <w:sz w:val="21"/>
                <w:szCs w:val="21"/>
                <w:lang w:val="en-US" w:eastAsia="zh-CN" w:bidi="ar-SA"/>
              </w:rPr>
            </w:pPr>
          </w:p>
        </w:tc>
        <w:tc>
          <w:tcPr>
            <w:tcW w:w="10004" w:type="dxa"/>
            <w:vAlign w:val="top"/>
          </w:tcPr>
          <w:p>
            <w:pPr>
              <w:widowControl/>
              <w:spacing w:line="400" w:lineRule="exact"/>
              <w:ind w:firstLine="420" w:firstLineChars="200"/>
              <w:jc w:val="left"/>
              <w:rPr>
                <w:rFonts w:hint="eastAsia"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公司明确产品和服务相关交付后活动的安排及管控要求，包括满足以下各项内容要求。如：</w:t>
            </w:r>
          </w:p>
          <w:p>
            <w:pPr>
              <w:widowControl/>
              <w:spacing w:line="400" w:lineRule="exact"/>
              <w:ind w:firstLine="420" w:firstLineChars="200"/>
              <w:jc w:val="left"/>
              <w:rPr>
                <w:rFonts w:hint="eastAsia"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a）法律法规要求；</w:t>
            </w:r>
          </w:p>
          <w:p>
            <w:pPr>
              <w:widowControl/>
              <w:spacing w:line="400" w:lineRule="exact"/>
              <w:ind w:firstLine="420" w:firstLineChars="200"/>
              <w:jc w:val="left"/>
              <w:rPr>
                <w:rFonts w:hint="eastAsia"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b）与产品和服务相关的潜在不期望的后果；</w:t>
            </w:r>
          </w:p>
          <w:p>
            <w:pPr>
              <w:widowControl/>
              <w:spacing w:line="400" w:lineRule="exact"/>
              <w:ind w:firstLine="420" w:firstLineChars="200"/>
              <w:jc w:val="left"/>
              <w:rPr>
                <w:rFonts w:hint="eastAsia"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c）其产品和服务的性质、用途和预期寿命；</w:t>
            </w:r>
          </w:p>
          <w:p>
            <w:pPr>
              <w:widowControl/>
              <w:spacing w:line="400" w:lineRule="exact"/>
              <w:ind w:firstLine="420" w:firstLineChars="200"/>
              <w:jc w:val="left"/>
              <w:rPr>
                <w:rFonts w:hint="eastAsia"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d）顾客要求；</w:t>
            </w:r>
          </w:p>
          <w:p>
            <w:pPr>
              <w:widowControl/>
              <w:spacing w:line="400" w:lineRule="exact"/>
              <w:ind w:firstLine="420" w:firstLineChars="200"/>
              <w:jc w:val="left"/>
              <w:rPr>
                <w:rFonts w:hint="eastAsia"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e）顾客反馈。</w:t>
            </w:r>
          </w:p>
          <w:p>
            <w:pPr>
              <w:widowControl/>
              <w:spacing w:line="400" w:lineRule="exact"/>
              <w:ind w:firstLine="420" w:firstLineChars="200"/>
              <w:jc w:val="left"/>
              <w:rPr>
                <w:rFonts w:hint="eastAsia"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此外，也包括：交付后活动可能含的合同约定的设计配合服务等，诸如合同规定的配合甲方办理各设计阶段的政府审批手续；负责工程开工前的设计交底工作，各相关设计负责人在工程开工后定期到施工现场参加工程技术协调会议，解决技术问题；配合甲方开展设计变更和竣工验收工作。</w:t>
            </w:r>
          </w:p>
          <w:p>
            <w:pPr>
              <w:widowControl/>
              <w:spacing w:line="400" w:lineRule="exact"/>
              <w:ind w:firstLine="420" w:firstLineChars="200"/>
              <w:jc w:val="left"/>
              <w:rPr>
                <w:rFonts w:hint="eastAsia" w:ascii="宋体" w:hAnsi="宋体" w:eastAsia="宋体" w:cs="宋体"/>
                <w:color w:val="000000" w:themeColor="text1"/>
                <w:kern w:val="2"/>
                <w:sz w:val="21"/>
                <w:szCs w:val="21"/>
                <w:lang w:val="en-US" w:eastAsia="zh-CN" w:bidi="ar-SA"/>
              </w:rPr>
            </w:pPr>
            <w:r>
              <w:rPr>
                <w:rFonts w:hint="eastAsia" w:ascii="宋体" w:hAnsi="宋体" w:cs="宋体"/>
                <w:color w:val="000000" w:themeColor="text1"/>
                <w:sz w:val="21"/>
                <w:szCs w:val="21"/>
                <w:lang w:val="en-US" w:eastAsia="zh-CN"/>
              </w:rPr>
              <w:t>--现场记录及沟通确认：已基本满足交付后活动的要求</w:t>
            </w:r>
          </w:p>
        </w:tc>
        <w:tc>
          <w:tcPr>
            <w:tcW w:w="1585" w:type="dxa"/>
            <w:vAlign w:val="top"/>
          </w:tcPr>
          <w:p>
            <w:pPr>
              <w:rPr>
                <w:rFonts w:hint="default" w:ascii="Times New Roman" w:hAnsi="Times New Roman" w:eastAsia="宋体" w:cs="Times New Roman"/>
                <w:color w:val="000000" w:themeColor="text1"/>
                <w:kern w:val="2"/>
                <w:sz w:val="21"/>
                <w:lang w:val="en-US" w:eastAsia="zh-CN" w:bidi="ar-SA"/>
              </w:rPr>
            </w:pPr>
            <w:r>
              <w:rPr>
                <w:rFonts w:hint="eastAsia" w:cs="Times New Roman"/>
                <w:color w:val="000000" w:themeColor="text1"/>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2160" w:type="dxa"/>
            <w:vAlign w:val="top"/>
          </w:tcPr>
          <w:p>
            <w:pPr>
              <w:spacing w:line="400" w:lineRule="exact"/>
              <w:rPr>
                <w:rFonts w:hint="eastAsia" w:ascii="宋体" w:hAnsi="宋体" w:eastAsia="宋体" w:cs="Times New Roman"/>
                <w:color w:val="000000" w:themeColor="text1"/>
                <w:kern w:val="2"/>
                <w:sz w:val="21"/>
                <w:szCs w:val="21"/>
                <w:lang w:val="en-US" w:eastAsia="zh-CN" w:bidi="ar-SA"/>
              </w:rPr>
            </w:pPr>
            <w:r>
              <w:rPr>
                <w:rFonts w:hint="eastAsia" w:ascii="宋体" w:hAnsi="宋体"/>
                <w:color w:val="000000" w:themeColor="text1"/>
                <w:szCs w:val="21"/>
              </w:rPr>
              <w:t>更改控制</w:t>
            </w:r>
          </w:p>
        </w:tc>
        <w:tc>
          <w:tcPr>
            <w:tcW w:w="960" w:type="dxa"/>
            <w:vAlign w:val="top"/>
          </w:tcPr>
          <w:p>
            <w:pPr>
              <w:adjustRightInd w:val="0"/>
              <w:snapToGrid w:val="0"/>
              <w:jc w:val="center"/>
              <w:rPr>
                <w:rFonts w:hint="eastAsia" w:ascii="宋体" w:hAnsi="宋体" w:eastAsia="宋体" w:cs="宋体"/>
                <w:b/>
                <w:color w:val="000000" w:themeColor="text1"/>
                <w:kern w:val="2"/>
                <w:sz w:val="21"/>
                <w:szCs w:val="21"/>
                <w:lang w:val="en-US" w:eastAsia="zh-CN" w:bidi="ar-SA"/>
              </w:rPr>
            </w:pPr>
            <w:r>
              <w:rPr>
                <w:rFonts w:hint="eastAsia" w:ascii="宋体" w:hAnsi="宋体"/>
                <w:color w:val="000000" w:themeColor="text1"/>
                <w:szCs w:val="21"/>
              </w:rPr>
              <w:t>8.5.6</w:t>
            </w:r>
          </w:p>
        </w:tc>
        <w:tc>
          <w:tcPr>
            <w:tcW w:w="10004" w:type="dxa"/>
            <w:vAlign w:val="top"/>
          </w:tcPr>
          <w:p>
            <w:pPr>
              <w:widowControl/>
              <w:spacing w:line="400" w:lineRule="exact"/>
              <w:jc w:val="left"/>
              <w:rPr>
                <w:rFonts w:hint="eastAsia"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公司对生产和服务提供的更改管控要求予以明确规定：包括对其更改的评审、授权信息及需采取的措施等。</w:t>
            </w:r>
          </w:p>
          <w:p>
            <w:pPr>
              <w:widowControl/>
              <w:spacing w:line="400" w:lineRule="exact"/>
              <w:ind w:firstLine="420" w:firstLineChars="200"/>
              <w:jc w:val="left"/>
              <w:rPr>
                <w:rFonts w:hint="eastAsia" w:ascii="宋体" w:hAnsi="宋体" w:eastAsia="宋体" w:cs="宋体"/>
                <w:color w:val="000000" w:themeColor="text1"/>
                <w:kern w:val="2"/>
                <w:sz w:val="21"/>
                <w:szCs w:val="21"/>
                <w:lang w:val="en-US" w:eastAsia="zh-CN" w:bidi="ar-SA"/>
              </w:rPr>
            </w:pPr>
            <w:r>
              <w:rPr>
                <w:rFonts w:hint="eastAsia" w:ascii="宋体" w:hAnsi="宋体" w:cs="宋体"/>
                <w:color w:val="000000" w:themeColor="text1"/>
                <w:sz w:val="21"/>
                <w:szCs w:val="21"/>
                <w:lang w:val="en-US" w:eastAsia="zh-CN"/>
              </w:rPr>
              <w:t>--经查：体系运行至今，暂无生产和服务提供的更改情形。</w:t>
            </w:r>
          </w:p>
        </w:tc>
        <w:tc>
          <w:tcPr>
            <w:tcW w:w="1585" w:type="dxa"/>
            <w:vAlign w:val="top"/>
          </w:tcPr>
          <w:p>
            <w:pPr>
              <w:rPr>
                <w:rFonts w:hint="default" w:ascii="Times New Roman" w:hAnsi="Times New Roman" w:eastAsia="宋体" w:cs="Times New Roman"/>
                <w:color w:val="000000" w:themeColor="text1"/>
                <w:kern w:val="2"/>
                <w:sz w:val="21"/>
                <w:lang w:val="en-US" w:eastAsia="zh-CN" w:bidi="ar-SA"/>
              </w:rPr>
            </w:pPr>
            <w:r>
              <w:rPr>
                <w:rFonts w:hint="eastAsia" w:cs="Times New Roman"/>
                <w:color w:val="000000" w:themeColor="text1"/>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60" w:type="dxa"/>
          </w:tcPr>
          <w:p>
            <w:pPr>
              <w:rPr>
                <w:rFonts w:ascii="宋体" w:hAnsi="宋体" w:cs="新宋体"/>
                <w:color w:val="000000" w:themeColor="text1"/>
                <w:szCs w:val="21"/>
              </w:rPr>
            </w:pPr>
            <w:r>
              <w:rPr>
                <w:rFonts w:hint="eastAsia" w:ascii="宋体" w:hAnsi="宋体" w:cs="新宋体"/>
                <w:color w:val="000000" w:themeColor="text1"/>
                <w:szCs w:val="21"/>
              </w:rPr>
              <w:t>产品和服务放行；</w:t>
            </w:r>
          </w:p>
        </w:tc>
        <w:tc>
          <w:tcPr>
            <w:tcW w:w="960" w:type="dxa"/>
          </w:tcPr>
          <w:p>
            <w:pPr>
              <w:adjustRightInd w:val="0"/>
              <w:snapToGrid w:val="0"/>
              <w:jc w:val="center"/>
              <w:rPr>
                <w:rFonts w:ascii="宋体" w:hAnsi="宋体" w:cs="新宋体"/>
                <w:color w:val="000000" w:themeColor="text1"/>
                <w:szCs w:val="21"/>
              </w:rPr>
            </w:pPr>
            <w:r>
              <w:rPr>
                <w:rFonts w:hint="eastAsia" w:ascii="宋体" w:hAnsi="宋体" w:cs="新宋体"/>
                <w:color w:val="000000" w:themeColor="text1"/>
                <w:szCs w:val="21"/>
              </w:rPr>
              <w:t>Q8.6</w:t>
            </w:r>
          </w:p>
        </w:tc>
        <w:tc>
          <w:tcPr>
            <w:tcW w:w="10004" w:type="dxa"/>
            <w:vAlign w:val="top"/>
          </w:tcPr>
          <w:p>
            <w:pPr>
              <w:snapToGrid w:val="0"/>
              <w:spacing w:line="400" w:lineRule="exact"/>
              <w:ind w:firstLine="420" w:firstLineChars="200"/>
              <w:rPr>
                <w:rFonts w:hint="eastAsia" w:ascii="宋体" w:hAnsi="宋体"/>
                <w:color w:val="000000" w:themeColor="text1"/>
                <w:sz w:val="21"/>
                <w:szCs w:val="21"/>
                <w:lang w:val="zh-CN" w:eastAsia="zh-CN"/>
              </w:rPr>
            </w:pPr>
            <w:r>
              <w:rPr>
                <w:rFonts w:hint="eastAsia" w:ascii="宋体" w:hAnsi="宋体"/>
                <w:color w:val="000000" w:themeColor="text1"/>
                <w:sz w:val="21"/>
                <w:szCs w:val="21"/>
                <w:lang w:val="zh-CN" w:eastAsia="zh-CN"/>
              </w:rPr>
              <w:t>◆公司为验证产品和服务的要求是否得到满足，对实施监视和检验的阶段、过程、项目及记录等予以规定，查见公司检验规范规定了原材料、设计过程、设计出输出的检验方法、标准。</w:t>
            </w:r>
          </w:p>
          <w:p>
            <w:pPr>
              <w:snapToGrid w:val="0"/>
              <w:spacing w:line="400" w:lineRule="exact"/>
              <w:ind w:firstLine="420" w:firstLineChars="200"/>
              <w:rPr>
                <w:rFonts w:hint="eastAsia" w:ascii="宋体" w:hAnsi="宋体"/>
                <w:color w:val="000000" w:themeColor="text1"/>
                <w:sz w:val="21"/>
                <w:szCs w:val="21"/>
                <w:lang w:val="zh-CN" w:eastAsia="zh-CN"/>
              </w:rPr>
            </w:pPr>
            <w:r>
              <w:rPr>
                <w:rFonts w:hint="eastAsia" w:ascii="宋体" w:hAnsi="宋体"/>
                <w:color w:val="000000" w:themeColor="text1"/>
                <w:sz w:val="21"/>
                <w:szCs w:val="21"/>
                <w:lang w:val="zh-CN" w:eastAsia="zh-CN"/>
              </w:rPr>
              <w:t>◆公司对特殊放行或紧急放行情况予以界定，原则上，一般情况下不许特殊放行或紧急放行；若特殊情况下，要实施紧急放行时，一定要得到项目负责人许可、公司总经理批准。体系运行至今尚未发生特殊放行或紧急放行的情况。</w:t>
            </w:r>
          </w:p>
          <w:p>
            <w:pPr>
              <w:snapToGrid w:val="0"/>
              <w:spacing w:line="400" w:lineRule="exact"/>
              <w:ind w:firstLine="420" w:firstLineChars="200"/>
              <w:rPr>
                <w:rFonts w:hint="eastAsia" w:ascii="宋体" w:hAnsi="宋体"/>
                <w:color w:val="000000" w:themeColor="text1"/>
                <w:sz w:val="21"/>
                <w:szCs w:val="21"/>
                <w:lang w:val="zh-CN" w:eastAsia="zh-CN"/>
              </w:rPr>
            </w:pPr>
            <w:r>
              <w:rPr>
                <w:rFonts w:hint="eastAsia" w:ascii="宋体" w:hAnsi="宋体"/>
                <w:color w:val="000000" w:themeColor="text1"/>
                <w:sz w:val="21"/>
                <w:szCs w:val="21"/>
                <w:lang w:val="zh-CN" w:eastAsia="zh-CN"/>
              </w:rPr>
              <w:t>◆公司明确对各阶段产品和服务的放行均须实施必要的记录并保留。详见如下输入、过程及输出检验证据抽样</w:t>
            </w:r>
          </w:p>
          <w:p>
            <w:pPr>
              <w:snapToGrid w:val="0"/>
              <w:spacing w:line="400" w:lineRule="exact"/>
              <w:ind w:firstLine="420" w:firstLineChars="200"/>
              <w:rPr>
                <w:rFonts w:hint="default" w:ascii="宋体" w:hAnsi="宋体"/>
                <w:color w:val="000000" w:themeColor="text1"/>
                <w:sz w:val="21"/>
                <w:szCs w:val="21"/>
                <w:lang w:val="en-US" w:eastAsia="zh-CN"/>
              </w:rPr>
            </w:pPr>
            <w:r>
              <w:rPr>
                <w:rFonts w:hint="eastAsia" w:ascii="宋体" w:hAnsi="宋体"/>
                <w:color w:val="000000" w:themeColor="text1"/>
                <w:sz w:val="21"/>
                <w:szCs w:val="21"/>
                <w:lang w:val="zh-CN" w:eastAsia="zh-CN"/>
              </w:rPr>
              <w:t>进货检验，主要为办公产品和</w:t>
            </w:r>
            <w:r>
              <w:rPr>
                <w:rFonts w:hint="eastAsia" w:ascii="宋体" w:hAnsi="宋体"/>
                <w:color w:val="000000" w:themeColor="text1"/>
                <w:sz w:val="21"/>
                <w:szCs w:val="21"/>
                <w:lang w:val="en-US" w:eastAsia="zh-CN"/>
              </w:rPr>
              <w:t>劳保用品。</w:t>
            </w:r>
          </w:p>
          <w:p>
            <w:pPr>
              <w:rPr>
                <w:rFonts w:ascii="宋体" w:hAnsi="宋体"/>
                <w:b/>
                <w:bCs/>
                <w:color w:val="000000" w:themeColor="text1"/>
                <w:sz w:val="21"/>
                <w:szCs w:val="21"/>
              </w:rPr>
            </w:pPr>
            <w:r>
              <w:rPr>
                <w:rFonts w:hint="eastAsia" w:ascii="宋体" w:hAnsi="宋体"/>
                <w:b/>
                <w:bCs/>
                <w:color w:val="000000" w:themeColor="text1"/>
                <w:sz w:val="21"/>
                <w:szCs w:val="21"/>
                <w:lang w:eastAsia="zh-CN"/>
              </w:rPr>
              <w:t>一、</w:t>
            </w:r>
            <w:r>
              <w:rPr>
                <w:rFonts w:hint="eastAsia" w:ascii="宋体" w:hAnsi="宋体"/>
                <w:b/>
                <w:bCs/>
                <w:color w:val="000000" w:themeColor="text1"/>
                <w:sz w:val="21"/>
                <w:szCs w:val="21"/>
              </w:rPr>
              <w:t>抽查进货验证记录</w:t>
            </w:r>
          </w:p>
          <w:p>
            <w:pPr>
              <w:snapToGrid w:val="0"/>
              <w:spacing w:line="400" w:lineRule="exact"/>
              <w:ind w:firstLine="420" w:firstLineChars="200"/>
              <w:rPr>
                <w:rFonts w:hint="default" w:ascii="宋体" w:hAnsi="宋体"/>
                <w:color w:val="000000" w:themeColor="text1"/>
                <w:sz w:val="21"/>
                <w:szCs w:val="21"/>
                <w:lang w:val="en-US" w:eastAsia="zh-CN"/>
              </w:rPr>
            </w:pPr>
            <w:r>
              <w:rPr>
                <w:rFonts w:hint="eastAsia" w:ascii="宋体" w:hAnsi="宋体"/>
                <w:color w:val="000000" w:themeColor="text1"/>
                <w:sz w:val="21"/>
                <w:szCs w:val="21"/>
                <w:lang w:val="en-US" w:eastAsia="zh-CN"/>
              </w:rPr>
              <w:t>1、</w:t>
            </w:r>
            <w:r>
              <w:rPr>
                <w:rFonts w:hint="eastAsia" w:ascii="宋体" w:hAnsi="宋体"/>
                <w:color w:val="000000" w:themeColor="text1"/>
                <w:sz w:val="21"/>
                <w:szCs w:val="21"/>
                <w:lang w:val="zh-CN" w:eastAsia="zh-CN"/>
              </w:rPr>
              <w:t>产品名称：</w:t>
            </w:r>
            <w:r>
              <w:rPr>
                <w:rFonts w:hint="eastAsia" w:ascii="宋体" w:hAnsi="宋体"/>
                <w:color w:val="000000" w:themeColor="text1"/>
                <w:sz w:val="21"/>
                <w:szCs w:val="21"/>
                <w:lang w:val="en-US" w:eastAsia="zh-CN"/>
              </w:rPr>
              <w:t>A4纸、签字笔、文件夹、口罩等</w:t>
            </w:r>
          </w:p>
          <w:p>
            <w:pPr>
              <w:snapToGrid w:val="0"/>
              <w:spacing w:line="400" w:lineRule="exact"/>
              <w:ind w:firstLine="420" w:firstLineChars="200"/>
              <w:rPr>
                <w:rFonts w:hint="eastAsia" w:ascii="宋体" w:hAnsi="宋体"/>
                <w:color w:val="000000" w:themeColor="text1"/>
                <w:sz w:val="21"/>
                <w:szCs w:val="21"/>
                <w:lang w:val="zh-CN" w:eastAsia="zh-CN"/>
              </w:rPr>
            </w:pPr>
            <w:r>
              <w:rPr>
                <w:rFonts w:hint="eastAsia" w:ascii="宋体" w:hAnsi="宋体"/>
                <w:color w:val="000000" w:themeColor="text1"/>
                <w:sz w:val="21"/>
                <w:szCs w:val="21"/>
                <w:lang w:val="zh-CN" w:eastAsia="zh-CN"/>
              </w:rPr>
              <w:t xml:space="preserve">检验项目：外观、合格证、型号、数量；   </w:t>
            </w:r>
          </w:p>
          <w:p>
            <w:pPr>
              <w:snapToGrid w:val="0"/>
              <w:spacing w:line="400" w:lineRule="exact"/>
              <w:ind w:firstLine="420" w:firstLineChars="200"/>
              <w:rPr>
                <w:rFonts w:hint="eastAsia" w:ascii="宋体" w:hAnsi="宋体"/>
                <w:color w:val="000000" w:themeColor="text1"/>
                <w:sz w:val="21"/>
                <w:szCs w:val="21"/>
                <w:lang w:val="zh-CN" w:eastAsia="zh-CN"/>
              </w:rPr>
            </w:pPr>
            <w:r>
              <w:rPr>
                <w:rFonts w:hint="eastAsia" w:ascii="宋体" w:hAnsi="宋体"/>
                <w:color w:val="000000" w:themeColor="text1"/>
                <w:sz w:val="21"/>
                <w:szCs w:val="21"/>
                <w:lang w:val="zh-CN" w:eastAsia="zh-CN"/>
              </w:rPr>
              <w:t xml:space="preserve">检验结论：合格         </w:t>
            </w:r>
          </w:p>
          <w:p>
            <w:pPr>
              <w:snapToGrid w:val="0"/>
              <w:spacing w:line="400" w:lineRule="exact"/>
              <w:ind w:firstLine="420" w:firstLineChars="200"/>
              <w:rPr>
                <w:rFonts w:hint="default" w:ascii="宋体" w:hAnsi="宋体" w:eastAsia="宋体" w:cs="Times New Roman"/>
                <w:color w:val="000000" w:themeColor="text1"/>
                <w:sz w:val="21"/>
                <w:szCs w:val="21"/>
                <w:highlight w:val="none"/>
                <w:lang w:val="en-US" w:eastAsia="zh-CN"/>
              </w:rPr>
            </w:pPr>
            <w:r>
              <w:rPr>
                <w:rFonts w:hint="eastAsia" w:ascii="宋体" w:hAnsi="宋体"/>
                <w:color w:val="000000" w:themeColor="text1"/>
                <w:sz w:val="21"/>
                <w:szCs w:val="21"/>
                <w:lang w:val="zh-CN" w:eastAsia="zh-CN"/>
              </w:rPr>
              <w:t>检验员：</w:t>
            </w:r>
            <w:r>
              <w:rPr>
                <w:rFonts w:hint="eastAsia" w:ascii="宋体" w:hAnsi="宋体" w:eastAsia="宋体" w:cs="Times New Roman"/>
                <w:color w:val="000000" w:themeColor="text1"/>
                <w:sz w:val="21"/>
                <w:szCs w:val="21"/>
                <w:lang w:val="zh-CN" w:eastAsia="zh-CN"/>
              </w:rPr>
              <w:t>陈</w:t>
            </w:r>
            <w:r>
              <w:rPr>
                <w:rFonts w:hint="eastAsia" w:ascii="宋体" w:hAnsi="宋体" w:eastAsia="宋体" w:cs="Times New Roman"/>
                <w:color w:val="000000" w:themeColor="text1"/>
                <w:sz w:val="21"/>
                <w:szCs w:val="21"/>
                <w:highlight w:val="none"/>
                <w:lang w:val="zh-CN" w:eastAsia="zh-CN"/>
              </w:rPr>
              <w:t>安辉      20</w:t>
            </w:r>
            <w:r>
              <w:rPr>
                <w:rFonts w:hint="eastAsia" w:ascii="宋体" w:hAnsi="宋体" w:eastAsia="宋体" w:cs="Times New Roman"/>
                <w:color w:val="000000" w:themeColor="text1"/>
                <w:sz w:val="21"/>
                <w:szCs w:val="21"/>
                <w:highlight w:val="none"/>
                <w:lang w:val="en-US" w:eastAsia="zh-CN"/>
              </w:rPr>
              <w:t>22</w:t>
            </w:r>
            <w:r>
              <w:rPr>
                <w:rFonts w:hint="eastAsia" w:ascii="宋体" w:hAnsi="宋体" w:eastAsia="宋体" w:cs="Times New Roman"/>
                <w:color w:val="000000" w:themeColor="text1"/>
                <w:sz w:val="21"/>
                <w:szCs w:val="21"/>
                <w:highlight w:val="none"/>
                <w:lang w:val="zh-CN" w:eastAsia="zh-CN"/>
              </w:rPr>
              <w:t>.</w:t>
            </w:r>
            <w:r>
              <w:rPr>
                <w:rFonts w:hint="eastAsia" w:ascii="宋体" w:hAnsi="宋体" w:eastAsia="宋体" w:cs="Times New Roman"/>
                <w:color w:val="000000" w:themeColor="text1"/>
                <w:sz w:val="21"/>
                <w:szCs w:val="21"/>
                <w:highlight w:val="none"/>
                <w:lang w:val="en-US" w:eastAsia="zh-CN"/>
              </w:rPr>
              <w:t>12</w:t>
            </w:r>
            <w:r>
              <w:rPr>
                <w:rFonts w:hint="eastAsia" w:ascii="宋体" w:hAnsi="宋体" w:eastAsia="宋体" w:cs="Times New Roman"/>
                <w:color w:val="000000" w:themeColor="text1"/>
                <w:sz w:val="21"/>
                <w:szCs w:val="21"/>
                <w:highlight w:val="none"/>
                <w:lang w:val="zh-CN" w:eastAsia="zh-CN"/>
              </w:rPr>
              <w:t>.</w:t>
            </w:r>
            <w:r>
              <w:rPr>
                <w:rFonts w:hint="eastAsia" w:ascii="宋体" w:hAnsi="宋体" w:eastAsia="宋体" w:cs="Times New Roman"/>
                <w:color w:val="000000" w:themeColor="text1"/>
                <w:sz w:val="21"/>
                <w:szCs w:val="21"/>
                <w:highlight w:val="none"/>
                <w:lang w:val="en-US" w:eastAsia="zh-CN"/>
              </w:rPr>
              <w:t>6</w:t>
            </w:r>
          </w:p>
          <w:p>
            <w:pPr>
              <w:snapToGrid w:val="0"/>
              <w:spacing w:line="400" w:lineRule="exact"/>
              <w:ind w:firstLine="420" w:firstLineChars="200"/>
              <w:rPr>
                <w:rFonts w:hint="default" w:ascii="宋体" w:hAnsi="宋体"/>
                <w:color w:val="000000" w:themeColor="text1"/>
                <w:sz w:val="21"/>
                <w:szCs w:val="21"/>
                <w:highlight w:val="none"/>
                <w:lang w:val="en-US" w:eastAsia="zh-CN"/>
              </w:rPr>
            </w:pPr>
            <w:r>
              <w:rPr>
                <w:rFonts w:hint="eastAsia" w:ascii="宋体" w:hAnsi="宋体"/>
                <w:color w:val="000000" w:themeColor="text1"/>
                <w:sz w:val="21"/>
                <w:szCs w:val="21"/>
                <w:highlight w:val="none"/>
                <w:lang w:val="en-US" w:eastAsia="zh-CN"/>
              </w:rPr>
              <w:t>2、</w:t>
            </w:r>
            <w:r>
              <w:rPr>
                <w:rFonts w:hint="eastAsia" w:ascii="宋体" w:hAnsi="宋体"/>
                <w:color w:val="000000" w:themeColor="text1"/>
                <w:sz w:val="21"/>
                <w:szCs w:val="21"/>
                <w:highlight w:val="none"/>
                <w:lang w:val="zh-CN" w:eastAsia="zh-CN"/>
              </w:rPr>
              <w:t>产品名称：</w:t>
            </w:r>
            <w:r>
              <w:rPr>
                <w:rFonts w:hint="eastAsia" w:ascii="宋体" w:hAnsi="宋体"/>
                <w:color w:val="000000" w:themeColor="text1"/>
                <w:lang w:val="en-US" w:eastAsia="zh-CN"/>
              </w:rPr>
              <w:t>硫酸纸图</w:t>
            </w:r>
          </w:p>
          <w:p>
            <w:pPr>
              <w:snapToGrid w:val="0"/>
              <w:spacing w:line="400" w:lineRule="exact"/>
              <w:ind w:firstLine="420" w:firstLineChars="200"/>
              <w:rPr>
                <w:rFonts w:hint="eastAsia" w:ascii="宋体" w:hAnsi="宋体"/>
                <w:color w:val="000000" w:themeColor="text1"/>
                <w:sz w:val="21"/>
                <w:szCs w:val="21"/>
                <w:highlight w:val="none"/>
                <w:lang w:val="zh-CN" w:eastAsia="zh-CN"/>
              </w:rPr>
            </w:pPr>
            <w:r>
              <w:rPr>
                <w:rFonts w:hint="eastAsia" w:ascii="宋体" w:hAnsi="宋体"/>
                <w:color w:val="000000" w:themeColor="text1"/>
                <w:sz w:val="21"/>
                <w:szCs w:val="21"/>
                <w:highlight w:val="none"/>
                <w:lang w:val="zh-CN" w:eastAsia="zh-CN"/>
              </w:rPr>
              <w:t>检验项目：</w:t>
            </w:r>
            <w:r>
              <w:rPr>
                <w:rFonts w:hint="eastAsia" w:ascii="宋体" w:hAnsi="宋体"/>
                <w:color w:val="000000" w:themeColor="text1"/>
                <w:sz w:val="21"/>
                <w:szCs w:val="21"/>
                <w:highlight w:val="none"/>
                <w:lang w:val="en-US" w:eastAsia="zh-CN"/>
              </w:rPr>
              <w:t>外观、包装、数量</w:t>
            </w:r>
            <w:r>
              <w:rPr>
                <w:rFonts w:hint="eastAsia" w:ascii="宋体" w:hAnsi="宋体"/>
                <w:color w:val="000000" w:themeColor="text1"/>
                <w:sz w:val="21"/>
                <w:szCs w:val="21"/>
                <w:highlight w:val="none"/>
                <w:lang w:val="zh-CN" w:eastAsia="zh-CN"/>
              </w:rPr>
              <w:t xml:space="preserve">；   </w:t>
            </w:r>
          </w:p>
          <w:p>
            <w:pPr>
              <w:snapToGrid w:val="0"/>
              <w:spacing w:line="400" w:lineRule="exact"/>
              <w:ind w:firstLine="420" w:firstLineChars="200"/>
              <w:rPr>
                <w:rFonts w:hint="eastAsia" w:ascii="宋体" w:hAnsi="宋体"/>
                <w:color w:val="000000" w:themeColor="text1"/>
                <w:sz w:val="21"/>
                <w:szCs w:val="21"/>
                <w:highlight w:val="none"/>
                <w:lang w:val="zh-CN" w:eastAsia="zh-CN"/>
              </w:rPr>
            </w:pPr>
            <w:r>
              <w:rPr>
                <w:rFonts w:hint="eastAsia" w:ascii="宋体" w:hAnsi="宋体"/>
                <w:color w:val="000000" w:themeColor="text1"/>
                <w:sz w:val="21"/>
                <w:szCs w:val="21"/>
                <w:highlight w:val="none"/>
                <w:lang w:val="zh-CN" w:eastAsia="zh-CN"/>
              </w:rPr>
              <w:t xml:space="preserve">检验结论：合格         </w:t>
            </w:r>
          </w:p>
          <w:p>
            <w:pPr>
              <w:snapToGrid w:val="0"/>
              <w:spacing w:line="400" w:lineRule="exact"/>
              <w:ind w:firstLine="420" w:firstLineChars="200"/>
              <w:rPr>
                <w:rFonts w:hint="eastAsia" w:ascii="宋体" w:hAnsi="宋体"/>
                <w:color w:val="000000" w:themeColor="text1"/>
                <w:sz w:val="21"/>
                <w:szCs w:val="21"/>
                <w:lang w:val="zh-CN" w:eastAsia="zh-CN"/>
              </w:rPr>
            </w:pPr>
            <w:r>
              <w:rPr>
                <w:rFonts w:hint="eastAsia" w:ascii="宋体" w:hAnsi="宋体"/>
                <w:color w:val="000000" w:themeColor="text1"/>
                <w:sz w:val="21"/>
                <w:szCs w:val="21"/>
                <w:highlight w:val="none"/>
                <w:lang w:val="zh-CN" w:eastAsia="zh-CN"/>
              </w:rPr>
              <w:t>检验员：</w:t>
            </w:r>
            <w:r>
              <w:rPr>
                <w:rFonts w:hint="eastAsia" w:ascii="宋体" w:hAnsi="宋体" w:eastAsia="宋体" w:cs="Times New Roman"/>
                <w:color w:val="000000" w:themeColor="text1"/>
                <w:sz w:val="21"/>
                <w:szCs w:val="21"/>
                <w:highlight w:val="none"/>
                <w:lang w:val="zh-CN" w:eastAsia="zh-CN"/>
              </w:rPr>
              <w:t>陈安辉</w:t>
            </w:r>
            <w:r>
              <w:rPr>
                <w:rFonts w:hint="eastAsia" w:ascii="宋体" w:hAnsi="宋体"/>
                <w:color w:val="000000" w:themeColor="text1"/>
                <w:sz w:val="21"/>
                <w:szCs w:val="21"/>
                <w:highlight w:val="none"/>
                <w:lang w:val="zh-CN" w:eastAsia="zh-CN"/>
              </w:rPr>
              <w:t xml:space="preserve">    20</w:t>
            </w:r>
            <w:r>
              <w:rPr>
                <w:rFonts w:hint="eastAsia" w:ascii="宋体" w:hAnsi="宋体"/>
                <w:color w:val="000000" w:themeColor="text1"/>
                <w:sz w:val="21"/>
                <w:szCs w:val="21"/>
                <w:highlight w:val="none"/>
                <w:lang w:val="en-US" w:eastAsia="zh-CN"/>
              </w:rPr>
              <w:t>21</w:t>
            </w:r>
            <w:r>
              <w:rPr>
                <w:rFonts w:hint="eastAsia" w:ascii="宋体" w:hAnsi="宋体"/>
                <w:color w:val="000000" w:themeColor="text1"/>
                <w:sz w:val="21"/>
                <w:szCs w:val="21"/>
                <w:highlight w:val="none"/>
                <w:lang w:val="zh-CN" w:eastAsia="zh-CN"/>
              </w:rPr>
              <w:t>.</w:t>
            </w:r>
            <w:r>
              <w:rPr>
                <w:rFonts w:hint="eastAsia" w:ascii="宋体" w:hAnsi="宋体"/>
                <w:color w:val="000000" w:themeColor="text1"/>
                <w:sz w:val="21"/>
                <w:szCs w:val="21"/>
                <w:highlight w:val="none"/>
                <w:lang w:val="en-US" w:eastAsia="zh-CN"/>
              </w:rPr>
              <w:t>12</w:t>
            </w:r>
            <w:r>
              <w:rPr>
                <w:rFonts w:hint="eastAsia" w:ascii="宋体" w:hAnsi="宋体"/>
                <w:color w:val="000000" w:themeColor="text1"/>
                <w:sz w:val="21"/>
                <w:szCs w:val="21"/>
                <w:highlight w:val="none"/>
                <w:lang w:val="zh-CN" w:eastAsia="zh-CN"/>
              </w:rPr>
              <w:t>.</w:t>
            </w:r>
            <w:r>
              <w:rPr>
                <w:rFonts w:hint="eastAsia" w:ascii="宋体" w:hAnsi="宋体"/>
                <w:color w:val="000000" w:themeColor="text1"/>
                <w:sz w:val="21"/>
                <w:szCs w:val="21"/>
                <w:highlight w:val="none"/>
                <w:lang w:val="en-US" w:eastAsia="zh-CN"/>
              </w:rPr>
              <w:t>06</w:t>
            </w:r>
            <w:r>
              <w:rPr>
                <w:rFonts w:hint="eastAsia" w:ascii="宋体" w:hAnsi="宋体"/>
                <w:color w:val="000000" w:themeColor="text1"/>
                <w:sz w:val="21"/>
                <w:szCs w:val="21"/>
                <w:highlight w:val="none"/>
                <w:lang w:val="zh-CN" w:eastAsia="zh-CN"/>
              </w:rPr>
              <w:t xml:space="preserve"> </w:t>
            </w:r>
          </w:p>
          <w:p>
            <w:pPr>
              <w:numPr>
                <w:ilvl w:val="0"/>
                <w:numId w:val="0"/>
              </w:numPr>
              <w:spacing w:line="400" w:lineRule="atLeast"/>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w:t>
            </w:r>
          </w:p>
          <w:p>
            <w:pPr>
              <w:numPr>
                <w:ilvl w:val="0"/>
                <w:numId w:val="0"/>
              </w:numPr>
              <w:spacing w:line="400" w:lineRule="atLeast"/>
              <w:rPr>
                <w:rFonts w:hint="eastAsia" w:ascii="宋体" w:hAnsi="宋体" w:cs="宋体"/>
                <w:b/>
                <w:bCs/>
                <w:color w:val="000000" w:themeColor="text1"/>
                <w:sz w:val="21"/>
                <w:szCs w:val="21"/>
              </w:rPr>
            </w:pPr>
            <w:r>
              <w:rPr>
                <w:rFonts w:hint="eastAsia" w:ascii="宋体" w:hAnsi="宋体" w:cs="宋体"/>
                <w:b/>
                <w:bCs/>
                <w:color w:val="000000" w:themeColor="text1"/>
                <w:sz w:val="21"/>
                <w:szCs w:val="21"/>
                <w:lang w:eastAsia="zh-CN"/>
              </w:rPr>
              <w:t>二、</w:t>
            </w:r>
            <w:r>
              <w:rPr>
                <w:rFonts w:hint="eastAsia" w:ascii="宋体" w:hAnsi="宋体" w:cs="宋体"/>
                <w:b/>
                <w:bCs/>
                <w:color w:val="000000" w:themeColor="text1"/>
                <w:sz w:val="21"/>
                <w:szCs w:val="21"/>
              </w:rPr>
              <w:t>过程检验，</w:t>
            </w:r>
          </w:p>
          <w:p>
            <w:pPr>
              <w:spacing w:line="400" w:lineRule="exact"/>
              <w:ind w:firstLine="420" w:firstLineChars="200"/>
              <w:rPr>
                <w:rFonts w:hint="eastAsia"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验收依据：依据</w:t>
            </w:r>
            <w:r>
              <w:rPr>
                <w:rFonts w:hint="eastAsia" w:ascii="宋体" w:hAnsi="宋体" w:eastAsia="宋体" w:cs="宋体"/>
                <w:b w:val="0"/>
                <w:bCs/>
                <w:color w:val="000000" w:themeColor="text1"/>
                <w:sz w:val="22"/>
                <w:szCs w:val="22"/>
              </w:rPr>
              <w:t>民用建筑电气设计规范SDJ8-2008</w:t>
            </w:r>
            <w:r>
              <w:rPr>
                <w:rFonts w:hint="eastAsia" w:ascii="宋体" w:hAnsi="宋体" w:eastAsia="宋体" w:cs="宋体"/>
                <w:b w:val="0"/>
                <w:bCs/>
                <w:color w:val="000000" w:themeColor="text1"/>
                <w:sz w:val="22"/>
                <w:szCs w:val="22"/>
                <w:lang w:eastAsia="zh-CN"/>
              </w:rPr>
              <w:t>，</w:t>
            </w:r>
            <w:r>
              <w:rPr>
                <w:rFonts w:hint="eastAsia" w:ascii="宋体" w:hAnsi="宋体" w:eastAsia="宋体" w:cs="宋体"/>
                <w:b w:val="0"/>
                <w:bCs/>
                <w:color w:val="000000" w:themeColor="text1"/>
                <w:sz w:val="22"/>
                <w:szCs w:val="22"/>
              </w:rPr>
              <w:t>建筑内部装修设计防火规GB50222-2017</w:t>
            </w:r>
            <w:r>
              <w:rPr>
                <w:rFonts w:hint="eastAsia" w:ascii="宋体" w:hAnsi="宋体" w:eastAsia="宋体" w:cs="宋体"/>
                <w:b w:val="0"/>
                <w:bCs/>
                <w:color w:val="000000" w:themeColor="text1"/>
                <w:sz w:val="22"/>
                <w:szCs w:val="22"/>
                <w:lang w:eastAsia="zh-CN"/>
              </w:rPr>
              <w:t>，</w:t>
            </w:r>
            <w:r>
              <w:rPr>
                <w:rFonts w:hint="eastAsia" w:ascii="宋体" w:hAnsi="宋体" w:eastAsia="宋体" w:cs="宋体"/>
                <w:b w:val="0"/>
                <w:bCs/>
                <w:color w:val="000000" w:themeColor="text1"/>
                <w:sz w:val="22"/>
                <w:szCs w:val="22"/>
              </w:rPr>
              <w:t>通用用电设备配电设计规GB50055-2011</w:t>
            </w:r>
            <w:r>
              <w:rPr>
                <w:rFonts w:hint="eastAsia" w:ascii="宋体" w:hAnsi="宋体" w:eastAsia="宋体" w:cs="宋体"/>
                <w:b w:val="0"/>
                <w:bCs/>
                <w:color w:val="000000" w:themeColor="text1"/>
                <w:sz w:val="22"/>
                <w:szCs w:val="22"/>
                <w:lang w:eastAsia="zh-CN"/>
              </w:rPr>
              <w:t>，</w:t>
            </w:r>
            <w:r>
              <w:rPr>
                <w:rFonts w:hint="eastAsia" w:ascii="宋体" w:hAnsi="宋体" w:eastAsia="宋体" w:cs="宋体"/>
                <w:b w:val="0"/>
                <w:bCs/>
                <w:color w:val="000000" w:themeColor="text1"/>
                <w:sz w:val="22"/>
                <w:szCs w:val="22"/>
              </w:rPr>
              <w:t>博物馆建筑设计规范JGJ 66-2015</w:t>
            </w:r>
            <w:r>
              <w:rPr>
                <w:rFonts w:hint="eastAsia" w:ascii="宋体" w:hAnsi="宋体" w:eastAsia="宋体" w:cs="宋体"/>
                <w:b w:val="0"/>
                <w:bCs/>
                <w:color w:val="000000" w:themeColor="text1"/>
                <w:sz w:val="22"/>
                <w:szCs w:val="22"/>
                <w:lang w:eastAsia="zh-CN"/>
              </w:rPr>
              <w:t>，</w:t>
            </w:r>
            <w:r>
              <w:rPr>
                <w:rFonts w:hint="eastAsia" w:ascii="宋体" w:hAnsi="宋体" w:eastAsia="宋体" w:cs="宋体"/>
                <w:b w:val="0"/>
                <w:bCs/>
                <w:color w:val="000000" w:themeColor="text1"/>
                <w:sz w:val="22"/>
                <w:szCs w:val="22"/>
              </w:rPr>
              <w:t>建筑照明设计标准GB-50034-2013</w:t>
            </w:r>
            <w:r>
              <w:rPr>
                <w:rFonts w:hint="eastAsia" w:ascii="宋体" w:hAnsi="宋体" w:eastAsia="宋体" w:cs="宋体"/>
                <w:b w:val="0"/>
                <w:bCs/>
                <w:color w:val="000000" w:themeColor="text1"/>
                <w:sz w:val="22"/>
                <w:szCs w:val="22"/>
                <w:lang w:eastAsia="zh-CN"/>
              </w:rPr>
              <w:t>，</w:t>
            </w:r>
            <w:r>
              <w:rPr>
                <w:rFonts w:hint="eastAsia" w:ascii="宋体" w:hAnsi="宋体" w:eastAsia="宋体" w:cs="宋体"/>
                <w:b w:val="0"/>
                <w:bCs/>
                <w:color w:val="000000" w:themeColor="text1"/>
                <w:sz w:val="22"/>
                <w:szCs w:val="22"/>
              </w:rPr>
              <w:t>建筑装饰工程施工及验收规范GB50210-2018建筑装饰装修工程质量验收规范GB50210-2018</w:t>
            </w:r>
            <w:r>
              <w:rPr>
                <w:rFonts w:hint="eastAsia" w:ascii="宋体" w:hAnsi="宋体" w:eastAsia="宋体" w:cs="宋体"/>
                <w:b w:val="0"/>
                <w:bCs/>
                <w:color w:val="000000" w:themeColor="text1"/>
                <w:sz w:val="22"/>
                <w:szCs w:val="22"/>
                <w:lang w:eastAsia="zh-CN"/>
              </w:rPr>
              <w:t>，</w:t>
            </w:r>
            <w:r>
              <w:rPr>
                <w:rFonts w:hint="eastAsia" w:ascii="宋体" w:hAnsi="宋体" w:eastAsia="宋体" w:cs="宋体"/>
                <w:color w:val="000000" w:themeColor="text1"/>
                <w:sz w:val="22"/>
                <w:szCs w:val="22"/>
              </w:rPr>
              <w:t>建设工程</w:t>
            </w:r>
            <w:r>
              <w:rPr>
                <w:rFonts w:hint="eastAsia" w:ascii="宋体" w:hAnsi="宋体" w:eastAsia="宋体" w:cs="宋体"/>
                <w:color w:val="000000" w:themeColor="text1"/>
                <w:sz w:val="22"/>
                <w:szCs w:val="22"/>
              </w:rPr>
              <w:fldChar w:fldCharType="begin"/>
            </w:r>
            <w:r>
              <w:rPr>
                <w:rFonts w:hint="eastAsia" w:ascii="宋体" w:hAnsi="宋体" w:eastAsia="宋体" w:cs="宋体"/>
                <w:color w:val="000000" w:themeColor="text1"/>
                <w:sz w:val="22"/>
                <w:szCs w:val="22"/>
              </w:rPr>
              <w:instrText xml:space="preserve"> HYPERLINK "https://china.findlaw.cn/fangdichan/gongchengjianshe/kanchasheji/" \t "https://china.findlaw.cn/ask/_blank" </w:instrText>
            </w:r>
            <w:r>
              <w:rPr>
                <w:rFonts w:hint="eastAsia" w:ascii="宋体" w:hAnsi="宋体" w:eastAsia="宋体" w:cs="宋体"/>
                <w:color w:val="000000" w:themeColor="text1"/>
                <w:sz w:val="22"/>
                <w:szCs w:val="22"/>
              </w:rPr>
              <w:fldChar w:fldCharType="separate"/>
            </w:r>
            <w:r>
              <w:rPr>
                <w:rFonts w:hint="eastAsia" w:ascii="宋体" w:hAnsi="宋体" w:eastAsia="宋体" w:cs="宋体"/>
                <w:color w:val="000000" w:themeColor="text1"/>
                <w:sz w:val="22"/>
                <w:szCs w:val="22"/>
              </w:rPr>
              <w:t>勘察设计</w:t>
            </w:r>
            <w:r>
              <w:rPr>
                <w:rFonts w:hint="eastAsia" w:ascii="宋体" w:hAnsi="宋体" w:eastAsia="宋体" w:cs="宋体"/>
                <w:color w:val="000000" w:themeColor="text1"/>
                <w:sz w:val="22"/>
                <w:szCs w:val="22"/>
              </w:rPr>
              <w:fldChar w:fldCharType="end"/>
            </w:r>
            <w:r>
              <w:rPr>
                <w:rFonts w:hint="eastAsia" w:ascii="宋体" w:hAnsi="宋体" w:eastAsia="宋体" w:cs="宋体"/>
                <w:color w:val="000000" w:themeColor="text1"/>
                <w:sz w:val="22"/>
                <w:szCs w:val="22"/>
              </w:rPr>
              <w:t>管理条例</w:t>
            </w:r>
            <w:r>
              <w:rPr>
                <w:rFonts w:hint="eastAsia" w:ascii="宋体" w:hAnsi="宋体" w:cs="宋体"/>
                <w:color w:val="000000" w:themeColor="text1"/>
                <w:sz w:val="21"/>
                <w:szCs w:val="21"/>
                <w:lang w:val="en-US" w:eastAsia="zh-CN"/>
              </w:rPr>
              <w:t>等标准及合同协议；</w:t>
            </w:r>
          </w:p>
          <w:p>
            <w:pPr>
              <w:spacing w:line="400" w:lineRule="exact"/>
              <w:rPr>
                <w:rFonts w:hint="default" w:ascii="宋体" w:hAnsi="宋体" w:eastAsia="宋体" w:cs="Times New Roman"/>
                <w:color w:val="000000" w:themeColor="text1"/>
                <w:sz w:val="21"/>
                <w:szCs w:val="21"/>
                <w:lang w:val="en-US" w:eastAsia="zh-CN"/>
              </w:rPr>
            </w:pPr>
            <w:r>
              <w:rPr>
                <w:rFonts w:hint="eastAsia" w:ascii="宋体" w:hAnsi="宋体" w:cs="宋体"/>
                <w:color w:val="000000" w:themeColor="text1"/>
                <w:sz w:val="21"/>
                <w:szCs w:val="21"/>
                <w:lang w:val="en-US" w:eastAsia="zh-CN"/>
              </w:rPr>
              <w:t>抽</w:t>
            </w:r>
            <w:r>
              <w:rPr>
                <w:rFonts w:hint="eastAsia" w:ascii="宋体" w:hAnsi="宋体" w:cs="宋体"/>
                <w:color w:val="000000" w:themeColor="text1"/>
                <w:sz w:val="21"/>
                <w:szCs w:val="21"/>
                <w:highlight w:val="none"/>
                <w:lang w:val="en-US" w:eastAsia="zh-CN"/>
              </w:rPr>
              <w:t>已交付</w:t>
            </w:r>
            <w:r>
              <w:rPr>
                <w:rFonts w:hint="eastAsia" w:ascii="宋体" w:hAnsi="宋体" w:eastAsia="宋体" w:cs="宋体"/>
                <w:color w:val="000000" w:themeColor="text1"/>
                <w:sz w:val="21"/>
                <w:szCs w:val="21"/>
                <w:highlight w:val="none"/>
                <w:lang w:eastAsia="zh-CN"/>
              </w:rPr>
              <w:t>项目：</w:t>
            </w:r>
            <w:r>
              <w:rPr>
                <w:rFonts w:hint="eastAsia" w:ascii="宋体" w:hAnsi="宋体" w:cs="宋体"/>
                <w:color w:val="000000" w:themeColor="text1"/>
                <w:sz w:val="21"/>
                <w:szCs w:val="21"/>
                <w:highlight w:val="none"/>
                <w:lang w:val="en-US" w:eastAsia="zh-CN"/>
              </w:rPr>
              <w:t>巴南区规划展览馆设计项目</w:t>
            </w:r>
            <w:r>
              <w:rPr>
                <w:rFonts w:hint="eastAsia" w:ascii="宋体" w:hAnsi="宋体" w:eastAsia="宋体" w:cs="宋体"/>
                <w:color w:val="000000" w:themeColor="text1"/>
                <w:sz w:val="21"/>
                <w:szCs w:val="21"/>
                <w:highlight w:val="none"/>
                <w:lang w:val="en-US" w:eastAsia="zh-CN"/>
              </w:rPr>
              <w:t>、</w:t>
            </w:r>
            <w:r>
              <w:rPr>
                <w:rFonts w:hint="eastAsia" w:ascii="宋体" w:hAnsi="宋体" w:cs="宋体"/>
                <w:color w:val="000000" w:themeColor="text1"/>
                <w:sz w:val="21"/>
                <w:szCs w:val="21"/>
                <w:highlight w:val="none"/>
                <w:lang w:eastAsia="zh-CN"/>
              </w:rPr>
              <w:t>云阳县滨江公园移民文化展示建设工程</w:t>
            </w:r>
            <w:r>
              <w:rPr>
                <w:rFonts w:hint="eastAsia" w:ascii="宋体" w:hAnsi="宋体" w:cs="宋体"/>
                <w:color w:val="000000" w:themeColor="text1"/>
                <w:sz w:val="21"/>
                <w:szCs w:val="21"/>
                <w:highlight w:val="none"/>
                <w:lang w:val="en-US" w:eastAsia="zh-CN"/>
              </w:rPr>
              <w:t>设计项目</w:t>
            </w:r>
            <w:r>
              <w:rPr>
                <w:rFonts w:hint="eastAsia" w:ascii="宋体" w:hAnsi="宋体" w:eastAsia="宋体" w:cs="宋体"/>
                <w:color w:val="000000" w:themeColor="text1"/>
                <w:sz w:val="21"/>
                <w:szCs w:val="21"/>
                <w:highlight w:val="none"/>
                <w:lang w:val="en-US" w:eastAsia="zh-CN"/>
              </w:rPr>
              <w:t>及正在进行的</w:t>
            </w:r>
            <w:r>
              <w:rPr>
                <w:rFonts w:hint="eastAsia" w:ascii="宋体" w:hAnsi="宋体" w:cs="宋体"/>
                <w:color w:val="000000" w:themeColor="text1"/>
                <w:sz w:val="21"/>
                <w:szCs w:val="21"/>
                <w:highlight w:val="none"/>
                <w:lang w:val="en-US" w:eastAsia="zh-CN"/>
              </w:rPr>
              <w:t>党员活动室多媒体改造设计项目的</w:t>
            </w:r>
            <w:r>
              <w:rPr>
                <w:rFonts w:hint="eastAsia" w:ascii="宋体" w:hAnsi="宋体" w:cs="Times New Roman"/>
                <w:color w:val="000000" w:themeColor="text1"/>
                <w:sz w:val="21"/>
                <w:szCs w:val="21"/>
                <w:lang w:val="en-US" w:eastAsia="zh-CN"/>
              </w:rPr>
              <w:t>设计资料，对其设计各阶段均按标准及策划的要求予以了控制，详见8.3条款记录。</w:t>
            </w:r>
          </w:p>
          <w:p>
            <w:pPr>
              <w:spacing w:line="400" w:lineRule="exact"/>
              <w:rPr>
                <w:rFonts w:hint="eastAsia" w:ascii="宋体" w:hAnsi="宋体" w:eastAsia="宋体" w:cs="Times New Roman"/>
                <w:color w:val="000000" w:themeColor="text1"/>
                <w:sz w:val="21"/>
                <w:szCs w:val="21"/>
                <w:lang w:val="en-US" w:eastAsia="zh-CN"/>
              </w:rPr>
            </w:pPr>
          </w:p>
          <w:p>
            <w:pPr>
              <w:spacing w:line="400" w:lineRule="exact"/>
              <w:rPr>
                <w:rFonts w:hint="eastAsia" w:ascii="宋体" w:hAnsi="宋体" w:eastAsia="宋体" w:cs="Times New Roman"/>
                <w:color w:val="000000" w:themeColor="text1"/>
                <w:sz w:val="21"/>
                <w:szCs w:val="21"/>
                <w:lang w:eastAsia="zh-CN"/>
              </w:rPr>
            </w:pPr>
            <w:r>
              <w:rPr>
                <w:rFonts w:hint="eastAsia" w:ascii="宋体" w:hAnsi="宋体" w:eastAsia="宋体" w:cs="Times New Roman"/>
                <w:color w:val="000000" w:themeColor="text1"/>
                <w:sz w:val="21"/>
                <w:szCs w:val="21"/>
                <w:lang w:eastAsia="zh-CN"/>
              </w:rPr>
              <w:t>三</w:t>
            </w:r>
            <w:r>
              <w:rPr>
                <w:rFonts w:hint="eastAsia" w:ascii="宋体" w:hAnsi="宋体" w:eastAsia="宋体" w:cs="Times New Roman"/>
                <w:b/>
                <w:bCs/>
                <w:color w:val="000000" w:themeColor="text1"/>
                <w:sz w:val="21"/>
                <w:szCs w:val="21"/>
                <w:lang w:eastAsia="zh-CN"/>
              </w:rPr>
              <w:t>、成品检验：</w:t>
            </w:r>
            <w:r>
              <w:rPr>
                <w:rFonts w:hint="eastAsia" w:ascii="宋体" w:hAnsi="宋体" w:eastAsia="宋体" w:cs="Times New Roman"/>
                <w:color w:val="000000" w:themeColor="text1"/>
                <w:sz w:val="21"/>
                <w:szCs w:val="21"/>
                <w:highlight w:val="none"/>
                <w:lang w:eastAsia="zh-CN"/>
              </w:rPr>
              <w:t>设计成</w:t>
            </w:r>
            <w:r>
              <w:rPr>
                <w:rFonts w:hint="eastAsia" w:ascii="宋体" w:hAnsi="宋体" w:cs="Times New Roman"/>
                <w:color w:val="000000" w:themeColor="text1"/>
                <w:sz w:val="21"/>
                <w:szCs w:val="21"/>
                <w:highlight w:val="none"/>
                <w:lang w:val="en-US" w:eastAsia="zh-CN"/>
              </w:rPr>
              <w:t>果</w:t>
            </w:r>
            <w:r>
              <w:rPr>
                <w:rFonts w:hint="eastAsia" w:ascii="宋体" w:hAnsi="宋体" w:eastAsia="宋体" w:cs="Times New Roman"/>
                <w:color w:val="000000" w:themeColor="text1"/>
                <w:sz w:val="21"/>
                <w:szCs w:val="21"/>
                <w:highlight w:val="none"/>
                <w:lang w:eastAsia="zh-CN"/>
              </w:rPr>
              <w:t xml:space="preserve">交付客户验收的方式进行。 </w:t>
            </w:r>
          </w:p>
          <w:p>
            <w:pPr>
              <w:spacing w:line="400" w:lineRule="exact"/>
              <w:rPr>
                <w:rFonts w:hint="eastAsia" w:ascii="宋体" w:hAnsi="宋体" w:eastAsia="宋体" w:cs="宋体"/>
                <w:color w:val="000000" w:themeColor="text1"/>
                <w:sz w:val="21"/>
                <w:szCs w:val="21"/>
                <w:lang w:val="zh-CN" w:eastAsia="zh-CN"/>
              </w:rPr>
            </w:pPr>
            <w:r>
              <w:rPr>
                <w:rFonts w:hint="eastAsia" w:ascii="宋体" w:hAnsi="宋体" w:cs="宋体"/>
                <w:color w:val="000000" w:themeColor="text1"/>
                <w:sz w:val="21"/>
                <w:szCs w:val="21"/>
                <w:lang w:val="en-US" w:eastAsia="zh-CN"/>
              </w:rPr>
              <w:t>1、查见</w:t>
            </w:r>
            <w:r>
              <w:rPr>
                <w:rFonts w:hint="eastAsia" w:ascii="宋体" w:hAnsi="宋体" w:eastAsia="宋体" w:cs="宋体"/>
                <w:color w:val="000000" w:themeColor="text1"/>
                <w:sz w:val="21"/>
                <w:szCs w:val="21"/>
                <w:lang w:val="en-US" w:eastAsia="zh-CN"/>
              </w:rPr>
              <w:t>巴南区规划展览馆设计项目</w:t>
            </w:r>
            <w:r>
              <w:rPr>
                <w:rFonts w:hint="eastAsia" w:ascii="宋体" w:hAnsi="宋体" w:eastAsia="宋体" w:cs="宋体"/>
                <w:color w:val="000000" w:themeColor="text1"/>
                <w:sz w:val="21"/>
                <w:szCs w:val="21"/>
                <w:lang w:val="zh-CN" w:eastAsia="zh-CN"/>
              </w:rPr>
              <w:t>《设计签收确认单》</w:t>
            </w:r>
          </w:p>
          <w:p>
            <w:pPr>
              <w:spacing w:line="400" w:lineRule="exact"/>
              <w:rPr>
                <w:rFonts w:hint="default"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zh-CN" w:eastAsia="zh-CN"/>
              </w:rPr>
              <w:t>成果交付清单：</w:t>
            </w:r>
            <w:r>
              <w:rPr>
                <w:rFonts w:hint="eastAsia" w:ascii="宋体" w:hAnsi="宋体"/>
                <w:color w:val="000000" w:themeColor="text1"/>
                <w:lang w:val="en-US" w:eastAsia="zh-CN"/>
              </w:rPr>
              <w:t>设计</w:t>
            </w:r>
            <w:r>
              <w:rPr>
                <w:rFonts w:hint="eastAsia" w:ascii="宋体" w:hAnsi="宋体"/>
                <w:color w:val="000000" w:themeColor="text1"/>
              </w:rPr>
              <w:t>效果图</w:t>
            </w:r>
            <w:r>
              <w:rPr>
                <w:rFonts w:hint="eastAsia" w:ascii="宋体" w:hAnsi="宋体"/>
                <w:color w:val="000000" w:themeColor="text1"/>
                <w:lang w:eastAsia="zh-CN"/>
              </w:rPr>
              <w:t>、</w:t>
            </w:r>
            <w:r>
              <w:rPr>
                <w:rFonts w:hint="eastAsia" w:ascii="宋体" w:hAnsi="宋体"/>
                <w:color w:val="000000" w:themeColor="text1"/>
              </w:rPr>
              <w:t>设计文本方案</w:t>
            </w:r>
            <w:r>
              <w:rPr>
                <w:rFonts w:hint="eastAsia" w:ascii="宋体" w:hAnsi="宋体"/>
                <w:color w:val="000000" w:themeColor="text1"/>
                <w:lang w:eastAsia="zh-CN"/>
              </w:rPr>
              <w:t>、</w:t>
            </w:r>
            <w:r>
              <w:rPr>
                <w:rFonts w:hint="eastAsia" w:ascii="宋体" w:hAnsi="宋体"/>
                <w:color w:val="000000" w:themeColor="text1"/>
              </w:rPr>
              <w:t>施工图设计</w:t>
            </w:r>
            <w:r>
              <w:rPr>
                <w:rFonts w:hint="eastAsia" w:ascii="宋体" w:hAnsi="宋体"/>
                <w:color w:val="000000" w:themeColor="text1"/>
                <w:lang w:val="en-US" w:eastAsia="zh-CN"/>
              </w:rPr>
              <w:t>文本、硫酸纸图</w:t>
            </w:r>
          </w:p>
          <w:p>
            <w:pPr>
              <w:spacing w:line="400" w:lineRule="exact"/>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zh-CN" w:eastAsia="zh-CN"/>
              </w:rPr>
              <w:t>确认</w:t>
            </w:r>
            <w:r>
              <w:rPr>
                <w:rFonts w:hint="eastAsia" w:ascii="宋体" w:hAnsi="宋体" w:eastAsia="宋体" w:cs="宋体"/>
                <w:color w:val="000000" w:themeColor="text1"/>
                <w:sz w:val="21"/>
                <w:szCs w:val="21"/>
                <w:lang w:val="en-US" w:eastAsia="zh-CN"/>
              </w:rPr>
              <w:t>:设计符合要求</w:t>
            </w:r>
          </w:p>
          <w:p>
            <w:pPr>
              <w:spacing w:line="400" w:lineRule="exact"/>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顾客：签章</w:t>
            </w:r>
          </w:p>
          <w:p>
            <w:pPr>
              <w:spacing w:line="400" w:lineRule="exact"/>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代表:</w:t>
            </w:r>
            <w:r>
              <w:rPr>
                <w:rFonts w:hint="eastAsia" w:ascii="宋体" w:hAnsi="宋体"/>
                <w:color w:val="000000" w:themeColor="text1"/>
              </w:rPr>
              <w:t>叶骏</w:t>
            </w:r>
            <w:r>
              <w:rPr>
                <w:rFonts w:hint="eastAsia" w:ascii="宋体" w:hAnsi="宋体" w:eastAsia="宋体" w:cs="宋体"/>
                <w:color w:val="000000" w:themeColor="text1"/>
                <w:sz w:val="21"/>
                <w:szCs w:val="21"/>
                <w:lang w:val="en-US" w:eastAsia="zh-CN"/>
              </w:rPr>
              <w:t xml:space="preserve">      日期:</w:t>
            </w:r>
            <w:r>
              <w:rPr>
                <w:rFonts w:hint="eastAsia" w:ascii="宋体" w:hAnsi="宋体"/>
                <w:color w:val="000000" w:themeColor="text1"/>
                <w:lang w:eastAsia="zh-CN"/>
              </w:rPr>
              <w:t>2021.10</w:t>
            </w:r>
            <w:r>
              <w:rPr>
                <w:rFonts w:hint="eastAsia" w:ascii="宋体" w:hAnsi="宋体"/>
                <w:color w:val="000000" w:themeColor="text1"/>
                <w:lang w:val="en-US" w:eastAsia="zh-CN"/>
              </w:rPr>
              <w:t>.31</w:t>
            </w:r>
          </w:p>
          <w:p>
            <w:pPr>
              <w:pStyle w:val="5"/>
              <w:spacing w:line="400" w:lineRule="exact"/>
              <w:ind w:left="399" w:firstLine="0"/>
              <w:rPr>
                <w:rFonts w:hint="eastAsia" w:ascii="宋体" w:hAnsi="宋体" w:eastAsia="宋体" w:cs="Times New Roman"/>
                <w:color w:val="000000" w:themeColor="text1"/>
                <w:kern w:val="2"/>
                <w:sz w:val="21"/>
                <w:szCs w:val="21"/>
                <w:highlight w:val="red"/>
                <w:lang w:val="en-US" w:eastAsia="zh-CN" w:bidi="ar-SA"/>
              </w:rPr>
            </w:pPr>
          </w:p>
          <w:p>
            <w:pPr>
              <w:rPr>
                <w:rFonts w:hint="eastAsia"/>
                <w:color w:val="000000" w:themeColor="text1"/>
                <w:lang w:val="en-US" w:eastAsia="zh-CN"/>
              </w:rPr>
            </w:pPr>
            <w:r>
              <w:rPr>
                <w:rFonts w:hint="eastAsia"/>
                <w:color w:val="000000" w:themeColor="text1"/>
                <w:lang w:val="en-US" w:eastAsia="zh-CN"/>
              </w:rPr>
              <w:t>2、项目：</w:t>
            </w:r>
            <w:r>
              <w:rPr>
                <w:rFonts w:hint="eastAsia"/>
                <w:color w:val="000000" w:themeColor="text1"/>
              </w:rPr>
              <w:t>云阳县滨江公园移民文化展示建设工程</w:t>
            </w:r>
            <w:r>
              <w:rPr>
                <w:rFonts w:hint="eastAsia"/>
                <w:color w:val="000000" w:themeColor="text1"/>
                <w:lang w:eastAsia="zh-CN"/>
              </w:rPr>
              <w:t>设计</w:t>
            </w:r>
            <w:r>
              <w:rPr>
                <w:rFonts w:hint="eastAsia"/>
                <w:color w:val="000000" w:themeColor="text1"/>
                <w:lang w:val="en-US" w:eastAsia="zh-CN"/>
              </w:rPr>
              <w:t>项目交接清单</w:t>
            </w:r>
          </w:p>
          <w:p>
            <w:pPr>
              <w:ind w:firstLine="420" w:firstLineChars="200"/>
              <w:rPr>
                <w:rFonts w:hint="eastAsia"/>
                <w:color w:val="000000" w:themeColor="text1"/>
                <w:lang w:val="en-US" w:eastAsia="zh-CN"/>
              </w:rPr>
            </w:pPr>
            <w:r>
              <w:rPr>
                <w:rFonts w:hint="eastAsia"/>
                <w:color w:val="000000" w:themeColor="text1"/>
                <w:lang w:val="en-US" w:eastAsia="zh-CN"/>
              </w:rPr>
              <w:t>时间：</w:t>
            </w:r>
            <w:r>
              <w:rPr>
                <w:rFonts w:hint="eastAsia"/>
                <w:color w:val="000000" w:themeColor="text1"/>
              </w:rPr>
              <w:t>2021年1</w:t>
            </w:r>
            <w:r>
              <w:rPr>
                <w:rFonts w:hint="eastAsia"/>
                <w:color w:val="000000" w:themeColor="text1"/>
                <w:lang w:val="en-US" w:eastAsia="zh-CN"/>
              </w:rPr>
              <w:t>1</w:t>
            </w:r>
            <w:r>
              <w:rPr>
                <w:rFonts w:hint="eastAsia"/>
                <w:color w:val="000000" w:themeColor="text1"/>
              </w:rPr>
              <w:t>月</w:t>
            </w:r>
            <w:r>
              <w:rPr>
                <w:rFonts w:hint="eastAsia"/>
                <w:color w:val="000000" w:themeColor="text1"/>
                <w:lang w:val="en-US" w:eastAsia="zh-CN"/>
              </w:rPr>
              <w:t>21</w:t>
            </w:r>
            <w:r>
              <w:rPr>
                <w:rFonts w:hint="eastAsia"/>
                <w:color w:val="000000" w:themeColor="text1"/>
              </w:rPr>
              <w:t>日</w:t>
            </w:r>
          </w:p>
          <w:p>
            <w:pPr>
              <w:adjustRightInd w:val="0"/>
              <w:snapToGrid w:val="0"/>
              <w:spacing w:line="400" w:lineRule="exact"/>
              <w:ind w:firstLine="420" w:firstLineChars="200"/>
              <w:rPr>
                <w:rFonts w:hint="eastAsia" w:ascii="宋体" w:hAnsi="宋体"/>
                <w:color w:val="000000" w:themeColor="text1"/>
                <w:highlight w:val="none"/>
                <w:lang w:val="en-US" w:eastAsia="zh-CN"/>
              </w:rPr>
            </w:pPr>
            <w:r>
              <w:rPr>
                <w:rFonts w:hint="eastAsia" w:ascii="宋体" w:hAnsi="宋体"/>
                <w:color w:val="000000" w:themeColor="text1"/>
                <w:lang w:val="en-US" w:eastAsia="zh-CN"/>
              </w:rPr>
              <w:t>交</w:t>
            </w:r>
            <w:r>
              <w:rPr>
                <w:rFonts w:hint="eastAsia" w:ascii="宋体" w:hAnsi="宋体"/>
                <w:color w:val="000000" w:themeColor="text1"/>
                <w:highlight w:val="none"/>
                <w:lang w:val="en-US" w:eastAsia="zh-CN"/>
              </w:rPr>
              <w:t>付内容：方案图（含效果图及方案短片）、施工图电子档、硫酸纸图。</w:t>
            </w:r>
          </w:p>
          <w:p>
            <w:pPr>
              <w:adjustRightInd w:val="0"/>
              <w:snapToGrid w:val="0"/>
              <w:spacing w:line="400" w:lineRule="exact"/>
              <w:ind w:firstLine="420" w:firstLineChars="200"/>
              <w:rPr>
                <w:rFonts w:hint="eastAsia" w:ascii="宋体" w:hAnsi="宋体" w:eastAsia="宋体" w:cs="Times New Roman"/>
                <w:color w:val="000000" w:themeColor="text1"/>
                <w:kern w:val="2"/>
                <w:sz w:val="21"/>
                <w:szCs w:val="21"/>
                <w:highlight w:val="none"/>
                <w:lang w:val="en-US" w:eastAsia="zh-CN" w:bidi="ar-SA"/>
              </w:rPr>
            </w:pPr>
            <w:r>
              <w:rPr>
                <w:rFonts w:hint="eastAsia" w:ascii="宋体" w:hAnsi="宋体" w:eastAsia="宋体" w:cs="Times New Roman"/>
                <w:color w:val="000000" w:themeColor="text1"/>
                <w:kern w:val="2"/>
                <w:sz w:val="21"/>
                <w:szCs w:val="21"/>
                <w:highlight w:val="none"/>
                <w:lang w:val="en-US" w:eastAsia="zh-CN" w:bidi="ar-SA"/>
              </w:rPr>
              <w:t>结果：符合。</w:t>
            </w:r>
          </w:p>
          <w:p>
            <w:pPr>
              <w:adjustRightInd w:val="0"/>
              <w:snapToGrid w:val="0"/>
              <w:spacing w:line="400" w:lineRule="exact"/>
              <w:ind w:firstLine="420" w:firstLineChars="200"/>
              <w:rPr>
                <w:rFonts w:hint="default" w:ascii="宋体" w:hAnsi="宋体" w:eastAsia="宋体" w:cs="Times New Roman"/>
                <w:color w:val="000000" w:themeColor="text1"/>
                <w:kern w:val="2"/>
                <w:sz w:val="21"/>
                <w:szCs w:val="21"/>
                <w:highlight w:val="none"/>
                <w:lang w:val="en-US" w:eastAsia="zh-CN" w:bidi="ar-SA"/>
              </w:rPr>
            </w:pPr>
            <w:r>
              <w:rPr>
                <w:rFonts w:hint="eastAsia" w:ascii="宋体" w:hAnsi="宋体" w:eastAsia="宋体" w:cs="Times New Roman"/>
                <w:color w:val="000000" w:themeColor="text1"/>
                <w:kern w:val="2"/>
                <w:sz w:val="21"/>
                <w:szCs w:val="21"/>
                <w:highlight w:val="none"/>
                <w:lang w:val="en-US" w:eastAsia="zh-CN" w:bidi="ar-SA"/>
              </w:rPr>
              <w:t>确认客户：</w:t>
            </w:r>
            <w:r>
              <w:rPr>
                <w:rFonts w:hint="eastAsia" w:ascii="宋体" w:hAnsi="宋体" w:cs="Times New Roman"/>
                <w:color w:val="000000" w:themeColor="text1"/>
                <w:kern w:val="2"/>
                <w:sz w:val="21"/>
                <w:szCs w:val="21"/>
                <w:highlight w:val="none"/>
                <w:lang w:val="en-US" w:eastAsia="zh-CN" w:bidi="ar-SA"/>
              </w:rPr>
              <w:t>刘**</w:t>
            </w:r>
          </w:p>
          <w:p>
            <w:pPr>
              <w:spacing w:line="400" w:lineRule="atLeast"/>
              <w:ind w:firstLine="420" w:firstLineChars="200"/>
              <w:rPr>
                <w:rFonts w:ascii="宋体" w:hAnsi="宋体" w:eastAsia="宋体" w:cs="宋体"/>
                <w:color w:val="000000" w:themeColor="text1"/>
                <w:kern w:val="2"/>
                <w:sz w:val="21"/>
                <w:szCs w:val="21"/>
                <w:lang w:val="en-US" w:eastAsia="zh-CN" w:bidi="ar-SA"/>
              </w:rPr>
            </w:pPr>
            <w:r>
              <w:rPr>
                <w:rFonts w:hint="eastAsia" w:ascii="宋体" w:hAnsi="宋体" w:cs="宋体"/>
                <w:color w:val="000000" w:themeColor="text1"/>
                <w:sz w:val="21"/>
                <w:szCs w:val="21"/>
                <w:lang w:eastAsia="zh-CN"/>
              </w:rPr>
              <w:t>产品实现过程的质量管理基本受控，</w:t>
            </w:r>
            <w:r>
              <w:rPr>
                <w:rFonts w:hint="eastAsia" w:ascii="宋体" w:hAnsi="宋体" w:cs="宋体"/>
                <w:color w:val="000000" w:themeColor="text1"/>
                <w:sz w:val="21"/>
                <w:szCs w:val="21"/>
              </w:rPr>
              <w:t>基本符合要求。</w:t>
            </w:r>
          </w:p>
        </w:tc>
        <w:tc>
          <w:tcPr>
            <w:tcW w:w="1585" w:type="dxa"/>
            <w:vAlign w:val="top"/>
          </w:tcPr>
          <w:p>
            <w:pPr>
              <w:rPr>
                <w:rFonts w:hint="default" w:ascii="Times New Roman" w:hAnsi="Times New Roman" w:eastAsia="宋体" w:cs="Times New Roman"/>
                <w:color w:val="000000" w:themeColor="text1"/>
                <w:kern w:val="2"/>
                <w:sz w:val="21"/>
                <w:lang w:val="en-US" w:eastAsia="zh-CN" w:bidi="ar-SA"/>
              </w:rPr>
            </w:pPr>
            <w:r>
              <w:rPr>
                <w:rFonts w:hint="eastAsia" w:cs="Times New Roman"/>
                <w:color w:val="000000" w:themeColor="text1"/>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2160" w:type="dxa"/>
          </w:tcPr>
          <w:p>
            <w:pPr>
              <w:rPr>
                <w:rFonts w:ascii="宋体" w:hAnsi="宋体" w:cs="新宋体"/>
                <w:color w:val="000000" w:themeColor="text1"/>
                <w:szCs w:val="21"/>
              </w:rPr>
            </w:pPr>
            <w:r>
              <w:rPr>
                <w:rFonts w:hint="eastAsia" w:ascii="宋体" w:hAnsi="宋体" w:cs="新宋体"/>
                <w:color w:val="000000" w:themeColor="text1"/>
                <w:szCs w:val="21"/>
              </w:rPr>
              <w:t>不合格输出的控制</w:t>
            </w:r>
          </w:p>
        </w:tc>
        <w:tc>
          <w:tcPr>
            <w:tcW w:w="960" w:type="dxa"/>
          </w:tcPr>
          <w:p>
            <w:pPr>
              <w:adjustRightInd w:val="0"/>
              <w:snapToGrid w:val="0"/>
              <w:jc w:val="center"/>
              <w:rPr>
                <w:rFonts w:ascii="宋体" w:hAnsi="宋体" w:cs="新宋体"/>
                <w:color w:val="000000" w:themeColor="text1"/>
                <w:szCs w:val="21"/>
              </w:rPr>
            </w:pPr>
            <w:r>
              <w:rPr>
                <w:rFonts w:hint="eastAsia" w:ascii="宋体" w:hAnsi="宋体" w:cs="新宋体"/>
                <w:color w:val="000000" w:themeColor="text1"/>
                <w:szCs w:val="21"/>
              </w:rPr>
              <w:t>Q8.7</w:t>
            </w:r>
          </w:p>
        </w:tc>
        <w:tc>
          <w:tcPr>
            <w:tcW w:w="10004" w:type="dxa"/>
            <w:vAlign w:val="top"/>
          </w:tcPr>
          <w:p>
            <w:pPr>
              <w:adjustRightInd w:val="0"/>
              <w:snapToGrid w:val="0"/>
              <w:spacing w:line="400" w:lineRule="exact"/>
              <w:ind w:firstLine="420" w:firstLineChars="200"/>
              <w:rPr>
                <w:rFonts w:hint="eastAsia" w:ascii="宋体" w:hAnsi="宋体" w:cs="Times New Roman"/>
                <w:color w:val="000000" w:themeColor="text1"/>
                <w:kern w:val="2"/>
                <w:sz w:val="21"/>
                <w:szCs w:val="21"/>
                <w:highlight w:val="none"/>
                <w:lang w:val="en-US" w:eastAsia="zh-CN" w:bidi="ar-SA"/>
              </w:rPr>
            </w:pPr>
            <w:r>
              <w:rPr>
                <w:rFonts w:hint="eastAsia" w:ascii="宋体" w:hAnsi="宋体" w:cs="Times New Roman"/>
                <w:color w:val="000000" w:themeColor="text1"/>
                <w:kern w:val="2"/>
                <w:sz w:val="21"/>
                <w:szCs w:val="21"/>
                <w:highlight w:val="none"/>
                <w:lang w:val="en-US" w:eastAsia="zh-CN" w:bidi="ar-SA"/>
              </w:rPr>
              <w:t>公司明确各类、各阶段的不合格的控制管控要求，包括输入（招标合同、建设单位</w:t>
            </w:r>
            <w:r>
              <w:rPr>
                <w:rFonts w:hint="eastAsia" w:ascii="宋体" w:hAnsi="宋体" w:eastAsia="宋体" w:cs="Times New Roman"/>
                <w:color w:val="000000" w:themeColor="text1"/>
                <w:kern w:val="2"/>
                <w:sz w:val="21"/>
                <w:szCs w:val="21"/>
                <w:highlight w:val="none"/>
                <w:lang w:val="en-US" w:eastAsia="zh-CN" w:bidi="ar-SA"/>
              </w:rPr>
              <w:t>提供资料</w:t>
            </w:r>
            <w:r>
              <w:rPr>
                <w:rFonts w:hint="eastAsia" w:ascii="Arial" w:hAnsi="Arial" w:eastAsia="宋体" w:cs="Arial"/>
                <w:i w:val="0"/>
                <w:iCs w:val="0"/>
                <w:caps w:val="0"/>
                <w:color w:val="000000" w:themeColor="text1"/>
                <w:spacing w:val="0"/>
                <w:sz w:val="13"/>
                <w:szCs w:val="13"/>
                <w:highlight w:val="none"/>
                <w:shd w:val="clear" w:fill="FFFFFF"/>
                <w:lang w:eastAsia="zh-CN"/>
              </w:rPr>
              <w:t>、</w:t>
            </w:r>
            <w:r>
              <w:rPr>
                <w:rFonts w:hint="eastAsia" w:ascii="宋体" w:hAnsi="宋体" w:cs="宋体"/>
                <w:color w:val="000000" w:themeColor="text1"/>
                <w:sz w:val="21"/>
                <w:szCs w:val="21"/>
                <w:highlight w:val="none"/>
                <w:lang w:val="en-US" w:eastAsia="zh-CN"/>
              </w:rPr>
              <w:t>展示内容相关的文字及图片</w:t>
            </w:r>
            <w:r>
              <w:rPr>
                <w:rFonts w:hint="eastAsia" w:ascii="宋体" w:hAnsi="宋体" w:cs="Times New Roman"/>
                <w:color w:val="000000" w:themeColor="text1"/>
                <w:kern w:val="2"/>
                <w:sz w:val="21"/>
                <w:szCs w:val="21"/>
                <w:highlight w:val="none"/>
                <w:lang w:val="en-US" w:eastAsia="zh-CN" w:bidi="ar-SA"/>
              </w:rPr>
              <w:t>）阶段、过程监视和测量阶段、输出（设计方案、效果图等）阶段的不合格之识别、确定、标识、处置措施等，详见《不符合、纠正和预防措施控制程序》</w:t>
            </w:r>
          </w:p>
          <w:p>
            <w:pPr>
              <w:adjustRightInd w:val="0"/>
              <w:snapToGrid w:val="0"/>
              <w:spacing w:line="400" w:lineRule="exact"/>
              <w:ind w:firstLine="420" w:firstLineChars="200"/>
              <w:rPr>
                <w:rFonts w:hint="eastAsia" w:ascii="宋体" w:hAnsi="宋体" w:cs="Times New Roman"/>
                <w:color w:val="000000" w:themeColor="text1"/>
                <w:kern w:val="2"/>
                <w:sz w:val="21"/>
                <w:szCs w:val="21"/>
                <w:highlight w:val="none"/>
                <w:lang w:val="en-US" w:eastAsia="zh-CN" w:bidi="ar-SA"/>
              </w:rPr>
            </w:pPr>
            <w:r>
              <w:rPr>
                <w:rFonts w:hint="eastAsia" w:ascii="宋体" w:hAnsi="宋体" w:cs="Times New Roman"/>
                <w:color w:val="000000" w:themeColor="text1"/>
                <w:kern w:val="2"/>
                <w:sz w:val="21"/>
                <w:szCs w:val="21"/>
                <w:highlight w:val="none"/>
                <w:lang w:val="en-US" w:eastAsia="zh-CN" w:bidi="ar-SA"/>
              </w:rPr>
              <w:t>---公司明确并实施处置不合格输出的途径包括以下几方面：</w:t>
            </w:r>
          </w:p>
          <w:p>
            <w:pPr>
              <w:adjustRightInd w:val="0"/>
              <w:snapToGrid w:val="0"/>
              <w:spacing w:line="400" w:lineRule="exact"/>
              <w:ind w:firstLine="420" w:firstLineChars="200"/>
              <w:rPr>
                <w:rFonts w:hint="eastAsia" w:ascii="宋体" w:hAnsi="宋体" w:cs="Times New Roman"/>
                <w:color w:val="000000" w:themeColor="text1"/>
                <w:kern w:val="2"/>
                <w:sz w:val="21"/>
                <w:szCs w:val="21"/>
                <w:highlight w:val="none"/>
                <w:lang w:val="en-US" w:eastAsia="zh-CN" w:bidi="ar-SA"/>
              </w:rPr>
            </w:pPr>
            <w:r>
              <w:rPr>
                <w:rFonts w:hint="eastAsia" w:ascii="宋体" w:hAnsi="宋体" w:cs="Times New Roman"/>
                <w:color w:val="000000" w:themeColor="text1"/>
                <w:kern w:val="2"/>
                <w:sz w:val="21"/>
                <w:szCs w:val="21"/>
                <w:highlight w:val="none"/>
                <w:lang w:val="en-US" w:eastAsia="zh-CN" w:bidi="ar-SA"/>
              </w:rPr>
              <w:t>a）纠正；</w:t>
            </w:r>
          </w:p>
          <w:p>
            <w:pPr>
              <w:adjustRightInd w:val="0"/>
              <w:snapToGrid w:val="0"/>
              <w:spacing w:line="400" w:lineRule="exact"/>
              <w:ind w:firstLine="420" w:firstLineChars="200"/>
              <w:rPr>
                <w:rFonts w:hint="eastAsia" w:ascii="宋体" w:hAnsi="宋体" w:cs="Times New Roman"/>
                <w:color w:val="000000" w:themeColor="text1"/>
                <w:kern w:val="2"/>
                <w:sz w:val="21"/>
                <w:szCs w:val="21"/>
                <w:highlight w:val="none"/>
                <w:lang w:val="en-US" w:eastAsia="zh-CN" w:bidi="ar-SA"/>
              </w:rPr>
            </w:pPr>
            <w:r>
              <w:rPr>
                <w:rFonts w:hint="eastAsia" w:ascii="宋体" w:hAnsi="宋体" w:cs="Times New Roman"/>
                <w:color w:val="000000" w:themeColor="text1"/>
                <w:kern w:val="2"/>
                <w:sz w:val="21"/>
                <w:szCs w:val="21"/>
                <w:highlight w:val="none"/>
                <w:lang w:val="en-US" w:eastAsia="zh-CN" w:bidi="ar-SA"/>
              </w:rPr>
              <w:t>b）隔离、限制、退货或暂停；</w:t>
            </w:r>
          </w:p>
          <w:p>
            <w:pPr>
              <w:adjustRightInd w:val="0"/>
              <w:snapToGrid w:val="0"/>
              <w:spacing w:line="400" w:lineRule="exact"/>
              <w:ind w:firstLine="420" w:firstLineChars="200"/>
              <w:rPr>
                <w:rFonts w:hint="eastAsia" w:ascii="宋体" w:hAnsi="宋体" w:cs="Times New Roman"/>
                <w:color w:val="000000" w:themeColor="text1"/>
                <w:kern w:val="2"/>
                <w:sz w:val="21"/>
                <w:szCs w:val="21"/>
                <w:highlight w:val="none"/>
                <w:lang w:val="en-US" w:eastAsia="zh-CN" w:bidi="ar-SA"/>
              </w:rPr>
            </w:pPr>
            <w:r>
              <w:rPr>
                <w:rFonts w:hint="eastAsia" w:ascii="宋体" w:hAnsi="宋体" w:cs="Times New Roman"/>
                <w:color w:val="000000" w:themeColor="text1"/>
                <w:kern w:val="2"/>
                <w:sz w:val="21"/>
                <w:szCs w:val="21"/>
                <w:highlight w:val="none"/>
                <w:lang w:val="en-US" w:eastAsia="zh-CN" w:bidi="ar-SA"/>
              </w:rPr>
              <w:t>c）告知顾客；</w:t>
            </w:r>
          </w:p>
          <w:p>
            <w:pPr>
              <w:adjustRightInd w:val="0"/>
              <w:snapToGrid w:val="0"/>
              <w:spacing w:line="400" w:lineRule="exact"/>
              <w:ind w:firstLine="420" w:firstLineChars="200"/>
              <w:rPr>
                <w:rFonts w:hint="eastAsia" w:ascii="宋体" w:hAnsi="宋体" w:cs="Times New Roman"/>
                <w:color w:val="000000" w:themeColor="text1"/>
                <w:kern w:val="2"/>
                <w:sz w:val="21"/>
                <w:szCs w:val="21"/>
                <w:highlight w:val="none"/>
                <w:lang w:val="en-US" w:eastAsia="zh-CN" w:bidi="ar-SA"/>
              </w:rPr>
            </w:pPr>
            <w:r>
              <w:rPr>
                <w:rFonts w:hint="eastAsia" w:ascii="宋体" w:hAnsi="宋体" w:cs="Times New Roman"/>
                <w:color w:val="000000" w:themeColor="text1"/>
                <w:kern w:val="2"/>
                <w:sz w:val="21"/>
                <w:szCs w:val="21"/>
                <w:highlight w:val="none"/>
                <w:lang w:val="en-US" w:eastAsia="zh-CN" w:bidi="ar-SA"/>
              </w:rPr>
              <w:t>d）获得让步接收的授权。</w:t>
            </w:r>
          </w:p>
          <w:p>
            <w:pPr>
              <w:adjustRightInd w:val="0"/>
              <w:snapToGrid w:val="0"/>
              <w:spacing w:line="400" w:lineRule="exact"/>
              <w:ind w:firstLine="420" w:firstLineChars="200"/>
              <w:rPr>
                <w:rFonts w:hint="eastAsia" w:ascii="宋体" w:hAnsi="宋体" w:cs="Times New Roman"/>
                <w:color w:val="000000" w:themeColor="text1"/>
                <w:kern w:val="2"/>
                <w:sz w:val="21"/>
                <w:szCs w:val="21"/>
                <w:highlight w:val="none"/>
                <w:lang w:val="en-US" w:eastAsia="zh-CN" w:bidi="ar-SA"/>
              </w:rPr>
            </w:pPr>
            <w:r>
              <w:rPr>
                <w:rFonts w:hint="eastAsia" w:ascii="宋体" w:hAnsi="宋体" w:cs="Times New Roman"/>
                <w:color w:val="000000" w:themeColor="text1"/>
                <w:kern w:val="2"/>
                <w:sz w:val="21"/>
                <w:szCs w:val="21"/>
                <w:highlight w:val="none"/>
                <w:lang w:val="en-US" w:eastAsia="zh-CN" w:bidi="ar-SA"/>
              </w:rPr>
              <w:t>---公司明确并实施对不合格的处置方法选择、采取措施的程度取决于不合格的性质及其对产品和服务的影响程度。</w:t>
            </w:r>
          </w:p>
          <w:p>
            <w:pPr>
              <w:adjustRightInd w:val="0"/>
              <w:snapToGrid w:val="0"/>
              <w:spacing w:line="400" w:lineRule="exact"/>
              <w:ind w:firstLine="420" w:firstLineChars="200"/>
              <w:rPr>
                <w:rFonts w:hint="eastAsia" w:ascii="宋体" w:hAnsi="宋体" w:cs="Times New Roman"/>
                <w:color w:val="000000" w:themeColor="text1"/>
                <w:kern w:val="2"/>
                <w:sz w:val="21"/>
                <w:szCs w:val="21"/>
                <w:highlight w:val="none"/>
                <w:lang w:val="en-US" w:eastAsia="zh-CN" w:bidi="ar-SA"/>
              </w:rPr>
            </w:pPr>
            <w:r>
              <w:rPr>
                <w:rFonts w:hint="eastAsia" w:ascii="宋体" w:hAnsi="宋体" w:cs="Times New Roman"/>
                <w:color w:val="000000" w:themeColor="text1"/>
                <w:kern w:val="2"/>
                <w:sz w:val="21"/>
                <w:szCs w:val="21"/>
                <w:highlight w:val="none"/>
                <w:lang w:val="en-US" w:eastAsia="zh-CN" w:bidi="ar-SA"/>
              </w:rPr>
              <w:t>---公司明确并实施对适用于纠正的不合格输出，在进行纠正之后须实施再验证。</w:t>
            </w:r>
          </w:p>
          <w:p>
            <w:pPr>
              <w:adjustRightInd w:val="0"/>
              <w:snapToGrid w:val="0"/>
              <w:spacing w:line="400" w:lineRule="exact"/>
              <w:ind w:firstLine="420" w:firstLineChars="200"/>
              <w:rPr>
                <w:rFonts w:hint="eastAsia" w:ascii="宋体" w:hAnsi="宋体" w:cs="Times New Roman"/>
                <w:color w:val="000000" w:themeColor="text1"/>
                <w:kern w:val="2"/>
                <w:sz w:val="21"/>
                <w:szCs w:val="21"/>
                <w:highlight w:val="none"/>
                <w:lang w:val="en-US" w:eastAsia="zh-CN" w:bidi="ar-SA"/>
              </w:rPr>
            </w:pPr>
            <w:r>
              <w:rPr>
                <w:rFonts w:hint="eastAsia" w:ascii="宋体" w:hAnsi="宋体" w:cs="Times New Roman"/>
                <w:color w:val="000000" w:themeColor="text1"/>
                <w:kern w:val="2"/>
                <w:sz w:val="21"/>
                <w:szCs w:val="21"/>
                <w:highlight w:val="none"/>
                <w:lang w:val="en-US" w:eastAsia="zh-CN" w:bidi="ar-SA"/>
              </w:rPr>
              <w:t>---公司明确并实施不合格处置后须保留含以下内容的记录</w:t>
            </w:r>
          </w:p>
          <w:p>
            <w:pPr>
              <w:adjustRightInd w:val="0"/>
              <w:snapToGrid w:val="0"/>
              <w:spacing w:line="400" w:lineRule="exact"/>
              <w:ind w:firstLine="420" w:firstLineChars="200"/>
              <w:rPr>
                <w:rFonts w:hint="eastAsia" w:ascii="宋体" w:hAnsi="宋体" w:cs="Times New Roman"/>
                <w:color w:val="000000" w:themeColor="text1"/>
                <w:kern w:val="2"/>
                <w:sz w:val="21"/>
                <w:szCs w:val="21"/>
                <w:highlight w:val="none"/>
                <w:lang w:val="en-US" w:eastAsia="zh-CN" w:bidi="ar-SA"/>
              </w:rPr>
            </w:pPr>
            <w:r>
              <w:rPr>
                <w:rFonts w:hint="eastAsia" w:ascii="宋体" w:hAnsi="宋体" w:cs="Times New Roman"/>
                <w:color w:val="000000" w:themeColor="text1"/>
                <w:kern w:val="2"/>
                <w:sz w:val="21"/>
                <w:szCs w:val="21"/>
                <w:highlight w:val="none"/>
                <w:lang w:val="en-US" w:eastAsia="zh-CN" w:bidi="ar-SA"/>
              </w:rPr>
              <w:t>a）有关不合格的描述；</w:t>
            </w:r>
          </w:p>
          <w:p>
            <w:pPr>
              <w:adjustRightInd w:val="0"/>
              <w:snapToGrid w:val="0"/>
              <w:spacing w:line="400" w:lineRule="exact"/>
              <w:ind w:firstLine="420" w:firstLineChars="200"/>
              <w:rPr>
                <w:rFonts w:hint="eastAsia" w:ascii="宋体" w:hAnsi="宋体" w:cs="Times New Roman"/>
                <w:color w:val="000000" w:themeColor="text1"/>
                <w:kern w:val="2"/>
                <w:sz w:val="21"/>
                <w:szCs w:val="21"/>
                <w:highlight w:val="none"/>
                <w:lang w:val="en-US" w:eastAsia="zh-CN" w:bidi="ar-SA"/>
              </w:rPr>
            </w:pPr>
            <w:r>
              <w:rPr>
                <w:rFonts w:hint="eastAsia" w:ascii="宋体" w:hAnsi="宋体" w:cs="Times New Roman"/>
                <w:color w:val="000000" w:themeColor="text1"/>
                <w:kern w:val="2"/>
                <w:sz w:val="21"/>
                <w:szCs w:val="21"/>
                <w:highlight w:val="none"/>
                <w:lang w:val="en-US" w:eastAsia="zh-CN" w:bidi="ar-SA"/>
              </w:rPr>
              <w:t>b）所采取措施的描述；</w:t>
            </w:r>
          </w:p>
          <w:p>
            <w:pPr>
              <w:adjustRightInd w:val="0"/>
              <w:snapToGrid w:val="0"/>
              <w:spacing w:line="400" w:lineRule="exact"/>
              <w:ind w:firstLine="420" w:firstLineChars="200"/>
              <w:rPr>
                <w:rFonts w:hint="eastAsia" w:ascii="宋体" w:hAnsi="宋体" w:cs="Times New Roman"/>
                <w:color w:val="000000" w:themeColor="text1"/>
                <w:kern w:val="2"/>
                <w:sz w:val="21"/>
                <w:szCs w:val="21"/>
                <w:highlight w:val="none"/>
                <w:lang w:val="en-US" w:eastAsia="zh-CN" w:bidi="ar-SA"/>
              </w:rPr>
            </w:pPr>
            <w:r>
              <w:rPr>
                <w:rFonts w:hint="eastAsia" w:ascii="宋体" w:hAnsi="宋体" w:cs="Times New Roman"/>
                <w:color w:val="000000" w:themeColor="text1"/>
                <w:kern w:val="2"/>
                <w:sz w:val="21"/>
                <w:szCs w:val="21"/>
                <w:highlight w:val="none"/>
                <w:lang w:val="en-US" w:eastAsia="zh-CN" w:bidi="ar-SA"/>
              </w:rPr>
              <w:t>c）获得让步的描述；</w:t>
            </w:r>
          </w:p>
          <w:p>
            <w:pPr>
              <w:adjustRightInd w:val="0"/>
              <w:snapToGrid w:val="0"/>
              <w:spacing w:line="400" w:lineRule="exact"/>
              <w:ind w:firstLine="420" w:firstLineChars="200"/>
              <w:rPr>
                <w:rFonts w:hint="eastAsia" w:ascii="宋体" w:hAnsi="宋体" w:cs="Times New Roman"/>
                <w:color w:val="000000" w:themeColor="text1"/>
                <w:kern w:val="2"/>
                <w:sz w:val="21"/>
                <w:szCs w:val="21"/>
                <w:highlight w:val="none"/>
                <w:lang w:val="en-US" w:eastAsia="zh-CN" w:bidi="ar-SA"/>
              </w:rPr>
            </w:pPr>
            <w:r>
              <w:rPr>
                <w:rFonts w:hint="eastAsia" w:ascii="宋体" w:hAnsi="宋体" w:cs="Times New Roman"/>
                <w:color w:val="000000" w:themeColor="text1"/>
                <w:kern w:val="2"/>
                <w:sz w:val="21"/>
                <w:szCs w:val="21"/>
                <w:highlight w:val="none"/>
                <w:lang w:val="en-US" w:eastAsia="zh-CN" w:bidi="ar-SA"/>
              </w:rPr>
              <w:t>d）处置不合格的授权标识。</w:t>
            </w:r>
          </w:p>
          <w:p>
            <w:pPr>
              <w:adjustRightInd w:val="0"/>
              <w:snapToGrid w:val="0"/>
              <w:spacing w:line="400" w:lineRule="exact"/>
              <w:ind w:firstLine="420" w:firstLineChars="200"/>
              <w:rPr>
                <w:rFonts w:hint="eastAsia" w:ascii="宋体" w:hAnsi="宋体" w:cs="Times New Roman"/>
                <w:color w:val="000000" w:themeColor="text1"/>
                <w:kern w:val="2"/>
                <w:sz w:val="21"/>
                <w:szCs w:val="21"/>
                <w:highlight w:val="none"/>
                <w:lang w:val="en-US" w:eastAsia="zh-CN" w:bidi="ar-SA"/>
              </w:rPr>
            </w:pPr>
            <w:r>
              <w:rPr>
                <w:rFonts w:hint="eastAsia" w:ascii="宋体" w:hAnsi="宋体" w:cs="Times New Roman"/>
                <w:color w:val="000000" w:themeColor="text1"/>
                <w:kern w:val="2"/>
                <w:sz w:val="21"/>
                <w:szCs w:val="21"/>
                <w:highlight w:val="none"/>
                <w:lang w:val="en-US" w:eastAsia="zh-CN" w:bidi="ar-SA"/>
              </w:rPr>
              <w:t>公司编制了《不符合、纠正和预防措施控制程序》，对不合格品的控制及其职责、权限及要求进行了规定。</w:t>
            </w:r>
          </w:p>
          <w:p>
            <w:pPr>
              <w:adjustRightInd w:val="0"/>
              <w:snapToGrid w:val="0"/>
              <w:spacing w:line="400" w:lineRule="exact"/>
              <w:ind w:firstLine="420" w:firstLineChars="200"/>
              <w:rPr>
                <w:rFonts w:hint="eastAsia" w:ascii="宋体" w:hAnsi="宋体" w:cs="Times New Roman"/>
                <w:color w:val="000000" w:themeColor="text1"/>
                <w:kern w:val="2"/>
                <w:sz w:val="21"/>
                <w:szCs w:val="21"/>
                <w:highlight w:val="none"/>
                <w:lang w:val="en-US" w:eastAsia="zh-CN" w:bidi="ar-SA"/>
              </w:rPr>
            </w:pPr>
            <w:r>
              <w:rPr>
                <w:rFonts w:hint="eastAsia" w:ascii="宋体" w:hAnsi="宋体" w:cs="Times New Roman"/>
                <w:color w:val="000000" w:themeColor="text1"/>
                <w:kern w:val="2"/>
                <w:sz w:val="21"/>
                <w:szCs w:val="21"/>
                <w:highlight w:val="none"/>
                <w:lang w:val="en-US" w:eastAsia="zh-CN" w:bidi="ar-SA"/>
              </w:rPr>
              <w:t>抽查《纠正或预防措施处理单》</w:t>
            </w:r>
          </w:p>
          <w:p>
            <w:pPr>
              <w:adjustRightInd w:val="0"/>
              <w:snapToGrid w:val="0"/>
              <w:spacing w:line="400" w:lineRule="exact"/>
              <w:ind w:firstLine="420" w:firstLineChars="200"/>
              <w:rPr>
                <w:rFonts w:hint="eastAsia" w:ascii="宋体" w:hAnsi="宋体" w:cs="Times New Roman"/>
                <w:color w:val="000000" w:themeColor="text1"/>
                <w:kern w:val="2"/>
                <w:sz w:val="21"/>
                <w:szCs w:val="21"/>
                <w:highlight w:val="none"/>
                <w:lang w:val="en-US" w:eastAsia="zh-CN" w:bidi="ar-SA"/>
              </w:rPr>
            </w:pPr>
            <w:r>
              <w:rPr>
                <w:rFonts w:hint="eastAsia" w:ascii="宋体" w:hAnsi="宋体" w:cs="Times New Roman"/>
                <w:color w:val="000000" w:themeColor="text1"/>
                <w:kern w:val="2"/>
                <w:sz w:val="21"/>
                <w:szCs w:val="21"/>
                <w:highlight w:val="none"/>
                <w:lang w:val="en-US" w:eastAsia="zh-CN" w:bidi="ar-SA"/>
              </w:rPr>
              <w:t xml:space="preserve">日期：2021年10月26日 </w:t>
            </w:r>
          </w:p>
          <w:p>
            <w:pPr>
              <w:adjustRightInd w:val="0"/>
              <w:snapToGrid w:val="0"/>
              <w:spacing w:line="400" w:lineRule="exact"/>
              <w:ind w:firstLine="420" w:firstLineChars="200"/>
              <w:rPr>
                <w:rFonts w:hint="eastAsia" w:ascii="宋体" w:hAnsi="宋体" w:cs="Times New Roman"/>
                <w:color w:val="000000" w:themeColor="text1"/>
                <w:kern w:val="2"/>
                <w:sz w:val="21"/>
                <w:szCs w:val="21"/>
                <w:highlight w:val="none"/>
                <w:lang w:val="en-US" w:eastAsia="zh-CN" w:bidi="ar-SA"/>
              </w:rPr>
            </w:pPr>
            <w:r>
              <w:rPr>
                <w:rFonts w:hint="eastAsia" w:ascii="宋体" w:hAnsi="宋体" w:cs="Times New Roman"/>
                <w:color w:val="000000" w:themeColor="text1"/>
                <w:kern w:val="2"/>
                <w:sz w:val="21"/>
                <w:szCs w:val="21"/>
                <w:highlight w:val="none"/>
                <w:lang w:val="en-US" w:eastAsia="zh-CN" w:bidi="ar-SA"/>
              </w:rPr>
              <w:t>不合格描述：云阳县滨江公园移民文化展示建设工程</w:t>
            </w:r>
            <w:r>
              <w:rPr>
                <w:rFonts w:hint="eastAsia" w:ascii="宋体" w:hAnsi="宋体" w:eastAsia="宋体" w:cs="Times New Roman"/>
                <w:color w:val="000000" w:themeColor="text1"/>
                <w:kern w:val="2"/>
                <w:sz w:val="21"/>
                <w:szCs w:val="21"/>
                <w:highlight w:val="none"/>
                <w:lang w:val="en-US" w:eastAsia="zh-CN" w:bidi="ar-SA"/>
              </w:rPr>
              <w:t>大厅形象墙需镂空装饰，清单未考虑。</w:t>
            </w:r>
            <w:r>
              <w:rPr>
                <w:rFonts w:hint="eastAsia" w:ascii="宋体" w:hAnsi="宋体" w:cs="Times New Roman"/>
                <w:color w:val="000000" w:themeColor="text1"/>
                <w:kern w:val="2"/>
                <w:sz w:val="21"/>
                <w:szCs w:val="21"/>
                <w:highlight w:val="none"/>
                <w:lang w:val="en-US" w:eastAsia="zh-CN" w:bidi="ar-SA"/>
              </w:rPr>
              <w:t xml:space="preserve"> </w:t>
            </w:r>
          </w:p>
          <w:p>
            <w:pPr>
              <w:adjustRightInd w:val="0"/>
              <w:snapToGrid w:val="0"/>
              <w:spacing w:line="400" w:lineRule="exact"/>
              <w:ind w:firstLine="420" w:firstLineChars="200"/>
              <w:rPr>
                <w:rFonts w:hint="eastAsia" w:ascii="宋体" w:hAnsi="宋体" w:cs="Times New Roman"/>
                <w:color w:val="000000" w:themeColor="text1"/>
                <w:kern w:val="2"/>
                <w:sz w:val="21"/>
                <w:szCs w:val="21"/>
                <w:highlight w:val="none"/>
                <w:lang w:val="en-US" w:eastAsia="zh-CN" w:bidi="ar-SA"/>
              </w:rPr>
            </w:pPr>
            <w:r>
              <w:rPr>
                <w:rFonts w:hint="eastAsia" w:ascii="宋体" w:hAnsi="宋体" w:cs="Times New Roman"/>
                <w:color w:val="000000" w:themeColor="text1"/>
                <w:kern w:val="2"/>
                <w:sz w:val="21"/>
                <w:szCs w:val="21"/>
                <w:highlight w:val="none"/>
                <w:lang w:val="en-US" w:eastAsia="zh-CN" w:bidi="ar-SA"/>
              </w:rPr>
              <w:t>处理方案：与业主核对尺寸后修改</w:t>
            </w:r>
            <w:r>
              <w:rPr>
                <w:rFonts w:hint="eastAsia" w:ascii="宋体" w:hAnsi="宋体" w:eastAsia="宋体" w:cs="Times New Roman"/>
                <w:color w:val="000000" w:themeColor="text1"/>
                <w:kern w:val="2"/>
                <w:sz w:val="21"/>
                <w:szCs w:val="21"/>
                <w:highlight w:val="none"/>
                <w:lang w:val="en-US" w:eastAsia="zh-CN" w:bidi="ar-SA"/>
              </w:rPr>
              <w:t>大厅形象墙设计方案</w:t>
            </w:r>
            <w:r>
              <w:rPr>
                <w:rFonts w:hint="eastAsia" w:ascii="宋体" w:hAnsi="宋体" w:cs="Times New Roman"/>
                <w:color w:val="000000" w:themeColor="text1"/>
                <w:kern w:val="2"/>
                <w:sz w:val="21"/>
                <w:szCs w:val="21"/>
                <w:highlight w:val="none"/>
                <w:lang w:val="en-US" w:eastAsia="zh-CN" w:bidi="ar-SA"/>
              </w:rPr>
              <w:t>。对相关设计人员进行培训教育。</w:t>
            </w:r>
          </w:p>
          <w:p>
            <w:pPr>
              <w:adjustRightInd w:val="0"/>
              <w:snapToGrid w:val="0"/>
              <w:spacing w:line="400" w:lineRule="exact"/>
              <w:ind w:firstLine="420" w:firstLineChars="200"/>
              <w:rPr>
                <w:rFonts w:hint="eastAsia" w:ascii="宋体" w:hAnsi="宋体" w:cs="Times New Roman"/>
                <w:color w:val="000000" w:themeColor="text1"/>
                <w:kern w:val="2"/>
                <w:sz w:val="21"/>
                <w:szCs w:val="21"/>
                <w:highlight w:val="none"/>
                <w:lang w:val="en-US" w:eastAsia="zh-CN" w:bidi="ar-SA"/>
              </w:rPr>
            </w:pPr>
            <w:r>
              <w:rPr>
                <w:rFonts w:hint="eastAsia" w:ascii="宋体" w:hAnsi="宋体" w:cs="Times New Roman"/>
                <w:color w:val="000000" w:themeColor="text1"/>
                <w:kern w:val="2"/>
                <w:sz w:val="21"/>
                <w:szCs w:val="21"/>
                <w:highlight w:val="none"/>
                <w:lang w:val="en-US" w:eastAsia="zh-CN" w:bidi="ar-SA"/>
              </w:rPr>
              <w:t>处理结果：已经按处理方案实施</w:t>
            </w:r>
          </w:p>
          <w:p>
            <w:pPr>
              <w:adjustRightInd w:val="0"/>
              <w:snapToGrid w:val="0"/>
              <w:spacing w:line="400" w:lineRule="exact"/>
              <w:ind w:firstLine="420" w:firstLineChars="200"/>
              <w:rPr>
                <w:rFonts w:hint="eastAsia" w:ascii="宋体" w:hAnsi="宋体" w:cs="Times New Roman"/>
                <w:color w:val="000000" w:themeColor="text1"/>
                <w:kern w:val="2"/>
                <w:sz w:val="21"/>
                <w:szCs w:val="21"/>
                <w:highlight w:val="none"/>
                <w:lang w:val="en-US" w:eastAsia="zh-CN" w:bidi="ar-SA"/>
              </w:rPr>
            </w:pPr>
            <w:r>
              <w:rPr>
                <w:rFonts w:hint="eastAsia" w:ascii="宋体" w:hAnsi="宋体" w:cs="Times New Roman"/>
                <w:color w:val="000000" w:themeColor="text1"/>
                <w:kern w:val="2"/>
                <w:sz w:val="21"/>
                <w:szCs w:val="21"/>
                <w:highlight w:val="none"/>
                <w:lang w:val="en-US" w:eastAsia="zh-CN" w:bidi="ar-SA"/>
              </w:rPr>
              <w:t>验证人：齐梦  2021年10月27日</w:t>
            </w:r>
          </w:p>
          <w:p>
            <w:pPr>
              <w:adjustRightInd w:val="0"/>
              <w:snapToGrid w:val="0"/>
              <w:spacing w:line="400" w:lineRule="exact"/>
              <w:ind w:firstLine="420" w:firstLineChars="200"/>
              <w:rPr>
                <w:rFonts w:hint="eastAsia" w:ascii="宋体" w:hAnsi="宋体" w:cs="Times New Roman"/>
                <w:color w:val="000000" w:themeColor="text1"/>
                <w:kern w:val="2"/>
                <w:sz w:val="21"/>
                <w:szCs w:val="21"/>
                <w:highlight w:val="none"/>
                <w:lang w:val="en-US" w:eastAsia="zh-CN" w:bidi="ar-SA"/>
              </w:rPr>
            </w:pPr>
            <w:r>
              <w:rPr>
                <w:rFonts w:hint="eastAsia" w:ascii="宋体" w:hAnsi="宋体" w:cs="Times New Roman"/>
                <w:color w:val="000000" w:themeColor="text1"/>
                <w:kern w:val="2"/>
                <w:sz w:val="21"/>
                <w:szCs w:val="21"/>
                <w:highlight w:val="none"/>
                <w:lang w:val="en-US" w:eastAsia="zh-CN" w:bidi="ar-SA"/>
              </w:rPr>
              <w:t>经查，该公司体系运行以来没发生对不合格品进行让步放行的情况，</w:t>
            </w:r>
          </w:p>
          <w:p>
            <w:pPr>
              <w:adjustRightInd w:val="0"/>
              <w:snapToGrid w:val="0"/>
              <w:spacing w:line="400" w:lineRule="exact"/>
              <w:ind w:firstLine="420" w:firstLineChars="200"/>
              <w:rPr>
                <w:rFonts w:ascii="宋体" w:hAnsi="宋体" w:eastAsia="宋体" w:cs="宋体"/>
                <w:color w:val="000000" w:themeColor="text1"/>
                <w:kern w:val="2"/>
                <w:sz w:val="21"/>
                <w:szCs w:val="21"/>
                <w:highlight w:val="none"/>
                <w:lang w:val="en-US" w:eastAsia="zh-CN" w:bidi="ar-SA"/>
              </w:rPr>
            </w:pPr>
            <w:r>
              <w:rPr>
                <w:rFonts w:hint="eastAsia" w:ascii="宋体" w:hAnsi="宋体" w:cs="Times New Roman"/>
                <w:color w:val="000000" w:themeColor="text1"/>
                <w:kern w:val="2"/>
                <w:sz w:val="21"/>
                <w:szCs w:val="21"/>
                <w:highlight w:val="none"/>
                <w:lang w:val="en-US" w:eastAsia="zh-CN" w:bidi="ar-SA"/>
              </w:rPr>
              <w:t xml:space="preserve">部门对不合格品的性质、处理的措施及结论的结果进行了记录及保持。 </w:t>
            </w:r>
          </w:p>
        </w:tc>
        <w:tc>
          <w:tcPr>
            <w:tcW w:w="1585" w:type="dxa"/>
            <w:vAlign w:val="top"/>
          </w:tcPr>
          <w:p>
            <w:pPr>
              <w:rPr>
                <w:rFonts w:hint="default" w:ascii="Times New Roman" w:hAnsi="Times New Roman" w:eastAsia="宋体" w:cs="Times New Roman"/>
                <w:color w:val="000000" w:themeColor="text1"/>
                <w:kern w:val="2"/>
                <w:sz w:val="21"/>
                <w:highlight w:val="none"/>
                <w:lang w:val="en-US" w:eastAsia="zh-CN" w:bidi="ar-SA"/>
              </w:rPr>
            </w:pPr>
            <w:r>
              <w:rPr>
                <w:rFonts w:hint="eastAsia" w:cs="Times New Roman"/>
                <w:color w:val="000000" w:themeColor="text1"/>
                <w:kern w:val="2"/>
                <w:sz w:val="21"/>
                <w:highlight w:val="none"/>
                <w:lang w:val="en-US" w:eastAsia="zh-CN" w:bidi="ar-SA"/>
              </w:rPr>
              <w:t>符合</w:t>
            </w:r>
          </w:p>
        </w:tc>
      </w:tr>
    </w:tbl>
    <w:p>
      <w:pPr>
        <w:pStyle w:val="8"/>
        <w:rPr>
          <w:color w:val="000000" w:themeColor="text1"/>
        </w:rPr>
      </w:pPr>
      <w:r>
        <w:rPr>
          <w:rFonts w:hint="eastAsia"/>
          <w:color w:val="000000" w:themeColor="text1"/>
        </w:rPr>
        <w:t>说明：不符合标注N</w:t>
      </w:r>
    </w:p>
    <w:p>
      <w:pPr>
        <w:rPr>
          <w:color w:val="000000" w:themeColor="text1"/>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9"/>
      <w:pBdr>
        <w:bottom w:val="none" w:color="auto" w:sz="0" w:space="0"/>
      </w:pBdr>
      <w:spacing w:line="320" w:lineRule="exact"/>
      <w:ind w:firstLine="756" w:firstLineChars="400"/>
      <w:jc w:val="left"/>
    </w:pPr>
    <w:r>
      <w:rPr>
        <w:rStyle w:val="19"/>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34B195"/>
    <w:multiLevelType w:val="singleLevel"/>
    <w:tmpl w:val="A534B195"/>
    <w:lvl w:ilvl="0" w:tentative="0">
      <w:start w:val="1"/>
      <w:numFmt w:val="decimal"/>
      <w:suff w:val="nothing"/>
      <w:lvlText w:val="%1）"/>
      <w:lvlJc w:val="left"/>
    </w:lvl>
  </w:abstractNum>
  <w:abstractNum w:abstractNumId="1">
    <w:nsid w:val="ACFF106A"/>
    <w:multiLevelType w:val="singleLevel"/>
    <w:tmpl w:val="ACFF106A"/>
    <w:lvl w:ilvl="0" w:tentative="0">
      <w:start w:val="1"/>
      <w:numFmt w:val="decimal"/>
      <w:suff w:val="nothing"/>
      <w:lvlText w:val="%1）"/>
      <w:lvlJc w:val="left"/>
    </w:lvl>
  </w:abstractNum>
  <w:abstractNum w:abstractNumId="2">
    <w:nsid w:val="AEF42E38"/>
    <w:multiLevelType w:val="singleLevel"/>
    <w:tmpl w:val="AEF42E38"/>
    <w:lvl w:ilvl="0" w:tentative="0">
      <w:start w:val="1"/>
      <w:numFmt w:val="decimal"/>
      <w:suff w:val="nothing"/>
      <w:lvlText w:val="%1、"/>
      <w:lvlJc w:val="left"/>
    </w:lvl>
  </w:abstractNum>
  <w:abstractNum w:abstractNumId="3">
    <w:nsid w:val="B5200CE9"/>
    <w:multiLevelType w:val="singleLevel"/>
    <w:tmpl w:val="B5200CE9"/>
    <w:lvl w:ilvl="0" w:tentative="0">
      <w:start w:val="1"/>
      <w:numFmt w:val="decimal"/>
      <w:suff w:val="nothing"/>
      <w:lvlText w:val="%1）"/>
      <w:lvlJc w:val="left"/>
    </w:lvl>
  </w:abstractNum>
  <w:abstractNum w:abstractNumId="4">
    <w:nsid w:val="CFEC1D69"/>
    <w:multiLevelType w:val="singleLevel"/>
    <w:tmpl w:val="CFEC1D69"/>
    <w:lvl w:ilvl="0" w:tentative="0">
      <w:start w:val="1"/>
      <w:numFmt w:val="decimal"/>
      <w:suff w:val="nothing"/>
      <w:lvlText w:val="%1）"/>
      <w:lvlJc w:val="left"/>
    </w:lvl>
  </w:abstractNum>
  <w:abstractNum w:abstractNumId="5">
    <w:nsid w:val="EE16D411"/>
    <w:multiLevelType w:val="singleLevel"/>
    <w:tmpl w:val="EE16D411"/>
    <w:lvl w:ilvl="0" w:tentative="0">
      <w:start w:val="1"/>
      <w:numFmt w:val="decimal"/>
      <w:suff w:val="nothing"/>
      <w:lvlText w:val="%1）"/>
      <w:lvlJc w:val="left"/>
    </w:lvl>
  </w:abstractNum>
  <w:abstractNum w:abstractNumId="6">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0AB83B0"/>
    <w:multiLevelType w:val="multilevel"/>
    <w:tmpl w:val="40AB83B0"/>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330E886"/>
    <w:multiLevelType w:val="singleLevel"/>
    <w:tmpl w:val="4330E886"/>
    <w:lvl w:ilvl="0" w:tentative="0">
      <w:start w:val="1"/>
      <w:numFmt w:val="decimal"/>
      <w:suff w:val="nothing"/>
      <w:lvlText w:val="%1、"/>
      <w:lvlJc w:val="left"/>
    </w:lvl>
  </w:abstractNum>
  <w:abstractNum w:abstractNumId="9">
    <w:nsid w:val="4AF15A1D"/>
    <w:multiLevelType w:val="singleLevel"/>
    <w:tmpl w:val="4AF15A1D"/>
    <w:lvl w:ilvl="0" w:tentative="0">
      <w:start w:val="1"/>
      <w:numFmt w:val="decimal"/>
      <w:suff w:val="nothing"/>
      <w:lvlText w:val="%1）"/>
      <w:lvlJc w:val="left"/>
    </w:lvl>
  </w:abstractNum>
  <w:abstractNum w:abstractNumId="10">
    <w:nsid w:val="59BF21E7"/>
    <w:multiLevelType w:val="multilevel"/>
    <w:tmpl w:val="59BF21E7"/>
    <w:lvl w:ilvl="0" w:tentative="0">
      <w:start w:val="1"/>
      <w:numFmt w:val="decimal"/>
      <w:suff w:val="nothing"/>
      <w:lvlText w:val="%1、"/>
      <w:lvlJc w:val="left"/>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1">
    <w:nsid w:val="5DC06B6C"/>
    <w:multiLevelType w:val="multilevel"/>
    <w:tmpl w:val="5DC06B6C"/>
    <w:lvl w:ilvl="0" w:tentative="0">
      <w:start w:val="1"/>
      <w:numFmt w:val="decimal"/>
      <w:lvlText w:val="%1、"/>
      <w:lvlJc w:val="left"/>
      <w:pPr>
        <w:ind w:left="360" w:hanging="360"/>
      </w:pPr>
      <w:rPr>
        <w:rFonts w:hint="default" w:ascii="宋体" w:hAnsi="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1"/>
  </w:num>
  <w:num w:numId="3">
    <w:abstractNumId w:val="4"/>
  </w:num>
  <w:num w:numId="4">
    <w:abstractNumId w:val="9"/>
  </w:num>
  <w:num w:numId="5">
    <w:abstractNumId w:val="7"/>
  </w:num>
  <w:num w:numId="6">
    <w:abstractNumId w:val="3"/>
  </w:num>
  <w:num w:numId="7">
    <w:abstractNumId w:val="1"/>
  </w:num>
  <w:num w:numId="8">
    <w:abstractNumId w:val="8"/>
  </w:num>
  <w:num w:numId="9">
    <w:abstractNumId w:val="5"/>
  </w:num>
  <w:num w:numId="10">
    <w:abstractNumId w:val="0"/>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1057174"/>
    <w:rsid w:val="02477318"/>
    <w:rsid w:val="05CD25D7"/>
    <w:rsid w:val="0DCA72A3"/>
    <w:rsid w:val="11291340"/>
    <w:rsid w:val="1A3265D1"/>
    <w:rsid w:val="1B443008"/>
    <w:rsid w:val="1F535164"/>
    <w:rsid w:val="1FD17BED"/>
    <w:rsid w:val="20EC5BB9"/>
    <w:rsid w:val="22253663"/>
    <w:rsid w:val="26F23447"/>
    <w:rsid w:val="27967DE8"/>
    <w:rsid w:val="27FB798B"/>
    <w:rsid w:val="287E4F92"/>
    <w:rsid w:val="288A502A"/>
    <w:rsid w:val="324A52B9"/>
    <w:rsid w:val="33407CE0"/>
    <w:rsid w:val="33A85ADB"/>
    <w:rsid w:val="33F86510"/>
    <w:rsid w:val="348075F7"/>
    <w:rsid w:val="392657D6"/>
    <w:rsid w:val="394258AE"/>
    <w:rsid w:val="3A241760"/>
    <w:rsid w:val="3AE8390A"/>
    <w:rsid w:val="3DF63F43"/>
    <w:rsid w:val="40023809"/>
    <w:rsid w:val="423A0160"/>
    <w:rsid w:val="4ACC3E2B"/>
    <w:rsid w:val="4B326241"/>
    <w:rsid w:val="4ECA62B9"/>
    <w:rsid w:val="4EDD6692"/>
    <w:rsid w:val="5C9A3289"/>
    <w:rsid w:val="5DDD272B"/>
    <w:rsid w:val="610376A3"/>
    <w:rsid w:val="63B074F9"/>
    <w:rsid w:val="6B600921"/>
    <w:rsid w:val="6DA7098E"/>
    <w:rsid w:val="72C62BEE"/>
    <w:rsid w:val="739F3F64"/>
    <w:rsid w:val="7B2E0D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4">
    <w:name w:val="Body Text"/>
    <w:basedOn w:val="1"/>
    <w:unhideWhenUsed/>
    <w:qFormat/>
    <w:uiPriority w:val="0"/>
    <w:pPr>
      <w:spacing w:after="120"/>
    </w:pPr>
  </w:style>
  <w:style w:type="paragraph" w:styleId="5">
    <w:name w:val="Body Text Indent"/>
    <w:basedOn w:val="1"/>
    <w:qFormat/>
    <w:uiPriority w:val="0"/>
    <w:pPr>
      <w:spacing w:line="360" w:lineRule="auto"/>
      <w:ind w:firstLine="420"/>
    </w:pPr>
    <w:rPr>
      <w:rFonts w:hint="eastAsia" w:ascii="宋体"/>
    </w:rPr>
  </w:style>
  <w:style w:type="paragraph" w:styleId="6">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7">
    <w:name w:val="Balloon Text"/>
    <w:basedOn w:val="1"/>
    <w:link w:val="18"/>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rPr>
      <w:color w:val="000000"/>
      <w:kern w:val="0"/>
      <w:sz w:val="24"/>
      <w:szCs w:val="24"/>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qFormat/>
    <w:uiPriority w:val="0"/>
    <w:rPr>
      <w:rFonts w:ascii="Times New Roman" w:hAnsi="Times New Roman" w:eastAsia="宋体"/>
      <w:sz w:val="18"/>
    </w:rPr>
  </w:style>
  <w:style w:type="paragraph" w:customStyle="1" w:styleId="15">
    <w:name w:val="表格文字"/>
    <w:basedOn w:val="1"/>
    <w:qFormat/>
    <w:uiPriority w:val="0"/>
    <w:pPr>
      <w:spacing w:before="25" w:after="25"/>
    </w:pPr>
    <w:rPr>
      <w:bCs/>
      <w:spacing w:val="10"/>
    </w:rPr>
  </w:style>
  <w:style w:type="character" w:customStyle="1" w:styleId="16">
    <w:name w:val="页眉 Char"/>
    <w:basedOn w:val="13"/>
    <w:link w:val="9"/>
    <w:qFormat/>
    <w:uiPriority w:val="99"/>
    <w:rPr>
      <w:rFonts w:ascii="Times New Roman" w:hAnsi="Times New Roman" w:eastAsia="宋体" w:cs="Times New Roman"/>
      <w:sz w:val="18"/>
      <w:szCs w:val="18"/>
    </w:rPr>
  </w:style>
  <w:style w:type="character" w:customStyle="1" w:styleId="17">
    <w:name w:val="页脚 Char"/>
    <w:basedOn w:val="13"/>
    <w:link w:val="8"/>
    <w:qFormat/>
    <w:uiPriority w:val="99"/>
    <w:rPr>
      <w:rFonts w:ascii="Times New Roman" w:hAnsi="Times New Roman" w:eastAsia="宋体" w:cs="Times New Roman"/>
      <w:sz w:val="18"/>
      <w:szCs w:val="18"/>
    </w:rPr>
  </w:style>
  <w:style w:type="character" w:customStyle="1" w:styleId="18">
    <w:name w:val="批注框文本 Char"/>
    <w:basedOn w:val="13"/>
    <w:link w:val="7"/>
    <w:semiHidden/>
    <w:qFormat/>
    <w:uiPriority w:val="99"/>
    <w:rPr>
      <w:rFonts w:ascii="Times New Roman" w:hAnsi="Times New Roman" w:eastAsia="宋体" w:cs="Times New Roman"/>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styleId="20">
    <w:name w:val="List Paragraph"/>
    <w:basedOn w:val="1"/>
    <w:unhideWhenUsed/>
    <w:qFormat/>
    <w:uiPriority w:val="99"/>
    <w:pPr>
      <w:ind w:firstLine="420" w:firstLineChars="200"/>
    </w:pPr>
  </w:style>
  <w:style w:type="paragraph" w:customStyle="1" w:styleId="21">
    <w:name w:val="列出段落1"/>
    <w:basedOn w:val="1"/>
    <w:qFormat/>
    <w:uiPriority w:val="34"/>
    <w:pPr>
      <w:ind w:firstLine="420" w:firstLineChars="200"/>
    </w:pPr>
    <w:rPr>
      <w:rFonts w:ascii="Calibri" w:hAnsi="Calibri"/>
      <w:szCs w:val="22"/>
    </w:rPr>
  </w:style>
  <w:style w:type="paragraph" w:customStyle="1" w:styleId="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3">
    <w:name w:val="标准书脚_奇数页"/>
    <w:qFormat/>
    <w:uiPriority w:val="0"/>
    <w:pPr>
      <w:spacing w:before="120"/>
      <w:jc w:val="right"/>
    </w:pPr>
    <w:rPr>
      <w:rFonts w:ascii="Times New Roman" w:hAnsi="Times New Roman" w:eastAsia="宋体" w:cs="Times New Roman"/>
      <w:sz w:val="1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15397</Words>
  <Characters>16640</Characters>
  <Lines>1</Lines>
  <Paragraphs>1</Paragraphs>
  <TotalTime>0</TotalTime>
  <ScaleCrop>false</ScaleCrop>
  <LinksUpToDate>false</LinksUpToDate>
  <CharactersWithSpaces>17676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2022-04-01T08:17:36Z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2052-11.1.0.11365</vt:lpwstr>
  </property>
</Properties>
</file>