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兴泰宏科（成都）能源装备有限公司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lang w:eastAsia="zh-CN"/>
              </w:rPr>
              <w:t>☑</w:t>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p>
          <w:p>
            <w:pPr>
              <w:ind w:left="70" w:leftChars="29"/>
              <w:rPr>
                <w:sz w:val="22"/>
                <w:szCs w:val="22"/>
              </w:rPr>
            </w:pPr>
            <w:r>
              <w:rPr>
                <w:rFonts w:hint="eastAsia"/>
                <w:sz w:val="22"/>
                <w:szCs w:val="22"/>
                <w:lang w:eastAsia="zh-CN"/>
              </w:rPr>
              <w:t>☑</w:t>
            </w:r>
            <w:r>
              <w:rPr>
                <w:rFonts w:hint="eastAsia"/>
                <w:sz w:val="22"/>
                <w:szCs w:val="22"/>
              </w:rPr>
              <w:t>适用于受审核方的法律法规及其他要求</w:t>
            </w:r>
          </w:p>
          <w:p>
            <w:pPr>
              <w:ind w:left="70" w:leftChars="29"/>
              <w:rPr>
                <w:sz w:val="22"/>
                <w:szCs w:val="22"/>
              </w:rPr>
            </w:pPr>
            <w:r>
              <w:rPr>
                <w:rFonts w:hint="eastAsia"/>
                <w:sz w:val="22"/>
                <w:szCs w:val="22"/>
                <w:lang w:eastAsia="zh-CN"/>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0271-2022-QO</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r>
              <w:rPr>
                <w:rFonts w:hint="eastAsia"/>
                <w:sz w:val="22"/>
                <w:szCs w:val="22"/>
                <w:lang w:eastAsia="zh-CN"/>
              </w:rPr>
              <w:t>☑</w:t>
            </w:r>
            <w:r>
              <w:rPr>
                <w:rFonts w:hint="eastAsia"/>
                <w:sz w:val="22"/>
                <w:szCs w:val="22"/>
              </w:rPr>
              <w:t>第</w:t>
            </w:r>
            <w:r>
              <w:rPr>
                <w:sz w:val="22"/>
                <w:szCs w:val="22"/>
              </w:rPr>
              <w:t>(</w:t>
            </w:r>
            <w:r>
              <w:rPr>
                <w:rFonts w:hint="eastAsia"/>
                <w:sz w:val="22"/>
                <w:szCs w:val="22"/>
                <w:lang w:eastAsia="zh-CN"/>
              </w:rPr>
              <w:t>二</w:t>
            </w:r>
            <w:r>
              <w:rPr>
                <w:sz w:val="22"/>
                <w:szCs w:val="22"/>
              </w:rPr>
              <w:t>)</w:t>
            </w:r>
            <w:r>
              <w:rPr>
                <w:rFonts w:hint="eastAsia"/>
                <w:sz w:val="22"/>
                <w:szCs w:val="22"/>
              </w:rPr>
              <w:t>阶段审核</w:t>
            </w:r>
            <w:bookmarkStart w:id="10" w:name="再认证勾选"/>
            <w:r>
              <w:rPr>
                <w:rFonts w:hint="eastAsia"/>
                <w:sz w:val="22"/>
                <w:szCs w:val="22"/>
              </w:rPr>
              <w:t>□</w:t>
            </w:r>
            <w:bookmarkEnd w:id="10"/>
            <w:r>
              <w:rPr>
                <w:rFonts w:hint="eastAsia"/>
                <w:sz w:val="22"/>
                <w:szCs w:val="22"/>
              </w:rPr>
              <w:t>再认证□证书转换</w:t>
            </w:r>
            <w:bookmarkStart w:id="11" w:name="特殊审核勾选"/>
            <w:r>
              <w:rPr>
                <w:rFonts w:hint="eastAsia"/>
                <w:sz w:val="22"/>
                <w:szCs w:val="22"/>
              </w:rPr>
              <w:t>□</w:t>
            </w:r>
            <w:bookmarkEnd w:id="11"/>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文平</w:t>
            </w:r>
          </w:p>
        </w:tc>
        <w:tc>
          <w:tcPr>
            <w:tcW w:w="1184" w:type="dxa"/>
            <w:vAlign w:val="center"/>
          </w:tcPr>
          <w:p>
            <w:pPr>
              <w:jc w:val="center"/>
              <w:rPr>
                <w:rFonts w:ascii="Times New Roman" w:hAnsi="Times New Roman" w:eastAsia="宋体" w:cs="Times New Roman"/>
                <w:kern w:val="2"/>
                <w:sz w:val="20"/>
                <w:lang w:val="en-US" w:eastAsia="zh-CN" w:bidi="ar-SA"/>
              </w:rPr>
            </w:pPr>
            <w:r>
              <w:rPr>
                <w:sz w:val="20"/>
              </w:rPr>
              <w:t>组长</w:t>
            </w:r>
          </w:p>
        </w:tc>
        <w:tc>
          <w:tcPr>
            <w:tcW w:w="5595" w:type="dxa"/>
            <w:gridSpan w:val="3"/>
            <w:vAlign w:val="center"/>
          </w:tcPr>
          <w:p>
            <w:pPr>
              <w:jc w:val="center"/>
              <w:rPr>
                <w:sz w:val="20"/>
                <w:lang w:val="de-DE"/>
              </w:rPr>
            </w:pPr>
            <w:r>
              <w:rPr>
                <w:sz w:val="20"/>
                <w:lang w:val="de-DE"/>
              </w:rPr>
              <w:t>2019-N1QMS-3093566</w:t>
            </w:r>
          </w:p>
          <w:p>
            <w:pPr>
              <w:jc w:val="center"/>
              <w:rPr>
                <w:rFonts w:ascii="Times New Roman" w:hAnsi="Times New Roman" w:eastAsia="宋体" w:cs="Times New Roman"/>
                <w:kern w:val="2"/>
                <w:sz w:val="20"/>
                <w:lang w:val="de-DE" w:eastAsia="zh-CN" w:bidi="ar-SA"/>
              </w:rPr>
            </w:pPr>
            <w:r>
              <w:rPr>
                <w:sz w:val="20"/>
                <w:lang w:val="de-DE"/>
              </w:rPr>
              <w:t>2019-N1OHSMS-2093566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宋明珠</w:t>
            </w:r>
          </w:p>
        </w:tc>
        <w:tc>
          <w:tcPr>
            <w:tcW w:w="1184" w:type="dxa"/>
            <w:vAlign w:val="center"/>
          </w:tcPr>
          <w:p>
            <w:pPr>
              <w:jc w:val="center"/>
              <w:rPr>
                <w:rFonts w:ascii="Times New Roman" w:hAnsi="Times New Roman" w:eastAsia="宋体" w:cs="Times New Roman"/>
                <w:kern w:val="2"/>
                <w:sz w:val="20"/>
                <w:lang w:val="en-US" w:eastAsia="zh-CN" w:bidi="ar-SA"/>
              </w:rPr>
            </w:pPr>
            <w:r>
              <w:rPr>
                <w:sz w:val="20"/>
              </w:rPr>
              <w:t>组员</w:t>
            </w:r>
          </w:p>
        </w:tc>
        <w:tc>
          <w:tcPr>
            <w:tcW w:w="5595" w:type="dxa"/>
            <w:gridSpan w:val="3"/>
            <w:vAlign w:val="center"/>
          </w:tcPr>
          <w:p>
            <w:pPr>
              <w:jc w:val="center"/>
              <w:rPr>
                <w:sz w:val="20"/>
                <w:lang w:val="de-DE"/>
              </w:rPr>
            </w:pPr>
            <w:r>
              <w:rPr>
                <w:sz w:val="20"/>
                <w:lang w:val="de-DE"/>
              </w:rPr>
              <w:t>2020-N1QMS-1247783</w:t>
            </w:r>
          </w:p>
          <w:p>
            <w:pPr>
              <w:jc w:val="center"/>
              <w:rPr>
                <w:rFonts w:ascii="Times New Roman" w:hAnsi="Times New Roman" w:eastAsia="宋体" w:cs="Times New Roman"/>
                <w:kern w:val="2"/>
                <w:sz w:val="20"/>
                <w:lang w:val="de-DE" w:eastAsia="zh-CN" w:bidi="ar-SA"/>
              </w:rPr>
            </w:pPr>
            <w:r>
              <w:rPr>
                <w:sz w:val="20"/>
                <w:lang w:val="de-DE"/>
              </w:rPr>
              <w:t>2021-N1OHSMS-1247783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陈伟</w:t>
            </w:r>
          </w:p>
        </w:tc>
        <w:tc>
          <w:tcPr>
            <w:tcW w:w="1184" w:type="dxa"/>
            <w:vAlign w:val="center"/>
          </w:tcPr>
          <w:p>
            <w:pPr>
              <w:jc w:val="center"/>
              <w:rPr>
                <w:rFonts w:ascii="Times New Roman" w:hAnsi="Times New Roman" w:eastAsia="宋体" w:cs="Times New Roman"/>
                <w:kern w:val="2"/>
                <w:sz w:val="20"/>
                <w:lang w:val="en-US" w:eastAsia="zh-CN" w:bidi="ar-SA"/>
              </w:rPr>
            </w:pPr>
            <w:r>
              <w:rPr>
                <w:sz w:val="20"/>
              </w:rPr>
              <w:t>组员</w:t>
            </w:r>
          </w:p>
        </w:tc>
        <w:tc>
          <w:tcPr>
            <w:tcW w:w="5595" w:type="dxa"/>
            <w:gridSpan w:val="3"/>
            <w:vAlign w:val="center"/>
          </w:tcPr>
          <w:p>
            <w:pPr>
              <w:jc w:val="center"/>
              <w:rPr>
                <w:rFonts w:ascii="Times New Roman" w:hAnsi="Times New Roman" w:eastAsia="宋体" w:cs="Times New Roman"/>
                <w:kern w:val="2"/>
                <w:sz w:val="20"/>
                <w:lang w:val="de-DE" w:eastAsia="zh-CN" w:bidi="ar-SA"/>
              </w:rPr>
            </w:pPr>
            <w:r>
              <w:rPr>
                <w:sz w:val="20"/>
                <w:lang w:val="de-DE"/>
              </w:rPr>
              <w:t>2020-N1QMS-1265256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杨庆</w:t>
            </w:r>
          </w:p>
        </w:tc>
        <w:tc>
          <w:tcPr>
            <w:tcW w:w="1184" w:type="dxa"/>
            <w:vAlign w:val="center"/>
          </w:tcPr>
          <w:p>
            <w:pPr>
              <w:jc w:val="center"/>
              <w:rPr>
                <w:rFonts w:ascii="Times New Roman" w:hAnsi="Times New Roman" w:eastAsia="宋体" w:cs="Times New Roman"/>
                <w:kern w:val="2"/>
                <w:sz w:val="20"/>
                <w:lang w:val="en-US" w:eastAsia="zh-CN" w:bidi="ar-SA"/>
              </w:rPr>
            </w:pPr>
            <w:r>
              <w:rPr>
                <w:sz w:val="20"/>
              </w:rPr>
              <w:t>组员</w:t>
            </w:r>
          </w:p>
        </w:tc>
        <w:tc>
          <w:tcPr>
            <w:tcW w:w="5595" w:type="dxa"/>
            <w:gridSpan w:val="3"/>
            <w:vAlign w:val="center"/>
          </w:tcPr>
          <w:p>
            <w:pPr>
              <w:jc w:val="center"/>
              <w:rPr>
                <w:rFonts w:ascii="Times New Roman" w:hAnsi="Times New Roman" w:eastAsia="宋体" w:cs="Times New Roman"/>
                <w:kern w:val="2"/>
                <w:sz w:val="20"/>
                <w:lang w:val="de-DE" w:eastAsia="zh-CN" w:bidi="ar-SA"/>
              </w:rPr>
            </w:pPr>
            <w:r>
              <w:rPr>
                <w:sz w:val="20"/>
                <w:lang w:val="de-DE"/>
              </w:rPr>
              <w:t>2020-N1QMS-1263525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2022.3.30上午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2022.3.30下午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2022.3.30</w:t>
            </w:r>
            <w:bookmarkStart w:id="12" w:name="_GoBack"/>
            <w:bookmarkEnd w:id="12"/>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90" w:firstLineChars="550"/>
      <w:jc w:val="left"/>
      <w:rPr>
        <w:rStyle w:val="9"/>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3C94C24"/>
    <w:rsid w:val="4F9C3BC9"/>
    <w:rsid w:val="53C3708F"/>
    <w:rsid w:val="74F623C1"/>
    <w:rsid w:val="7859644F"/>
    <w:rsid w:val="7B5D2C2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qFormat/>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612</Characters>
  <Lines>5</Lines>
  <Paragraphs>1</Paragraphs>
  <TotalTime>0</TotalTime>
  <ScaleCrop>false</ScaleCrop>
  <LinksUpToDate>false</LinksUpToDate>
  <CharactersWithSpaces>718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2022-03-26T14:59:41Z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2052-11.1.0.11365</vt:lpwstr>
  </property>
</Properties>
</file>