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855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8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受审核部门：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安全环保部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主管领导：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常明峰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陪同人员：廖园园</w:t>
            </w:r>
          </w:p>
        </w:tc>
        <w:tc>
          <w:tcPr>
            <w:tcW w:w="73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855" w:type="dxa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审核员：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周涛、李俐、李凤仪、张慧琴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审核时间：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2022.8.26.</w:t>
            </w:r>
          </w:p>
        </w:tc>
        <w:tc>
          <w:tcPr>
            <w:tcW w:w="73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ascii="宋体" w:hAnsi="宋体" w:cs="宋体"/>
                <w:sz w:val="21"/>
                <w:szCs w:val="21"/>
                <w:u w:val="none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  <w:u w:val="single"/>
              </w:rPr>
              <w:t>5.3</w:t>
            </w:r>
            <w:r>
              <w:rPr>
                <w:rFonts w:ascii="宋体" w:hAnsi="宋体" w:cs="宋体"/>
                <w:sz w:val="21"/>
                <w:szCs w:val="21"/>
                <w:u w:val="none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  <w:u w:val="single"/>
              </w:rPr>
              <w:t>6.1/6.2</w:t>
            </w:r>
            <w:r>
              <w:rPr>
                <w:rFonts w:ascii="宋体" w:hAnsi="宋体" w:cs="宋体"/>
                <w:sz w:val="21"/>
                <w:szCs w:val="21"/>
                <w:u w:val="single"/>
              </w:rPr>
              <w:t>/(</w:t>
            </w:r>
            <w:r>
              <w:rPr>
                <w:rFonts w:ascii="宋体" w:hAnsi="宋体" w:cs="宋体"/>
                <w:bCs/>
                <w:sz w:val="21"/>
                <w:szCs w:val="21"/>
                <w:u w:val="single"/>
              </w:rPr>
              <w:t>7.1.2/</w:t>
            </w:r>
            <w:r>
              <w:rPr>
                <w:rFonts w:ascii="宋体" w:hAnsi="宋体" w:cs="宋体"/>
                <w:bCs/>
                <w:sz w:val="21"/>
                <w:szCs w:val="21"/>
                <w:u w:val="none"/>
              </w:rPr>
              <w:t>7.2/7.3</w:t>
            </w:r>
            <w:r>
              <w:rPr>
                <w:rFonts w:ascii="宋体" w:hAnsi="宋体" w:cs="宋体"/>
                <w:sz w:val="21"/>
                <w:szCs w:val="21"/>
                <w:u w:val="none"/>
              </w:rPr>
              <w:t>)/7.1.5</w:t>
            </w:r>
            <w:r>
              <w:rPr>
                <w:rFonts w:ascii="宋体" w:hAnsi="宋体" w:cs="宋体"/>
                <w:bCs/>
                <w:sz w:val="21"/>
                <w:szCs w:val="21"/>
                <w:u w:val="none"/>
              </w:rPr>
              <w:t>/7.1.6/7.4</w:t>
            </w:r>
            <w:r>
              <w:rPr>
                <w:rFonts w:ascii="宋体" w:hAnsi="宋体" w:cs="宋体"/>
                <w:bCs/>
                <w:sz w:val="21"/>
                <w:szCs w:val="21"/>
                <w:u w:val="single"/>
              </w:rPr>
              <w:t>/7.5</w:t>
            </w:r>
            <w:r>
              <w:rPr>
                <w:rFonts w:ascii="宋体" w:hAnsi="宋体" w:cs="宋体"/>
                <w:bCs/>
                <w:sz w:val="21"/>
                <w:szCs w:val="21"/>
                <w:u w:val="none"/>
              </w:rPr>
              <w:t>/9.2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E: 5.3/7.2/7.3/7.4/7.5/8.1/8.2/9.1.1/9.2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S: 5.3/5.4/6.1/6.2/(7.2/7.3/7.4) /7.5/8.1.2/8.1.3/8.2/9.1.2/9.2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En：5.3/6.2/6.1.2/8.1</w:t>
            </w:r>
          </w:p>
        </w:tc>
        <w:tc>
          <w:tcPr>
            <w:tcW w:w="73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6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组织的岗位、职责和权限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QESEn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5.3 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85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>员和岗位设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置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部门共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人、其中正副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任共3名、其他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文员职员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  <w:t>E/H职责和权限：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按照公司环境和职业健康安全要求操作、参与危险源辨识和风险评价及环境因素评价、负责日常环境和安全检查、本部门的环境和安全的培训和教育宣传、不符合的调查和原因分析和纠正及纠正措施和预防措施的实施检查；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val="en-US" w:eastAsia="zh-CN"/>
              </w:rPr>
              <w:t>设置了（兼）职环境及安全员1名；查其环境安全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职责内容、包括日常环安巡查及定期检查、现场不符合纠正及纠正和预防措施必要性分析、实施及实施验证等；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能源职责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：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1) 负责外来行政文件的收发、登记、编号、传递、收回、归档事项；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）负责公司工作环境的管理，负责食堂、办公区域、行政用车能源使用的管理。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3）负责公司人力资源的管理工作，负责制订人力资源发展业务规划，负责公司员工的招聘、培训、考核及评价工作；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4）负责制订员工培训计划并实施，并实施能源管理人员的考核和能力确认，保存培训的相关记录；负责组织公司员工进行各类执业资格证书的考试工作。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5）负责制定节能宣传、教育和培训规划，会同公司设备能源部门，组织节能教育、宣传和技术培训，提高职工的节能意识和技术素质；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6）参与制定能源绩效考核办法。</w:t>
            </w:r>
          </w:p>
        </w:tc>
        <w:tc>
          <w:tcPr>
            <w:tcW w:w="734" w:type="dxa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2160" w:type="dxa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员工的参与和协商</w:t>
            </w:r>
          </w:p>
          <w:p/>
        </w:tc>
        <w:tc>
          <w:tcPr>
            <w:tcW w:w="96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5.4 （H）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855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确定员工参与和协商的方式：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确定了参与和协商提供所需的机制、时间、培训和资源包括设立了员工代表、成立工会、员工协商小组、时间、培训、人力物力财力基本满足。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及时提供获取清晰的，易于理解的有关职业健康安全管理体系相关的信息的渠道——设立意见建议箱、提供公司内部邮件处理系统并及时反馈；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另经询问得知：不存在包括对工作人员的意见或建议未作出响应,语言或文字障碍、报复或者报复性的威胁、以及防碍或不利于员工参与的制度或实践的障碍和屏障，现场也未发现类似情况的发生。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另组织在下述方面强调非管理岗位员工的协商：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确定相关方的需求和期望 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制定职业健康安全方针 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适用时，分配组织的角色、职责和权限 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确定如何履行法律法规要求和其他要求 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制定职业健康安全目标和实现目标的策划 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对外包、采购和承包商确定适用的的控制 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确定需要监视、测量和评价的内容 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策划、建立、实施并保持审核方案 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确保持续改进 。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在下述方面强调非管理岗位员工的参与：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确定使他们参与和协商的机制；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辨识危险源及评价风险和机遇 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确定消除危险源以及降低职业健康安全风险的措施 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确定能力要求、培训需求、培训以及对培训进行评价 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确定需要沟通的内容以及如何进行沟通 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确定控制措施以及这些措施的有效实施和应用 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对事件和不符合进行调查以及确定纠正措施。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另根据安全生产法相关内容要求参与和协商：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内部协商和参与：适当参与危险源辨识、风险评估、控制措施的确定的、适当参与事件调查的；参与职业健康方针和目标制定和评审；对影响他们职业健康安全的任何变化进行协商；对职业健康安全事物发表意见的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与承包方的协商：新的或不熟悉的危险源、新的或改进的控制措施；材料、设备、有害暴露等的变化；应急安排的变化；法律法规和其他要求的变化等；</w:t>
            </w:r>
          </w:p>
        </w:tc>
        <w:tc>
          <w:tcPr>
            <w:tcW w:w="734" w:type="dxa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6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应对风险和机遇的措施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6.1 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6.1.2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855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编制了《风险和机遇控制程序》、《风险与机遇评价及应对措施策划表》、在确定风险机遇时考虑到了“内外部因素、环境问题、合规义务、相关方及其需求、风险类别、风险机遇描述、应对措施的策划、措施有效性评价、执行和责任部门”、及“所处的环境”、“所提及的议题”、“相关方”所提及的要求和 “职业健康安全管理体系范围”，并确定所需应对的风险和机遇 ；另查组织还考虑了：“危险源、职业健康安全风险和其他风险、职业健康安全机遇和其他机遇、法律法规要求和其他要求”等内容；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识别的环境、安全风险21项包括“战略决策风险、环境风险、财务风险、管理风险、经营风险、政策、合规义务、顾客满意、有意环境影响、有害环境影响、质量投诉、履约、市场监督管理、相关方影响”等；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相应的控制措施为：“避免风险、 承担风险、消除风险源、改变风险的可能性和后果、分担风险、延缓风险”等；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通过应对措施将风险转换为机遇“采用新实践、推出新产品、开辟新市场、赢得新客户、建立合作伙伴关系、使用新技术以及能够解决组织或其顾客需求的其他有利可能性”等内容；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措施评审结论“有效”、有责任部门和相关人员的评审和评价要求信息——查应对措施与其对产品和服务符合性的潜在影响基本相适应、文件有编审批、更新日期2020.6.26.；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另查潜在紧急情况主要是“火灾”、相应的控制措施包括“日常巡查安检教育培训”等；查措施评价结论“有效”； </w:t>
            </w:r>
          </w:p>
        </w:tc>
        <w:tc>
          <w:tcPr>
            <w:tcW w:w="734" w:type="dxa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目标及其实现的策划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QESEn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6.2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8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Toc15157"/>
            <w:bookmarkStart w:id="1" w:name="_Toc1753"/>
            <w:bookmarkStart w:id="2" w:name="_Toc4084"/>
            <w:bookmarkStart w:id="3" w:name="_Toc30291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质量目标：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人员培训率100%、文件档案完好率100%；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环境</w:t>
            </w:r>
            <w:bookmarkEnd w:id="0"/>
            <w:bookmarkEnd w:id="1"/>
            <w:bookmarkEnd w:id="2"/>
            <w:bookmarkEnd w:id="3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职业健康安全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目标指标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1、员工培训一次合格率≥95%，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2、固体废弃物100%合理分类处理；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3、工伤事故为零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——查上述环境和职业健康安全目标基本与职业健康安全方针保持一致；可度量（如可行）或可进行绩效评价； 考虑：适用的要求；风险和机遇的评价结果；与员工和员工代表（如有员工代表）协商的结果；得到监视；予以沟通；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另查目标指标方案中已经包含了：具体工作内容、需要资源财力、负责人、完成时间节点、包括用于监视的参数的结果评价方式、措施在其业务过程中的应用情况；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能源管理目标和指标为：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节能降耗、节水节电；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编制了文件化的《能源目标、指标、方案》；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查管理方案结合了“法律法规要求”、“主要能源使用和改进机会”、“财务”、“运行”、“经营条件”、“技术和相关方要求”等；包含了“反映组织整体能源利用水平、覆盖全部生产流程的指标、如综合能耗、单位产品综合能耗等；反映主要工艺流程、环节的指标、如工序能耗；用能设备的能源效率等指标”的内容——基本符合规定；</w:t>
            </w:r>
          </w:p>
        </w:tc>
        <w:tc>
          <w:tcPr>
            <w:tcW w:w="734" w:type="dxa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资源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总则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QESEn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7.1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7.1.1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7.1.2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目前组织的人力物力财力基本满足四标管理体系的要求；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本组织确定所需人员：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采购、销售、工艺技术、生产、检验、测试、内部审核员、部门主管等；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——确定了人员能力和岗位要求，考虑到了相关经验及工作强度、资格要求等；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计划聘用外部人员或将服务外包给备选的供应商：原材料供应商及运输承包商；对此组织考虑的培训：相关方培训；本组织对供应商进行必要的审核批准 以此确保过程对人员能力的要求。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计量器具管理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Q7.1.5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见“质量技术部”检查单；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组织的知识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Q7.1.6</w:t>
            </w:r>
          </w:p>
        </w:tc>
        <w:tc>
          <w:tcPr>
            <w:tcW w:w="10855" w:type="dxa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>组织识别的知识包括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：规范、常识、经验；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包括：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企业基本信息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产品和服务信息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业务流程、业务技术信息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专利、顾客信息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设计开发、销售、生产及测试等需要知道的知识等；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>识别的知识来源：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内部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知识来源：知识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产权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从业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经历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失败和成功的经验教训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过程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产品和服务的改进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效果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外部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知识来源：国家和行业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标准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学术交流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专业会议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从顾客或外部供方收集的知识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>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  <w:lang w:eastAsia="zh-CN"/>
              </w:rPr>
              <w:t>组织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>已经识别了“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  <w:lang w:eastAsia="zh-CN"/>
              </w:rPr>
              <w:t>显性知识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  <w:lang w:eastAsia="zh-CN"/>
              </w:rPr>
              <w:t>和“隐性知识”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（显性知识是系统的知识，可在组织内和组织间传递，并能得到法律保护；隐性知识则大量存在于组织成员中）；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组织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为达到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对知识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管理的目的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采取的措施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设立技术文件档案管理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（1）避免组织丧失其知识，如：由于员工更替；未能获取和共享信息；（2）鼓励组织获取知识，如：总结经验、专家指导、标杆比对；</w:t>
            </w:r>
          </w:p>
          <w:p>
            <w:pPr>
              <w:spacing w:beforeLines="0" w:afterLines="0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查目前组织已有兼职人员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名主要负责此项工作；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60" w:type="dxa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能力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意识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QESEn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7.2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7.3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查《西部矿业202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年 培训计划》55项，包含能源管理体系、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质量、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环境和职业健康管理体系培训、时间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范围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.1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~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抽查其中3条涉及四标培训记录（2022.1、6、8），其中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《签到表》显示23参加包括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部门领导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和员工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，有签字确认信息、评价方式“现场提问 ”、培训效果合格、评价人员外聘老师；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查人员资格证书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（全部）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锅炉司炉证，吴明利，证书号620523198605080386.有效期至2024.3月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锅炉司炉证，张子太，证书号632824197308010412，有效期至2023.7月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桥门式起重司机，晏启平，证书号632124198208162511，有效期至2024.4月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桥门式起重司机，常永林，证书号632124197806263617，有效期至2024.6月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桥门式起重司机，罗永军，证书号632124198209181271，有效期至2024.3月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桥门式起重司机，满保位，证书号620121198808236016，有效期至2024.3月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压力容器操作证，卫振祖，证书号632223197510050574,有效期至2024.3月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焊工证，杜剑峰，证书号：T630104198705032016,有效期至：2023.3.16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焊工证，史全孝，证书号：T632124197005032210,有效期至：2023.3.16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电工证，刘启胜，证书号：T632124196603047899，有效期至：2026.1.5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电工证，余强，证书号：T630122197605027891，有效期至：2026.1.5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734" w:type="dxa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60" w:type="dxa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总则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内部信息交流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外部信息交流 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沟通、参与和协商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QESEn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7.4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5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>沟通方式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定期部门会议、简报、电子邮件、企业内网、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电话传真、微信、QQ、门口电子大屏幕、每周一周三安全员例会；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single"/>
                <w:lang w:val="en-US" w:eastAsia="zh-CN"/>
              </w:rPr>
              <w:t>内部沟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通：每周一安全点检、每月安全标准学习（8号）、每周三公开课学习大型设备的安全问题提示、每天早会安全灾害示例、安全宣言记录；另生产过程的小事故和事件等及时上报；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>部沟通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：和环保局、安监局沟通包括在上述沟通记录中；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  <w:lang w:val="en-US" w:eastAsia="zh-CN"/>
              </w:rPr>
              <w:t>沟通时机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：随时；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  <w:lang w:val="en-US" w:eastAsia="zh-CN"/>
              </w:rPr>
              <w:t>通对象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：公司内部相关部门例如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部门和团队沟通、销售和市场等；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外部相关组织、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顾客、供应商、用于外包产品和服务的其它外方。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  <w:lang w:val="en-US" w:eastAsia="zh-CN"/>
              </w:rPr>
              <w:t>责任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人：当事人；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</w:rPr>
              <w:t>进入组织的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</w:rPr>
              <w:t>访问者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</w:rPr>
              <w:t>承包方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val="en-US" w:eastAsia="zh-CN"/>
              </w:rPr>
              <w:t>沟通包括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与访问者相关的职业健康安全要求；应急响应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疏散程序和警报响应；交通控制措施；准入控制措施和陪同要求；任何所需穿戴的个体防护装备；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dxa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形成文件的信息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QESEn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7.5</w:t>
            </w:r>
          </w:p>
        </w:tc>
        <w:tc>
          <w:tcPr>
            <w:tcW w:w="10855" w:type="dxa"/>
            <w:vAlign w:val="top"/>
          </w:tcPr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公司对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体系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文件控制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进行了策划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形成了文件化的管理手册、程序文件、三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层次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管理文件以及所要求的记录。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公司编制的程序文件符合标准要求的所有程序文件，第三层次文件对体系及其相互关系在手册中做了描述，记录表单满足公司目前的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体系运行的需要。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公司文件分类：一级文件：管理手册。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二级文件：公司编制了程序文件，包括质量、环境、职业健康安全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及能源管理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标准要求的所有程序。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三层次文件：制度和作业指导书，外来文件：包括产品国家标准，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能源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、环境、职业健康安全及运行记录，满足公司目前的管理体系运行的需要。体系文件基本能保证有效性和效率的要求。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查公司按照文审要求对管理手册进行了修改，符合要求。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公司编制并实施了《文件管理程序》，文件包括：手册、程序文件及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eastAsia="zh-CN"/>
              </w:rPr>
              <w:t>生产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过程质量检查考核标准、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固废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管理制度、安全教育管理制度等。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查管理手册、程序文件等文件，编制：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办公室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，批准：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总经理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，查文件编审批齐全、文件清晰符合文件控制程序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eastAsia="zh-CN"/>
              </w:rPr>
              <w:t>基本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要求。查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eastAsia="zh-CN"/>
              </w:rPr>
              <w:t>管理部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文件，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eastAsia="zh-CN"/>
              </w:rPr>
              <w:t>为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有效版本。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查外来文件：与产品要求和质量、环境、职业健康安全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及能源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管理体系运行有关的国家法律法规、标准等；行业、地方颁布的条例、标准、规范、规程、办法等，查外来文件具体有质量管理体系标准、产品国家标准、环境管理体系标准、职业健康安全管理体系标准等，如《中华人民共和国产品质量法》、《中华人民共和国合同法》、《中华人民共和国公司法》、《中华人民共和国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环境保护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法》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《中华人民共和国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安全生产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法》等。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查文件发放：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办公室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下发了质量、环境、职业健康安全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及能源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管理手册、程序文件等文件。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查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eastAsia="zh-CN"/>
              </w:rPr>
              <w:t>管理部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文件有标识，检索方便，文件夹存放于文件柜内，防护符合要求。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公司按《记录管理程序》实施对管理体系记录的标识、贮存、保护、检索、保存期限和处置等按规定实施。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公司提供《记录清单》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包括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有内审报告、供方评价表、危险源清单、环境因素清单、管理评审报告等记录。明确了记录名称、编号、使用保存部门、保存期限等，并经审核后使用。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公司各种记录由各使用部门保存，查阅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eastAsia="zh-CN"/>
              </w:rPr>
              <w:t>管理部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保存的记录环境情况，归档文件、记录存放于文件柜内，环境干燥、通风，符合文件归档的要求。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抽查归档文件整理情况，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eastAsia="zh-CN"/>
              </w:rPr>
              <w:t>管理部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已将文件进行了分类，按记录的名称、编号及时间装文件袋进行归档，记录清洁，字迹清晰，检索方便，抽查有内部审核资料、管理评审资料等，均已装订成册。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外来记录（如顾客投诉记录等）由相关部门负责保管、归档。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原件记录原则上不外借，其它记录查阅时须有关部门同意后，方可查阅。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提供了作废文件记录：有作废理由、作废日期及申请部门、审核人签字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eastAsia="zh-CN"/>
              </w:rPr>
              <w:t>，目前无作废文件记录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。</w:t>
            </w:r>
          </w:p>
          <w:p>
            <w:pPr>
              <w:jc w:val="left"/>
              <w:outlineLvl w:val="2"/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eastAsia="zh-CN"/>
              </w:rPr>
              <w:t>文件</w:t>
            </w:r>
            <w:r>
              <w:rPr>
                <w:rFonts w:hint="eastAsia" w:ascii="宋体" w:hAnsi="宋体" w:eastAsia="宋体" w:cs="Times New Roman"/>
                <w:sz w:val="24"/>
                <w:szCs w:val="22"/>
              </w:rPr>
              <w:t>记录控制基本有效。</w:t>
            </w:r>
          </w:p>
        </w:tc>
        <w:tc>
          <w:tcPr>
            <w:tcW w:w="734" w:type="dxa"/>
            <w:vAlign w:val="top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运行策划和控制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消除危险源和降低职业健康安全风险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运行策划和控制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变更管理</w:t>
            </w:r>
          </w:p>
          <w:p>
            <w:pPr>
              <w:jc w:val="left"/>
              <w:outlineLvl w:val="2"/>
              <w:rPr>
                <w:rFonts w:hint="default" w:ascii="宋体" w:hAnsi="宋体" w:eastAsia="宋体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left"/>
              <w:outlineLvl w:val="2"/>
              <w:rPr>
                <w:rFonts w:hint="default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QESEn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 xml:space="preserve">8.1  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8.1.2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8.1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 xml:space="preserve">8.1.3 </w:t>
            </w:r>
          </w:p>
          <w:p>
            <w:pPr>
              <w:jc w:val="left"/>
              <w:outlineLvl w:val="2"/>
              <w:rPr>
                <w:rFonts w:hint="default" w:ascii="宋体" w:hAnsi="宋体" w:eastAsia="宋体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10855" w:type="dxa"/>
          </w:tcPr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提供《环境安全能源作业文件汇编》包括“废水、大气污染防治要求、固废污染防治要求、消防安全管理要求、节能环保”等；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另提供《办公室管理制度和办法》包括“办公室管理制度、安全生产管理制度、节水节电”等涉及环境安全及能源要求的内容；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1.办公室区域：污水：不涉及污水，没有污水排放；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2.噪声：办公现场不产生明显噪声。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3.固废：固体废物主要是办公产生废纸张（配置了纸篓）等、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GB" w:eastAsia="zh-CN"/>
              </w:rPr>
              <w:t>废硒鼓、废墨盒、色带由供应方公司回收；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4.现场查看办公区域，整洁、办公区域禁止吸烟、现场用电基本规范、无乱拉线现象、防止火灾发生；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5.办公过程注意节约用电，做到人走灯灭，电脑长时间不用时关机，下班前要关闭电源；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6.现场查看办公区域配备符合要求的消防设施，查《环保设备清单》包括防毒面具、消防斧、灭火器——有数量单位等信息、设备设施均在有效范围内；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7.提供《资源能源消耗及控制表》包括“水消耗电消耗汽油消耗”、显示“目前能源消耗总体受控”、制表杨帆、日期202</w:t>
            </w: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.12.10；</w:t>
            </w:r>
          </w:p>
          <w:p>
            <w:pPr>
              <w:jc w:val="left"/>
              <w:outlineLvl w:val="2"/>
              <w:rPr>
                <w:rFonts w:hint="default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查组织近一年来未发生变更</w:t>
            </w:r>
          </w:p>
        </w:tc>
        <w:tc>
          <w:tcPr>
            <w:tcW w:w="734" w:type="dxa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2160" w:type="dxa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应急准备和响应</w:t>
            </w:r>
          </w:p>
          <w:p/>
        </w:tc>
        <w:tc>
          <w:tcPr>
            <w:tcW w:w="960" w:type="dxa"/>
          </w:tcPr>
          <w:p>
            <w:pPr>
              <w:jc w:val="left"/>
              <w:outlineLvl w:val="2"/>
              <w:rPr>
                <w:rFonts w:hint="default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ES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 xml:space="preserve">8.2 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10855" w:type="dxa"/>
          </w:tcPr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公司制定综合预案、车间编制专项预案和处置方案；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本部门参与公司和车间级的演练；提供记录包括202</w:t>
            </w: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19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.“SO2泄露”；202</w:t>
            </w: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.1</w:t>
            </w: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9</w:t>
            </w:r>
            <w:bookmarkStart w:id="4" w:name="_GoBack"/>
            <w:bookmarkEnd w:id="4"/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.、“CO中毒”；202</w:t>
            </w: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.9.19.“停电事故”等；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提供本部门现场演练照片、真实有效；</w:t>
            </w:r>
          </w:p>
          <w:p>
            <w:pPr>
              <w:jc w:val="left"/>
              <w:outlineLvl w:val="2"/>
              <w:rPr>
                <w:rFonts w:hint="default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参与预案的评审；</w:t>
            </w:r>
          </w:p>
        </w:tc>
        <w:tc>
          <w:tcPr>
            <w:tcW w:w="734" w:type="dxa"/>
          </w:tcPr>
          <w:p/>
          <w:p>
            <w:pPr>
              <w:pStyle w:val="2"/>
            </w:pP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监视、测量、分析和绩效评价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总则</w:t>
            </w:r>
          </w:p>
          <w:p/>
        </w:tc>
        <w:tc>
          <w:tcPr>
            <w:tcW w:w="960" w:type="dxa"/>
          </w:tcPr>
          <w:p>
            <w:pPr>
              <w:jc w:val="left"/>
              <w:outlineLvl w:val="2"/>
              <w:rPr>
                <w:rFonts w:hint="default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QESEn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9.1.1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0855" w:type="dxa"/>
          </w:tcPr>
          <w:p>
            <w:pPr>
              <w:jc w:val="left"/>
              <w:outlineLvl w:val="2"/>
              <w:rPr>
                <w:rFonts w:hint="default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提供《日常环境安全检查巡查单》包括日期、检查项目（消防、卫生、整洁）、存在问题、整改措施、验证人等内容；其中检查时间202</w:t>
            </w: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.3.15.、6.28、</w:t>
            </w: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.25、</w:t>
            </w: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3；存在问题主要现场卫生未能达标、存在办公室吸烟的情况、对当事人处以罚款的处分等；</w:t>
            </w:r>
          </w:p>
        </w:tc>
        <w:tc>
          <w:tcPr>
            <w:tcW w:w="734" w:type="dxa"/>
          </w:tcPr>
          <w:p/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160" w:type="dxa"/>
          </w:tcPr>
          <w:p>
            <w:r>
              <w:rPr>
                <w:rFonts w:hint="eastAsia" w:ascii="宋体" w:hAnsi="宋体" w:eastAsia="宋体" w:cs="宋体"/>
                <w:sz w:val="24"/>
                <w:szCs w:val="24"/>
              </w:rPr>
              <w:t>合规性评价</w:t>
            </w:r>
          </w:p>
        </w:tc>
        <w:tc>
          <w:tcPr>
            <w:tcW w:w="960" w:type="dxa"/>
          </w:tcPr>
          <w:p>
            <w:pPr>
              <w:jc w:val="left"/>
              <w:outlineLvl w:val="2"/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ES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9.1.2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10855" w:type="dxa"/>
          </w:tcPr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提供《环境和职业健康安全合规性评价报告》日期202</w:t>
            </w: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.、参加人员</w:t>
            </w: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包括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总经理：孔俊杰总经理助理/管理者代表：廖园园 部门：管理层、党政办公室、质量工艺技术部、设备能源部、购销部、安全环保保卫部、生产车间。人员：吴占青、王峰、韩国胜、谢晓华、张启良等；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环境、职业健康安全合规性评价结论</w:t>
            </w: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：</w:t>
            </w:r>
          </w:p>
          <w:p>
            <w:pPr>
              <w:jc w:val="left"/>
              <w:outlineLvl w:val="2"/>
              <w:rPr>
                <w:rFonts w:hint="default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公司各部门能够有效遵循法律法规进行施工，未发生过环境、职业健康安全扰民事件，未有其它单位和个人投诉，无环境、职业健康安全事件发生。</w:t>
            </w:r>
          </w:p>
        </w:tc>
        <w:tc>
          <w:tcPr>
            <w:tcW w:w="734" w:type="dxa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内部审核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left"/>
              <w:outlineLvl w:val="2"/>
              <w:rPr>
                <w:rFonts w:hint="default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QESEn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 xml:space="preserve">9.2  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10855" w:type="dxa"/>
          </w:tcPr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编制了《202</w:t>
            </w: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年度内部审核计划》预计审核时间202</w:t>
            </w: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.8.</w:t>
            </w: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0、范围覆盖体系内的所有部门，内审员人3名、组长罗贞、 抽查内审员李小军培训或资质基本有效；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另查“审核计划”中不存在内审员审核本职部门的情况；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提供《首、末次会议签到表》包括了各部门主管在内 人员签到信息、日期202</w:t>
            </w: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.8.</w:t>
            </w: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0；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 xml:space="preserve">提供《内部审核检查记录表》8份，抽查1份，党政办公室，审核条款“4.4.3、4.2.3、4.2.4、6.3.、6.4、7.6、8.2.2”等、审核内容：“逐条条款内容、实际情况检查、判断是否符合标准”、方式“谈看查”——查审核内容基本符合标准要求； 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</w:p>
          <w:p>
            <w:pPr>
              <w:jc w:val="left"/>
              <w:outlineLvl w:val="2"/>
              <w:rPr>
                <w:rFonts w:hint="default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审核无不符合项；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检查《审核报告》其中基本概况包括审核时间、审核计划、组织、审核文件的准备、实施等内容，内审报告结论“体系运行基本有效”；</w:t>
            </w:r>
          </w:p>
          <w:p>
            <w:pPr>
              <w:jc w:val="left"/>
              <w:outlineLvl w:val="2"/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报告就不合格项分布、不合格分析、分析意见及实际工作内容进行了梳理和整理、提出了按照标准进一步完善管理体系、运行持续稳定、全员不断深入理解和贯彻企业方针和目标、加强各项管理工作、完善自我改进机制，不断取得 顾客满意，各个部门职责的明确、培训加强、关注顾客满意和沟通、对环境的检测及时收集信息进行分析解决等提出了进一步要求；</w:t>
            </w:r>
          </w:p>
          <w:p>
            <w:pPr>
              <w:jc w:val="left"/>
              <w:outlineLvl w:val="2"/>
              <w:rPr>
                <w:rFonts w:hint="default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报告审批人罗贞，日期202</w:t>
            </w: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.；</w:t>
            </w:r>
          </w:p>
        </w:tc>
        <w:tc>
          <w:tcPr>
            <w:tcW w:w="734" w:type="dxa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y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5A464"/>
    <w:multiLevelType w:val="singleLevel"/>
    <w:tmpl w:val="5815A46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OTUxOWU4NmEyZTY3NTg5Zjg0ZDY5NTZmMzA5NGQifQ=="/>
  </w:docVars>
  <w:rsids>
    <w:rsidRoot w:val="00000000"/>
    <w:rsid w:val="08BC1807"/>
    <w:rsid w:val="0CB94F38"/>
    <w:rsid w:val="0D331878"/>
    <w:rsid w:val="15B97EB0"/>
    <w:rsid w:val="172311D1"/>
    <w:rsid w:val="1C587E44"/>
    <w:rsid w:val="219136EA"/>
    <w:rsid w:val="26AA62F6"/>
    <w:rsid w:val="3F315640"/>
    <w:rsid w:val="412A27DF"/>
    <w:rsid w:val="41482F3F"/>
    <w:rsid w:val="42B6379A"/>
    <w:rsid w:val="57DD6F16"/>
    <w:rsid w:val="586937FF"/>
    <w:rsid w:val="5C1B5669"/>
    <w:rsid w:val="64ED0D07"/>
    <w:rsid w:val="66971790"/>
    <w:rsid w:val="6CC55320"/>
    <w:rsid w:val="71391637"/>
    <w:rsid w:val="7A5F71B4"/>
    <w:rsid w:val="7D771B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paragraph" w:styleId="3">
    <w:name w:val="Body Text Indent"/>
    <w:basedOn w:val="1"/>
    <w:qFormat/>
    <w:uiPriority w:val="0"/>
    <w:pPr>
      <w:ind w:firstLine="425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样式 正文文本缩进 + 左侧:  2 字符 首行缩进:  2 字符"/>
    <w:basedOn w:val="3"/>
    <w:qFormat/>
    <w:uiPriority w:val="0"/>
    <w:pPr>
      <w:spacing w:line="360" w:lineRule="auto"/>
      <w:ind w:firstLine="420" w:firstLineChars="200"/>
      <w:jc w:val="both"/>
    </w:pPr>
    <w:rPr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6097</Words>
  <Characters>6795</Characters>
  <Lines>1</Lines>
  <Paragraphs>1</Paragraphs>
  <TotalTime>19</TotalTime>
  <ScaleCrop>false</ScaleCrop>
  <LinksUpToDate>false</LinksUpToDate>
  <CharactersWithSpaces>6917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开门大吉～ISO认证服务</cp:lastModifiedBy>
  <dcterms:modified xsi:type="dcterms:W3CDTF">2022-09-14T08:43:57Z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0017CC7E84EF4B5EA1034F347CA9EA14</vt:lpwstr>
  </property>
</Properties>
</file>