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1"/>
        <w:gridCol w:w="9"/>
        <w:gridCol w:w="1903"/>
        <w:gridCol w:w="1"/>
        <w:gridCol w:w="992"/>
        <w:gridCol w:w="1053"/>
        <w:gridCol w:w="9166"/>
        <w:gridCol w:w="157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5" w:hRule="atLeast"/>
        </w:trPr>
        <w:tc>
          <w:tcPr>
            <w:tcW w:w="1918" w:type="dxa"/>
            <w:gridSpan w:val="5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过程与活动、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抽样计划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涉及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条款</w:t>
            </w:r>
          </w:p>
        </w:tc>
        <w:tc>
          <w:tcPr>
            <w:tcW w:w="102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highlight w:val="none"/>
              </w:rPr>
              <w:t>受审核部门：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质检部 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   主管领导：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周世红     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 xml:space="preserve">  陪同人员：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骆丰收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1918" w:type="dxa"/>
            <w:gridSpan w:val="5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21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审核员：</w:t>
            </w:r>
            <w:r>
              <w:rPr>
                <w:rFonts w:hint="eastAsia"/>
                <w:highlight w:val="none"/>
                <w:lang w:val="en-US" w:eastAsia="zh-CN"/>
              </w:rPr>
              <w:t>张静、赵瑞双（实习Q）</w:t>
            </w:r>
            <w:r>
              <w:rPr>
                <w:rFonts w:hint="eastAsia"/>
                <w:highlight w:val="none"/>
              </w:rPr>
              <w:t xml:space="preserve">     审核时间：2022-0</w:t>
            </w:r>
            <w:r>
              <w:rPr>
                <w:rFonts w:hint="eastAsia"/>
                <w:highlight w:val="none"/>
                <w:lang w:val="en-US" w:eastAsia="zh-CN"/>
              </w:rPr>
              <w:t>3-25~2022-03-26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6" w:hRule="atLeast"/>
        </w:trPr>
        <w:tc>
          <w:tcPr>
            <w:tcW w:w="1918" w:type="dxa"/>
            <w:gridSpan w:val="5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219" w:type="dxa"/>
            <w:gridSpan w:val="2"/>
            <w:shd w:val="clear" w:color="auto" w:fill="auto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审核条款：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Q：5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</w:t>
            </w:r>
            <w:r>
              <w:rPr>
                <w:rFonts w:hint="eastAsia"/>
                <w:sz w:val="21"/>
                <w:szCs w:val="21"/>
              </w:rPr>
              <w:t>7.1.</w:t>
            </w:r>
            <w:r>
              <w:rPr>
                <w:sz w:val="21"/>
                <w:szCs w:val="21"/>
              </w:rPr>
              <w:t>5/8.6/8.7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E:5.3/6.1.2/6.1.4/6.2/8.1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O:5.3/6.1.2/6.1.4/6.2/8.1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</w:rPr>
              <w:t>：5</w:t>
            </w:r>
            <w:r>
              <w:rPr>
                <w:sz w:val="21"/>
                <w:szCs w:val="21"/>
              </w:rPr>
              <w:t>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6.2/8.5.4.5/8.7/8.9</w:t>
            </w:r>
            <w:r>
              <w:rPr>
                <w:rFonts w:hint="eastAsia"/>
                <w:sz w:val="21"/>
                <w:szCs w:val="21"/>
              </w:rPr>
              <w:t>.1-8.9.4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  <w:bookmarkStart w:id="0" w:name="_GoBack"/>
            <w:bookmarkEnd w:id="0"/>
          </w:p>
          <w:p>
            <w:pPr>
              <w:pStyle w:val="8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sz w:val="21"/>
                <w:szCs w:val="21"/>
              </w:rPr>
              <w:t>H:2.4.2/2.5.1</w:t>
            </w:r>
            <w:r>
              <w:rPr>
                <w:rFonts w:hint="eastAsia"/>
                <w:sz w:val="21"/>
                <w:szCs w:val="21"/>
              </w:rPr>
              <w:t>/3.8/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3.6/</w:t>
            </w:r>
            <w:r>
              <w:rPr>
                <w:sz w:val="21"/>
                <w:szCs w:val="21"/>
              </w:rPr>
              <w:t>4.3.4.3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/5.1.1-5.1.3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</w:trPr>
        <w:tc>
          <w:tcPr>
            <w:tcW w:w="1918" w:type="dxa"/>
            <w:gridSpan w:val="5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组织的角色、职责和权限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H2.5.1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E5.3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O5.3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管理手册第5.3章</w:t>
            </w:r>
          </w:p>
        </w:tc>
        <w:tc>
          <w:tcPr>
            <w:tcW w:w="157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64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spacing w:line="3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主要负责对原料验收、产品放行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餐食留样的管理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>餐食加工及配送</w:t>
            </w:r>
            <w:r>
              <w:rPr>
                <w:rFonts w:hint="eastAsia"/>
                <w:highlight w:val="none"/>
              </w:rPr>
              <w:t>过程CCP点的监控及实施、不合格品的处置、计量器具管理；负责</w:t>
            </w:r>
            <w:r>
              <w:rPr>
                <w:rFonts w:hint="eastAsia"/>
                <w:highlight w:val="none"/>
                <w:lang w:val="en-US" w:eastAsia="zh-CN"/>
              </w:rPr>
              <w:t>餐食加工配送</w:t>
            </w:r>
            <w:r>
              <w:rPr>
                <w:rFonts w:hint="eastAsia"/>
                <w:highlight w:val="none"/>
              </w:rPr>
              <w:t>过程中出现的食品安全问题的分析及时协调解决，参与食品安全小组的确认、验证等工作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负责本部门跟产品质量、食品安全、环境和职业健康的实施工作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" w:type="dxa"/>
          <w:trHeight w:val="443" w:hRule="atLeast"/>
        </w:trPr>
        <w:tc>
          <w:tcPr>
            <w:tcW w:w="1913" w:type="dxa"/>
            <w:gridSpan w:val="3"/>
            <w:vMerge w:val="restart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</w:t>
            </w:r>
          </w:p>
        </w:tc>
        <w:tc>
          <w:tcPr>
            <w:tcW w:w="1053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" w:type="dxa"/>
          <w:trHeight w:val="1839" w:hRule="atLeast"/>
        </w:trPr>
        <w:tc>
          <w:tcPr>
            <w:tcW w:w="1913" w:type="dxa"/>
            <w:gridSpan w:val="3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水、电、气消耗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加强管理教育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default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污水排放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设施设备管理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highlight w:val="yellow"/>
                      <w:lang w:val="en-US" w:eastAsia="zh-CN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5" w:type="dxa"/>
          <w:wAfter w:w="10" w:type="dxa"/>
          <w:trHeight w:val="629" w:hRule="atLeast"/>
        </w:trPr>
        <w:tc>
          <w:tcPr>
            <w:tcW w:w="191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O6.1.2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《环境因素、危险源的识别与评价控制程序》</w:t>
            </w:r>
          </w:p>
        </w:tc>
        <w:tc>
          <w:tcPr>
            <w:tcW w:w="1575" w:type="dxa"/>
            <w:vMerge w:val="restart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5" w:type="dxa"/>
          <w:wAfter w:w="10" w:type="dxa"/>
          <w:trHeight w:val="2239" w:hRule="atLeast"/>
        </w:trPr>
        <w:tc>
          <w:tcPr>
            <w:tcW w:w="1913" w:type="dxa"/>
            <w:gridSpan w:val="3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9"/>
              <w:tblW w:w="81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42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职业健康风险</w:t>
                  </w:r>
                </w:p>
              </w:tc>
              <w:tc>
                <w:tcPr>
                  <w:tcW w:w="427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火灾或爆燃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烧伤</w:t>
                  </w:r>
                </w:p>
              </w:tc>
              <w:tc>
                <w:tcPr>
                  <w:tcW w:w="427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消防设施、日常检查、定期检测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应急演练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42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42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427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575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3" w:hRule="atLeast"/>
        </w:trPr>
        <w:tc>
          <w:tcPr>
            <w:tcW w:w="1918" w:type="dxa"/>
            <w:gridSpan w:val="5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质量/食品安全目标及其实现的策划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F6.2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H2.4.2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E6.2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O6.2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《质量和食品安全、环境、职业健康安全目标考核记录》</w:t>
            </w:r>
          </w:p>
        </w:tc>
        <w:tc>
          <w:tcPr>
            <w:tcW w:w="157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2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  <w:highlight w:val="none"/>
              </w:rPr>
              <w:t>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分解</w:t>
            </w:r>
            <w:r>
              <w:rPr>
                <w:rFonts w:hint="eastAsia"/>
                <w:color w:val="000000"/>
                <w:szCs w:val="21"/>
                <w:highlight w:val="none"/>
              </w:rPr>
              <w:t>目标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本部门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2"/>
              <w:gridCol w:w="3028"/>
              <w:gridCol w:w="1226"/>
              <w:gridCol w:w="24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283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本部门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30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计算方法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责任部门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eastAsia="zh-CN"/>
                    </w:rPr>
                    <w:t>2021.11-2022.2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各阶段检验漏检率0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default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检查过程检验记录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关键控制点的监控覆盖率100%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检查监控记录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检验、化验记录的准确率99%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以检验记录数据为准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厂区内卫生检查每周进行一次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</w:rPr>
                    <w:t>检查卫生检查记录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每周一次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废弃物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100%</w:t>
                  </w: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分类管理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可回收与不可回收废弃物分开存放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100%分类、回收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1"/>
                      <w:szCs w:val="21"/>
                      <w:lang w:val="en-US" w:eastAsia="zh-CN"/>
                    </w:rPr>
                    <w:t>火灾、触电事故为0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办公室组织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消防和用电安全检查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1次/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226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default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lang w:val="en-US" w:eastAsia="zh-CN"/>
                    </w:rPr>
                    <w:t>质检部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目标已实现，</w:t>
            </w:r>
            <w:r>
              <w:rPr>
                <w:rFonts w:hint="eastAsia"/>
                <w:highlight w:val="none"/>
                <w:u w:val="single"/>
              </w:rPr>
              <w:t>2022年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u w:val="single"/>
              </w:rPr>
              <w:t>月份目标在实施中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" w:type="dxa"/>
          <w:trHeight w:val="468" w:hRule="atLeast"/>
        </w:trPr>
        <w:tc>
          <w:tcPr>
            <w:tcW w:w="1913" w:type="dxa"/>
            <w:gridSpan w:val="3"/>
            <w:vMerge w:val="restart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O8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管理手册8.1条款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《化学品管理控制程序》、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《库房管理制度》、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《节能降耗措施》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" w:type="dxa"/>
          <w:trHeight w:val="90" w:hRule="atLeast"/>
        </w:trPr>
        <w:tc>
          <w:tcPr>
            <w:tcW w:w="1913" w:type="dxa"/>
            <w:gridSpan w:val="3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化学品柜  不涉及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是否有MSDS：有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主要是少量75%酒精，有MSDS标示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" w:type="dxa"/>
          <w:trHeight w:val="90" w:hRule="atLeast"/>
        </w:trPr>
        <w:tc>
          <w:tcPr>
            <w:tcW w:w="1913" w:type="dxa"/>
            <w:gridSpan w:val="3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对剧毒品的管理：（适用时）不适用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化学品柜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部分原料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见生产部审核记录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" w:type="dxa"/>
          <w:trHeight w:val="698" w:hRule="atLeast"/>
        </w:trPr>
        <w:tc>
          <w:tcPr>
            <w:tcW w:w="1913" w:type="dxa"/>
            <w:gridSpan w:val="3"/>
            <w:vMerge w:val="continue"/>
            <w:shd w:val="clear" w:color="auto" w:fill="auto"/>
          </w:tcPr>
          <w:p/>
        </w:tc>
        <w:tc>
          <w:tcPr>
            <w:tcW w:w="992" w:type="dxa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查看实验室的现场管理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危化品的保管：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合格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不合格，说明：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不涉及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MSDS的配备：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齐全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不齐全，说明：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不涉及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通风处的完好：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完好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不完好，说明：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劳保用品的准备：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护目镜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防毒面罩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防酸碱手套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防护服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不涉及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消防器材：完好，主要由办公室负责检查，见办公室审核记录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443" w:hRule="atLeast"/>
        </w:trPr>
        <w:tc>
          <w:tcPr>
            <w:tcW w:w="191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F8.7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H3.6</w:t>
            </w:r>
          </w:p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《产品的监视和测量控制程序》、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182" w:hRule="atLeast"/>
        </w:trPr>
        <w:tc>
          <w:tcPr>
            <w:tcW w:w="1913" w:type="dxa"/>
            <w:gridSpan w:val="3"/>
            <w:vMerge w:val="continue"/>
            <w:shd w:val="clear" w:color="auto" w:fill="auto"/>
          </w:tcPr>
          <w:p/>
        </w:tc>
        <w:tc>
          <w:tcPr>
            <w:tcW w:w="993" w:type="dxa"/>
            <w:gridSpan w:val="2"/>
            <w:vMerge w:val="continue"/>
            <w:shd w:val="clear" w:color="auto" w:fill="auto"/>
          </w:tcPr>
          <w:p/>
        </w:tc>
        <w:tc>
          <w:tcPr>
            <w:tcW w:w="10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服务检查表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食品安全自查表/安全检查表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>
            <w:pPr>
              <w:ind w:left="1680" w:leftChars="700" w:hanging="210" w:hanging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8"/>
            </w:pP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食品安全自查表/安全检查表：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抽查计量器具外部检定或校准情况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3"/>
              <w:gridCol w:w="2634"/>
              <w:gridCol w:w="1850"/>
              <w:gridCol w:w="29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634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850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WY22LX-000619号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2023.03.09</w:t>
                  </w:r>
                </w:p>
              </w:tc>
              <w:tc>
                <w:tcPr>
                  <w:tcW w:w="292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生产车间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电子秤</w:t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WY22LX-000620号</w:t>
                  </w:r>
                </w:p>
              </w:tc>
              <w:tc>
                <w:tcPr>
                  <w:tcW w:w="1850" w:type="dxa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2023.03.09</w:t>
                  </w:r>
                </w:p>
              </w:tc>
              <w:tc>
                <w:tcPr>
                  <w:tcW w:w="2926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生产车间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探针温度计</w:t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WY22RX-000271号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3.03.10</w:t>
                  </w:r>
                </w:p>
              </w:tc>
              <w:tc>
                <w:tcPr>
                  <w:tcW w:w="292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生产车间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多功能食品安全快速检测仪</w:t>
                  </w:r>
                </w:p>
              </w:tc>
              <w:tc>
                <w:tcPr>
                  <w:tcW w:w="263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11201411-0078</w:t>
                  </w:r>
                </w:p>
              </w:tc>
              <w:tc>
                <w:tcPr>
                  <w:tcW w:w="185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合格（2022年1月投入使用）</w:t>
                  </w:r>
                </w:p>
              </w:tc>
              <w:tc>
                <w:tcPr>
                  <w:tcW w:w="29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生产加工间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63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5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生产加工间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634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850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9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微生物检测设备由总部进行委托检定，提供有检定报告在有效期内；</w:t>
            </w:r>
          </w:p>
          <w:p>
            <w:pPr>
              <w:pStyle w:val="8"/>
              <w:ind w:left="0" w:leftChars="0" w:firstLine="0" w:firstLineChars="0"/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抽查内部校准情况；抽查《</w:t>
            </w:r>
            <w:r>
              <w:rPr>
                <w:rFonts w:hint="eastAsia"/>
                <w:lang w:val="en-US" w:eastAsia="zh-CN"/>
              </w:rPr>
              <w:t>车间温度表校准记录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冷藏库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bCs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color w:val="auto"/>
                      <w:highlight w:val="none"/>
                      <w:lang w:val="en-US" w:eastAsia="zh-CN"/>
                    </w:rPr>
                    <w:t>2022.03.18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冷冻库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bCs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color w:val="auto"/>
                      <w:highlight w:val="none"/>
                      <w:lang w:val="en-US" w:eastAsia="zh-CN"/>
                    </w:rPr>
                    <w:t>2022.03.18</w:t>
                  </w: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每周1次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bCs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eastAsia="zh-CN"/>
                    </w:rPr>
                    <w:t>生产加工间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8"/>
              <w:ind w:left="0" w:firstLine="0" w:firstLineChars="0"/>
            </w:pPr>
          </w:p>
          <w:p>
            <w:pPr>
              <w:pStyle w:val="8"/>
              <w:ind w:left="0" w:firstLine="0" w:firstLineChars="0"/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6"/>
              <w:gridCol w:w="1291"/>
              <w:gridCol w:w="3364"/>
              <w:gridCol w:w="2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1291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6" w:type="dxa"/>
                </w:tcPr>
                <w:p/>
              </w:tc>
              <w:tc>
                <w:tcPr>
                  <w:tcW w:w="1291" w:type="dxa"/>
                </w:tcPr>
                <w:p/>
              </w:tc>
              <w:tc>
                <w:tcPr>
                  <w:tcW w:w="3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522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>标准溶液控制：不涉及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8"/>
              <w:gridCol w:w="946"/>
              <w:gridCol w:w="1540"/>
              <w:gridCol w:w="1843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98" w:type="dxa"/>
                </w:tcPr>
                <w:p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946" w:type="dxa"/>
                </w:tcPr>
                <w:p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540" w:type="dxa"/>
                </w:tcPr>
                <w:p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1843" w:type="dxa"/>
                </w:tcPr>
                <w:p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8" w:type="dxa"/>
                </w:tcPr>
                <w:p/>
              </w:tc>
              <w:tc>
                <w:tcPr>
                  <w:tcW w:w="946" w:type="dxa"/>
                </w:tcPr>
                <w:p/>
              </w:tc>
              <w:tc>
                <w:tcPr>
                  <w:tcW w:w="1540" w:type="dxa"/>
                </w:tcPr>
                <w:p/>
              </w:tc>
              <w:tc>
                <w:tcPr>
                  <w:tcW w:w="1843" w:type="dxa"/>
                </w:tcPr>
                <w:p/>
              </w:tc>
              <w:tc>
                <w:tcPr>
                  <w:tcW w:w="1569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4" w:type="dxa"/>
          <w:wAfter w:w="10" w:type="dxa"/>
          <w:trHeight w:val="486" w:hRule="atLeast"/>
        </w:trPr>
        <w:tc>
          <w:tcPr>
            <w:tcW w:w="1904" w:type="dxa"/>
            <w:gridSpan w:val="2"/>
            <w:vMerge w:val="restart"/>
            <w:shd w:val="clear" w:color="auto" w:fill="auto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危害控制计划 (HACCP/OPRP 计划)</w:t>
            </w:r>
            <w:r>
              <w:rPr>
                <w:rFonts w:hint="eastAsia"/>
                <w:highlight w:val="none"/>
              </w:rPr>
              <w:br w:type="textWrapping"/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F8.5.4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危害控制</w:t>
            </w:r>
            <w:r>
              <w:rPr>
                <w:rFonts w:hint="eastAsia"/>
                <w:highlight w:val="none"/>
              </w:rPr>
              <w:t>计划》</w:t>
            </w:r>
          </w:p>
        </w:tc>
        <w:tc>
          <w:tcPr>
            <w:tcW w:w="157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14" w:type="dxa"/>
          <w:wAfter w:w="10" w:type="dxa"/>
          <w:trHeight w:val="487" w:hRule="atLeast"/>
        </w:trPr>
        <w:tc>
          <w:tcPr>
            <w:tcW w:w="190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HCCCP计划见“食品安全小组8.5.4条款审核记录”</w:t>
            </w:r>
          </w:p>
        </w:tc>
        <w:tc>
          <w:tcPr>
            <w:tcW w:w="15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14" w:type="dxa"/>
          <w:trHeight w:val="1219" w:hRule="atLeast"/>
        </w:trPr>
        <w:tc>
          <w:tcPr>
            <w:tcW w:w="190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H4.3.4.3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</w:p>
          <w:tbl>
            <w:tblPr>
              <w:tblStyle w:val="10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6"/>
              <w:gridCol w:w="910"/>
              <w:gridCol w:w="3426"/>
              <w:gridCol w:w="1270"/>
              <w:gridCol w:w="1444"/>
              <w:gridCol w:w="10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34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行动准则</w:t>
                  </w:r>
                </w:p>
              </w:tc>
              <w:tc>
                <w:tcPr>
                  <w:tcW w:w="12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44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  <w:vMerge w:val="restart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OPRP1：分餐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342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分餐区使用前臭氧消毒1小时</w:t>
                  </w:r>
                </w:p>
              </w:tc>
              <w:tc>
                <w:tcPr>
                  <w:tcW w:w="1270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见生产部审核记录</w:t>
                  </w:r>
                </w:p>
              </w:tc>
              <w:tc>
                <w:tcPr>
                  <w:tcW w:w="144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03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6" w:type="dxa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质检部</w:t>
                  </w:r>
                </w:p>
              </w:tc>
              <w:tc>
                <w:tcPr>
                  <w:tcW w:w="3426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【分餐区沉降菌</w:t>
                  </w:r>
                </w:p>
                <w:p>
                  <w:pPr>
                    <w:spacing w:line="192" w:lineRule="auto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≤30cfu/15min、表面微生物≤50cfu/皿】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见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 xml:space="preserve">《清洁作业区沉降菌、表面微生物检验记录》 </w:t>
                  </w:r>
                </w:p>
              </w:tc>
              <w:tc>
                <w:tcPr>
                  <w:tcW w:w="144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见8.8条款审核记录</w:t>
                  </w:r>
                </w:p>
              </w:tc>
              <w:tc>
                <w:tcPr>
                  <w:tcW w:w="103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10"/>
              <w:tblW w:w="96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6"/>
              <w:gridCol w:w="800"/>
              <w:gridCol w:w="1355"/>
              <w:gridCol w:w="1390"/>
              <w:gridCol w:w="2792"/>
              <w:gridCol w:w="14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8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35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1846" w:type="dxa"/>
                  <w:vAlign w:val="center"/>
                </w:tcPr>
                <w:p>
                  <w:pPr>
                    <w:pStyle w:val="6"/>
                    <w:rPr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CCP1-1：蔬菜类原料 验收</w:t>
                  </w:r>
                </w:p>
              </w:tc>
              <w:tc>
                <w:tcPr>
                  <w:tcW w:w="800" w:type="dxa"/>
                  <w:vAlign w:val="center"/>
                </w:tcPr>
                <w:p>
                  <w:pPr>
                    <w:pStyle w:val="6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pStyle w:val="6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农残测试卡测试呈蓝色（阴性）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蔬菜农残快速检测结果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》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查2022-03-20，小米椒：农残抑制率：6%，油菜农残抑制率：3%，圆茄子农残抑制率：2%，香菇农残抑制率：0%；结论：阴性，符合判定标准≥50%为阳性。2022-03-27现场观察，农残快速测试仪运行良好，茄子、油菜测试结果阴性。</w:t>
                  </w: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1846" w:type="dxa"/>
                  <w:vAlign w:val="center"/>
                </w:tcPr>
                <w:p>
                  <w:pPr>
                    <w:pStyle w:val="6"/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CCP1-2：</w:t>
                  </w:r>
                </w:p>
                <w:p>
                  <w:pPr>
                    <w:pStyle w:val="6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畜、禽类原料验收</w:t>
                  </w:r>
                </w:p>
              </w:tc>
              <w:tc>
                <w:tcPr>
                  <w:tcW w:w="800" w:type="dxa"/>
                  <w:vAlign w:val="center"/>
                </w:tcPr>
                <w:p>
                  <w:pPr>
                    <w:pStyle w:val="6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pStyle w:val="6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查《动物检验检疫合格证明》，以及产品外检报告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符合GB2707、GB16869 标准要求</w:t>
                  </w:r>
                </w:p>
              </w:tc>
              <w:tc>
                <w:tcPr>
                  <w:tcW w:w="13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《食品经营单位索证索票与进货检查记录》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抽查：2022-02-04，羊排、2022-02-06五花肉块、2022-03-19鸡块、2022-03-20鸡块，有《动物检验检疫合格证明》，验收合格；外检报告每年索取1次，见采购部F7.1.6条款审核记录；</w:t>
                  </w:r>
                </w:p>
              </w:tc>
              <w:tc>
                <w:tcPr>
                  <w:tcW w:w="1435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4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8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9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" w:hRule="atLeast"/>
              </w:trPr>
              <w:tc>
                <w:tcPr>
                  <w:tcW w:w="18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80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5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9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918" w:type="dxa"/>
            <w:gridSpan w:val="5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产品和服务放行</w:t>
            </w:r>
          </w:p>
        </w:tc>
        <w:tc>
          <w:tcPr>
            <w:tcW w:w="992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Q8.6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F8.9.4.2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H3.8</w:t>
            </w:r>
          </w:p>
        </w:tc>
        <w:tc>
          <w:tcPr>
            <w:tcW w:w="105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成品验收管理制度》、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《配送中心安全控制措施》</w:t>
            </w:r>
            <w:r>
              <w:rPr>
                <w:rFonts w:hint="eastAsia"/>
                <w:highlight w:val="none"/>
              </w:rPr>
              <w:t>、《产品检验控制程序》或《服务放行控制程序》、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食品进货查验制度》、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进货检验规程</w:t>
            </w:r>
            <w:r>
              <w:rPr>
                <w:rFonts w:hint="eastAsia" w:ascii="宋体" w:hAnsi="宋体"/>
                <w:highlight w:val="none"/>
              </w:rPr>
              <w:t>》</w:t>
            </w:r>
            <w:r>
              <w:rPr>
                <w:rFonts w:hint="eastAsia" w:ascii="宋体" w:hAnsi="宋体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前提方案/良好卫生规范</w:t>
            </w:r>
            <w:r>
              <w:rPr>
                <w:rFonts w:hint="eastAsia" w:ascii="宋体" w:hAnsi="宋体"/>
                <w:highlight w:val="none"/>
                <w:lang w:eastAsia="zh-CN"/>
              </w:rPr>
              <w:t>》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执行标准（接收准则）：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325"/>
              <w:gridCol w:w="4564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放行类型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抽样要求</w:t>
                  </w:r>
                </w:p>
              </w:tc>
              <w:tc>
                <w:tcPr>
                  <w:tcW w:w="45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执行标准或规范文件名称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原辅料检验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r>
                    <w:rPr>
                      <w:rFonts w:hint="eastAsia"/>
                    </w:rPr>
                    <w:t>一般：感官检查、</w:t>
                  </w:r>
                  <w:r>
                    <w:rPr>
                      <w:rFonts w:hint="eastAsia"/>
                      <w:lang w:val="en-US" w:eastAsia="zh-CN"/>
                    </w:rPr>
                    <w:t>预包装完好、重量</w:t>
                  </w:r>
                  <w:r>
                    <w:rPr>
                      <w:rFonts w:hint="eastAsia"/>
                    </w:rPr>
                    <w:t>等</w:t>
                  </w:r>
                </w:p>
                <w:p>
                  <w:pPr>
                    <w:pStyle w:val="3"/>
                    <w:ind w:left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蔬菜：农药残留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新鲜、无腐烂变质；</w:t>
                  </w:r>
                </w:p>
                <w:p>
                  <w:pPr>
                    <w:pStyle w:val="3"/>
                    <w:ind w:left="0" w:leftChars="0"/>
                    <w:rPr>
                      <w:rFonts w:hint="default" w:ascii="宋体" w:hAnsi="宋体" w:eastAsia="宋体" w:cs="Times New Roman"/>
                      <w:kern w:val="2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畜禽肉类：合格证明、新鲜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餐盒验收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外观、标识、感官要求（形状良好，两边偏差等）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生产部现场主要通过感官检验为主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随机抽取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感官、</w:t>
                  </w:r>
                  <w:r>
                    <w:rPr>
                      <w:rFonts w:hint="eastAsia"/>
                      <w:lang w:val="en-US" w:eastAsia="zh-CN"/>
                    </w:rPr>
                    <w:t>餐食中心温度、烧熟煮透等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32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现场随机</w:t>
                  </w:r>
                </w:p>
              </w:tc>
              <w:tc>
                <w:tcPr>
                  <w:tcW w:w="45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按照《SB/T 10857-2012 餐饮配送服务规范》执行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18" w:type="dxa"/>
            <w:gridSpan w:val="5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放行包括：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半成品转序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服务放行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蔬菜农残快速检测结果报告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/《原辅料验收记录》/《食品经营单位索证索票与进货检查记录》</w:t>
            </w:r>
          </w:p>
          <w:tbl>
            <w:tblPr>
              <w:tblStyle w:val="10"/>
              <w:tblW w:w="94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411"/>
              <w:gridCol w:w="880"/>
              <w:gridCol w:w="1660"/>
              <w:gridCol w:w="2759"/>
              <w:gridCol w:w="19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41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275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2022-03-07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牛肉块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有动物检验检疫合格证、数量、感官</w:t>
                  </w:r>
                </w:p>
              </w:tc>
              <w:tc>
                <w:tcPr>
                  <w:tcW w:w="2759" w:type="dxa"/>
                </w:tcPr>
                <w:p>
                  <w:pPr>
                    <w:pStyle w:val="2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感官无异常，有动物检验检疫合格证，数量50kg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鸡块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有动物检验检疫合格证、数量、感官</w:t>
                  </w:r>
                </w:p>
              </w:tc>
              <w:tc>
                <w:tcPr>
                  <w:tcW w:w="2759" w:type="dxa"/>
                  <w:vAlign w:val="top"/>
                </w:tcPr>
                <w:p>
                  <w:pPr>
                    <w:pStyle w:val="2"/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感官无异常，有动物检验检疫合格证，数量80kg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2022-01-21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净菜</w:t>
                  </w:r>
                </w:p>
              </w:tc>
              <w:tc>
                <w:tcPr>
                  <w:tcW w:w="88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索证、新鲜、农残测试阴性、数量</w:t>
                  </w:r>
                </w:p>
              </w:tc>
              <w:tc>
                <w:tcPr>
                  <w:tcW w:w="2759" w:type="dxa"/>
                </w:tcPr>
                <w:p>
                  <w:pPr>
                    <w:pStyle w:val="3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新鲜，无腐烂变质；100斤；农残测试结果阴性</w:t>
                  </w:r>
                </w:p>
              </w:tc>
              <w:tc>
                <w:tcPr>
                  <w:tcW w:w="1918" w:type="dxa"/>
                </w:tcPr>
                <w:p>
                  <w:pP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2022-02-08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主格餐盒</w:t>
                  </w:r>
                </w:p>
              </w:tc>
              <w:tc>
                <w:tcPr>
                  <w:tcW w:w="8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从合格供方采购，数量，外观完好</w:t>
                  </w:r>
                </w:p>
              </w:tc>
              <w:tc>
                <w:tcPr>
                  <w:tcW w:w="2759" w:type="dxa"/>
                  <w:vAlign w:val="top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合格供方采购、数量10件，外观完好</w:t>
                  </w:r>
                </w:p>
              </w:tc>
              <w:tc>
                <w:tcPr>
                  <w:tcW w:w="1918" w:type="dxa"/>
                  <w:vAlign w:val="top"/>
                </w:tcPr>
                <w:p>
                  <w:pPr>
                    <w:rPr>
                      <w:rFonts w:hint="eastAsia" w:ascii="Segoe UI Symbol" w:hAnsi="Segoe UI Symbol" w:eastAsia="宋体" w:cs="Segoe UI Symbol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2022-03-14</w:t>
                  </w:r>
                </w:p>
              </w:tc>
              <w:tc>
                <w:tcPr>
                  <w:tcW w:w="1411" w:type="dxa"/>
                </w:tcPr>
                <w:p>
                  <w:pPr>
                    <w:pStyle w:val="2"/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鸡蛋</w:t>
                  </w:r>
                </w:p>
              </w:tc>
              <w:tc>
                <w:tcPr>
                  <w:tcW w:w="880" w:type="dxa"/>
                  <w:vAlign w:val="top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rPr>
                      <w:rFonts w:hint="default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索证、无破损、数量</w:t>
                  </w:r>
                </w:p>
              </w:tc>
              <w:tc>
                <w:tcPr>
                  <w:tcW w:w="2759" w:type="dxa"/>
                  <w:vAlign w:val="top"/>
                </w:tcPr>
                <w:p>
                  <w:pPr>
                    <w:rPr>
                      <w:rFonts w:hint="default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数量100盒，无菩破损，合格供方采购，无异常</w:t>
                  </w:r>
                </w:p>
              </w:tc>
              <w:tc>
                <w:tcPr>
                  <w:tcW w:w="1918" w:type="dxa"/>
                  <w:vAlign w:val="top"/>
                </w:tcPr>
                <w:p>
                  <w:pP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Segoe UI Symbol" w:hAnsi="Segoe UI Symbol" w:cs="Segoe UI Symbol"/>
                      <w:color w:val="000000"/>
                      <w:sz w:val="18"/>
                      <w:szCs w:val="18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  ——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半成品检验：</w:t>
            </w:r>
            <w:r>
              <w:rPr>
                <w:rFonts w:hint="eastAsia"/>
                <w:highlight w:val="none"/>
                <w:lang w:val="en-US" w:eastAsia="zh-CN"/>
              </w:rPr>
              <w:t>主要在现场制售过程中，厨师长通过感官检验、测试餐食中心温度、内包材使用前紫外线消杀等为主，</w:t>
            </w:r>
            <w:r>
              <w:rPr>
                <w:rFonts w:hint="eastAsia"/>
                <w:highlight w:val="none"/>
              </w:rPr>
              <w:t>见</w:t>
            </w:r>
            <w:r>
              <w:rPr>
                <w:rFonts w:hint="eastAsia"/>
                <w:highlight w:val="none"/>
                <w:lang w:val="en-US" w:eastAsia="zh-CN"/>
              </w:rPr>
              <w:t>生产部</w:t>
            </w:r>
            <w:r>
              <w:rPr>
                <w:rFonts w:hint="eastAsia"/>
                <w:highlight w:val="none"/>
              </w:rPr>
              <w:t>Q8.5.1条款审核记录；</w:t>
            </w:r>
          </w:p>
          <w:p>
            <w:pPr>
              <w:pStyle w:val="8"/>
              <w:ind w:left="0" w:leftChars="0" w:firstLine="0" w:firstLineChars="0"/>
              <w:rPr>
                <w:highlight w:val="yellow"/>
              </w:rPr>
            </w:pPr>
          </w:p>
          <w:p>
            <w:pPr>
              <w:pStyle w:val="8"/>
              <w:ind w:left="0" w:leftChars="0" w:firstLine="0" w:firstLineChars="0"/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产品出厂自检报告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10"/>
              <w:tblW w:w="86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  <w:gridCol w:w="1391"/>
              <w:gridCol w:w="979"/>
              <w:gridCol w:w="1298"/>
              <w:gridCol w:w="242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73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39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9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2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4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2022-01-21</w:t>
                  </w:r>
                </w:p>
              </w:tc>
              <w:tc>
                <w:tcPr>
                  <w:tcW w:w="139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豆角烧肉、红烧茄子</w:t>
                  </w:r>
                </w:p>
              </w:tc>
              <w:tc>
                <w:tcPr>
                  <w:tcW w:w="9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感官、净含量符合标示值要求、菌落总数＜10cfu/g</w:t>
                  </w: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感官：烧熟煮透，无发霉异味；菌落总数（10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-1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-2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-3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）＜10cfu/g，净含量符合要求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3" w:hRule="atLeast"/>
              </w:trPr>
              <w:tc>
                <w:tcPr>
                  <w:tcW w:w="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2022-02-22</w:t>
                  </w:r>
                </w:p>
              </w:tc>
              <w:tc>
                <w:tcPr>
                  <w:tcW w:w="1391" w:type="dxa"/>
                </w:tcPr>
                <w:p>
                  <w:pPr>
                    <w:pStyle w:val="2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梅菜扣肉、麻辣豆腐、红烧茄子</w:t>
                  </w:r>
                </w:p>
              </w:tc>
              <w:tc>
                <w:tcPr>
                  <w:tcW w:w="97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pStyle w:val="2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感官、净含量符合标示值要求、菌落总数＜10cfu/g</w:t>
                  </w: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pStyle w:val="2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感官：烧熟煮透，无发霉异味；菌落总数（10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-1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-2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-3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）＜10cfu/g，净含量符合要求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0" w:hRule="atLeast"/>
              </w:trPr>
              <w:tc>
                <w:tcPr>
                  <w:tcW w:w="73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2022-03-18</w:t>
                  </w:r>
                </w:p>
              </w:tc>
              <w:tc>
                <w:tcPr>
                  <w:tcW w:w="1391" w:type="dxa"/>
                </w:tcPr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梅菜扣肉、麻辣豆腐、红烧茄子</w:t>
                  </w:r>
                </w:p>
              </w:tc>
              <w:tc>
                <w:tcPr>
                  <w:tcW w:w="9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感官、净含量符合标示值要求、菌落总数＜10cfu/g</w:t>
                  </w:r>
                </w:p>
              </w:tc>
              <w:tc>
                <w:tcPr>
                  <w:tcW w:w="2429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感官：烧熟煮透，无发霉异味；菌落总数（10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-1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-2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/10</w:t>
                  </w:r>
                  <w:r>
                    <w:rPr>
                      <w:rFonts w:hint="eastAsia"/>
                      <w:highlight w:val="none"/>
                      <w:vertAlign w:val="superscript"/>
                      <w:lang w:val="en-US" w:eastAsia="zh-CN"/>
                    </w:rPr>
                    <w:t>-3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）＜10cfu/g，净含量符合要求</w:t>
                  </w:r>
                </w:p>
              </w:tc>
              <w:tc>
                <w:tcPr>
                  <w:tcW w:w="180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73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1" w:type="dxa"/>
                </w:tcPr>
                <w:p>
                  <w:pPr>
                    <w:pStyle w:val="2"/>
                    <w:rPr>
                      <w:highlight w:val="none"/>
                    </w:rPr>
                  </w:pPr>
                </w:p>
              </w:tc>
              <w:tc>
                <w:tcPr>
                  <w:tcW w:w="97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8" w:type="dxa"/>
                </w:tcPr>
                <w:p>
                  <w:pPr>
                    <w:spacing w:line="280" w:lineRule="exact"/>
                    <w:rPr>
                      <w:bCs/>
                      <w:spacing w:val="10"/>
                      <w:highlight w:val="none"/>
                    </w:rPr>
                  </w:pPr>
                </w:p>
              </w:tc>
              <w:tc>
                <w:tcPr>
                  <w:tcW w:w="2429" w:type="dxa"/>
                </w:tcPr>
                <w:p>
                  <w:pPr>
                    <w:pStyle w:val="2"/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" w:hRule="atLeast"/>
              </w:trPr>
              <w:tc>
                <w:tcPr>
                  <w:tcW w:w="73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91" w:type="dxa"/>
                </w:tcPr>
                <w:p>
                  <w:pPr>
                    <w:pStyle w:val="2"/>
                    <w:rPr>
                      <w:highlight w:val="none"/>
                    </w:rPr>
                  </w:pPr>
                </w:p>
              </w:tc>
              <w:tc>
                <w:tcPr>
                  <w:tcW w:w="97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8" w:type="dxa"/>
                </w:tcPr>
                <w:p>
                  <w:pPr>
                    <w:spacing w:line="280" w:lineRule="exact"/>
                    <w:rPr>
                      <w:highlight w:val="none"/>
                    </w:rPr>
                  </w:pPr>
                </w:p>
              </w:tc>
              <w:tc>
                <w:tcPr>
                  <w:tcW w:w="2429" w:type="dxa"/>
                </w:tcPr>
                <w:p>
                  <w:pPr>
                    <w:pStyle w:val="2"/>
                    <w:rPr>
                      <w:highlight w:val="none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color w:val="000000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净含量术语不是很充分，已现场沟通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抽取服务放行相关记录名称：</w:t>
            </w:r>
            <w:r>
              <w:rPr>
                <w:rFonts w:hint="eastAsia"/>
                <w:highlight w:val="none"/>
                <w:u w:val="single"/>
              </w:rPr>
              <w:t>《  主要还是通过现场管理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</w:rPr>
              <w:t>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生产部</w:t>
            </w:r>
            <w:r>
              <w:rPr>
                <w:rFonts w:hint="eastAsia"/>
                <w:highlight w:val="none"/>
                <w:u w:val="single"/>
              </w:rPr>
              <w:t xml:space="preserve">审核记录 》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服务规范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抽取成品例外（</w:t>
            </w:r>
            <w:r>
              <w:rPr>
                <w:highlight w:val="none"/>
              </w:rPr>
              <w:t>在策划的安排已圆满完成之前</w:t>
            </w:r>
            <w:r>
              <w:rPr>
                <w:rFonts w:hint="eastAsia"/>
                <w:highlight w:val="none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已放生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上述成品/服务放行的人员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18" w:type="dxa"/>
            <w:gridSpan w:val="5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166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成品/服务放行的人员对相关知识的理解和能力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不符合， </w:t>
            </w:r>
          </w:p>
        </w:tc>
        <w:tc>
          <w:tcPr>
            <w:tcW w:w="1585" w:type="dxa"/>
            <w:gridSpan w:val="2"/>
            <w:vMerge w:val="continue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14" w:type="dxa"/>
          <w:trHeight w:val="486" w:hRule="atLeast"/>
        </w:trPr>
        <w:tc>
          <w:tcPr>
            <w:tcW w:w="1904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 PRP、危害控制计划有关的验证</w:t>
            </w:r>
            <w:r>
              <w:rPr>
                <w:rFonts w:hint="eastAsia"/>
                <w:highlight w:val="none"/>
              </w:rPr>
              <w:br w:type="textWrapping"/>
            </w:r>
          </w:p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F8.8.1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H</w:t>
            </w:r>
            <w:r>
              <w:rPr>
                <w:rFonts w:hint="eastAsia"/>
                <w:highlight w:val="none"/>
                <w:lang w:val="en-US" w:eastAsia="zh-CN"/>
              </w:rPr>
              <w:t>4.5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</w:t>
            </w:r>
            <w:r>
              <w:rPr>
                <w:rFonts w:hint="eastAsia"/>
                <w:highlight w:val="none"/>
                <w:lang w:val="en-US" w:eastAsia="zh-CN"/>
              </w:rPr>
              <w:t>9.1.5/9.1.6</w:t>
            </w:r>
            <w:r>
              <w:rPr>
                <w:rFonts w:hint="eastAsia"/>
                <w:highlight w:val="none"/>
              </w:rPr>
              <w:t>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确认验证控制程序》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14" w:type="dxa"/>
          <w:trHeight w:val="2734" w:hRule="atLeast"/>
        </w:trPr>
        <w:tc>
          <w:tcPr>
            <w:tcW w:w="1904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组织建立、实施和保持验证活动。</w:t>
            </w:r>
            <w:r>
              <w:rPr>
                <w:rFonts w:hint="eastAsia"/>
                <w:highlight w:val="none"/>
                <w:lang w:val="en-US" w:eastAsia="zh-CN"/>
              </w:rPr>
              <w:t>策划“食品安全小组审核记录”</w:t>
            </w:r>
          </w:p>
          <w:tbl>
            <w:tblPr>
              <w:tblStyle w:val="9"/>
              <w:tblW w:w="85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2"/>
              <w:gridCol w:w="650"/>
              <w:gridCol w:w="780"/>
              <w:gridCol w:w="1380"/>
              <w:gridCol w:w="2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目的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方法</w:t>
                  </w: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频次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职责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PRP已实施且有效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危害控制计划实施有效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危害水平在确定的可接受水平之内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危害分析输入的更新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2742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组织确定的其他措施得以实施且有效</w:t>
                  </w:r>
                </w:p>
              </w:tc>
              <w:tc>
                <w:tcPr>
                  <w:tcW w:w="65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</w:p>
              </w:tc>
              <w:tc>
                <w:tcPr>
                  <w:tcW w:w="2965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控制有效  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控制无效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组织应确保验证活动不是由负责同一活动监控的人员进行的。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否</w:t>
            </w:r>
          </w:p>
          <w:p>
            <w:pPr>
              <w:rPr>
                <w:rFonts w:hint="eastAsia" w:eastAsia="宋体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single"/>
              </w:rPr>
              <w:t>见《验证记录》和《检验报告》</w:t>
            </w:r>
          </w:p>
          <w:p>
            <w:pPr>
              <w:pStyle w:val="6"/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抽取作业环境（人员、空气、工器具、接触面等）检验相关记录名称：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清洁作业区沉降菌、表面微生物检验记录</w:t>
            </w:r>
            <w:r>
              <w:rPr>
                <w:rFonts w:hint="eastAsia"/>
                <w:highlight w:val="none"/>
                <w:u w:val="single"/>
              </w:rPr>
              <w:t>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6"/>
              <w:gridCol w:w="1190"/>
              <w:gridCol w:w="1120"/>
              <w:gridCol w:w="2125"/>
              <w:gridCol w:w="2365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3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restart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2022-03-20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沉降菌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125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分餐区沉降菌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≤30cfu/15min</w:t>
                  </w:r>
                </w:p>
              </w:tc>
              <w:tc>
                <w:tcPr>
                  <w:tcW w:w="236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5个测试点，检测结果均为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≤30cfu/15min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eastAsia" w:eastAsia="宋体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表面微生物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12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表面微生物≤50cfu/皿</w:t>
                  </w:r>
                </w:p>
              </w:tc>
              <w:tc>
                <w:tcPr>
                  <w:tcW w:w="236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1#餐盒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≤50cfu/皿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；2#操作台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≤50cfu/皿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，3#盘子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≤50cfu/皿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，4#张XX手部，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≤50cfu/皿</w:t>
                  </w:r>
                </w:p>
              </w:tc>
              <w:tc>
                <w:tcPr>
                  <w:tcW w:w="1327" w:type="dxa"/>
                </w:tcPr>
                <w:p>
                  <w:pPr>
                    <w:rPr>
                      <w:color w:val="000000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restart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2022-02-23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沉降菌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12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分餐区沉降菌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≤30cfu/15min、</w:t>
                  </w:r>
                </w:p>
              </w:tc>
              <w:tc>
                <w:tcPr>
                  <w:tcW w:w="236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5个测试点，检测结果均为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≤30cfu/15min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6" w:type="dxa"/>
                  <w:vMerge w:val="continue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highlight w:val="none"/>
                      <w:lang w:val="en-US" w:eastAsia="zh-CN"/>
                    </w:rPr>
                    <w:t>表面微生物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12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表面微生物≤50cfu/皿</w:t>
                  </w:r>
                </w:p>
              </w:tc>
              <w:tc>
                <w:tcPr>
                  <w:tcW w:w="23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1#餐盒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≤50cfu/皿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；2#操作台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≤50cfu/皿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，3#勺子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≤50cfu/皿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，4#卢振XX手部，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val="en-US" w:eastAsia="zh-CN" w:bidi="ar"/>
                    </w:rPr>
                    <w:t>≤50cfu/皿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抽取生产用水、蒸汽、冰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0"/>
              <w:gridCol w:w="1417"/>
              <w:gridCol w:w="992"/>
              <w:gridCol w:w="2555"/>
              <w:gridCol w:w="989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抽样比例</w:t>
                  </w: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要求</w:t>
                  </w: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实测结果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555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pStyle w:val="3"/>
              <w:ind w:left="0"/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u w:val="single"/>
                <w:lang w:val="en-US" w:eastAsia="zh-CN"/>
              </w:rPr>
              <w:t>主要以感官检验为主；</w:t>
            </w:r>
          </w:p>
          <w:p>
            <w:pPr>
              <w:pStyle w:val="3"/>
              <w:ind w:left="0"/>
              <w:rPr>
                <w:rFonts w:hint="default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当体系验证是基于终产品的测试，且测试的样品不符合食品安全危害的可接受水平时，受影响批次的产品应按照潜在不安全产品处置，目前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u w:val="single"/>
              </w:rPr>
              <w:t>未发现不安全产品。</w:t>
            </w:r>
          </w:p>
          <w:tbl>
            <w:tblPr>
              <w:tblStyle w:val="9"/>
              <w:tblW w:w="87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4"/>
              <w:gridCol w:w="1499"/>
              <w:gridCol w:w="1068"/>
              <w:gridCol w:w="1921"/>
              <w:gridCol w:w="1260"/>
              <w:gridCol w:w="17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29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4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样品名称/批次</w:t>
                  </w:r>
                </w:p>
              </w:tc>
              <w:tc>
                <w:tcPr>
                  <w:tcW w:w="106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送检方式</w:t>
                  </w:r>
                </w:p>
              </w:tc>
              <w:tc>
                <w:tcPr>
                  <w:tcW w:w="192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报告编号</w:t>
                  </w:r>
                </w:p>
              </w:tc>
              <w:tc>
                <w:tcPr>
                  <w:tcW w:w="12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报告日期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29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2022-03-11</w:t>
                  </w:r>
                </w:p>
              </w:tc>
              <w:tc>
                <w:tcPr>
                  <w:tcW w:w="149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肉菜/2022-03-03</w:t>
                  </w:r>
                </w:p>
              </w:tc>
              <w:tc>
                <w:tcPr>
                  <w:tcW w:w="106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送检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>S-20220303-0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14</w:t>
                  </w:r>
                  <w:r>
                    <w:rPr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126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2022-03-11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29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2022-03-11</w:t>
                  </w:r>
                </w:p>
              </w:tc>
              <w:tc>
                <w:tcPr>
                  <w:tcW w:w="149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米饭/2022-03-03</w:t>
                  </w:r>
                </w:p>
              </w:tc>
              <w:tc>
                <w:tcPr>
                  <w:tcW w:w="106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送检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>S-20220303-0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13</w:t>
                  </w:r>
                  <w:r>
                    <w:rPr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126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2022-03-11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29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2021-12-16</w:t>
                  </w:r>
                </w:p>
              </w:tc>
              <w:tc>
                <w:tcPr>
                  <w:tcW w:w="149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加工用水</w:t>
                  </w:r>
                </w:p>
              </w:tc>
              <w:tc>
                <w:tcPr>
                  <w:tcW w:w="1068" w:type="dxa"/>
                  <w:vAlign w:val="top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供方提供</w:t>
                  </w:r>
                </w:p>
              </w:tc>
              <w:tc>
                <w:tcPr>
                  <w:tcW w:w="192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No.A2BB22090001a</w:t>
                  </w:r>
                </w:p>
              </w:tc>
              <w:tc>
                <w:tcPr>
                  <w:tcW w:w="126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highlight w:val="none"/>
                      <w:u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2021-12-16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29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6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2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atLeast"/>
              </w:trPr>
              <w:tc>
                <w:tcPr>
                  <w:tcW w:w="129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6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92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29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499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06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92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3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5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不合格产品和过程的控制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F8.9.1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不合格品和产品撤回控制程序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进行评估OPRP和CCPs监测的数据,如有问题：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发起纠正的指定人员</w:t>
            </w:r>
            <w:r>
              <w:rPr>
                <w:rFonts w:hint="eastAsia"/>
                <w:highlight w:val="none"/>
                <w:u w:val="single"/>
              </w:rPr>
              <w:t xml:space="preserve">  总经理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骆丰收 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发起纠正措施的指定人员</w:t>
            </w:r>
            <w:r>
              <w:rPr>
                <w:rFonts w:hint="eastAsia"/>
                <w:highlight w:val="none"/>
                <w:u w:val="single"/>
              </w:rPr>
              <w:t xml:space="preserve">   总经理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骆丰收</w:t>
            </w:r>
            <w:r>
              <w:rPr>
                <w:rFonts w:hint="eastAsia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highlight w:val="none"/>
              </w:rPr>
              <w:t>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5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纠正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F8.9.2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纠正和纠正措施控制程序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审核周期内未发生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超出CL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超出CL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超出CL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8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3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见《不合格品处置记录》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5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纠正措施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F8.9.3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H5.1.2</w:t>
            </w:r>
          </w:p>
          <w:p>
            <w:pPr>
              <w:pStyle w:val="2"/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纠正和纠正措施控制程序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不符合的来源：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超出操作限值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超出关键限值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其他——审核周期内未发生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——          》     </w:t>
            </w: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86" w:hRule="atLeast"/>
              </w:trPr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3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未再次发生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8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7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3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未再次发生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5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潜在不安全产品的处置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F8.9.4 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纠正和纠正措施控制程序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组织采取措施防止潜在的不安全产品进入食物链，对于放行的产品应保证：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 相关的食品安全危害降低到规定的可接受水平；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 相关的食品安全危害将在进入食品链之前降低到可接受的水平；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 尽管不符合，但产品仍能满足规定的相关食品安全危害的可接受水平。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组织将已识别为潜在不安全的产品保留在其控制之中，直到产品经过评估并确定处置方法为止。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如果随后确定离开组织控制的产品不安全，组织通知相关相关方并启动撤回/召回。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近一年是否有来自相关方的投诉，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未发生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有发生，说明：</w:t>
            </w:r>
            <w:r>
              <w:rPr>
                <w:rFonts w:hint="eastAsia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处置潜在不安全产品的授权人—— </w:t>
            </w:r>
            <w:r>
              <w:rPr>
                <w:rFonts w:hint="eastAsia"/>
                <w:highlight w:val="none"/>
                <w:u w:val="single"/>
              </w:rPr>
              <w:t xml:space="preserve"> 食品安全小组组长 或总经理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骆丰收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18" w:type="dxa"/>
            <w:gridSpan w:val="5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不合格品的处理/控制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Q8.7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F8.9.4.3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H5.1.3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H5.1.1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  <w:highlight w:val="none"/>
              </w:rPr>
              <w:instrText xml:space="preserve">√</w:instrText>
            </w:r>
            <w:r>
              <w:rPr>
                <w:rFonts w:hint="eastAsia" w:ascii="宋体" w:hAnsi="宋体"/>
                <w:highlight w:val="none"/>
              </w:rPr>
              <w:instrText xml:space="preserve">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纠正和纠正措施控制程序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>《  审核周期内未发生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1590"/>
              <w:gridCol w:w="1690"/>
              <w:gridCol w:w="3230"/>
              <w:gridCol w:w="18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6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3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18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23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189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抽取不合格半成品处置相关记录名称：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审核周期内未发生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jc w:val="left"/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抽取不合格成品处置相关记录名称：</w:t>
            </w:r>
            <w:r>
              <w:rPr>
                <w:rFonts w:hint="eastAsia"/>
                <w:highlight w:val="none"/>
                <w:u w:val="single"/>
              </w:rPr>
              <w:t>《 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抽取出售后不合格成品处置相关记录：名称：</w:t>
            </w:r>
            <w:r>
              <w:rPr>
                <w:rFonts w:hint="eastAsia"/>
                <w:highlight w:val="none"/>
                <w:u w:val="single"/>
              </w:rPr>
              <w:t>《  审核周期内未发生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抽取出厂后不合格服务相关记录名称：</w:t>
            </w:r>
            <w:r>
              <w:rPr>
                <w:rFonts w:hint="eastAsia"/>
                <w:highlight w:val="none"/>
                <w:u w:val="single"/>
              </w:rPr>
              <w:t>《 审核周期内未发生   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与公司授权存在不一致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highlight w:val="none"/>
              </w:rPr>
              <w:t>☑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不符合，不涉及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不符</w:t>
            </w:r>
            <w:r>
              <w:rPr>
                <w:rFonts w:hint="eastAsia"/>
                <w:highlight w:val="none"/>
                <w:u w:val="none"/>
              </w:rPr>
              <w:t>合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，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8" w:type="dxa"/>
            <w:gridSpan w:val="5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分析与评价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Q9.1.3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highlight w:val="none"/>
              </w:rPr>
              <w:t>手册9</w:t>
            </w:r>
            <w:r>
              <w:rPr>
                <w:highlight w:val="none"/>
              </w:rPr>
              <w:t>.1.3</w:t>
            </w:r>
            <w:r>
              <w:rPr>
                <w:rFonts w:hint="eastAsia"/>
                <w:highlight w:val="none"/>
              </w:rPr>
              <w:t>条款、《XXXX控制程序》、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组织</w:t>
            </w:r>
            <w:r>
              <w:rPr>
                <w:rFonts w:hint="eastAsia"/>
                <w:highlight w:val="none"/>
              </w:rPr>
              <w:t>对下列</w:t>
            </w:r>
            <w:r>
              <w:rPr>
                <w:highlight w:val="none"/>
              </w:rPr>
              <w:t>监测和测量产生的适当数据和信息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highlight w:val="none"/>
              </w:rPr>
              <w:t>分析和评估，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应利用分析结果</w:t>
            </w:r>
            <w:r>
              <w:rPr>
                <w:highlight w:val="none"/>
              </w:rPr>
              <w:t>进行</w:t>
            </w:r>
            <w:r>
              <w:rPr>
                <w:rFonts w:hint="eastAsia"/>
                <w:highlight w:val="none"/>
              </w:rPr>
              <w:t>评价</w:t>
            </w:r>
            <w:r>
              <w:rPr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产品和服务的符合性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顾客满意程度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质量管理体系的绩效和有效性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策划是否得到有效实施</w:t>
            </w:r>
            <w:r>
              <w:rPr>
                <w:highlight w:val="none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针对风险和机遇所采取措施的有效性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外部供方的绩效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质量管理体系改进的需求</w:t>
            </w:r>
            <w:r>
              <w:rPr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组织应分析和评价通过监视和测量获得的适当的数据和信息。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  <w:r>
              <w:rPr>
                <w:highlight w:val="none"/>
              </w:rPr>
              <w:t>析数据的统计技术包括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□因果图 □柱状图 □ 饼状图 □SPC图 □排列图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color w:val="000000"/>
                <w:szCs w:val="21"/>
                <w:highlight w:val="none"/>
              </w:rPr>
              <w:t>其他——E</w:t>
            </w:r>
            <w:r>
              <w:rPr>
                <w:color w:val="000000"/>
                <w:szCs w:val="21"/>
                <w:highlight w:val="none"/>
              </w:rPr>
              <w:t>XCEL</w:t>
            </w:r>
            <w:r>
              <w:rPr>
                <w:rFonts w:hint="eastAsia"/>
                <w:color w:val="000000"/>
                <w:szCs w:val="21"/>
                <w:highlight w:val="none"/>
              </w:rPr>
              <w:t>统计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u w:val="single"/>
              </w:rPr>
              <w:t>见《管理评审报告》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18" w:type="dxa"/>
            <w:gridSpan w:val="5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分析与评价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F9.1.2</w:t>
            </w: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/>
                <w:highlight w:val="none"/>
              </w:rPr>
              <w:t>手册</w:t>
            </w:r>
            <w:r>
              <w:rPr>
                <w:rFonts w:hint="eastAsia"/>
                <w:highlight w:val="none"/>
              </w:rPr>
              <w:t>9.1.3条款、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《监</w:t>
            </w:r>
            <w:r>
              <w:rPr>
                <w:highlight w:val="none"/>
              </w:rPr>
              <w:t>视</w:t>
            </w:r>
            <w:r>
              <w:rPr>
                <w:rFonts w:hint="eastAsia"/>
                <w:highlight w:val="none"/>
              </w:rPr>
              <w:t>和</w:t>
            </w:r>
            <w:r>
              <w:rPr>
                <w:highlight w:val="none"/>
              </w:rPr>
              <w:t>测量</w:t>
            </w:r>
            <w:r>
              <w:rPr>
                <w:rFonts w:hint="eastAsia"/>
                <w:highlight w:val="none"/>
              </w:rPr>
              <w:t>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918" w:type="dxa"/>
            <w:gridSpan w:val="5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53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66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组织</w:t>
            </w:r>
            <w:r>
              <w:rPr>
                <w:rFonts w:hint="eastAsia"/>
                <w:highlight w:val="none"/>
              </w:rPr>
              <w:t>对下列</w:t>
            </w:r>
            <w:r>
              <w:rPr>
                <w:highlight w:val="none"/>
              </w:rPr>
              <w:t>监测和测量产生的适当数据和信息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highlight w:val="none"/>
              </w:rPr>
              <w:t>分析和评估，包括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与PRP</w:t>
            </w:r>
            <w:r>
              <w:rPr>
                <w:rFonts w:hint="eastAsia"/>
                <w:highlight w:val="none"/>
              </w:rPr>
              <w:t>验证的结果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危害控制计划</w:t>
            </w:r>
            <w:r>
              <w:rPr>
                <w:rFonts w:hint="eastAsia"/>
                <w:highlight w:val="none"/>
              </w:rPr>
              <w:t>验证的结果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内部审核</w:t>
            </w:r>
            <w:r>
              <w:rPr>
                <w:rFonts w:hint="eastAsia"/>
                <w:highlight w:val="none"/>
              </w:rPr>
              <w:t>验证的结果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highlight w:val="none"/>
              </w:rPr>
              <w:t>外部审核有关的验证的结果。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  <w:r>
              <w:rPr>
                <w:highlight w:val="none"/>
              </w:rPr>
              <w:t>析数据的统计技术包括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□因果图 □柱状图 □ 饼状图 □SPC图 □排列图</w:t>
            </w: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其他——E</w:t>
            </w:r>
            <w:r>
              <w:rPr>
                <w:color w:val="000000"/>
                <w:szCs w:val="21"/>
                <w:highlight w:val="none"/>
              </w:rPr>
              <w:t>XCEL</w:t>
            </w:r>
            <w:r>
              <w:rPr>
                <w:rFonts w:hint="eastAsia"/>
                <w:color w:val="000000"/>
                <w:szCs w:val="21"/>
                <w:highlight w:val="none"/>
              </w:rPr>
              <w:t>统计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>进行分析：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>确认系统的总体绩效满足组织制定的计划安排和FSMS要求；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确定更新或改进FSMS的必要性；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识别潜在不安全产品或工艺故障发生率较高的趋势；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建立与拟审核领域的现状和重要性有关的内部审核方案策划信息；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☑</w:t>
            </w:r>
            <w:r>
              <w:rPr>
                <w:highlight w:val="none"/>
              </w:rPr>
              <w:t xml:space="preserve"> 提供纠正和纠正措施有效的证据。</w:t>
            </w:r>
          </w:p>
          <w:p>
            <w:pPr>
              <w:rPr>
                <w:highlight w:val="none"/>
                <w:u w:val="singl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>见《验证分析报告》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1806"/>
    <w:rsid w:val="0019695B"/>
    <w:rsid w:val="001A2D7F"/>
    <w:rsid w:val="001A5EB9"/>
    <w:rsid w:val="001C7DD2"/>
    <w:rsid w:val="001D2AA1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32FD8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A7EAA"/>
    <w:rsid w:val="007C1B48"/>
    <w:rsid w:val="007C42FC"/>
    <w:rsid w:val="007E3B15"/>
    <w:rsid w:val="007E52E7"/>
    <w:rsid w:val="007E6AEB"/>
    <w:rsid w:val="007F0B9E"/>
    <w:rsid w:val="00834771"/>
    <w:rsid w:val="008630D0"/>
    <w:rsid w:val="008973EE"/>
    <w:rsid w:val="008B2894"/>
    <w:rsid w:val="008E71AB"/>
    <w:rsid w:val="008F27E0"/>
    <w:rsid w:val="00912286"/>
    <w:rsid w:val="00971600"/>
    <w:rsid w:val="009973B4"/>
    <w:rsid w:val="009C28C1"/>
    <w:rsid w:val="009F7EED"/>
    <w:rsid w:val="00A10A43"/>
    <w:rsid w:val="00A22A49"/>
    <w:rsid w:val="00A31AE9"/>
    <w:rsid w:val="00A55742"/>
    <w:rsid w:val="00A80636"/>
    <w:rsid w:val="00A80EFB"/>
    <w:rsid w:val="00AE4E61"/>
    <w:rsid w:val="00AF0AAB"/>
    <w:rsid w:val="00B21204"/>
    <w:rsid w:val="00B2139B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1150"/>
    <w:rsid w:val="00D8388C"/>
    <w:rsid w:val="00DE63EC"/>
    <w:rsid w:val="00E6224C"/>
    <w:rsid w:val="00EB0164"/>
    <w:rsid w:val="00EC4C9E"/>
    <w:rsid w:val="00ED0F62"/>
    <w:rsid w:val="00ED2C1D"/>
    <w:rsid w:val="00F22105"/>
    <w:rsid w:val="00F8015C"/>
    <w:rsid w:val="00F82E45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DA1730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8749AB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03368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4FFF36DC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32316C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9D54E6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2AB3"/>
    <w:rsid w:val="64D069A0"/>
    <w:rsid w:val="64F27E75"/>
    <w:rsid w:val="65067C78"/>
    <w:rsid w:val="65662197"/>
    <w:rsid w:val="658C79F9"/>
    <w:rsid w:val="659470B5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352A83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5171</Words>
  <Characters>5972</Characters>
  <Lines>48</Lines>
  <Paragraphs>13</Paragraphs>
  <TotalTime>2</TotalTime>
  <ScaleCrop>false</ScaleCrop>
  <LinksUpToDate>false</LinksUpToDate>
  <CharactersWithSpaces>6382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2022-03-27T05:56:19Z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9AD9E22CB8DD4967A0CE8687200111A0</vt:lpwstr>
  </property>
</Properties>
</file>