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
        <w:gridCol w:w="6"/>
        <w:gridCol w:w="1907"/>
        <w:gridCol w:w="1290"/>
        <w:gridCol w:w="756"/>
        <w:gridCol w:w="38"/>
        <w:gridCol w:w="9315"/>
        <w:gridCol w:w="13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515" w:hRule="atLeast"/>
        </w:trPr>
        <w:tc>
          <w:tcPr>
            <w:tcW w:w="191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9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47" w:type="dxa"/>
            <w:gridSpan w:val="4"/>
            <w:vAlign w:val="center"/>
          </w:tcPr>
          <w:p>
            <w:pPr>
              <w:rPr>
                <w:rFonts w:hint="eastAsia" w:eastAsia="宋体"/>
                <w:sz w:val="24"/>
                <w:szCs w:val="24"/>
                <w:lang w:eastAsia="zh-CN"/>
              </w:rPr>
            </w:pPr>
            <w:r>
              <w:rPr>
                <w:rFonts w:hint="eastAsia" w:ascii="宋体" w:hAnsi="宋体" w:cs="Arial"/>
                <w:sz w:val="24"/>
                <w:szCs w:val="24"/>
              </w:rPr>
              <w:t>受审核部门：</w:t>
            </w:r>
            <w:r>
              <w:rPr>
                <w:rFonts w:hint="eastAsia" w:ascii="宋体" w:hAnsi="宋体" w:cs="Arial"/>
                <w:sz w:val="24"/>
                <w:szCs w:val="24"/>
                <w:lang w:val="en-US" w:eastAsia="zh-CN"/>
              </w:rPr>
              <w:t xml:space="preserve">生产部  </w:t>
            </w:r>
            <w:r>
              <w:rPr>
                <w:rFonts w:hint="eastAsia" w:ascii="宋体" w:hAnsi="宋体" w:cs="Arial"/>
                <w:sz w:val="24"/>
                <w:szCs w:val="24"/>
              </w:rPr>
              <w:t xml:space="preserve"> 主管领导：</w:t>
            </w:r>
            <w:r>
              <w:rPr>
                <w:rFonts w:hint="eastAsia" w:ascii="宋体" w:hAnsi="宋体" w:cs="Arial"/>
                <w:sz w:val="24"/>
                <w:szCs w:val="24"/>
                <w:lang w:val="en-US" w:eastAsia="zh-CN"/>
              </w:rPr>
              <w:t xml:space="preserve">武燕龙 </w:t>
            </w:r>
            <w:r>
              <w:rPr>
                <w:rFonts w:hint="eastAsia" w:ascii="宋体" w:hAnsi="宋体" w:cs="Arial"/>
                <w:sz w:val="24"/>
                <w:szCs w:val="24"/>
              </w:rPr>
              <w:t xml:space="preserve">    陪同人员：</w:t>
            </w:r>
            <w:r>
              <w:rPr>
                <w:rFonts w:hint="eastAsia" w:ascii="宋体" w:hAnsi="宋体" w:cs="Arial"/>
                <w:sz w:val="24"/>
                <w:szCs w:val="24"/>
                <w:lang w:val="en-US" w:eastAsia="zh-CN"/>
              </w:rPr>
              <w:t>骆丰收</w:t>
            </w:r>
          </w:p>
        </w:tc>
        <w:tc>
          <w:tcPr>
            <w:tcW w:w="119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03" w:hRule="atLeast"/>
        </w:trPr>
        <w:tc>
          <w:tcPr>
            <w:tcW w:w="1913" w:type="dxa"/>
            <w:gridSpan w:val="2"/>
            <w:vMerge w:val="continue"/>
            <w:vAlign w:val="center"/>
          </w:tcPr>
          <w:p/>
        </w:tc>
        <w:tc>
          <w:tcPr>
            <w:tcW w:w="1290" w:type="dxa"/>
            <w:vMerge w:val="continue"/>
            <w:vAlign w:val="center"/>
          </w:tcPr>
          <w:p/>
        </w:tc>
        <w:tc>
          <w:tcPr>
            <w:tcW w:w="10247" w:type="dxa"/>
            <w:gridSpan w:val="4"/>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张静  赵瑞双（实习Q）    </w:t>
            </w:r>
            <w:r>
              <w:rPr>
                <w:rFonts w:hint="eastAsia"/>
                <w:sz w:val="24"/>
                <w:szCs w:val="24"/>
              </w:rPr>
              <w:t>审核时间：202</w:t>
            </w:r>
            <w:r>
              <w:rPr>
                <w:rFonts w:hint="eastAsia"/>
                <w:sz w:val="24"/>
                <w:szCs w:val="24"/>
                <w:lang w:val="en-US" w:eastAsia="zh-CN"/>
              </w:rPr>
              <w:t>2-03-25~2022-03-26</w:t>
            </w:r>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448" w:hRule="atLeast"/>
        </w:trPr>
        <w:tc>
          <w:tcPr>
            <w:tcW w:w="1913" w:type="dxa"/>
            <w:gridSpan w:val="2"/>
            <w:vMerge w:val="continue"/>
            <w:vAlign w:val="center"/>
          </w:tcPr>
          <w:p/>
        </w:tc>
        <w:tc>
          <w:tcPr>
            <w:tcW w:w="1290" w:type="dxa"/>
            <w:vMerge w:val="continue"/>
            <w:vAlign w:val="center"/>
          </w:tcPr>
          <w:p/>
        </w:tc>
        <w:tc>
          <w:tcPr>
            <w:tcW w:w="10247" w:type="dxa"/>
            <w:gridSpan w:val="4"/>
            <w:vAlign w:val="center"/>
          </w:tcPr>
          <w:p>
            <w:pPr>
              <w:rPr>
                <w:sz w:val="24"/>
                <w:szCs w:val="24"/>
                <w:highlight w:val="none"/>
              </w:rPr>
            </w:pPr>
            <w:r>
              <w:rPr>
                <w:rFonts w:hint="eastAsia"/>
                <w:sz w:val="24"/>
                <w:szCs w:val="24"/>
                <w:highlight w:val="none"/>
              </w:rPr>
              <w:t>审核条款：</w:t>
            </w:r>
          </w:p>
          <w:p>
            <w:pP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Q</w:t>
            </w:r>
            <w:r>
              <w:rPr>
                <w:rFonts w:hint="default" w:ascii="Times New Roman" w:hAnsi="Times New Roman" w:cs="Times New Roman" w:eastAsiaTheme="minorEastAsia"/>
                <w:sz w:val="24"/>
                <w:szCs w:val="24"/>
                <w:highlight w:val="none"/>
              </w:rPr>
              <w:t>:5.3/6.2/7.1.3/7.1.4/8.2/8.3/8.5</w:t>
            </w:r>
            <w:r>
              <w:rPr>
                <w:rFonts w:hint="default" w:ascii="Times New Roman" w:hAnsi="Times New Roman"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.2/</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.4/</w:t>
            </w:r>
            <w:r>
              <w:rPr>
                <w:rFonts w:hint="default" w:ascii="Times New Roman" w:hAnsi="Times New Roman" w:cs="Times New Roman" w:eastAsiaTheme="minorEastAsia"/>
                <w:sz w:val="24"/>
                <w:szCs w:val="24"/>
                <w:highlight w:val="none"/>
              </w:rPr>
              <w:t>8.5</w:t>
            </w:r>
            <w:r>
              <w:rPr>
                <w:rFonts w:hint="default" w:ascii="Times New Roman" w:hAnsi="Times New Roman" w:cs="Times New Roman" w:eastAsiaTheme="minorEastAsia"/>
                <w:sz w:val="24"/>
                <w:szCs w:val="24"/>
                <w:highlight w:val="none"/>
                <w:lang w:val="en-US" w:eastAsia="zh-CN"/>
              </w:rPr>
              <w:t>.6</w:t>
            </w:r>
          </w:p>
          <w:p>
            <w:pP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F:5.3/6.2/7.1.3/7.1.4/8.2/8.3/8.4/8.5.4</w:t>
            </w:r>
            <w:r>
              <w:rPr>
                <w:rFonts w:hint="default"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rPr>
              <w:t>/</w:t>
            </w:r>
            <w:r>
              <w:rPr>
                <w:rFonts w:hint="default" w:ascii="Times New Roman" w:hAnsi="Times New Roman" w:cs="Times New Roman" w:eastAsiaTheme="minorEastAsia"/>
                <w:sz w:val="24"/>
                <w:szCs w:val="24"/>
                <w:highlight w:val="none"/>
                <w:lang w:val="en-US" w:eastAsia="zh-CN"/>
              </w:rPr>
              <w:t>8.9.5</w:t>
            </w:r>
          </w:p>
          <w:p>
            <w:pPr>
              <w:spacing w:line="300" w:lineRule="exac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H:2.4.2/2.5.1/3.3/</w:t>
            </w:r>
            <w:r>
              <w:rPr>
                <w:rFonts w:hint="eastAsia" w:cs="Times New Roman" w:eastAsiaTheme="minorEastAsia"/>
                <w:sz w:val="24"/>
                <w:szCs w:val="24"/>
                <w:highlight w:val="none"/>
                <w:lang w:val="en-US" w:eastAsia="zh-CN"/>
              </w:rPr>
              <w:t>3.4/</w:t>
            </w:r>
            <w:r>
              <w:rPr>
                <w:rFonts w:hint="default" w:ascii="Times New Roman" w:hAnsi="Times New Roman" w:cs="Times New Roman" w:eastAsiaTheme="minorEastAsia"/>
                <w:sz w:val="24"/>
                <w:szCs w:val="24"/>
                <w:highlight w:val="none"/>
              </w:rPr>
              <w:t>3.7/3.9/</w:t>
            </w:r>
            <w:r>
              <w:rPr>
                <w:rFonts w:hint="default" w:ascii="Times New Roman" w:hAnsi="Times New Roman" w:cs="Times New Roman" w:eastAsiaTheme="minorEastAsia"/>
                <w:sz w:val="24"/>
                <w:szCs w:val="24"/>
                <w:highlight w:val="none"/>
                <w:lang w:val="en-US" w:eastAsia="zh-CN"/>
              </w:rPr>
              <w:t>3.10/</w:t>
            </w:r>
            <w:r>
              <w:rPr>
                <w:rFonts w:hint="default" w:ascii="Times New Roman" w:hAnsi="Times New Roman" w:cs="Times New Roman" w:eastAsiaTheme="minorEastAsia"/>
                <w:sz w:val="24"/>
                <w:szCs w:val="24"/>
                <w:highlight w:val="none"/>
              </w:rPr>
              <w:t>3.11/</w:t>
            </w:r>
            <w:r>
              <w:rPr>
                <w:rFonts w:hint="default" w:ascii="Times New Roman" w:hAnsi="Times New Roman" w:cs="Times New Roman" w:eastAsiaTheme="minorEastAsia"/>
                <w:sz w:val="24"/>
                <w:szCs w:val="24"/>
                <w:highlight w:val="none"/>
                <w:lang w:val="en-US" w:eastAsia="zh-CN"/>
              </w:rPr>
              <w:t>3.13/</w:t>
            </w:r>
            <w:r>
              <w:rPr>
                <w:rFonts w:hint="default" w:ascii="Times New Roman" w:hAnsi="Times New Roman" w:cs="Times New Roman" w:eastAsiaTheme="minorEastAsia"/>
                <w:sz w:val="24"/>
                <w:szCs w:val="24"/>
                <w:highlight w:val="none"/>
              </w:rPr>
              <w:t>4.3.</w:t>
            </w:r>
            <w:r>
              <w:rPr>
                <w:rFonts w:hint="default" w:ascii="Times New Roman" w:hAnsi="Times New Roman" w:cs="Times New Roman" w:eastAsiaTheme="minorEastAsia"/>
                <w:sz w:val="24"/>
                <w:szCs w:val="24"/>
                <w:highlight w:val="none"/>
                <w:lang w:val="en-US" w:eastAsia="zh-CN"/>
              </w:rPr>
              <w:t>4.3</w:t>
            </w:r>
          </w:p>
          <w:p>
            <w:pPr>
              <w:spacing w:line="30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E: </w:t>
            </w:r>
            <w:r>
              <w:rPr>
                <w:rFonts w:hint="default" w:ascii="Times New Roman" w:hAnsi="Times New Roman" w:cs="Times New Roman"/>
                <w:sz w:val="21"/>
                <w:szCs w:val="21"/>
                <w:highlight w:val="none"/>
                <w:lang w:val="en-US" w:eastAsia="zh-CN"/>
              </w:rPr>
              <w:t>5.3/</w:t>
            </w:r>
            <w:r>
              <w:rPr>
                <w:rFonts w:hint="default" w:ascii="Times New Roman" w:hAnsi="Times New Roman" w:cs="Times New Roman"/>
                <w:sz w:val="21"/>
                <w:szCs w:val="21"/>
                <w:highlight w:val="none"/>
              </w:rPr>
              <w:t>6.1.2/6.1.4/6.2/8.1/8.2</w:t>
            </w:r>
          </w:p>
          <w:p>
            <w:pPr>
              <w:pStyle w:val="2"/>
              <w:ind w:left="0" w:leftChars="0" w:firstLine="0" w:firstLineChars="0"/>
              <w:rPr>
                <w:rFonts w:hint="default" w:ascii="Times New Roman" w:hAnsi="Times New Roman" w:cs="Times New Roman"/>
                <w:color w:val="auto"/>
                <w:sz w:val="24"/>
                <w:szCs w:val="24"/>
                <w:highlight w:val="yellow"/>
              </w:rPr>
            </w:pPr>
            <w:r>
              <w:rPr>
                <w:rFonts w:hint="default" w:ascii="Times New Roman" w:hAnsi="Times New Roman" w:cs="Times New Roman"/>
                <w:color w:val="auto"/>
                <w:sz w:val="21"/>
                <w:szCs w:val="21"/>
                <w:highlight w:val="none"/>
                <w:lang w:val="en-US" w:eastAsia="zh-CN"/>
              </w:rPr>
              <w:t>O</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5.3/</w:t>
            </w:r>
            <w:r>
              <w:rPr>
                <w:rFonts w:hint="default" w:ascii="Times New Roman" w:hAnsi="Times New Roman" w:cs="Times New Roman"/>
                <w:color w:val="auto"/>
                <w:sz w:val="21"/>
                <w:szCs w:val="21"/>
                <w:highlight w:val="none"/>
              </w:rPr>
              <w:t>6.1.2/6.1.4/6.2/8.1/8.2</w:t>
            </w:r>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43" w:hRule="atLeast"/>
        </w:trPr>
        <w:tc>
          <w:tcPr>
            <w:tcW w:w="1913" w:type="dxa"/>
            <w:gridSpan w:val="2"/>
            <w:vMerge w:val="restart"/>
            <w:shd w:val="clear" w:color="auto" w:fill="auto"/>
          </w:tcPr>
          <w:p>
            <w:r>
              <w:rPr>
                <w:rFonts w:hint="eastAsia"/>
              </w:rPr>
              <w:t>组织的岗位、职责和权限</w:t>
            </w:r>
          </w:p>
          <w:p/>
        </w:tc>
        <w:tc>
          <w:tcPr>
            <w:tcW w:w="1290" w:type="dxa"/>
            <w:vMerge w:val="restart"/>
            <w:shd w:val="clear" w:color="auto" w:fill="auto"/>
          </w:tcPr>
          <w:p>
            <w:r>
              <w:rPr>
                <w:rFonts w:hint="eastAsia"/>
              </w:rPr>
              <w:t>Q5.3</w:t>
            </w:r>
          </w:p>
          <w:p>
            <w:pPr>
              <w:pStyle w:val="12"/>
            </w:pPr>
            <w:r>
              <w:rPr>
                <w:rFonts w:hint="eastAsia"/>
              </w:rPr>
              <w:t>E5.3</w:t>
            </w:r>
          </w:p>
          <w:p>
            <w:pPr>
              <w:pStyle w:val="12"/>
            </w:pPr>
            <w:r>
              <w:rPr>
                <w:rFonts w:hint="eastAsia"/>
              </w:rPr>
              <w:t>O5.3</w:t>
            </w:r>
          </w:p>
          <w:p>
            <w:pPr>
              <w:pStyle w:val="12"/>
              <w:rPr>
                <w:rFonts w:hint="eastAsia"/>
              </w:rPr>
            </w:pPr>
            <w:r>
              <w:rPr>
                <w:rFonts w:hint="eastAsia"/>
              </w:rPr>
              <w:t>F5.3</w:t>
            </w:r>
          </w:p>
          <w:p>
            <w:pPr>
              <w:pStyle w:val="12"/>
              <w:rPr>
                <w:rFonts w:hint="default" w:eastAsia="宋体"/>
                <w:lang w:val="en-US" w:eastAsia="zh-CN"/>
              </w:rPr>
            </w:pPr>
            <w:r>
              <w:rPr>
                <w:rFonts w:hint="eastAsia"/>
                <w:lang w:val="en-US" w:eastAsia="zh-CN"/>
              </w:rPr>
              <w:t>H2.5.1</w:t>
            </w:r>
          </w:p>
        </w:tc>
        <w:tc>
          <w:tcPr>
            <w:tcW w:w="756" w:type="dxa"/>
            <w:shd w:val="clear" w:color="auto" w:fill="auto"/>
          </w:tcPr>
          <w:p>
            <w:r>
              <w:rPr>
                <w:rFonts w:hint="eastAsia"/>
              </w:rPr>
              <w:t>文件名称</w:t>
            </w:r>
          </w:p>
        </w:tc>
        <w:tc>
          <w:tcPr>
            <w:tcW w:w="9491" w:type="dxa"/>
            <w:gridSpan w:val="3"/>
            <w:shd w:val="clear" w:color="auto" w:fill="auto"/>
          </w:tcPr>
          <w:p>
            <w:r>
              <w:rPr>
                <w:rFonts w:hint="eastAsia"/>
              </w:rPr>
              <w:t>如：管理手册第5.3章</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085"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491" w:type="dxa"/>
            <w:gridSpan w:val="3"/>
            <w:shd w:val="clear" w:color="auto" w:fill="auto"/>
          </w:tcPr>
          <w:p>
            <w:pPr>
              <w:spacing w:line="280" w:lineRule="exact"/>
              <w:ind w:firstLine="420"/>
              <w:rPr>
                <w:color w:val="000000"/>
                <w:szCs w:val="21"/>
              </w:rPr>
            </w:pPr>
            <w:r>
              <w:rPr>
                <w:rFonts w:hint="eastAsia"/>
                <w:color w:val="000000"/>
                <w:szCs w:val="21"/>
              </w:rPr>
              <w:t>本部门主要负责</w:t>
            </w:r>
            <w:r>
              <w:rPr>
                <w:rFonts w:hint="eastAsia"/>
                <w:color w:val="000000"/>
                <w:szCs w:val="21"/>
                <w:lang w:val="en-US" w:eastAsia="zh-CN"/>
              </w:rPr>
              <w:t>餐食加工过程中</w:t>
            </w:r>
            <w:r>
              <w:rPr>
                <w:rFonts w:hint="eastAsia"/>
                <w:color w:val="000000"/>
                <w:szCs w:val="21"/>
              </w:rPr>
              <w:t>管理及与</w:t>
            </w:r>
            <w:r>
              <w:rPr>
                <w:rFonts w:hint="eastAsia"/>
                <w:color w:val="000000"/>
                <w:szCs w:val="21"/>
                <w:lang w:val="en-US" w:eastAsia="zh-CN"/>
              </w:rPr>
              <w:t>餐食加工</w:t>
            </w:r>
            <w:r>
              <w:rPr>
                <w:rFonts w:hint="eastAsia"/>
                <w:color w:val="000000"/>
                <w:szCs w:val="21"/>
              </w:rPr>
              <w:t>过程相关质量、食品安全、环境和职业健康安全管理活动的实施与执行，</w:t>
            </w:r>
            <w:r>
              <w:rPr>
                <w:rFonts w:hint="eastAsia"/>
                <w:color w:val="000000"/>
                <w:szCs w:val="21"/>
                <w:lang w:val="en-US" w:eastAsia="zh-CN"/>
              </w:rPr>
              <w:t>OPRP/CCP的实施，负责参与应急演练、撤回召回演练，负责生产过程中不合格品的管理，负责库房的管理以及配送过程管理，负责产品、劳保等的出入库管理工作</w:t>
            </w:r>
            <w:r>
              <w:rPr>
                <w:rFonts w:hint="eastAsia"/>
                <w:color w:val="000000"/>
                <w:szCs w:val="21"/>
              </w:rPr>
              <w:t>。</w:t>
            </w:r>
          </w:p>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43" w:hRule="atLeast"/>
        </w:trPr>
        <w:tc>
          <w:tcPr>
            <w:tcW w:w="1913" w:type="dxa"/>
            <w:gridSpan w:val="2"/>
            <w:vMerge w:val="restart"/>
            <w:shd w:val="clear" w:color="auto" w:fill="auto"/>
          </w:tcPr>
          <w:p>
            <w:pPr>
              <w:rPr>
                <w:color w:val="000000"/>
                <w:szCs w:val="21"/>
              </w:rPr>
            </w:pPr>
            <w:r>
              <w:rPr>
                <w:rFonts w:hint="eastAsia"/>
                <w:color w:val="000000"/>
                <w:szCs w:val="21"/>
              </w:rPr>
              <w:t>管理目标及其实现的策划</w:t>
            </w:r>
          </w:p>
          <w:p/>
        </w:tc>
        <w:tc>
          <w:tcPr>
            <w:tcW w:w="1290" w:type="dxa"/>
            <w:vMerge w:val="restart"/>
            <w:shd w:val="clear" w:color="auto" w:fill="auto"/>
          </w:tcPr>
          <w:p>
            <w:r>
              <w:rPr>
                <w:rFonts w:hint="eastAsia"/>
              </w:rPr>
              <w:t>Q6.2</w:t>
            </w:r>
          </w:p>
          <w:p>
            <w:pPr>
              <w:pStyle w:val="12"/>
              <w:rPr>
                <w:color w:val="000000"/>
                <w:szCs w:val="21"/>
              </w:rPr>
            </w:pPr>
            <w:r>
              <w:rPr>
                <w:rFonts w:hint="eastAsia"/>
                <w:color w:val="000000"/>
                <w:szCs w:val="21"/>
              </w:rPr>
              <w:t>E6.2</w:t>
            </w:r>
          </w:p>
          <w:p>
            <w:pPr>
              <w:pStyle w:val="12"/>
              <w:rPr>
                <w:color w:val="000000"/>
                <w:szCs w:val="21"/>
              </w:rPr>
            </w:pPr>
            <w:r>
              <w:rPr>
                <w:rFonts w:hint="eastAsia"/>
                <w:color w:val="000000"/>
                <w:szCs w:val="21"/>
              </w:rPr>
              <w:t>O6.2</w:t>
            </w:r>
          </w:p>
          <w:p>
            <w:pPr>
              <w:pStyle w:val="12"/>
              <w:rPr>
                <w:rFonts w:hint="eastAsia"/>
                <w:color w:val="000000"/>
                <w:szCs w:val="21"/>
              </w:rPr>
            </w:pPr>
            <w:r>
              <w:rPr>
                <w:rFonts w:hint="eastAsia"/>
                <w:color w:val="000000"/>
                <w:szCs w:val="21"/>
              </w:rPr>
              <w:t>F6.2</w:t>
            </w:r>
          </w:p>
          <w:p>
            <w:pPr>
              <w:pStyle w:val="12"/>
              <w:rPr>
                <w:rFonts w:hint="default" w:eastAsia="宋体"/>
                <w:color w:val="000000"/>
                <w:szCs w:val="21"/>
                <w:lang w:val="en-US" w:eastAsia="zh-CN"/>
              </w:rPr>
            </w:pPr>
            <w:r>
              <w:rPr>
                <w:rFonts w:hint="eastAsia"/>
                <w:color w:val="000000"/>
                <w:szCs w:val="21"/>
                <w:lang w:val="en-US" w:eastAsia="zh-CN"/>
              </w:rPr>
              <w:t>H2.4.2</w:t>
            </w:r>
          </w:p>
        </w:tc>
        <w:tc>
          <w:tcPr>
            <w:tcW w:w="756" w:type="dxa"/>
            <w:shd w:val="clear" w:color="auto" w:fill="auto"/>
          </w:tcPr>
          <w:p>
            <w:r>
              <w:rPr>
                <w:rFonts w:hint="eastAsia"/>
              </w:rPr>
              <w:t>文件名称</w:t>
            </w:r>
          </w:p>
        </w:tc>
        <w:tc>
          <w:tcPr>
            <w:tcW w:w="9491" w:type="dxa"/>
            <w:gridSpan w:val="3"/>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《质量和食品安全、环境、职业健康安全目标考核记录》</w:t>
            </w:r>
          </w:p>
        </w:tc>
        <w:tc>
          <w:tcPr>
            <w:tcW w:w="1199"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822"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491" w:type="dxa"/>
            <w:gridSpan w:val="3"/>
            <w:shd w:val="clear" w:color="auto" w:fill="auto"/>
          </w:tcPr>
          <w:p>
            <w:r>
              <w:rPr>
                <w:rFonts w:hint="eastAsia"/>
              </w:rPr>
              <w:t>组织建立了与方针一致的文件化的管理目标。为实现总管理目标而建立的各层级目标具体、有针对性、可测量并且可实现。</w:t>
            </w:r>
          </w:p>
          <w:p>
            <w:pPr>
              <w:pStyle w:val="2"/>
            </w:pPr>
          </w:p>
          <w:p>
            <w:pPr>
              <w:rPr>
                <w:rFonts w:hint="eastAsia"/>
              </w:rPr>
            </w:pPr>
            <w:r>
              <w:rPr>
                <w:rFonts w:hint="eastAsia"/>
              </w:rPr>
              <w:t>本部门分解目标实现情况的评价，及其测量方法是：</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875"/>
              <w:gridCol w:w="2567"/>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500" w:lineRule="exact"/>
                    <w:jc w:val="left"/>
                    <w:rPr>
                      <w:sz w:val="21"/>
                      <w:szCs w:val="21"/>
                    </w:rPr>
                  </w:pPr>
                  <w:r>
                    <w:rPr>
                      <w:rFonts w:hint="eastAsia"/>
                      <w:sz w:val="21"/>
                      <w:szCs w:val="21"/>
                    </w:rPr>
                    <w:t>目标和指标</w:t>
                  </w:r>
                </w:p>
              </w:tc>
              <w:tc>
                <w:tcPr>
                  <w:tcW w:w="1012" w:type="pct"/>
                  <w:vAlign w:val="center"/>
                </w:tcPr>
                <w:p>
                  <w:pPr>
                    <w:jc w:val="center"/>
                    <w:rPr>
                      <w:rFonts w:ascii="宋体" w:hAnsi="宋体"/>
                      <w:sz w:val="21"/>
                      <w:szCs w:val="21"/>
                      <w:highlight w:val="none"/>
                    </w:rPr>
                  </w:pPr>
                  <w:r>
                    <w:rPr>
                      <w:rFonts w:hint="eastAsia" w:ascii="宋体" w:hAnsi="宋体"/>
                      <w:sz w:val="21"/>
                      <w:szCs w:val="21"/>
                      <w:highlight w:val="none"/>
                    </w:rPr>
                    <w:t>考核频次</w:t>
                  </w:r>
                </w:p>
              </w:tc>
              <w:tc>
                <w:tcPr>
                  <w:tcW w:w="1386" w:type="pct"/>
                  <w:vAlign w:val="center"/>
                </w:tcPr>
                <w:p>
                  <w:pPr>
                    <w:jc w:val="center"/>
                    <w:rPr>
                      <w:rFonts w:ascii="宋体" w:hAnsi="宋体"/>
                      <w:sz w:val="21"/>
                      <w:szCs w:val="21"/>
                      <w:highlight w:val="none"/>
                    </w:rPr>
                  </w:pPr>
                  <w:r>
                    <w:rPr>
                      <w:rFonts w:hint="eastAsia" w:ascii="宋体" w:hAnsi="宋体"/>
                      <w:sz w:val="21"/>
                      <w:szCs w:val="21"/>
                      <w:highlight w:val="none"/>
                    </w:rPr>
                    <w:t>考核方式</w:t>
                  </w:r>
                </w:p>
              </w:tc>
              <w:tc>
                <w:tcPr>
                  <w:tcW w:w="1137" w:type="pct"/>
                  <w:vAlign w:val="center"/>
                </w:tcPr>
                <w:p>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考核周期（2021.11-2022.2）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生产计划执行率100</w:t>
                  </w:r>
                  <w:r>
                    <w:rPr>
                      <w:rFonts w:hint="eastAsia" w:ascii="宋体" w:hAnsi="宋体" w:cs="宋体"/>
                      <w:color w:val="000000"/>
                      <w:sz w:val="21"/>
                      <w:szCs w:val="21"/>
                    </w:rPr>
                    <w:t>%</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质检部抽查生产过程记录</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清洁消毒</w:t>
                  </w:r>
                  <w:r>
                    <w:rPr>
                      <w:rFonts w:hint="eastAsia" w:ascii="宋体" w:hAnsi="宋体" w:cs="宋体"/>
                      <w:color w:val="000000"/>
                      <w:sz w:val="21"/>
                      <w:szCs w:val="21"/>
                    </w:rPr>
                    <w:t>执行率</w:t>
                  </w:r>
                  <w:r>
                    <w:rPr>
                      <w:rFonts w:hint="eastAsia" w:ascii="宋体" w:hAnsi="宋体" w:cs="宋体"/>
                      <w:color w:val="000000"/>
                      <w:sz w:val="21"/>
                      <w:szCs w:val="21"/>
                      <w:lang w:eastAsia="zh-CN"/>
                    </w:rPr>
                    <w:t>100</w:t>
                  </w:r>
                  <w:r>
                    <w:rPr>
                      <w:rFonts w:hint="eastAsia" w:ascii="宋体" w:hAnsi="宋体" w:cs="宋体"/>
                      <w:color w:val="000000"/>
                      <w:sz w:val="21"/>
                      <w:szCs w:val="21"/>
                    </w:rPr>
                    <w:t>%</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以质检部检查记录为准</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控制生产场所的安全事故为0</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质检部</w:t>
                  </w:r>
                  <w:r>
                    <w:rPr>
                      <w:rFonts w:hint="eastAsia" w:ascii="宋体" w:hAnsi="宋体" w:cs="宋体"/>
                      <w:sz w:val="21"/>
                      <w:szCs w:val="21"/>
                    </w:rPr>
                    <w:t>抽查</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widowControl w:val="0"/>
                    <w:spacing w:line="260" w:lineRule="exac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设备完好率</w:t>
                  </w:r>
                  <w:r>
                    <w:rPr>
                      <w:rFonts w:hint="eastAsia" w:ascii="宋体" w:hAnsi="宋体" w:cs="宋体"/>
                      <w:color w:val="000000"/>
                      <w:sz w:val="21"/>
                      <w:szCs w:val="21"/>
                      <w:lang w:eastAsia="zh-CN"/>
                    </w:rPr>
                    <w:t>≥</w:t>
                  </w:r>
                  <w:r>
                    <w:rPr>
                      <w:rFonts w:hint="eastAsia" w:ascii="宋体" w:hAnsi="宋体" w:cs="宋体"/>
                      <w:color w:val="000000"/>
                      <w:sz w:val="21"/>
                      <w:szCs w:val="21"/>
                    </w:rPr>
                    <w:t>9</w:t>
                  </w:r>
                  <w:r>
                    <w:rPr>
                      <w:rFonts w:hint="eastAsia" w:ascii="宋体" w:hAnsi="宋体" w:cs="宋体"/>
                      <w:color w:val="000000"/>
                      <w:sz w:val="21"/>
                      <w:szCs w:val="21"/>
                      <w:lang w:eastAsia="zh-CN"/>
                    </w:rPr>
                    <w:t>6</w:t>
                  </w:r>
                  <w:r>
                    <w:rPr>
                      <w:rFonts w:hint="eastAsia" w:ascii="宋体" w:hAnsi="宋体" w:cs="宋体"/>
                      <w:color w:val="000000"/>
                      <w:sz w:val="21"/>
                      <w:szCs w:val="21"/>
                    </w:rPr>
                    <w:t xml:space="preserve">% </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widowControl w:val="0"/>
                    <w:spacing w:line="260" w:lineRule="exac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质检部</w:t>
                  </w:r>
                  <w:r>
                    <w:rPr>
                      <w:rFonts w:hint="eastAsia" w:ascii="宋体" w:hAnsi="宋体" w:cs="宋体"/>
                      <w:sz w:val="21"/>
                      <w:szCs w:val="21"/>
                    </w:rPr>
                    <w:t>抽查</w:t>
                  </w:r>
                </w:p>
              </w:tc>
              <w:tc>
                <w:tcPr>
                  <w:tcW w:w="1137" w:type="pct"/>
                  <w:vAlign w:val="center"/>
                </w:tcPr>
                <w:p>
                  <w:pPr>
                    <w:spacing w:line="28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废弃物</w:t>
                  </w:r>
                  <w:r>
                    <w:rPr>
                      <w:rFonts w:hint="eastAsia" w:ascii="宋体" w:hAnsi="宋体" w:cs="宋体"/>
                      <w:color w:val="000000"/>
                      <w:sz w:val="21"/>
                      <w:szCs w:val="21"/>
                      <w:lang w:val="en-US" w:eastAsia="zh-CN"/>
                    </w:rPr>
                    <w:t>100%</w:t>
                  </w:r>
                  <w:r>
                    <w:rPr>
                      <w:rFonts w:hint="eastAsia" w:ascii="宋体" w:hAnsi="宋体" w:cs="宋体"/>
                      <w:color w:val="000000"/>
                      <w:sz w:val="21"/>
                      <w:szCs w:val="21"/>
                      <w:lang w:eastAsia="zh-CN"/>
                    </w:rPr>
                    <w:t>分类管理</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ind w:right="100" w:rightChars="0"/>
                    <w:jc w:val="both"/>
                    <w:rPr>
                      <w:rFonts w:hint="eastAsia" w:ascii="宋体" w:hAnsi="宋体" w:eastAsia="宋体" w:cs="宋体"/>
                      <w:kern w:val="2"/>
                      <w:sz w:val="21"/>
                      <w:szCs w:val="21"/>
                      <w:lang w:val="en-US" w:eastAsia="zh-CN" w:bidi="ar-SA"/>
                    </w:rPr>
                  </w:pPr>
                  <w:r>
                    <w:rPr>
                      <w:rFonts w:hint="eastAsia" w:ascii="宋体" w:hAnsi="宋体" w:cs="宋体"/>
                      <w:color w:val="000000"/>
                      <w:sz w:val="21"/>
                      <w:szCs w:val="21"/>
                      <w:lang w:eastAsia="zh-CN"/>
                    </w:rPr>
                    <w:t>可回收与不可回收废弃物分开存放</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100%分类、回收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火灾、触电事故为0</w:t>
                  </w:r>
                </w:p>
              </w:tc>
              <w:tc>
                <w:tcPr>
                  <w:tcW w:w="1012" w:type="pct"/>
                  <w:vAlign w:val="center"/>
                </w:tcPr>
                <w:p>
                  <w:pPr>
                    <w:spacing w:line="280" w:lineRule="exact"/>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lang w:val="en-US" w:eastAsia="zh-CN"/>
                    </w:rPr>
                    <w:t>半年</w:t>
                  </w:r>
                </w:p>
              </w:tc>
              <w:tc>
                <w:tcPr>
                  <w:tcW w:w="1386" w:type="pct"/>
                  <w:vAlign w:val="center"/>
                </w:tcPr>
                <w:p>
                  <w:pPr>
                    <w:spacing w:line="260" w:lineRule="exact"/>
                    <w:ind w:right="100" w:rightChars="0"/>
                    <w:jc w:val="both"/>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办公室组织</w:t>
                  </w:r>
                  <w:r>
                    <w:rPr>
                      <w:rFonts w:hint="eastAsia" w:ascii="宋体" w:hAnsi="宋体" w:cs="宋体"/>
                      <w:sz w:val="21"/>
                      <w:szCs w:val="21"/>
                      <w:lang w:val="en-US" w:eastAsia="zh-CN"/>
                    </w:rPr>
                    <w:t>消防和用电安全检查</w:t>
                  </w:r>
                  <w:r>
                    <w:rPr>
                      <w:rFonts w:hint="eastAsia" w:ascii="宋体" w:hAnsi="宋体" w:cs="宋体"/>
                      <w:sz w:val="21"/>
                      <w:szCs w:val="21"/>
                      <w:lang w:eastAsia="zh-CN"/>
                    </w:rPr>
                    <w:t>1次/</w:t>
                  </w:r>
                  <w:r>
                    <w:rPr>
                      <w:rFonts w:hint="eastAsia" w:ascii="宋体" w:hAnsi="宋体" w:cs="宋体"/>
                      <w:sz w:val="21"/>
                      <w:szCs w:val="21"/>
                      <w:lang w:val="en-US" w:eastAsia="zh-CN"/>
                    </w:rPr>
                    <w:t>月</w:t>
                  </w:r>
                </w:p>
              </w:tc>
              <w:tc>
                <w:tcPr>
                  <w:tcW w:w="1137" w:type="pct"/>
                  <w:vAlign w:val="center"/>
                </w:tcPr>
                <w:p>
                  <w:pPr>
                    <w:spacing w:line="28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jc w:val="left"/>
                    <w:rPr>
                      <w:rFonts w:ascii="宋体" w:hAnsi="宋体"/>
                      <w:sz w:val="18"/>
                      <w:szCs w:val="18"/>
                    </w:rPr>
                  </w:pPr>
                </w:p>
              </w:tc>
              <w:tc>
                <w:tcPr>
                  <w:tcW w:w="1012" w:type="pct"/>
                  <w:vAlign w:val="center"/>
                </w:tcPr>
                <w:p>
                  <w:pPr>
                    <w:jc w:val="center"/>
                    <w:rPr>
                      <w:rFonts w:ascii="宋体" w:hAnsi="宋体"/>
                      <w:sz w:val="18"/>
                      <w:szCs w:val="18"/>
                      <w:highlight w:val="yellow"/>
                    </w:rPr>
                  </w:pPr>
                </w:p>
              </w:tc>
              <w:tc>
                <w:tcPr>
                  <w:tcW w:w="1386" w:type="pct"/>
                  <w:vAlign w:val="center"/>
                </w:tcPr>
                <w:p>
                  <w:pPr>
                    <w:jc w:val="center"/>
                    <w:rPr>
                      <w:rFonts w:ascii="宋体" w:hAnsi="宋体"/>
                      <w:sz w:val="18"/>
                      <w:szCs w:val="18"/>
                      <w:highlight w:val="yellow"/>
                    </w:rPr>
                  </w:pPr>
                </w:p>
              </w:tc>
              <w:tc>
                <w:tcPr>
                  <w:tcW w:w="1137" w:type="pct"/>
                  <w:vAlign w:val="center"/>
                </w:tcPr>
                <w:p>
                  <w:pPr>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3" w:type="pct"/>
                  <w:vAlign w:val="center"/>
                </w:tcPr>
                <w:p>
                  <w:pPr>
                    <w:jc w:val="left"/>
                    <w:rPr>
                      <w:rFonts w:ascii="宋体" w:hAnsi="宋体"/>
                      <w:sz w:val="18"/>
                      <w:szCs w:val="18"/>
                    </w:rPr>
                  </w:pPr>
                </w:p>
              </w:tc>
              <w:tc>
                <w:tcPr>
                  <w:tcW w:w="1012" w:type="pct"/>
                  <w:vAlign w:val="center"/>
                </w:tcPr>
                <w:p>
                  <w:pPr>
                    <w:jc w:val="center"/>
                    <w:rPr>
                      <w:rFonts w:ascii="宋体" w:hAnsi="宋体"/>
                      <w:sz w:val="18"/>
                      <w:szCs w:val="18"/>
                    </w:rPr>
                  </w:pPr>
                </w:p>
              </w:tc>
              <w:tc>
                <w:tcPr>
                  <w:tcW w:w="1386" w:type="pct"/>
                  <w:vAlign w:val="center"/>
                </w:tcPr>
                <w:p>
                  <w:pPr>
                    <w:jc w:val="center"/>
                    <w:rPr>
                      <w:rFonts w:ascii="宋体" w:hAnsi="宋体"/>
                      <w:sz w:val="18"/>
                      <w:szCs w:val="18"/>
                    </w:rPr>
                  </w:pPr>
                </w:p>
              </w:tc>
              <w:tc>
                <w:tcPr>
                  <w:tcW w:w="1137" w:type="pct"/>
                  <w:vAlign w:val="center"/>
                </w:tcPr>
                <w:p>
                  <w:pPr>
                    <w:jc w:val="center"/>
                    <w:rPr>
                      <w:rFonts w:ascii="宋体" w:hAnsi="宋体"/>
                      <w:sz w:val="18"/>
                      <w:szCs w:val="18"/>
                    </w:rPr>
                  </w:pPr>
                </w:p>
              </w:tc>
            </w:tr>
          </w:tbl>
          <w:p>
            <w:pPr>
              <w:rPr>
                <w:rFonts w:hint="default" w:eastAsia="宋体"/>
                <w:lang w:val="en-US" w:eastAsia="zh-CN"/>
              </w:rPr>
            </w:pPr>
            <w:r>
              <w:rPr>
                <w:rFonts w:hint="eastAsia"/>
              </w:rPr>
              <w:sym w:font="Wingdings" w:char="00FE"/>
            </w:r>
            <w:r>
              <w:rPr>
                <w:rFonts w:hint="eastAsia"/>
              </w:rPr>
              <w:t>目标已实现</w:t>
            </w:r>
            <w:r>
              <w:rPr>
                <w:rFonts w:hint="eastAsia"/>
                <w:lang w:eastAsia="zh-CN"/>
              </w:rPr>
              <w:t>，</w:t>
            </w:r>
            <w:r>
              <w:rPr>
                <w:rFonts w:hint="eastAsia"/>
                <w:lang w:val="en-US" w:eastAsia="zh-CN"/>
              </w:rPr>
              <w:t>2022年3月目标在实施中</w:t>
            </w:r>
          </w:p>
          <w:p>
            <w:r>
              <w:rPr>
                <w:rFonts w:hint="eastAsia"/>
              </w:rPr>
              <w:sym w:font="Wingdings" w:char="00A8"/>
            </w:r>
            <w:r>
              <w:rPr>
                <w:rFonts w:hint="eastAsia"/>
              </w:rPr>
              <w:t>目标没有实现的，组织在内部及时进行原因分析并采取了改进措施。</w:t>
            </w:r>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43" w:hRule="atLeast"/>
        </w:trPr>
        <w:tc>
          <w:tcPr>
            <w:tcW w:w="1913" w:type="dxa"/>
            <w:gridSpan w:val="2"/>
            <w:vMerge w:val="restart"/>
          </w:tcPr>
          <w:p>
            <w:r>
              <w:rPr>
                <w:rFonts w:hint="eastAsia"/>
                <w:color w:val="000000"/>
                <w:szCs w:val="21"/>
              </w:rPr>
              <w:t>环境因素</w:t>
            </w:r>
          </w:p>
        </w:tc>
        <w:tc>
          <w:tcPr>
            <w:tcW w:w="1290" w:type="dxa"/>
            <w:vMerge w:val="restart"/>
          </w:tcPr>
          <w:p>
            <w:r>
              <w:rPr>
                <w:rFonts w:hint="eastAsia"/>
                <w:color w:val="000000"/>
                <w:szCs w:val="21"/>
              </w:rPr>
              <w:t>E6.1.2</w:t>
            </w:r>
          </w:p>
        </w:tc>
        <w:tc>
          <w:tcPr>
            <w:tcW w:w="756" w:type="dxa"/>
          </w:tcPr>
          <w:p>
            <w:r>
              <w:rPr>
                <w:rFonts w:hint="eastAsia"/>
              </w:rPr>
              <w:t>文件名称</w:t>
            </w:r>
          </w:p>
        </w:tc>
        <w:tc>
          <w:tcPr>
            <w:tcW w:w="9491" w:type="dxa"/>
            <w:gridSpan w:val="3"/>
          </w:tcPr>
          <w:p>
            <w:r>
              <w:rPr>
                <w:rFonts w:hint="eastAsia"/>
              </w:rPr>
              <w:t>如：</w:t>
            </w:r>
            <w:r>
              <w:rPr/>
              <w:sym w:font="Wingdings" w:char="00FE"/>
            </w:r>
            <w:r>
              <w:rPr>
                <w:rFonts w:hint="eastAsia"/>
              </w:rPr>
              <w:t>手册第6.1条款、</w:t>
            </w:r>
            <w:r>
              <w:rPr/>
              <w:sym w:font="Wingdings" w:char="00FE"/>
            </w:r>
            <w:r>
              <w:rPr>
                <w:rFonts w:hint="eastAsia"/>
              </w:rPr>
              <w:t>《环境因素、危险源的识别与评价控制程序》</w:t>
            </w:r>
          </w:p>
        </w:tc>
        <w:tc>
          <w:tcPr>
            <w:tcW w:w="1199"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3551"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491" w:type="dxa"/>
            <w:gridSpan w:val="3"/>
          </w:tcPr>
          <w:p>
            <w:r>
              <w:rPr>
                <w:rFonts w:hint="eastAsia"/>
              </w:rPr>
              <w:t>查看</w:t>
            </w:r>
            <w:r>
              <w:rPr>
                <w:color w:val="000000"/>
              </w:rPr>
              <w:sym w:font="Wingdings" w:char="00FE"/>
            </w:r>
            <w:r>
              <w:rPr>
                <w:rFonts w:hint="eastAsia"/>
              </w:rPr>
              <w:t>《环境因素识别评价表》、</w:t>
            </w:r>
            <w:r>
              <w:rPr>
                <w:color w:val="000000"/>
              </w:rPr>
              <w:sym w:font="Wingdings" w:char="00FE"/>
            </w:r>
            <w:r>
              <w:rPr>
                <w:rFonts w:hint="eastAsia"/>
              </w:rPr>
              <w:t>《重要环境因素清单》</w:t>
            </w:r>
          </w:p>
          <w:p>
            <w:r>
              <w:rPr>
                <w:rFonts w:hint="eastAsia"/>
              </w:rPr>
              <w:t>与</w:t>
            </w:r>
            <w:r>
              <w:rPr>
                <w:rFonts w:hint="eastAsia"/>
                <w:b/>
                <w:bCs/>
              </w:rPr>
              <w:t>部门职</w:t>
            </w:r>
            <w:r>
              <w:rPr>
                <w:rFonts w:hint="eastAsia"/>
                <w:b/>
                <w:bCs/>
                <w:szCs w:val="22"/>
              </w:rPr>
              <w:t>责相关的主要环境因素及其控制</w:t>
            </w:r>
            <w:r>
              <w:rPr>
                <w:rFonts w:hint="eastAsia"/>
                <w:b/>
                <w:bCs/>
              </w:rPr>
              <w:t>措施是</w:t>
            </w:r>
            <w:r>
              <w:rPr>
                <w:rFonts w:hint="eastAsia"/>
              </w:rPr>
              <w:t>：</w:t>
            </w:r>
          </w:p>
          <w:tbl>
            <w:tblPr>
              <w:tblStyle w:val="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46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ascii="宋体" w:hAnsi="宋体"/>
                      <w:szCs w:val="24"/>
                    </w:rPr>
                  </w:pPr>
                  <w:r>
                    <w:rPr>
                      <w:rFonts w:hint="eastAsia"/>
                    </w:rPr>
                    <w:t>主要环境因素</w:t>
                  </w:r>
                </w:p>
              </w:tc>
              <w:tc>
                <w:tcPr>
                  <w:tcW w:w="2460" w:type="dxa"/>
                  <w:shd w:val="clear" w:color="auto" w:fill="auto"/>
                </w:tcPr>
                <w:p>
                  <w:pPr>
                    <w:rPr>
                      <w:rFonts w:ascii="宋体" w:hAnsi="宋体"/>
                      <w:szCs w:val="24"/>
                    </w:rPr>
                  </w:pPr>
                  <w:r>
                    <w:rPr>
                      <w:rFonts w:hint="eastAsia" w:ascii="宋体" w:hAnsi="宋体"/>
                      <w:szCs w:val="24"/>
                    </w:rPr>
                    <w:t>状态</w:t>
                  </w:r>
                </w:p>
              </w:tc>
              <w:tc>
                <w:tcPr>
                  <w:tcW w:w="4680"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pPr>
                    <w:rPr>
                      <w:rFonts w:hint="default" w:eastAsia="宋体"/>
                      <w:lang w:val="en-US" w:eastAsia="zh-CN"/>
                    </w:rPr>
                  </w:pPr>
                  <w:r>
                    <w:rPr>
                      <w:rFonts w:hint="eastAsia"/>
                    </w:rPr>
                    <w:t>火灾</w:t>
                  </w:r>
                  <w:r>
                    <w:rPr>
                      <w:rFonts w:hint="eastAsia"/>
                      <w:lang w:eastAsia="zh-CN"/>
                    </w:rPr>
                    <w:t>、</w:t>
                  </w:r>
                  <w:r>
                    <w:rPr>
                      <w:rFonts w:hint="eastAsia"/>
                      <w:lang w:val="en-US" w:eastAsia="zh-CN"/>
                    </w:rPr>
                    <w:t>爆炸</w:t>
                  </w:r>
                </w:p>
              </w:tc>
              <w:tc>
                <w:tcPr>
                  <w:tcW w:w="2460" w:type="dxa"/>
                  <w:shd w:val="clear" w:color="auto" w:fill="auto"/>
                  <w:vAlign w:val="center"/>
                </w:tcPr>
                <w:p>
                  <w:pPr>
                    <w:rPr>
                      <w:szCs w:val="24"/>
                      <w:lang w:val="en-GB"/>
                    </w:rPr>
                  </w:pPr>
                  <w:r>
                    <w:rPr>
                      <w:color w:val="000000"/>
                    </w:rPr>
                    <w:sym w:font="Wingdings" w:char="00A8"/>
                  </w:r>
                  <w:r>
                    <w:rPr>
                      <w:rFonts w:hint="eastAsia"/>
                      <w:color w:val="000000"/>
                    </w:rPr>
                    <w:t xml:space="preserve">正常 </w:t>
                  </w:r>
                  <w:r>
                    <w:rPr>
                      <w:color w:val="000000"/>
                    </w:rPr>
                    <w:sym w:font="Wingdings" w:char="00FE"/>
                  </w:r>
                  <w:r>
                    <w:rPr>
                      <w:rFonts w:hint="eastAsia"/>
                      <w:color w:val="000000"/>
                    </w:rPr>
                    <w:t xml:space="preserve">异常 </w:t>
                  </w:r>
                  <w:r>
                    <w:rPr>
                      <w:color w:val="000000"/>
                    </w:rPr>
                    <w:sym w:font="Wingdings" w:char="00FE"/>
                  </w:r>
                  <w:r>
                    <w:rPr>
                      <w:rFonts w:hint="eastAsia"/>
                      <w:color w:val="000000"/>
                    </w:rPr>
                    <w:t xml:space="preserve">紧急   </w:t>
                  </w:r>
                </w:p>
              </w:tc>
              <w:tc>
                <w:tcPr>
                  <w:tcW w:w="4680" w:type="dxa"/>
                  <w:shd w:val="clear" w:color="auto" w:fill="auto"/>
                  <w:vAlign w:val="center"/>
                </w:tcPr>
                <w:p>
                  <w:pPr>
                    <w:rPr>
                      <w:szCs w:val="24"/>
                    </w:rPr>
                  </w:pPr>
                  <w:r>
                    <w:rPr>
                      <w:szCs w:val="24"/>
                    </w:rPr>
                    <w:t>管理方案/应急预案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rPr>
                    <w:t>固体废弃物（厨余垃圾）排放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ascii="宋体" w:hAnsi="宋体"/>
                      <w:szCs w:val="24"/>
                    </w:rPr>
                    <w:t>指定有资格的处理商处理，签定处置协议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shd w:val="clear" w:color="auto" w:fill="auto"/>
                </w:tcPr>
                <w:p>
                  <w:r>
                    <w:rPr>
                      <w:rFonts w:hint="eastAsia" w:ascii="宋体" w:hAnsi="宋体" w:cs="宋体"/>
                      <w:color w:val="000000"/>
                      <w:kern w:val="0"/>
                      <w:szCs w:val="21"/>
                    </w:rPr>
                    <w:t>水、电、气消耗</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rPr>
                      <w:rFonts w:ascii="宋体" w:hAnsi="宋体"/>
                      <w:szCs w:val="24"/>
                    </w:rPr>
                  </w:pPr>
                  <w:r>
                    <w:rPr>
                      <w:rFonts w:hint="eastAsia" w:ascii="宋体" w:hAnsi="宋体" w:cs="宋体"/>
                      <w:color w:val="000000"/>
                      <w:kern w:val="0"/>
                      <w:szCs w:val="21"/>
                    </w:rPr>
                    <w:t>加强管理教育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vAlign w:val="center"/>
                </w:tcPr>
                <w:p>
                  <w:pPr>
                    <w:widowControl/>
                    <w:jc w:val="both"/>
                    <w:rPr>
                      <w:rFonts w:ascii="宋体" w:hAnsi="Times New Roman" w:eastAsia="宋体" w:cs="宋体"/>
                      <w:color w:val="000000"/>
                      <w:kern w:val="0"/>
                      <w:sz w:val="21"/>
                      <w:szCs w:val="21"/>
                      <w:lang w:val="en-US" w:eastAsia="zh-CN" w:bidi="ar-SA"/>
                    </w:rPr>
                  </w:pPr>
                  <w:r>
                    <w:rPr>
                      <w:rFonts w:hint="eastAsia" w:ascii="宋体" w:hAnsi="宋体" w:cs="宋体"/>
                      <w:color w:val="000000"/>
                      <w:kern w:val="0"/>
                      <w:szCs w:val="21"/>
                    </w:rPr>
                    <w:t>污水排放</w:t>
                  </w:r>
                </w:p>
              </w:tc>
              <w:tc>
                <w:tcPr>
                  <w:tcW w:w="2460" w:type="dxa"/>
                  <w:shd w:val="clear" w:color="auto" w:fill="auto"/>
                  <w:vAlign w:val="center"/>
                </w:tcPr>
                <w:p>
                  <w:pPr>
                    <w:rPr>
                      <w:rFonts w:ascii="宋体" w:hAnsi="宋体"/>
                      <w:szCs w:val="24"/>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center"/>
                </w:tcPr>
                <w:p>
                  <w:pPr>
                    <w:widowControl/>
                    <w:jc w:val="both"/>
                    <w:rPr>
                      <w:rFonts w:hint="eastAsia" w:ascii="宋体" w:hAnsi="Times New Roman" w:eastAsia="宋体" w:cs="宋体"/>
                      <w:color w:val="000000"/>
                      <w:kern w:val="0"/>
                      <w:sz w:val="21"/>
                      <w:szCs w:val="21"/>
                      <w:lang w:val="en-US" w:eastAsia="zh-CN" w:bidi="ar-SA"/>
                    </w:rPr>
                  </w:pPr>
                  <w:r>
                    <w:rPr>
                      <w:rFonts w:hint="eastAsia" w:ascii="宋体" w:hAnsi="宋体" w:cs="宋体"/>
                      <w:color w:val="000000"/>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auto"/>
                </w:tcPr>
                <w:p>
                  <w:r>
                    <w:rPr>
                      <w:rFonts w:hint="eastAsia" w:ascii="宋体" w:hAnsi="宋体" w:cs="宋体"/>
                      <w:color w:val="000000"/>
                      <w:kern w:val="0"/>
                      <w:szCs w:val="21"/>
                    </w:rPr>
                    <w:t>油烟排放</w:t>
                  </w:r>
                </w:p>
              </w:tc>
              <w:tc>
                <w:tcPr>
                  <w:tcW w:w="2460" w:type="dxa"/>
                  <w:shd w:val="clear" w:color="auto" w:fill="auto"/>
                  <w:vAlign w:val="center"/>
                </w:tcPr>
                <w:p>
                  <w:pPr>
                    <w:rPr>
                      <w:rFonts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shd w:val="clear" w:color="auto" w:fill="auto"/>
                  <w:vAlign w:val="top"/>
                </w:tcPr>
                <w:p>
                  <w:pPr>
                    <w:rPr>
                      <w:rFonts w:hint="eastAsia" w:ascii="宋体" w:hAnsi="宋体" w:eastAsia="宋体" w:cs="Times New Roman"/>
                      <w:kern w:val="2"/>
                      <w:sz w:val="21"/>
                      <w:szCs w:val="24"/>
                      <w:lang w:val="en-US" w:eastAsia="zh-CN" w:bidi="ar-SA"/>
                    </w:rPr>
                  </w:pPr>
                  <w:r>
                    <w:rPr>
                      <w:rFonts w:hint="eastAsia" w:ascii="宋体" w:hAnsi="宋体" w:cs="宋体"/>
                      <w:color w:val="000000"/>
                      <w:kern w:val="0"/>
                      <w:szCs w:val="21"/>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jc w:val="both"/>
                    <w:rPr>
                      <w:rFonts w:ascii="宋体" w:hAnsi="Times New Roman" w:eastAsia="宋体" w:cs="宋体"/>
                      <w:color w:val="000000"/>
                      <w:kern w:val="0"/>
                      <w:sz w:val="21"/>
                      <w:szCs w:val="21"/>
                      <w:highlight w:val="none"/>
                      <w:lang w:val="en-US" w:eastAsia="zh-CN" w:bidi="ar-SA"/>
                    </w:rPr>
                  </w:pPr>
                  <w:r>
                    <w:rPr>
                      <w:rFonts w:hint="eastAsia" w:ascii="宋体" w:cs="宋体"/>
                      <w:color w:val="000000"/>
                      <w:kern w:val="0"/>
                      <w:szCs w:val="21"/>
                      <w:highlight w:val="none"/>
                    </w:rPr>
                    <w:t>噪声</w:t>
                  </w:r>
                </w:p>
              </w:tc>
              <w:tc>
                <w:tcPr>
                  <w:tcW w:w="2460" w:type="dxa"/>
                  <w:vAlign w:val="center"/>
                </w:tcPr>
                <w:p>
                  <w:pPr>
                    <w:rPr>
                      <w:rFonts w:ascii="宋体" w:hAnsi="宋体" w:eastAsia="宋体" w:cs="Times New Roman"/>
                      <w:kern w:val="2"/>
                      <w:sz w:val="21"/>
                      <w:szCs w:val="24"/>
                      <w:highlight w:val="none"/>
                      <w:lang w:val="en-US" w:eastAsia="zh-CN" w:bidi="ar-SA"/>
                    </w:rPr>
                  </w:pPr>
                  <w:r>
                    <w:rPr>
                      <w:color w:val="000000"/>
                      <w:highlight w:val="none"/>
                    </w:rPr>
                    <w:sym w:font="Wingdings" w:char="00FE"/>
                  </w:r>
                  <w:r>
                    <w:rPr>
                      <w:rFonts w:hint="eastAsia"/>
                      <w:color w:val="000000"/>
                      <w:highlight w:val="none"/>
                    </w:rPr>
                    <w:t xml:space="preserve">正常 </w:t>
                  </w:r>
                  <w:r>
                    <w:rPr>
                      <w:color w:val="000000"/>
                      <w:highlight w:val="none"/>
                    </w:rPr>
                    <w:sym w:font="Wingdings" w:char="00A8"/>
                  </w:r>
                  <w:r>
                    <w:rPr>
                      <w:rFonts w:hint="eastAsia"/>
                      <w:color w:val="000000"/>
                      <w:highlight w:val="none"/>
                    </w:rPr>
                    <w:t xml:space="preserve">异常 </w:t>
                  </w:r>
                  <w:r>
                    <w:rPr>
                      <w:color w:val="000000"/>
                      <w:highlight w:val="none"/>
                    </w:rPr>
                    <w:sym w:font="Wingdings" w:char="00A8"/>
                  </w:r>
                  <w:r>
                    <w:rPr>
                      <w:rFonts w:hint="eastAsia"/>
                      <w:color w:val="000000"/>
                      <w:highlight w:val="none"/>
                    </w:rPr>
                    <w:t xml:space="preserve">紧急   </w:t>
                  </w:r>
                </w:p>
              </w:tc>
              <w:tc>
                <w:tcPr>
                  <w:tcW w:w="4680" w:type="dxa"/>
                  <w:vAlign w:val="center"/>
                </w:tcPr>
                <w:p>
                  <w:pPr>
                    <w:widowControl/>
                    <w:jc w:val="both"/>
                    <w:rPr>
                      <w:rFonts w:hint="eastAsia" w:ascii="宋体" w:hAnsi="Times New Roman"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设施设备管理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jc w:val="both"/>
                    <w:rPr>
                      <w:rFonts w:ascii="宋体" w:hAnsi="Times New Roman" w:eastAsia="宋体" w:cs="宋体"/>
                      <w:color w:val="000000"/>
                      <w:kern w:val="0"/>
                      <w:sz w:val="21"/>
                      <w:szCs w:val="21"/>
                      <w:lang w:val="en-US" w:eastAsia="zh-CN" w:bidi="ar-SA"/>
                    </w:rPr>
                  </w:pPr>
                  <w:r>
                    <w:rPr>
                      <w:rFonts w:hint="eastAsia" w:ascii="宋体" w:hAnsi="宋体" w:cs="宋体"/>
                      <w:color w:val="000000"/>
                      <w:kern w:val="0"/>
                      <w:szCs w:val="21"/>
                    </w:rPr>
                    <w:t>厨余垃圾</w:t>
                  </w:r>
                </w:p>
              </w:tc>
              <w:tc>
                <w:tcPr>
                  <w:tcW w:w="2460" w:type="dxa"/>
                </w:tcPr>
                <w:p>
                  <w:pPr>
                    <w:rPr>
                      <w:rFonts w:ascii="宋体" w:hAnsi="宋体" w:eastAsia="宋体" w:cs="Times New Roman"/>
                      <w:kern w:val="2"/>
                      <w:sz w:val="21"/>
                      <w:szCs w:val="24"/>
                      <w:lang w:val="en-US" w:eastAsia="zh-CN" w:bidi="ar-SA"/>
                    </w:rPr>
                  </w:pPr>
                  <w:r>
                    <w:rPr>
                      <w:color w:val="000000"/>
                    </w:rPr>
                    <w:sym w:font="Wingdings" w:char="00FE"/>
                  </w:r>
                  <w:r>
                    <w:rPr>
                      <w:rFonts w:hint="eastAsia"/>
                      <w:color w:val="000000"/>
                    </w:rPr>
                    <w:t xml:space="preserve">正常 </w:t>
                  </w:r>
                  <w:r>
                    <w:rPr>
                      <w:color w:val="000000"/>
                    </w:rPr>
                    <w:sym w:font="Wingdings" w:char="00A8"/>
                  </w:r>
                  <w:r>
                    <w:rPr>
                      <w:rFonts w:hint="eastAsia"/>
                      <w:color w:val="000000"/>
                    </w:rPr>
                    <w:t xml:space="preserve">异常 </w:t>
                  </w:r>
                  <w:r>
                    <w:rPr>
                      <w:color w:val="000000"/>
                    </w:rPr>
                    <w:sym w:font="Wingdings" w:char="00A8"/>
                  </w:r>
                  <w:r>
                    <w:rPr>
                      <w:rFonts w:hint="eastAsia"/>
                      <w:color w:val="000000"/>
                    </w:rPr>
                    <w:t xml:space="preserve">紧急  </w:t>
                  </w:r>
                </w:p>
              </w:tc>
              <w:tc>
                <w:tcPr>
                  <w:tcW w:w="4680" w:type="dxa"/>
                  <w:vAlign w:val="center"/>
                </w:tcPr>
                <w:p>
                  <w:pPr>
                    <w:widowControl/>
                    <w:jc w:val="both"/>
                    <w:rPr>
                      <w:rFonts w:hint="eastAsia" w:ascii="宋体" w:hAnsi="Times New Roman" w:eastAsia="宋体" w:cs="宋体"/>
                      <w:color w:val="000000"/>
                      <w:kern w:val="0"/>
                      <w:sz w:val="21"/>
                      <w:szCs w:val="21"/>
                      <w:lang w:val="en-US" w:eastAsia="zh-CN" w:bidi="ar-SA"/>
                    </w:rPr>
                  </w:pPr>
                  <w:r>
                    <w:rPr>
                      <w:rFonts w:hint="eastAsia" w:ascii="宋体" w:hAnsi="宋体" w:cs="宋体"/>
                      <w:color w:val="000000"/>
                      <w:kern w:val="0"/>
                      <w:szCs w:val="21"/>
                    </w:rPr>
                    <w:t>合格的回收单位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pPr>
                    <w:widowControl/>
                    <w:jc w:val="center"/>
                    <w:rPr>
                      <w:rFonts w:ascii="宋体" w:hAnsi="Times New Roman" w:eastAsia="宋体" w:cs="宋体"/>
                      <w:color w:val="000000"/>
                      <w:kern w:val="0"/>
                      <w:sz w:val="21"/>
                      <w:szCs w:val="21"/>
                      <w:lang w:val="en-US" w:eastAsia="zh-CN" w:bidi="ar-SA"/>
                    </w:rPr>
                  </w:pPr>
                </w:p>
              </w:tc>
              <w:tc>
                <w:tcPr>
                  <w:tcW w:w="2460" w:type="dxa"/>
                </w:tcPr>
                <w:p>
                  <w:pPr>
                    <w:rPr>
                      <w:rFonts w:ascii="宋体" w:hAnsi="宋体" w:eastAsia="宋体" w:cs="Times New Roman"/>
                      <w:kern w:val="2"/>
                      <w:sz w:val="21"/>
                      <w:szCs w:val="24"/>
                      <w:lang w:val="en-US" w:eastAsia="zh-CN" w:bidi="ar-SA"/>
                    </w:rPr>
                  </w:pPr>
                </w:p>
              </w:tc>
              <w:tc>
                <w:tcPr>
                  <w:tcW w:w="4680" w:type="dxa"/>
                  <w:vAlign w:val="center"/>
                </w:tcPr>
                <w:p>
                  <w:pPr>
                    <w:widowControl/>
                    <w:jc w:val="center"/>
                    <w:rPr>
                      <w:rFonts w:hint="eastAsia" w:ascii="宋体" w:hAnsi="Times New Roman" w:eastAsia="宋体" w:cs="宋体"/>
                      <w:color w:val="000000"/>
                      <w:kern w:val="0"/>
                      <w:sz w:val="21"/>
                      <w:szCs w:val="21"/>
                      <w:lang w:val="en-US" w:eastAsia="zh-CN" w:bidi="ar-SA"/>
                    </w:rPr>
                  </w:pPr>
                </w:p>
              </w:tc>
            </w:tr>
          </w:tbl>
          <w:p/>
        </w:tc>
        <w:tc>
          <w:tcPr>
            <w:tcW w:w="119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43" w:hRule="atLeast"/>
        </w:trPr>
        <w:tc>
          <w:tcPr>
            <w:tcW w:w="1913" w:type="dxa"/>
            <w:gridSpan w:val="2"/>
            <w:vMerge w:val="restart"/>
            <w:shd w:val="clear" w:color="auto" w:fill="auto"/>
          </w:tcPr>
          <w:p>
            <w:r>
              <w:rPr>
                <w:rFonts w:hint="eastAsia"/>
              </w:rPr>
              <w:t>危险源辨识</w:t>
            </w:r>
          </w:p>
        </w:tc>
        <w:tc>
          <w:tcPr>
            <w:tcW w:w="1290" w:type="dxa"/>
            <w:vMerge w:val="restart"/>
            <w:shd w:val="clear" w:color="auto" w:fill="auto"/>
          </w:tcPr>
          <w:p>
            <w:r>
              <w:rPr>
                <w:rFonts w:hint="eastAsia"/>
                <w:szCs w:val="21"/>
              </w:rPr>
              <w:t>O6.1.2</w:t>
            </w:r>
          </w:p>
        </w:tc>
        <w:tc>
          <w:tcPr>
            <w:tcW w:w="756" w:type="dxa"/>
            <w:shd w:val="clear" w:color="auto" w:fill="auto"/>
          </w:tcPr>
          <w:p>
            <w:r>
              <w:rPr>
                <w:rFonts w:hint="eastAsia"/>
              </w:rPr>
              <w:t>文件名称</w:t>
            </w:r>
          </w:p>
        </w:tc>
        <w:tc>
          <w:tcPr>
            <w:tcW w:w="9491" w:type="dxa"/>
            <w:gridSpan w:val="3"/>
            <w:shd w:val="clear" w:color="auto" w:fill="auto"/>
          </w:tcPr>
          <w:p>
            <w:r>
              <w:rPr>
                <w:rFonts w:hint="eastAsia"/>
              </w:rPr>
              <w:t>如：</w:t>
            </w:r>
            <w:r>
              <w:rPr/>
              <w:sym w:font="Wingdings" w:char="00FE"/>
            </w:r>
            <w:r>
              <w:rPr>
                <w:rFonts w:hint="eastAsia"/>
              </w:rPr>
              <w:t>手册第</w:t>
            </w:r>
            <w:r>
              <w:rPr>
                <w:szCs w:val="21"/>
              </w:rPr>
              <w:t xml:space="preserve">6.1 </w:t>
            </w:r>
            <w:r>
              <w:rPr>
                <w:rFonts w:hint="eastAsia"/>
              </w:rPr>
              <w:t>条款、</w:t>
            </w:r>
            <w:r>
              <w:rPr/>
              <w:sym w:font="Wingdings" w:char="00FE"/>
            </w:r>
            <w:r>
              <w:rPr>
                <w:rFonts w:hint="eastAsia"/>
              </w:rPr>
              <w:t>《环境因素、危险源的识别与评价控制程序》</w:t>
            </w:r>
          </w:p>
        </w:tc>
        <w:tc>
          <w:tcPr>
            <w:tcW w:w="1199" w:type="dxa"/>
            <w:vMerge w:val="restart"/>
            <w:shd w:val="clear" w:color="auto" w:fill="auto"/>
          </w:tcPr>
          <w:p>
            <w:r>
              <w:rPr/>
              <w:sym w:font="Wingdings" w:char="00A8"/>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839"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491" w:type="dxa"/>
            <w:gridSpan w:val="3"/>
            <w:shd w:val="clear" w:color="auto" w:fill="auto"/>
          </w:tcPr>
          <w:p>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rPr>
                <w:b/>
                <w:bCs/>
              </w:rPr>
            </w:pPr>
            <w:r>
              <w:rPr>
                <w:rFonts w:hint="eastAsia"/>
                <w:b/>
                <w:bCs/>
              </w:rPr>
              <w:t>本部门的主要危险源包括：</w:t>
            </w:r>
          </w:p>
          <w:p>
            <w:r>
              <w:rPr>
                <w:rFonts w:hint="eastAsia"/>
              </w:rPr>
              <w:t>机械伤害：</w:t>
            </w:r>
            <w:r>
              <w:rPr/>
              <w:sym w:font="Wingdings" w:char="00FE"/>
            </w:r>
            <w:r>
              <w:rPr>
                <w:rFonts w:hint="eastAsia"/>
              </w:rPr>
              <w:t xml:space="preserve">物体打击     </w:t>
            </w:r>
            <w:r>
              <w:rPr/>
              <w:sym w:font="Wingdings" w:char="00A8"/>
            </w:r>
            <w:r>
              <w:rPr>
                <w:rFonts w:hint="eastAsia"/>
              </w:rPr>
              <w:t xml:space="preserve">高空落物   </w:t>
            </w:r>
            <w:r>
              <w:rPr/>
              <w:sym w:font="Wingdings" w:char="00A8"/>
            </w:r>
            <w:r>
              <w:rPr>
                <w:rFonts w:hint="eastAsia"/>
              </w:rPr>
              <w:t xml:space="preserve">高空坠落   </w:t>
            </w:r>
            <w:r>
              <w:rPr/>
              <w:sym w:font="Wingdings" w:char="00FE"/>
            </w:r>
            <w:r>
              <w:rPr>
                <w:rFonts w:hint="eastAsia"/>
              </w:rPr>
              <w:t xml:space="preserve">车辆撞人   </w:t>
            </w:r>
            <w:r>
              <w:rPr/>
              <w:sym w:font="Wingdings" w:char="00A8"/>
            </w:r>
            <w:r>
              <w:rPr>
                <w:rFonts w:hint="eastAsia"/>
              </w:rPr>
              <w:t>其他——</w:t>
            </w:r>
          </w:p>
          <w:p>
            <w:pPr>
              <w:rPr>
                <w:szCs w:val="18"/>
              </w:rPr>
            </w:pPr>
            <w:r>
              <w:rPr>
                <w:rFonts w:hint="eastAsia"/>
                <w:szCs w:val="18"/>
              </w:rPr>
              <w:t>化学伤害：</w:t>
            </w:r>
            <w:r>
              <w:rPr/>
              <w:sym w:font="Wingdings" w:char="00FE"/>
            </w:r>
            <w:r>
              <w:rPr>
                <w:rFonts w:hint="eastAsia"/>
              </w:rPr>
              <w:t xml:space="preserve">食物中毒 </w:t>
            </w:r>
            <w:r>
              <w:rPr/>
              <w:sym w:font="Wingdings" w:char="00A8"/>
            </w:r>
            <w:r>
              <w:rPr>
                <w:rFonts w:hint="eastAsia"/>
              </w:rPr>
              <w:t xml:space="preserve">灼烧  </w:t>
            </w:r>
            <w:r>
              <w:rPr/>
              <w:sym w:font="Wingdings" w:char="00A8"/>
            </w:r>
            <w:r>
              <w:rPr>
                <w:rFonts w:hint="eastAsia"/>
              </w:rPr>
              <w:t xml:space="preserve">粉尘   </w:t>
            </w:r>
            <w:r>
              <w:rPr/>
              <w:sym w:font="Wingdings" w:char="00A8"/>
            </w:r>
            <w:r>
              <w:rPr>
                <w:rFonts w:hint="eastAsia"/>
              </w:rPr>
              <w:t>窒息（受限空间）</w:t>
            </w:r>
            <w:r>
              <w:rPr/>
              <w:sym w:font="Wingdings" w:char="00A8"/>
            </w:r>
            <w:r>
              <w:rPr>
                <w:rFonts w:hint="eastAsia"/>
              </w:rPr>
              <w:t>其他——</w:t>
            </w:r>
          </w:p>
          <w:p>
            <w:pPr>
              <w:rPr>
                <w:szCs w:val="18"/>
              </w:rPr>
            </w:pPr>
            <w:r>
              <w:rPr>
                <w:rFonts w:hint="eastAsia"/>
                <w:szCs w:val="18"/>
              </w:rPr>
              <w:t>冷热伤害：</w:t>
            </w:r>
            <w:r>
              <w:rPr/>
              <w:sym w:font="Wingdings" w:char="00FE"/>
            </w:r>
            <w:r>
              <w:rPr>
                <w:rFonts w:hint="eastAsia"/>
              </w:rPr>
              <w:t xml:space="preserve">烫伤 </w:t>
            </w:r>
            <w:r>
              <w:rPr/>
              <w:sym w:font="Wingdings" w:char="00FE"/>
            </w:r>
            <w:r>
              <w:rPr>
                <w:rFonts w:hint="eastAsia"/>
              </w:rPr>
              <w:t xml:space="preserve">中暑  </w:t>
            </w:r>
            <w:r>
              <w:rPr/>
              <w:sym w:font="Wingdings" w:char="00FE"/>
            </w:r>
            <w:r>
              <w:rPr>
                <w:rFonts w:hint="eastAsia"/>
              </w:rPr>
              <w:t>冻伤</w:t>
            </w:r>
          </w:p>
          <w:p>
            <w:r>
              <w:rPr>
                <w:rFonts w:hint="eastAsia"/>
                <w:szCs w:val="18"/>
              </w:rPr>
              <w:t>电的伤害：</w:t>
            </w:r>
            <w:r>
              <w:rPr/>
              <w:sym w:font="Wingdings" w:char="00FE"/>
            </w:r>
            <w:r>
              <w:rPr>
                <w:rFonts w:hint="eastAsia"/>
              </w:rPr>
              <w:t xml:space="preserve">触电 </w:t>
            </w:r>
            <w:r>
              <w:rPr/>
              <w:sym w:font="Wingdings" w:char="00A8"/>
            </w:r>
            <w:r>
              <w:rPr>
                <w:rFonts w:hint="eastAsia"/>
              </w:rPr>
              <w:t xml:space="preserve">雷击    </w:t>
            </w:r>
            <w:r>
              <w:rPr/>
              <w:sym w:font="Wingdings" w:char="00A8"/>
            </w:r>
            <w:r>
              <w:rPr>
                <w:rFonts w:hint="eastAsia"/>
              </w:rPr>
              <w:t>其他——</w:t>
            </w:r>
          </w:p>
          <w:p>
            <w:r>
              <w:rPr>
                <w:rFonts w:hint="eastAsia"/>
              </w:rPr>
              <w:t>火灾伤害：</w:t>
            </w:r>
            <w:r>
              <w:rPr/>
              <w:sym w:font="Wingdings" w:char="00FE"/>
            </w:r>
            <w:r>
              <w:rPr>
                <w:rFonts w:hint="eastAsia"/>
              </w:rPr>
              <w:t xml:space="preserve">爆炸 </w:t>
            </w:r>
            <w:r>
              <w:rPr/>
              <w:sym w:font="Wingdings" w:char="00A8"/>
            </w:r>
            <w:r>
              <w:rPr>
                <w:rFonts w:hint="eastAsia"/>
              </w:rPr>
              <w:t xml:space="preserve">灼烧  </w:t>
            </w:r>
          </w:p>
          <w:p>
            <w:r>
              <w:rPr>
                <w:rFonts w:hint="eastAsia"/>
              </w:rPr>
              <w:t>声音伤害：</w:t>
            </w:r>
            <w:r>
              <w:rPr/>
              <w:sym w:font="Wingdings" w:char="00FE"/>
            </w:r>
            <w:r>
              <w:rPr>
                <w:rFonts w:hint="eastAsia"/>
              </w:rPr>
              <w:t xml:space="preserve">噪声 </w:t>
            </w:r>
          </w:p>
          <w:p/>
          <w:p>
            <w:pPr>
              <w:rPr>
                <w:u w:val="single"/>
              </w:rPr>
            </w:pPr>
            <w:r>
              <w:rPr>
                <w:rFonts w:hint="eastAsia"/>
              </w:rPr>
              <w:t>评价不可接受风险的准则：《</w:t>
            </w:r>
            <w:r>
              <w:rPr>
                <w:rFonts w:hint="eastAsia"/>
                <w:szCs w:val="22"/>
              </w:rPr>
              <w:t>危险源辨识和风险评价控制程序</w:t>
            </w:r>
            <w:r>
              <w:rPr>
                <w:rFonts w:hint="eastAsia"/>
              </w:rPr>
              <w:t>》</w:t>
            </w:r>
            <w:r>
              <w:rPr>
                <w:rFonts w:hint="eastAsia"/>
                <w:u w:val="single"/>
              </w:rPr>
              <w:t xml:space="preserve">LEC法  </w:t>
            </w:r>
          </w:p>
          <w:p>
            <w:pPr>
              <w:rPr>
                <w:b/>
                <w:bCs/>
              </w:rPr>
            </w:pPr>
          </w:p>
          <w:p>
            <w:r>
              <w:rPr>
                <w:rFonts w:hint="eastAsia"/>
                <w:b/>
                <w:bCs/>
              </w:rPr>
              <w:t>重要危险源，及其控制措施是</w:t>
            </w:r>
            <w:r>
              <w:rPr>
                <w:rFonts w:hint="eastAsia"/>
              </w:rPr>
              <w:t>：</w:t>
            </w:r>
          </w:p>
          <w:tbl>
            <w:tblPr>
              <w:tblStyle w:val="9"/>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084"/>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b/>
                      <w:bCs/>
                    </w:rPr>
                    <w:t>重要危险源</w:t>
                  </w:r>
                </w:p>
              </w:tc>
              <w:tc>
                <w:tcPr>
                  <w:tcW w:w="2084" w:type="dxa"/>
                  <w:shd w:val="clear" w:color="auto" w:fill="auto"/>
                </w:tcPr>
                <w:p>
                  <w:pPr>
                    <w:rPr>
                      <w:rFonts w:ascii="宋体" w:hAnsi="宋体"/>
                      <w:szCs w:val="24"/>
                    </w:rPr>
                  </w:pPr>
                  <w:r>
                    <w:rPr>
                      <w:rFonts w:hint="eastAsia" w:ascii="宋体" w:hAnsi="宋体"/>
                      <w:szCs w:val="24"/>
                    </w:rPr>
                    <w:t>职业健康安全风险</w:t>
                  </w:r>
                </w:p>
              </w:tc>
              <w:tc>
                <w:tcPr>
                  <w:tcW w:w="4697" w:type="dxa"/>
                  <w:shd w:val="clear" w:color="auto" w:fill="auto"/>
                </w:tcPr>
                <w:p>
                  <w:pPr>
                    <w:rPr>
                      <w:rFonts w:ascii="宋体" w:hAnsi="宋体"/>
                      <w:szCs w:val="24"/>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不安全食品</w:t>
                  </w:r>
                </w:p>
              </w:tc>
              <w:tc>
                <w:tcPr>
                  <w:tcW w:w="2084" w:type="dxa"/>
                  <w:shd w:val="clear" w:color="auto" w:fill="auto"/>
                  <w:vAlign w:val="center"/>
                </w:tcPr>
                <w:p>
                  <w:pPr>
                    <w:rPr>
                      <w:szCs w:val="24"/>
                      <w:lang w:val="en-GB"/>
                    </w:rPr>
                  </w:pPr>
                  <w:r>
                    <w:rPr>
                      <w:rFonts w:hint="eastAsia"/>
                    </w:rPr>
                    <w:t>食物中毒</w:t>
                  </w:r>
                </w:p>
              </w:tc>
              <w:tc>
                <w:tcPr>
                  <w:tcW w:w="4697" w:type="dxa"/>
                  <w:shd w:val="clear" w:color="auto" w:fill="auto"/>
                  <w:vAlign w:val="center"/>
                </w:tcPr>
                <w:p>
                  <w:pPr>
                    <w:rPr>
                      <w:szCs w:val="24"/>
                    </w:rPr>
                  </w:pPr>
                  <w:r>
                    <w:rPr>
                      <w:rFonts w:hint="eastAsia"/>
                      <w:szCs w:val="24"/>
                    </w:rPr>
                    <w:t>食品安全管理体系、</w:t>
                  </w:r>
                  <w:r>
                    <w:rPr>
                      <w:rFonts w:hint="eastAsia" w:ascii="宋体" w:hAnsi="宋体"/>
                      <w:szCs w:val="24"/>
                    </w:rPr>
                    <w:t>日常检查、定期检测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宋体" w:hAnsi="宋体"/>
                      <w:color w:val="000000"/>
                      <w:szCs w:val="21"/>
                    </w:rPr>
                    <w:t>火灾或爆燃</w:t>
                  </w:r>
                </w:p>
              </w:tc>
              <w:tc>
                <w:tcPr>
                  <w:tcW w:w="2084" w:type="dxa"/>
                  <w:shd w:val="clear" w:color="auto" w:fill="auto"/>
                  <w:vAlign w:val="center"/>
                </w:tcPr>
                <w:p>
                  <w:pPr>
                    <w:rPr>
                      <w:rFonts w:ascii="宋体" w:hAnsi="宋体"/>
                      <w:szCs w:val="24"/>
                    </w:rPr>
                  </w:pPr>
                  <w:r>
                    <w:rPr>
                      <w:rFonts w:hint="eastAsia"/>
                    </w:rPr>
                    <w:t>烧伤</w:t>
                  </w:r>
                </w:p>
              </w:tc>
              <w:tc>
                <w:tcPr>
                  <w:tcW w:w="4697" w:type="dxa"/>
                  <w:shd w:val="clear" w:color="auto" w:fill="auto"/>
                  <w:vAlign w:val="center"/>
                </w:tcPr>
                <w:p>
                  <w:pPr>
                    <w:rPr>
                      <w:rFonts w:hint="default" w:ascii="宋体" w:hAnsi="宋体" w:eastAsia="宋体"/>
                      <w:szCs w:val="24"/>
                      <w:lang w:val="en-US" w:eastAsia="zh-CN"/>
                    </w:rPr>
                  </w:pPr>
                  <w:r>
                    <w:rPr>
                      <w:rFonts w:hint="eastAsia" w:ascii="宋体" w:hAnsi="宋体"/>
                      <w:szCs w:val="24"/>
                    </w:rPr>
                    <w:t>消防设施、日常检查、定期检测</w:t>
                  </w:r>
                  <w:r>
                    <w:rPr>
                      <w:rFonts w:hint="eastAsia" w:ascii="宋体" w:hAnsi="宋体"/>
                      <w:szCs w:val="24"/>
                      <w:lang w:eastAsia="zh-CN"/>
                    </w:rPr>
                    <w:t>、</w:t>
                  </w:r>
                  <w:r>
                    <w:rPr>
                      <w:rFonts w:hint="eastAsia" w:ascii="宋体" w:hAnsi="宋体"/>
                      <w:szCs w:val="24"/>
                      <w:lang w:val="en-US" w:eastAsia="zh-CN"/>
                    </w:rPr>
                    <w:t>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lang w:val="en-US" w:eastAsia="zh-CN" w:bidi="ar-SA"/>
                    </w:rPr>
                  </w:pPr>
                  <w:r>
                    <w:rPr>
                      <w:rFonts w:hint="eastAsia" w:ascii="宋体" w:hAnsi="宋体"/>
                      <w:color w:val="000000"/>
                      <w:szCs w:val="21"/>
                    </w:rPr>
                    <w:t>机械伤</w:t>
                  </w:r>
                </w:p>
              </w:tc>
              <w:tc>
                <w:tcPr>
                  <w:tcW w:w="2084" w:type="dxa"/>
                  <w:shd w:val="clear" w:color="auto" w:fill="auto"/>
                  <w:vAlign w:val="center"/>
                </w:tcPr>
                <w:p>
                  <w:pPr>
                    <w:rPr>
                      <w:rFonts w:hint="default" w:ascii="宋体" w:hAnsi="宋体" w:eastAsia="宋体"/>
                      <w:szCs w:val="24"/>
                      <w:lang w:val="en-US" w:eastAsia="zh-CN"/>
                    </w:rPr>
                  </w:pPr>
                  <w:r>
                    <w:rPr>
                      <w:rFonts w:hint="eastAsia"/>
                      <w:lang w:val="en-US" w:eastAsia="zh-CN"/>
                    </w:rPr>
                    <w:t>摔伤、手指受伤</w:t>
                  </w:r>
                </w:p>
              </w:tc>
              <w:tc>
                <w:tcPr>
                  <w:tcW w:w="4697" w:type="dxa"/>
                  <w:shd w:val="clear" w:color="auto" w:fill="auto"/>
                  <w:vAlign w:val="center"/>
                </w:tcPr>
                <w:p>
                  <w:pPr>
                    <w:rPr>
                      <w:rFonts w:hint="eastAsia" w:ascii="宋体" w:hAnsi="宋体" w:eastAsia="宋体"/>
                      <w:szCs w:val="24"/>
                      <w:lang w:eastAsia="zh-CN"/>
                    </w:rPr>
                  </w:pPr>
                  <w:r>
                    <w:rPr>
                      <w:rFonts w:hint="eastAsia" w:ascii="宋体" w:hAnsi="宋体"/>
                      <w:lang w:val="en-US" w:eastAsia="zh-CN"/>
                    </w:rPr>
                    <w:t>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电击伤害</w:t>
                  </w:r>
                </w:p>
              </w:tc>
              <w:tc>
                <w:tcPr>
                  <w:tcW w:w="2084" w:type="dxa"/>
                  <w:shd w:val="clear" w:color="auto" w:fill="auto"/>
                  <w:vAlign w:val="center"/>
                </w:tcPr>
                <w:p>
                  <w:pPr>
                    <w:rPr>
                      <w:rFonts w:hint="eastAsia" w:eastAsia="宋体"/>
                      <w:lang w:val="en-US" w:eastAsia="zh-CN"/>
                    </w:rPr>
                  </w:pPr>
                  <w:r>
                    <w:rPr>
                      <w:rFonts w:hint="eastAsia"/>
                      <w:lang w:val="en-US" w:eastAsia="zh-CN"/>
                    </w:rPr>
                    <w:t>触电</w:t>
                  </w:r>
                </w:p>
              </w:tc>
              <w:tc>
                <w:tcPr>
                  <w:tcW w:w="4697" w:type="dxa"/>
                  <w:shd w:val="clear" w:color="auto" w:fill="auto"/>
                  <w:vAlign w:val="center"/>
                </w:tcPr>
                <w:p>
                  <w:pPr>
                    <w:rPr>
                      <w:rFonts w:hint="default" w:ascii="宋体" w:hAnsi="宋体" w:eastAsia="宋体"/>
                      <w:lang w:val="en-US" w:eastAsia="zh-CN"/>
                    </w:rPr>
                  </w:pPr>
                  <w:r>
                    <w:rPr>
                      <w:rFonts w:hint="eastAsia" w:ascii="宋体" w:hAnsi="宋体"/>
                      <w:lang w:val="en-US" w:eastAsia="zh-CN"/>
                    </w:rPr>
                    <w:t>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烫伤</w:t>
                  </w:r>
                </w:p>
              </w:tc>
              <w:tc>
                <w:tcPr>
                  <w:tcW w:w="2084" w:type="dxa"/>
                  <w:shd w:val="clear" w:color="auto" w:fill="auto"/>
                  <w:vAlign w:val="center"/>
                </w:tcPr>
                <w:p>
                  <w:pPr>
                    <w:rPr>
                      <w:rFonts w:hint="default" w:eastAsia="宋体"/>
                      <w:lang w:val="en-US" w:eastAsia="zh-CN"/>
                    </w:rPr>
                  </w:pPr>
                  <w:r>
                    <w:rPr>
                      <w:rFonts w:hint="eastAsia"/>
                      <w:lang w:val="en-US" w:eastAsia="zh-CN"/>
                    </w:rPr>
                    <w:t>人身体受伤</w:t>
                  </w:r>
                </w:p>
              </w:tc>
              <w:tc>
                <w:tcPr>
                  <w:tcW w:w="4697" w:type="dxa"/>
                  <w:shd w:val="clear" w:color="auto" w:fill="auto"/>
                  <w:vAlign w:val="center"/>
                </w:tcPr>
                <w:p>
                  <w:pPr>
                    <w:rPr>
                      <w:rFonts w:hint="default" w:ascii="宋体" w:hAnsi="宋体" w:eastAsia="宋体"/>
                      <w:lang w:val="en-US" w:eastAsia="zh-CN"/>
                    </w:rPr>
                  </w:pPr>
                  <w:r>
                    <w:rPr>
                      <w:rFonts w:hint="eastAsia" w:ascii="宋体" w:hAnsi="宋体"/>
                      <w:lang w:val="en-US" w:eastAsia="zh-CN"/>
                    </w:rPr>
                    <w:t>医药箱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color w:val="000000"/>
                      <w:kern w:val="2"/>
                      <w:sz w:val="21"/>
                      <w:szCs w:val="21"/>
                      <w:lang w:val="en-US" w:eastAsia="zh-CN" w:bidi="ar-SA"/>
                    </w:rPr>
                  </w:pPr>
                </w:p>
              </w:tc>
              <w:tc>
                <w:tcPr>
                  <w:tcW w:w="2084" w:type="dxa"/>
                  <w:shd w:val="clear" w:color="auto" w:fill="auto"/>
                  <w:vAlign w:val="center"/>
                </w:tcPr>
                <w:p>
                  <w:pPr>
                    <w:rPr>
                      <w:rFonts w:ascii="宋体" w:hAnsi="宋体"/>
                      <w:szCs w:val="24"/>
                    </w:rPr>
                  </w:pPr>
                </w:p>
              </w:tc>
              <w:tc>
                <w:tcPr>
                  <w:tcW w:w="4697" w:type="dxa"/>
                  <w:shd w:val="clear" w:color="auto" w:fill="auto"/>
                  <w:vAlign w:val="center"/>
                </w:tcPr>
                <w:p>
                  <w:pPr>
                    <w:rPr>
                      <w:rFonts w:ascii="宋体" w:hAnsi="宋体"/>
                      <w:szCs w:val="24"/>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rPr>
                      <w:rFonts w:hint="eastAsia" w:ascii="宋体" w:hAnsi="宋体" w:eastAsia="宋体" w:cs="Times New Roman"/>
                      <w:kern w:val="2"/>
                      <w:sz w:val="21"/>
                      <w:szCs w:val="21"/>
                      <w:lang w:val="en-US" w:eastAsia="zh-CN" w:bidi="ar-SA"/>
                    </w:rPr>
                  </w:pPr>
                </w:p>
              </w:tc>
              <w:tc>
                <w:tcPr>
                  <w:tcW w:w="2084" w:type="dxa"/>
                  <w:shd w:val="clear" w:color="auto" w:fill="auto"/>
                  <w:vAlign w:val="center"/>
                </w:tcPr>
                <w:p>
                  <w:pPr>
                    <w:rPr>
                      <w:rFonts w:hint="eastAsia"/>
                    </w:rPr>
                  </w:pPr>
                </w:p>
              </w:tc>
              <w:tc>
                <w:tcPr>
                  <w:tcW w:w="4697" w:type="dxa"/>
                  <w:shd w:val="clear" w:color="auto" w:fill="auto"/>
                  <w:vAlign w:val="center"/>
                </w:tcPr>
                <w:p>
                  <w:pPr>
                    <w:rPr>
                      <w:rFonts w:hint="eastAsia" w:ascii="宋体" w:hAnsi="宋体"/>
                    </w:rPr>
                  </w:pPr>
                </w:p>
              </w:tc>
            </w:tr>
          </w:tbl>
          <w:p/>
        </w:tc>
        <w:tc>
          <w:tcPr>
            <w:tcW w:w="119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43" w:hRule="atLeast"/>
        </w:trPr>
        <w:tc>
          <w:tcPr>
            <w:tcW w:w="1913" w:type="dxa"/>
            <w:gridSpan w:val="2"/>
            <w:vMerge w:val="restart"/>
          </w:tcPr>
          <w:p>
            <w:r>
              <w:rPr>
                <w:rFonts w:hint="eastAsia"/>
                <w:color w:val="000000"/>
                <w:szCs w:val="21"/>
              </w:rPr>
              <w:t>措施的策划</w:t>
            </w:r>
          </w:p>
        </w:tc>
        <w:tc>
          <w:tcPr>
            <w:tcW w:w="1290" w:type="dxa"/>
            <w:vMerge w:val="restart"/>
          </w:tcPr>
          <w:p>
            <w:r>
              <w:rPr>
                <w:rFonts w:hint="eastAsia"/>
                <w:color w:val="000000"/>
                <w:szCs w:val="21"/>
              </w:rPr>
              <w:t>EO6.1.4</w:t>
            </w:r>
          </w:p>
        </w:tc>
        <w:tc>
          <w:tcPr>
            <w:tcW w:w="756" w:type="dxa"/>
          </w:tcPr>
          <w:p>
            <w:r>
              <w:rPr>
                <w:rFonts w:hint="eastAsia"/>
              </w:rPr>
              <w:t>文件名称</w:t>
            </w:r>
          </w:p>
        </w:tc>
        <w:tc>
          <w:tcPr>
            <w:tcW w:w="9353" w:type="dxa"/>
            <w:gridSpan w:val="2"/>
          </w:tcPr>
          <w:p>
            <w:r>
              <w:rPr>
                <w:rFonts w:hint="eastAsia"/>
              </w:rPr>
              <w:t>如：</w:t>
            </w:r>
            <w:r>
              <w:rPr>
                <w:color w:val="000000"/>
              </w:rPr>
              <w:sym w:font="Wingdings" w:char="00FE"/>
            </w:r>
            <w:r>
              <w:rPr>
                <w:rFonts w:hint="eastAsia"/>
              </w:rPr>
              <w:t>手册第6.1.4条款、</w:t>
            </w:r>
            <w:r>
              <w:rPr>
                <w:color w:val="000000"/>
              </w:rPr>
              <w:sym w:font="Wingdings" w:char="00FE"/>
            </w:r>
            <w:r>
              <w:rPr>
                <w:rFonts w:hint="eastAsia"/>
              </w:rPr>
              <w:t>《管理方案》</w:t>
            </w:r>
          </w:p>
        </w:tc>
        <w:tc>
          <w:tcPr>
            <w:tcW w:w="1337" w:type="dxa"/>
            <w:gridSpan w:val="2"/>
            <w:vMerge w:val="restart"/>
          </w:tcPr>
          <w:p>
            <w:r>
              <w:rPr>
                <w:rFonts w:hint="eastAsia"/>
              </w:rPr>
              <w:sym w:font="Wingdings" w:char="00FE"/>
            </w:r>
            <w:r>
              <w:rPr>
                <w:rFonts w:hint="eastAsia"/>
              </w:rPr>
              <w:t>符合</w:t>
            </w:r>
          </w:p>
          <w:p>
            <w:pPr>
              <w:pStyle w:val="1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031"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组织针对重要环境因素、合规义务、风险和机遇制订了控制措施（管理方案）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8"/>
              <w:gridCol w:w="389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rPr>
                      <w:rFonts w:ascii="宋体" w:hAnsi="宋体"/>
                      <w:szCs w:val="24"/>
                    </w:rPr>
                  </w:pPr>
                  <w:r>
                    <w:rPr>
                      <w:rFonts w:hint="eastAsia" w:ascii="宋体" w:hAnsi="宋体"/>
                      <w:szCs w:val="24"/>
                    </w:rPr>
                    <w:t>控制内容</w:t>
                  </w:r>
                </w:p>
              </w:tc>
              <w:tc>
                <w:tcPr>
                  <w:tcW w:w="1728" w:type="dxa"/>
                  <w:shd w:val="clear" w:color="auto" w:fill="auto"/>
                </w:tcPr>
                <w:p>
                  <w:pPr>
                    <w:rPr>
                      <w:rFonts w:ascii="宋体" w:hAnsi="宋体"/>
                      <w:szCs w:val="24"/>
                    </w:rPr>
                  </w:pPr>
                  <w:r>
                    <w:rPr>
                      <w:rFonts w:hint="eastAsia" w:ascii="宋体" w:hAnsi="宋体"/>
                      <w:szCs w:val="24"/>
                    </w:rPr>
                    <w:t>类别</w:t>
                  </w:r>
                </w:p>
              </w:tc>
              <w:tc>
                <w:tcPr>
                  <w:tcW w:w="3890" w:type="dxa"/>
                  <w:shd w:val="clear" w:color="auto" w:fill="auto"/>
                </w:tcPr>
                <w:p>
                  <w:pPr>
                    <w:rPr>
                      <w:rFonts w:ascii="宋体" w:hAnsi="宋体"/>
                      <w:szCs w:val="24"/>
                    </w:rPr>
                  </w:pPr>
                  <w:r>
                    <w:rPr>
                      <w:rFonts w:hint="eastAsia" w:ascii="宋体" w:hAnsi="宋体"/>
                      <w:szCs w:val="24"/>
                    </w:rPr>
                    <w:t>控制措施</w:t>
                  </w:r>
                </w:p>
              </w:tc>
              <w:tc>
                <w:tcPr>
                  <w:tcW w:w="1522"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rPr>
                    <w:t>合理收集、处理固体废弃物</w:t>
                  </w:r>
                </w:p>
              </w:tc>
              <w:tc>
                <w:tcPr>
                  <w:tcW w:w="1728" w:type="dxa"/>
                  <w:shd w:val="clear" w:color="auto" w:fill="auto"/>
                </w:tcPr>
                <w:p>
                  <w:r>
                    <w:rPr>
                      <w:rFonts w:hint="eastAsia"/>
                    </w:rPr>
                    <w:t>重要环境因素</w:t>
                  </w:r>
                </w:p>
              </w:tc>
              <w:tc>
                <w:tcPr>
                  <w:tcW w:w="3890" w:type="dxa"/>
                  <w:shd w:val="clear" w:color="auto" w:fill="auto"/>
                  <w:vAlign w:val="center"/>
                </w:tcPr>
                <w:p>
                  <w:pPr>
                    <w:rPr>
                      <w:rFonts w:ascii="宋体" w:hAnsi="宋体"/>
                      <w:szCs w:val="24"/>
                    </w:rPr>
                  </w:pPr>
                  <w:r>
                    <w:rPr>
                      <w:rFonts w:hint="eastAsia"/>
                      <w:szCs w:val="24"/>
                    </w:rPr>
                    <w:t>《</w:t>
                  </w:r>
                  <w:r>
                    <w:rPr>
                      <w:rFonts w:hint="eastAsia" w:ascii="宋体" w:hAnsi="宋体" w:cs="宋体"/>
                      <w:szCs w:val="21"/>
                    </w:rPr>
                    <w:t>环境目标、指标及管理方案一览表</w:t>
                  </w:r>
                  <w:r>
                    <w:rPr>
                      <w:rFonts w:hint="eastAsia"/>
                      <w:szCs w:val="24"/>
                    </w:rPr>
                    <w:t>》</w:t>
                  </w:r>
                </w:p>
              </w:tc>
              <w:tc>
                <w:tcPr>
                  <w:tcW w:w="1522" w:type="dxa"/>
                  <w:shd w:val="clear" w:color="auto" w:fill="auto"/>
                  <w:vAlign w:val="center"/>
                </w:tcPr>
                <w:p>
                  <w:pPr>
                    <w:jc w:val="center"/>
                    <w:rPr>
                      <w:rFonts w:hint="eastAsia" w:ascii="宋体" w:hAnsi="宋体" w:eastAsia="宋体"/>
                      <w:lang w:eastAsia="zh-CN"/>
                    </w:rPr>
                  </w:pPr>
                  <w:r>
                    <w:rPr>
                      <w:rFonts w:hint="eastAsia" w:ascii="宋体" w:hAnsi="宋体" w:cs="宋体"/>
                      <w:szCs w:val="21"/>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lang w:val="en-US" w:eastAsia="zh-CN"/>
                    </w:rPr>
                    <w:t>节能降耗</w:t>
                  </w:r>
                </w:p>
              </w:tc>
              <w:tc>
                <w:tcPr>
                  <w:tcW w:w="1728" w:type="dxa"/>
                  <w:shd w:val="clear" w:color="auto" w:fill="auto"/>
                </w:tcPr>
                <w:p>
                  <w:r>
                    <w:rPr>
                      <w:rFonts w:hint="eastAsia"/>
                    </w:rPr>
                    <w:t>重要环境因素</w:t>
                  </w:r>
                </w:p>
              </w:tc>
              <w:tc>
                <w:tcPr>
                  <w:tcW w:w="3890" w:type="dxa"/>
                  <w:shd w:val="clear" w:color="auto" w:fill="auto"/>
                  <w:vAlign w:val="center"/>
                </w:tcPr>
                <w:p>
                  <w:pPr>
                    <w:rPr>
                      <w:rFonts w:ascii="宋体" w:hAnsi="宋体"/>
                      <w:szCs w:val="24"/>
                    </w:rPr>
                  </w:pPr>
                  <w:r>
                    <w:rPr>
                      <w:rFonts w:hint="eastAsia"/>
                      <w:szCs w:val="24"/>
                    </w:rPr>
                    <w:t>《</w:t>
                  </w:r>
                  <w:r>
                    <w:rPr>
                      <w:rFonts w:hint="eastAsia" w:ascii="宋体" w:hAnsi="宋体" w:cs="宋体"/>
                      <w:szCs w:val="21"/>
                    </w:rPr>
                    <w:t>环境目标、指标及管理方案一览表</w:t>
                  </w:r>
                  <w:r>
                    <w:rPr>
                      <w:rFonts w:hint="eastAsia"/>
                      <w:szCs w:val="24"/>
                    </w:rPr>
                    <w:t>》</w:t>
                  </w:r>
                </w:p>
              </w:tc>
              <w:tc>
                <w:tcPr>
                  <w:tcW w:w="1522" w:type="dxa"/>
                  <w:shd w:val="clear" w:color="auto" w:fill="auto"/>
                  <w:vAlign w:val="center"/>
                </w:tcPr>
                <w:p>
                  <w:pPr>
                    <w:jc w:val="center"/>
                    <w:rPr>
                      <w:rFonts w:ascii="宋体" w:hAnsi="宋体"/>
                    </w:rPr>
                  </w:pPr>
                  <w:r>
                    <w:rPr>
                      <w:rFonts w:hint="eastAsia" w:ascii="宋体" w:hAnsi="宋体" w:cs="宋体"/>
                      <w:szCs w:val="21"/>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r>
                    <w:rPr>
                      <w:rFonts w:hint="eastAsia" w:ascii="宋体" w:hAnsi="宋体" w:eastAsia="宋体" w:cs="宋体"/>
                      <w:szCs w:val="21"/>
                      <w:lang w:eastAsia="zh-CN"/>
                    </w:rPr>
                    <w:t>不发生火灾</w:t>
                  </w:r>
                </w:p>
              </w:tc>
              <w:tc>
                <w:tcPr>
                  <w:tcW w:w="1728" w:type="dxa"/>
                  <w:shd w:val="clear" w:color="auto" w:fill="auto"/>
                </w:tcPr>
                <w:p>
                  <w:pPr>
                    <w:rPr>
                      <w:sz w:val="21"/>
                      <w:szCs w:val="21"/>
                    </w:rPr>
                  </w:pPr>
                  <w:r>
                    <w:rPr>
                      <w:rFonts w:hint="eastAsia"/>
                      <w:sz w:val="21"/>
                      <w:szCs w:val="21"/>
                    </w:rPr>
                    <w:t>重要环境因素、</w:t>
                  </w:r>
                  <w:r>
                    <w:rPr>
                      <w:rFonts w:hint="eastAsia" w:ascii="宋体" w:hAnsi="宋体"/>
                      <w:sz w:val="21"/>
                      <w:szCs w:val="21"/>
                    </w:rPr>
                    <w:t>不可接受风险</w:t>
                  </w:r>
                </w:p>
              </w:tc>
              <w:tc>
                <w:tcPr>
                  <w:tcW w:w="3890" w:type="dxa"/>
                  <w:shd w:val="clear" w:color="auto" w:fill="auto"/>
                  <w:vAlign w:val="center"/>
                </w:tcPr>
                <w:p>
                  <w:pPr>
                    <w:spacing w:line="320" w:lineRule="exact"/>
                    <w:rPr>
                      <w:rFonts w:ascii="宋体" w:hAnsi="宋体" w:cs="宋体"/>
                      <w:szCs w:val="21"/>
                    </w:rPr>
                  </w:pPr>
                  <w:r>
                    <w:rPr>
                      <w:rFonts w:hint="eastAsia" w:ascii="宋体" w:hAnsi="宋体" w:cs="宋体"/>
                      <w:szCs w:val="21"/>
                    </w:rPr>
                    <w:t>《环境目标、指标及管理方案一览表》；</w:t>
                  </w:r>
                </w:p>
                <w:p>
                  <w:pPr>
                    <w:rPr>
                      <w:rFonts w:hint="eastAsia" w:ascii="宋体" w:hAnsi="宋体" w:eastAsia="宋体"/>
                      <w:szCs w:val="24"/>
                      <w:lang w:eastAsia="zh-CN"/>
                    </w:rPr>
                  </w:pPr>
                  <w:r>
                    <w:rPr>
                      <w:rFonts w:hint="eastAsia" w:ascii="宋体" w:hAnsi="宋体"/>
                      <w:szCs w:val="24"/>
                      <w:lang w:eastAsia="zh-CN"/>
                    </w:rPr>
                    <w:t>《职业健康安全目标、指标管理方案》</w:t>
                  </w:r>
                </w:p>
              </w:tc>
              <w:tc>
                <w:tcPr>
                  <w:tcW w:w="1522" w:type="dxa"/>
                  <w:shd w:val="clear" w:color="auto" w:fill="auto"/>
                  <w:vAlign w:val="center"/>
                </w:tcPr>
                <w:p>
                  <w:pPr>
                    <w:jc w:val="center"/>
                    <w:rPr>
                      <w:rFonts w:ascii="宋体" w:hAnsi="宋体"/>
                    </w:rPr>
                  </w:pPr>
                  <w:r>
                    <w:rPr>
                      <w:rFonts w:hint="eastAsia" w:ascii="宋体" w:hAnsi="宋体" w:cs="宋体"/>
                      <w:szCs w:val="21"/>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ascii="宋体" w:hAnsi="宋体" w:cs="宋体"/>
                      <w:color w:val="000000"/>
                      <w:kern w:val="0"/>
                      <w:szCs w:val="21"/>
                    </w:rPr>
                  </w:pPr>
                  <w:r>
                    <w:rPr>
                      <w:rFonts w:hint="eastAsia" w:ascii="??" w:hAnsi="??" w:cs="??"/>
                      <w:szCs w:val="21"/>
                    </w:rPr>
                    <w:t>食物中毒</w:t>
                  </w:r>
                </w:p>
              </w:tc>
              <w:tc>
                <w:tcPr>
                  <w:tcW w:w="1728" w:type="dxa"/>
                  <w:shd w:val="clear" w:color="auto" w:fill="auto"/>
                </w:tcPr>
                <w:p>
                  <w:pPr>
                    <w:spacing w:line="240" w:lineRule="exact"/>
                    <w:rPr>
                      <w:rFonts w:ascii="宋体" w:hAnsi="宋体"/>
                      <w:sz w:val="21"/>
                      <w:szCs w:val="21"/>
                    </w:rPr>
                  </w:pPr>
                  <w:r>
                    <w:rPr>
                      <w:rFonts w:hint="eastAsia" w:ascii="宋体" w:hAnsi="宋体"/>
                      <w:sz w:val="21"/>
                      <w:szCs w:val="21"/>
                    </w:rPr>
                    <w:t>不可接受风险</w:t>
                  </w:r>
                </w:p>
              </w:tc>
              <w:tc>
                <w:tcPr>
                  <w:tcW w:w="3890" w:type="dxa"/>
                  <w:shd w:val="clear" w:color="auto" w:fill="auto"/>
                  <w:vAlign w:val="center"/>
                </w:tcPr>
                <w:p>
                  <w:pPr>
                    <w:spacing w:line="320" w:lineRule="exact"/>
                    <w:rPr>
                      <w:rFonts w:ascii="宋体" w:hAnsi="宋体" w:cs="宋体"/>
                      <w:szCs w:val="21"/>
                    </w:rPr>
                  </w:pPr>
                  <w:r>
                    <w:rPr>
                      <w:rFonts w:hint="eastAsia"/>
                      <w:szCs w:val="24"/>
                      <w:lang w:val="en-US" w:eastAsia="zh-CN"/>
                    </w:rPr>
                    <w:t>应急预案、应急演练、《应急准备和响应控制程序》</w:t>
                  </w:r>
                </w:p>
              </w:tc>
              <w:tc>
                <w:tcPr>
                  <w:tcW w:w="1522" w:type="dxa"/>
                  <w:shd w:val="clear" w:color="auto" w:fill="auto"/>
                  <w:vAlign w:val="center"/>
                </w:tcPr>
                <w:p>
                  <w:pPr>
                    <w:jc w:val="center"/>
                    <w:rPr>
                      <w:rFonts w:ascii="宋体" w:hAnsi="宋体"/>
                    </w:rPr>
                  </w:pPr>
                  <w:r>
                    <w:rPr>
                      <w:rFonts w:hint="eastAsia" w:ascii="宋体" w:hAnsi="宋体" w:cs="宋体"/>
                      <w:szCs w:val="21"/>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shd w:val="clear" w:color="auto" w:fill="auto"/>
                  <w:vAlign w:val="center"/>
                </w:tcPr>
                <w:p>
                  <w:pPr>
                    <w:rPr>
                      <w:rFonts w:ascii="宋体" w:hAnsi="宋体" w:cs="??"/>
                      <w:szCs w:val="21"/>
                    </w:rPr>
                  </w:pPr>
                  <w:r>
                    <w:rPr>
                      <w:rFonts w:hint="eastAsia" w:ascii="宋体" w:hAnsi="宋体" w:eastAsia="宋体" w:cs="宋体"/>
                      <w:sz w:val="21"/>
                      <w:szCs w:val="21"/>
                      <w:lang w:val="en-US" w:eastAsia="zh-CN"/>
                    </w:rPr>
                    <w:t>污水、油烟、噪声排放</w:t>
                  </w:r>
                </w:p>
              </w:tc>
              <w:tc>
                <w:tcPr>
                  <w:tcW w:w="1728" w:type="dxa"/>
                  <w:shd w:val="clear" w:color="auto" w:fill="auto"/>
                  <w:vAlign w:val="center"/>
                </w:tcPr>
                <w:p>
                  <w:pPr>
                    <w:rPr>
                      <w:rFonts w:ascii="宋体" w:hAnsi="宋体"/>
                      <w:szCs w:val="21"/>
                    </w:rPr>
                  </w:pPr>
                  <w:r>
                    <w:rPr>
                      <w:rFonts w:hint="eastAsia" w:ascii="宋体" w:hAnsi="宋体"/>
                      <w:szCs w:val="21"/>
                    </w:rPr>
                    <w:t>重要环境因素</w:t>
                  </w:r>
                </w:p>
              </w:tc>
              <w:tc>
                <w:tcPr>
                  <w:tcW w:w="3890" w:type="dxa"/>
                  <w:shd w:val="clear" w:color="auto" w:fill="auto"/>
                  <w:vAlign w:val="center"/>
                </w:tcPr>
                <w:p>
                  <w:pPr>
                    <w:rPr>
                      <w:rFonts w:ascii="宋体" w:hAnsi="宋体"/>
                      <w:szCs w:val="21"/>
                    </w:rPr>
                  </w:pPr>
                  <w:r>
                    <w:rPr>
                      <w:rFonts w:hint="eastAsia"/>
                      <w:szCs w:val="24"/>
                    </w:rPr>
                    <w:t>《</w:t>
                  </w:r>
                  <w:r>
                    <w:rPr>
                      <w:rFonts w:hint="eastAsia" w:ascii="宋体" w:hAnsi="宋体" w:cs="宋体"/>
                      <w:szCs w:val="21"/>
                    </w:rPr>
                    <w:t>环境目标、指标及管理方案一览表</w:t>
                  </w:r>
                  <w:r>
                    <w:rPr>
                      <w:rFonts w:hint="eastAsia"/>
                      <w:szCs w:val="24"/>
                    </w:rPr>
                    <w:t>》</w:t>
                  </w:r>
                </w:p>
              </w:tc>
              <w:tc>
                <w:tcPr>
                  <w:tcW w:w="1522" w:type="dxa"/>
                  <w:shd w:val="clear" w:color="auto" w:fill="auto"/>
                  <w:vAlign w:val="center"/>
                </w:tcPr>
                <w:p>
                  <w:pPr>
                    <w:jc w:val="center"/>
                    <w:rPr>
                      <w:rFonts w:ascii="宋体" w:hAnsi="宋体"/>
                      <w:szCs w:val="21"/>
                    </w:rPr>
                  </w:pPr>
                  <w:r>
                    <w:rPr>
                      <w:rFonts w:hint="eastAsia" w:ascii="宋体" w:hAnsi="宋体" w:cs="宋体"/>
                      <w:szCs w:val="21"/>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vAlign w:val="center"/>
                </w:tcPr>
                <w:p>
                  <w:pPr>
                    <w:rPr>
                      <w:rFonts w:hint="eastAsia" w:ascii="宋体" w:hAnsi="宋体" w:eastAsia="宋体" w:cs="宋体"/>
                      <w:szCs w:val="21"/>
                      <w:lang w:val="en-US" w:eastAsia="zh-CN"/>
                    </w:rPr>
                  </w:pPr>
                  <w:r>
                    <w:rPr>
                      <w:rFonts w:hint="eastAsia" w:ascii="宋体" w:hAnsi="宋体" w:eastAsia="宋体" w:cs="宋体"/>
                      <w:szCs w:val="21"/>
                      <w:lang w:eastAsia="zh-CN"/>
                    </w:rPr>
                    <w:t>触电事故为零</w:t>
                  </w:r>
                </w:p>
              </w:tc>
              <w:tc>
                <w:tcPr>
                  <w:tcW w:w="1728" w:type="dxa"/>
                  <w:shd w:val="clear" w:color="auto" w:fill="auto"/>
                  <w:vAlign w:val="center"/>
                </w:tcPr>
                <w:p>
                  <w:pPr>
                    <w:rPr>
                      <w:rFonts w:ascii="宋体" w:hAnsi="宋体"/>
                      <w:szCs w:val="21"/>
                    </w:rPr>
                  </w:pPr>
                  <w:r>
                    <w:rPr>
                      <w:rFonts w:hint="eastAsia" w:ascii="宋体" w:hAnsi="宋体"/>
                      <w:sz w:val="21"/>
                      <w:szCs w:val="21"/>
                    </w:rPr>
                    <w:t>不可接受风险</w:t>
                  </w:r>
                </w:p>
              </w:tc>
              <w:tc>
                <w:tcPr>
                  <w:tcW w:w="3890" w:type="dxa"/>
                  <w:shd w:val="clear" w:color="auto" w:fill="auto"/>
                  <w:vAlign w:val="center"/>
                </w:tcPr>
                <w:p>
                  <w:pPr>
                    <w:rPr>
                      <w:rFonts w:hint="default" w:eastAsia="宋体"/>
                      <w:szCs w:val="24"/>
                      <w:lang w:val="en-US" w:eastAsia="zh-CN"/>
                    </w:rPr>
                  </w:pPr>
                  <w:r>
                    <w:rPr>
                      <w:rFonts w:hint="eastAsia"/>
                      <w:szCs w:val="24"/>
                      <w:lang w:val="en-US" w:eastAsia="zh-CN"/>
                    </w:rPr>
                    <w:t>应急预案、应急演练、《应急准备和响应控制程序》</w:t>
                  </w:r>
                </w:p>
              </w:tc>
              <w:tc>
                <w:tcPr>
                  <w:tcW w:w="1522" w:type="dxa"/>
                  <w:shd w:val="clear" w:color="auto" w:fill="auto"/>
                  <w:vAlign w:val="center"/>
                </w:tcPr>
                <w:p>
                  <w:pPr>
                    <w:jc w:val="center"/>
                    <w:rPr>
                      <w:rFonts w:ascii="宋体" w:hAnsi="宋体"/>
                      <w:szCs w:val="21"/>
                    </w:rPr>
                  </w:pPr>
                  <w:r>
                    <w:rPr>
                      <w:rFonts w:hint="eastAsia" w:ascii="宋体" w:hAnsi="宋体" w:cs="宋体"/>
                      <w:szCs w:val="21"/>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shd w:val="clear" w:color="auto" w:fill="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意外伤害为零</w:t>
                  </w:r>
                </w:p>
              </w:tc>
              <w:tc>
                <w:tcPr>
                  <w:tcW w:w="1728" w:type="dxa"/>
                  <w:shd w:val="clear" w:color="auto" w:fill="auto"/>
                  <w:vAlign w:val="center"/>
                </w:tcPr>
                <w:p>
                  <w:pPr>
                    <w:rPr>
                      <w:rFonts w:ascii="宋体" w:hAnsi="宋体"/>
                      <w:szCs w:val="21"/>
                    </w:rPr>
                  </w:pPr>
                  <w:r>
                    <w:rPr>
                      <w:rFonts w:hint="eastAsia" w:ascii="宋体" w:hAnsi="宋体"/>
                      <w:sz w:val="21"/>
                      <w:szCs w:val="21"/>
                    </w:rPr>
                    <w:t>不可接受风险</w:t>
                  </w:r>
                </w:p>
              </w:tc>
              <w:tc>
                <w:tcPr>
                  <w:tcW w:w="3890" w:type="dxa"/>
                  <w:shd w:val="clear" w:color="auto" w:fill="auto"/>
                  <w:vAlign w:val="center"/>
                </w:tcPr>
                <w:p>
                  <w:pPr>
                    <w:rPr>
                      <w:rFonts w:hint="eastAsia"/>
                      <w:szCs w:val="24"/>
                    </w:rPr>
                  </w:pPr>
                  <w:r>
                    <w:rPr>
                      <w:rFonts w:hint="eastAsia"/>
                      <w:szCs w:val="24"/>
                      <w:lang w:val="en-US" w:eastAsia="zh-CN"/>
                    </w:rPr>
                    <w:t>应急预案、应急演练、《应急准备和响应控制程序》</w:t>
                  </w:r>
                </w:p>
              </w:tc>
              <w:tc>
                <w:tcPr>
                  <w:tcW w:w="1522" w:type="dxa"/>
                  <w:shd w:val="clear" w:color="auto" w:fill="auto"/>
                  <w:vAlign w:val="center"/>
                </w:tcPr>
                <w:p>
                  <w:pPr>
                    <w:jc w:val="center"/>
                    <w:rPr>
                      <w:rFonts w:ascii="宋体" w:hAnsi="宋体"/>
                      <w:szCs w:val="21"/>
                    </w:rPr>
                  </w:pPr>
                  <w:r>
                    <w:rPr>
                      <w:rFonts w:hint="eastAsia" w:ascii="宋体" w:hAnsi="宋体" w:cs="宋体"/>
                      <w:szCs w:val="21"/>
                      <w:lang w:val="en-US" w:eastAsia="zh-CN"/>
                    </w:rPr>
                    <w:t>生产部</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17" w:type="dxa"/>
            <w:gridSpan w:val="3"/>
            <w:vMerge w:val="restart"/>
          </w:tcPr>
          <w:p>
            <w:r>
              <w:rPr>
                <w:rFonts w:hint="eastAsia"/>
              </w:rPr>
              <w:t>基础设施</w:t>
            </w:r>
          </w:p>
        </w:tc>
        <w:tc>
          <w:tcPr>
            <w:tcW w:w="1290" w:type="dxa"/>
            <w:vMerge w:val="restart"/>
          </w:tcPr>
          <w:p>
            <w:r>
              <w:rPr>
                <w:rFonts w:hint="eastAsia"/>
              </w:rPr>
              <w:t xml:space="preserve">Q7.1.3 </w:t>
            </w:r>
          </w:p>
          <w:p>
            <w:r>
              <w:rPr>
                <w:rFonts w:hint="eastAsia"/>
              </w:rPr>
              <w:t>F7.1.3</w:t>
            </w:r>
          </w:p>
          <w:p>
            <w:pPr>
              <w:rPr>
                <w:rFonts w:hint="default" w:eastAsia="宋体"/>
                <w:lang w:val="en-US" w:eastAsia="zh-CN"/>
              </w:rPr>
            </w:pPr>
            <w:r>
              <w:rPr>
                <w:rFonts w:hint="eastAsia"/>
                <w:lang w:val="en-US" w:eastAsia="zh-CN"/>
              </w:rPr>
              <w:t>H3.3</w:t>
            </w:r>
          </w:p>
        </w:tc>
        <w:tc>
          <w:tcPr>
            <w:tcW w:w="756" w:type="dxa"/>
          </w:tcPr>
          <w:p>
            <w:r>
              <w:rPr>
                <w:rFonts w:hint="eastAsia"/>
              </w:rPr>
              <w:t>文件名称</w:t>
            </w:r>
          </w:p>
        </w:tc>
        <w:tc>
          <w:tcPr>
            <w:tcW w:w="935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《设备设施管理程序》、</w:t>
            </w:r>
            <w:r>
              <w:rPr>
                <w:rFonts w:hint="eastAsia"/>
              </w:rPr>
              <w:t>《基础设施控制程序》、《设备管理制度》、《设备操作规程》</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Pr>
              <w:rPr>
                <w:rFonts w:ascii="宋体" w:hAnsi="宋体"/>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17" w:type="dxa"/>
            <w:gridSpan w:val="3"/>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color w:val="000000"/>
                <w:szCs w:val="21"/>
              </w:rPr>
              <w:t xml:space="preserve">基础设施包括： </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p>
          <w:p>
            <w:pPr>
              <w:ind w:firstLine="840" w:firstLineChars="400"/>
            </w:pP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r>
              <w:rPr>
                <w:rFonts w:hint="eastAsia"/>
              </w:rPr>
              <w:t>——简单压力容器</w:t>
            </w:r>
          </w:p>
          <w:p>
            <w:pPr>
              <w:ind w:firstLine="1680" w:firstLineChars="800"/>
            </w:pPr>
          </w:p>
          <w:p>
            <w:r>
              <w:rPr>
                <w:rFonts w:hint="eastAsia"/>
              </w:rPr>
              <w:t>查看对设备采购的控制（审核周期内没设备采购）</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pStyle w:val="12"/>
              <w:rPr>
                <w:highlight w:val="none"/>
              </w:rPr>
            </w:pPr>
            <w:r>
              <w:rPr>
                <w:rFonts w:hint="eastAsia"/>
                <w:highlight w:val="none"/>
              </w:rPr>
              <w:t>提供有《生产设备台账》、《设备</w:t>
            </w:r>
            <w:r>
              <w:rPr>
                <w:rFonts w:hint="eastAsia"/>
                <w:highlight w:val="none"/>
                <w:lang w:val="en-US" w:eastAsia="zh-CN"/>
              </w:rPr>
              <w:t>巡检保养计划</w:t>
            </w:r>
            <w:r>
              <w:rPr>
                <w:rFonts w:hint="eastAsia"/>
                <w:highlight w:val="none"/>
              </w:rPr>
              <w:t>》、《设备维修保养记录表》等，随机抽取：</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408"/>
              <w:gridCol w:w="1220"/>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p>
              </w:tc>
              <w:tc>
                <w:tcPr>
                  <w:tcW w:w="1408" w:type="dxa"/>
                </w:tcPr>
                <w:p>
                  <w:pPr>
                    <w:rPr>
                      <w:sz w:val="18"/>
                      <w:szCs w:val="18"/>
                      <w:highlight w:val="none"/>
                    </w:rPr>
                  </w:pPr>
                  <w:r>
                    <w:rPr>
                      <w:rFonts w:hint="eastAsia"/>
                      <w:sz w:val="18"/>
                      <w:szCs w:val="18"/>
                      <w:highlight w:val="none"/>
                    </w:rPr>
                    <w:t>设备名称</w:t>
                  </w:r>
                </w:p>
              </w:tc>
              <w:tc>
                <w:tcPr>
                  <w:tcW w:w="1220" w:type="dxa"/>
                </w:tcPr>
                <w:p>
                  <w:pPr>
                    <w:rPr>
                      <w:sz w:val="18"/>
                      <w:szCs w:val="18"/>
                      <w:highlight w:val="none"/>
                    </w:rPr>
                  </w:pPr>
                  <w:r>
                    <w:rPr>
                      <w:rFonts w:hint="eastAsia"/>
                      <w:sz w:val="18"/>
                      <w:szCs w:val="18"/>
                      <w:highlight w:val="none"/>
                    </w:rPr>
                    <w:t>维保日期</w:t>
                  </w:r>
                </w:p>
              </w:tc>
              <w:tc>
                <w:tcPr>
                  <w:tcW w:w="1140" w:type="dxa"/>
                </w:tcPr>
                <w:p>
                  <w:pPr>
                    <w:rPr>
                      <w:sz w:val="18"/>
                      <w:szCs w:val="18"/>
                      <w:highlight w:val="none"/>
                    </w:rPr>
                  </w:pPr>
                  <w:r>
                    <w:rPr>
                      <w:rFonts w:hint="eastAsia"/>
                      <w:sz w:val="18"/>
                      <w:szCs w:val="18"/>
                      <w:highlight w:val="none"/>
                    </w:rPr>
                    <w:t>维保周期</w:t>
                  </w:r>
                </w:p>
              </w:tc>
              <w:tc>
                <w:tcPr>
                  <w:tcW w:w="3557" w:type="dxa"/>
                </w:tcPr>
                <w:p>
                  <w:pPr>
                    <w:rPr>
                      <w:sz w:val="18"/>
                      <w:szCs w:val="18"/>
                      <w:highlight w:val="none"/>
                    </w:rPr>
                  </w:pPr>
                  <w:r>
                    <w:rPr>
                      <w:rFonts w:hint="eastAsia"/>
                      <w:sz w:val="18"/>
                      <w:szCs w:val="18"/>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408"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冷藏库/冷冻库</w:t>
                  </w:r>
                </w:p>
              </w:tc>
              <w:tc>
                <w:tcPr>
                  <w:tcW w:w="122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2022-03-18</w:t>
                  </w:r>
                </w:p>
              </w:tc>
              <w:tc>
                <w:tcPr>
                  <w:tcW w:w="114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季度</w:t>
                  </w:r>
                </w:p>
              </w:tc>
              <w:tc>
                <w:tcPr>
                  <w:tcW w:w="3557"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压空机运转及线路检查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408" w:type="dxa"/>
                  <w:vAlign w:val="center"/>
                </w:tcPr>
                <w:p>
                  <w:pPr>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金探</w:t>
                  </w:r>
                </w:p>
              </w:tc>
              <w:tc>
                <w:tcPr>
                  <w:tcW w:w="122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2022-03-18</w:t>
                  </w:r>
                </w:p>
              </w:tc>
              <w:tc>
                <w:tcPr>
                  <w:tcW w:w="114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季度</w:t>
                  </w:r>
                </w:p>
              </w:tc>
              <w:tc>
                <w:tcPr>
                  <w:tcW w:w="3557"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传送带运行检查、金探效果测试、、线路检查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408"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蒸箱</w:t>
                  </w:r>
                </w:p>
              </w:tc>
              <w:tc>
                <w:tcPr>
                  <w:tcW w:w="122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2022-03-18</w:t>
                  </w:r>
                </w:p>
              </w:tc>
              <w:tc>
                <w:tcPr>
                  <w:tcW w:w="1140"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季度</w:t>
                  </w:r>
                </w:p>
              </w:tc>
              <w:tc>
                <w:tcPr>
                  <w:tcW w:w="3557" w:type="dxa"/>
                  <w:vAlign w:val="top"/>
                </w:tcPr>
                <w:p>
                  <w:pPr>
                    <w:rPr>
                      <w:rFonts w:hint="default"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蒸箱内部清理、线路检查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408" w:type="dxa"/>
                  <w:vAlign w:val="center"/>
                </w:tcPr>
                <w:p>
                  <w:pPr>
                    <w:rPr>
                      <w:rFonts w:hint="default" w:ascii="宋体" w:hAnsi="宋体" w:eastAsia="宋体" w:cs="宋体"/>
                      <w:sz w:val="18"/>
                      <w:szCs w:val="18"/>
                      <w:highlight w:val="none"/>
                      <w:lang w:val="en-US" w:eastAsia="zh-CN"/>
                    </w:rPr>
                  </w:pPr>
                </w:p>
              </w:tc>
              <w:tc>
                <w:tcPr>
                  <w:tcW w:w="1220" w:type="dxa"/>
                </w:tcPr>
                <w:p>
                  <w:pPr>
                    <w:rPr>
                      <w:rFonts w:hint="default" w:eastAsia="宋体"/>
                      <w:sz w:val="18"/>
                      <w:szCs w:val="18"/>
                      <w:highlight w:val="none"/>
                      <w:lang w:val="en-US" w:eastAsia="zh-CN"/>
                    </w:rPr>
                  </w:pPr>
                </w:p>
              </w:tc>
              <w:tc>
                <w:tcPr>
                  <w:tcW w:w="1140" w:type="dxa"/>
                </w:tcPr>
                <w:p>
                  <w:pPr>
                    <w:rPr>
                      <w:rFonts w:hint="default" w:eastAsia="宋体"/>
                      <w:sz w:val="18"/>
                      <w:szCs w:val="18"/>
                      <w:highlight w:val="none"/>
                      <w:lang w:val="en-US" w:eastAsia="zh-CN"/>
                    </w:rPr>
                  </w:pPr>
                </w:p>
              </w:tc>
              <w:tc>
                <w:tcPr>
                  <w:tcW w:w="3557" w:type="dxa"/>
                </w:tcPr>
                <w:p>
                  <w:pPr>
                    <w:rPr>
                      <w:rFonts w:hint="default"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sz w:val="18"/>
                      <w:szCs w:val="18"/>
                      <w:highlight w:val="none"/>
                    </w:rPr>
                  </w:pPr>
                  <w:r>
                    <w:rPr>
                      <w:rFonts w:hint="eastAsia"/>
                      <w:sz w:val="18"/>
                      <w:szCs w:val="18"/>
                      <w:highlight w:val="none"/>
                    </w:rPr>
                    <w:t>维保记录</w:t>
                  </w:r>
                </w:p>
              </w:tc>
              <w:tc>
                <w:tcPr>
                  <w:tcW w:w="1408" w:type="dxa"/>
                  <w:vAlign w:val="center"/>
                </w:tcPr>
                <w:p>
                  <w:pPr>
                    <w:rPr>
                      <w:rFonts w:hint="default" w:ascii="宋体" w:hAnsi="宋体" w:eastAsia="宋体" w:cs="宋体"/>
                      <w:sz w:val="18"/>
                      <w:szCs w:val="18"/>
                      <w:highlight w:val="none"/>
                      <w:lang w:val="en-US" w:eastAsia="zh-CN"/>
                    </w:rPr>
                  </w:pPr>
                </w:p>
              </w:tc>
              <w:tc>
                <w:tcPr>
                  <w:tcW w:w="1220" w:type="dxa"/>
                </w:tcPr>
                <w:p>
                  <w:pPr>
                    <w:rPr>
                      <w:sz w:val="18"/>
                      <w:szCs w:val="18"/>
                      <w:highlight w:val="none"/>
                    </w:rPr>
                  </w:pPr>
                </w:p>
              </w:tc>
              <w:tc>
                <w:tcPr>
                  <w:tcW w:w="1140" w:type="dxa"/>
                </w:tcPr>
                <w:p>
                  <w:pPr>
                    <w:rPr>
                      <w:sz w:val="18"/>
                      <w:szCs w:val="18"/>
                      <w:highlight w:val="none"/>
                    </w:rPr>
                  </w:pPr>
                </w:p>
              </w:tc>
              <w:tc>
                <w:tcPr>
                  <w:tcW w:w="3557" w:type="dxa"/>
                </w:tcPr>
                <w:p>
                  <w:pPr>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52" w:type="dxa"/>
                </w:tcPr>
                <w:p>
                  <w:pPr>
                    <w:rPr>
                      <w:sz w:val="18"/>
                      <w:szCs w:val="18"/>
                      <w:highlight w:val="none"/>
                    </w:rPr>
                  </w:pPr>
                  <w:r>
                    <w:rPr>
                      <w:rFonts w:hint="eastAsia"/>
                      <w:sz w:val="18"/>
                      <w:szCs w:val="18"/>
                      <w:highlight w:val="none"/>
                    </w:rPr>
                    <w:t>维保记录</w:t>
                  </w:r>
                </w:p>
              </w:tc>
              <w:tc>
                <w:tcPr>
                  <w:tcW w:w="1408" w:type="dxa"/>
                  <w:vAlign w:val="center"/>
                </w:tcPr>
                <w:p>
                  <w:pPr>
                    <w:rPr>
                      <w:rFonts w:hint="eastAsia" w:ascii="宋体" w:hAnsi="宋体" w:eastAsia="宋体" w:cs="宋体"/>
                      <w:sz w:val="18"/>
                      <w:szCs w:val="18"/>
                      <w:highlight w:val="none"/>
                      <w:lang w:val="en-US" w:eastAsia="zh-CN"/>
                    </w:rPr>
                  </w:pPr>
                </w:p>
              </w:tc>
              <w:tc>
                <w:tcPr>
                  <w:tcW w:w="1220" w:type="dxa"/>
                </w:tcPr>
                <w:p>
                  <w:pPr>
                    <w:rPr>
                      <w:sz w:val="18"/>
                      <w:szCs w:val="18"/>
                      <w:highlight w:val="none"/>
                    </w:rPr>
                  </w:pPr>
                </w:p>
              </w:tc>
              <w:tc>
                <w:tcPr>
                  <w:tcW w:w="1140" w:type="dxa"/>
                </w:tcPr>
                <w:p>
                  <w:pPr>
                    <w:rPr>
                      <w:rFonts w:ascii="Calibri" w:hAnsi="Calibri"/>
                      <w:sz w:val="18"/>
                      <w:szCs w:val="18"/>
                      <w:highlight w:val="none"/>
                    </w:rPr>
                  </w:pPr>
                </w:p>
              </w:tc>
              <w:tc>
                <w:tcPr>
                  <w:tcW w:w="3557" w:type="dxa"/>
                </w:tcPr>
                <w:p>
                  <w:pPr>
                    <w:rPr>
                      <w:sz w:val="18"/>
                      <w:szCs w:val="18"/>
                      <w:highlight w:val="none"/>
                    </w:rPr>
                  </w:pPr>
                </w:p>
              </w:tc>
            </w:tr>
          </w:tbl>
          <w:p>
            <w:pPr>
              <w:rPr>
                <w:rFonts w:hint="default" w:eastAsia="宋体"/>
                <w:lang w:val="en-US" w:eastAsia="zh-CN"/>
              </w:rPr>
            </w:pPr>
            <w:r>
              <w:rPr>
                <w:rFonts w:hint="eastAsia"/>
                <w:lang w:val="en-US" w:eastAsia="zh-CN"/>
              </w:rPr>
              <w:t>设备有日常检查记录，F8.2条款审核记录</w:t>
            </w:r>
          </w:p>
          <w:p>
            <w:pPr>
              <w:pStyle w:val="2"/>
              <w:ind w:left="0" w:leftChars="0" w:firstLine="0" w:firstLineChars="0"/>
            </w:pPr>
          </w:p>
          <w:p>
            <w:pPr>
              <w:rPr>
                <w:rFonts w:hint="eastAsia" w:eastAsia="宋体"/>
                <w:lang w:eastAsia="zh-CN"/>
              </w:rPr>
            </w:pPr>
            <w:r>
              <w:rPr>
                <w:rFonts w:hint="eastAsia"/>
              </w:rPr>
              <w:t>查看对设备维修的控制</w:t>
            </w:r>
            <w:r>
              <w:rPr>
                <w:rFonts w:hint="eastAsia"/>
                <w:lang w:eastAsia="zh-CN"/>
              </w:rPr>
              <w:t>：</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60"/>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r>
                    <w:rPr>
                      <w:rFonts w:hint="eastAsia"/>
                    </w:rPr>
                    <w:t>设备维修记录</w:t>
                  </w:r>
                </w:p>
              </w:tc>
              <w:tc>
                <w:tcPr>
                  <w:tcW w:w="2260" w:type="dxa"/>
                </w:tcPr>
                <w:p>
                  <w:r>
                    <w:rPr>
                      <w:rFonts w:hint="eastAsia"/>
                    </w:rPr>
                    <w:t>设备名称</w:t>
                  </w:r>
                </w:p>
              </w:tc>
              <w:tc>
                <w:tcPr>
                  <w:tcW w:w="1420" w:type="dxa"/>
                </w:tcPr>
                <w:p>
                  <w:r>
                    <w:rPr>
                      <w:rFonts w:hint="eastAsia"/>
                    </w:rPr>
                    <w:t>维修日期</w:t>
                  </w:r>
                </w:p>
              </w:tc>
              <w:tc>
                <w:tcPr>
                  <w:tcW w:w="1860" w:type="dxa"/>
                </w:tcPr>
                <w:p>
                  <w:pPr>
                    <w:rPr>
                      <w:rFonts w:ascii="Calibri" w:hAnsi="Calibri"/>
                    </w:rPr>
                  </w:pPr>
                  <w:r>
                    <w:rPr>
                      <w:rFonts w:hint="eastAsia" w:ascii="Calibri" w:hAnsi="Calibri"/>
                    </w:rPr>
                    <w:t>验收结果</w:t>
                  </w:r>
                </w:p>
              </w:tc>
              <w:tc>
                <w:tcPr>
                  <w:tcW w:w="107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tc>
              <w:tc>
                <w:tcPr>
                  <w:tcW w:w="2260" w:type="dxa"/>
                </w:tcPr>
                <w:p/>
              </w:tc>
              <w:tc>
                <w:tcPr>
                  <w:tcW w:w="1420" w:type="dxa"/>
                </w:tcPr>
                <w:p/>
              </w:tc>
              <w:tc>
                <w:tcPr>
                  <w:tcW w:w="1860" w:type="dxa"/>
                </w:tcPr>
                <w:p>
                  <w:r>
                    <w:rPr>
                      <w:rFonts w:hint="eastAsia"/>
                    </w:rPr>
                    <w:sym w:font="Wingdings" w:char="00A8"/>
                  </w:r>
                  <w:r>
                    <w:rPr>
                      <w:rFonts w:hint="eastAsia"/>
                    </w:rPr>
                    <w:t xml:space="preserve">合格    </w:t>
                  </w:r>
                  <w:r>
                    <w:rPr>
                      <w:rFonts w:ascii="Calibri" w:hAnsi="Calibri"/>
                    </w:rPr>
                    <w:t>□</w:t>
                  </w:r>
                  <w:r>
                    <w:rPr>
                      <w:rFonts w:hint="eastAsia"/>
                    </w:rPr>
                    <w:t>缺少</w:t>
                  </w:r>
                </w:p>
              </w:tc>
              <w:tc>
                <w:tcPr>
                  <w:tcW w:w="1077"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不适用，抽查如下：</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5" w:type="dxa"/>
                </w:tcPr>
                <w:p>
                  <w:r>
                    <w:rPr>
                      <w:rFonts w:hint="eastAsia"/>
                    </w:rPr>
                    <w:t>设备名称</w:t>
                  </w:r>
                </w:p>
              </w:tc>
              <w:tc>
                <w:tcPr>
                  <w:tcW w:w="1297" w:type="dxa"/>
                </w:tcPr>
                <w:p>
                  <w:r>
                    <w:rPr>
                      <w:rFonts w:hint="eastAsia"/>
                    </w:rPr>
                    <w:t>编号</w:t>
                  </w:r>
                </w:p>
              </w:tc>
              <w:tc>
                <w:tcPr>
                  <w:tcW w:w="1744" w:type="dxa"/>
                </w:tcPr>
                <w:p>
                  <w:r>
                    <w:rPr>
                      <w:rFonts w:hint="eastAsia"/>
                    </w:rPr>
                    <w:t>《定期检测报告》编号</w:t>
                  </w:r>
                </w:p>
              </w:tc>
              <w:tc>
                <w:tcPr>
                  <w:tcW w:w="1820" w:type="dxa"/>
                </w:tcPr>
                <w:p>
                  <w:r>
                    <w:rPr>
                      <w:rFonts w:hint="eastAsia"/>
                    </w:rPr>
                    <w:t>有效期期限</w:t>
                  </w:r>
                </w:p>
              </w:tc>
              <w:tc>
                <w:tcPr>
                  <w:tcW w:w="1706" w:type="dxa"/>
                </w:tcPr>
                <w:p>
                  <w:r>
                    <w:rPr>
                      <w:rFonts w:hint="eastAsia"/>
                    </w:rPr>
                    <w:t>结论</w:t>
                  </w:r>
                </w:p>
              </w:tc>
              <w:tc>
                <w:tcPr>
                  <w:tcW w:w="1327"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1297" w:type="dxa"/>
                </w:tcPr>
                <w:p/>
              </w:tc>
              <w:tc>
                <w:tcPr>
                  <w:tcW w:w="1744" w:type="dxa"/>
                </w:tcPr>
                <w:p>
                  <w:r>
                    <w:rPr>
                      <w:rFonts w:hint="eastAsia"/>
                    </w:rPr>
                    <w:t xml:space="preserve">          </w:t>
                  </w: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1297" w:type="dxa"/>
                </w:tcPr>
                <w:p/>
              </w:tc>
              <w:tc>
                <w:tcPr>
                  <w:tcW w:w="1744" w:type="dxa"/>
                </w:tcPr>
                <w:p>
                  <w:r>
                    <w:rPr>
                      <w:rFonts w:hint="eastAsia"/>
                    </w:rPr>
                    <w:t xml:space="preserve">          </w:t>
                  </w:r>
                </w:p>
              </w:tc>
              <w:tc>
                <w:tcPr>
                  <w:tcW w:w="1820" w:type="dxa"/>
                  <w:vAlign w:val="top"/>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145" w:type="dxa"/>
                </w:tcPr>
                <w:p>
                  <w:r>
                    <w:rPr>
                      <w:rFonts w:hint="eastAsia"/>
                    </w:rPr>
                    <w:t>锅炉</w:t>
                  </w:r>
                </w:p>
              </w:tc>
              <w:tc>
                <w:tcPr>
                  <w:tcW w:w="1297" w:type="dxa"/>
                </w:tcPr>
                <w:p/>
              </w:tc>
              <w:tc>
                <w:tcPr>
                  <w:tcW w:w="1744" w:type="dxa"/>
                </w:tcPr>
                <w:p/>
              </w:tc>
              <w:tc>
                <w:tcPr>
                  <w:tcW w:w="1820" w:type="dxa"/>
                  <w:vAlign w:val="top"/>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45" w:type="dxa"/>
                </w:tcPr>
                <w:p>
                  <w:r>
                    <w:rPr>
                      <w:rFonts w:hint="eastAsia"/>
                    </w:rPr>
                    <w:t>电梯（客梯）</w:t>
                  </w:r>
                </w:p>
              </w:tc>
              <w:tc>
                <w:tcPr>
                  <w:tcW w:w="1297" w:type="dxa"/>
                </w:tcPr>
                <w:p/>
              </w:tc>
              <w:tc>
                <w:tcPr>
                  <w:tcW w:w="1744" w:type="dxa"/>
                </w:tcPr>
                <w:p/>
              </w:tc>
              <w:tc>
                <w:tcPr>
                  <w:tcW w:w="1820" w:type="dxa"/>
                  <w:vAlign w:val="top"/>
                </w:tcPr>
                <w:p>
                  <w:pPr>
                    <w:ind w:firstLine="420" w:firstLineChars="200"/>
                    <w:rPr>
                      <w:rFonts w:ascii="Times New Roman" w:hAnsi="Times New Roman" w:eastAsia="宋体" w:cs="Times New Roman"/>
                      <w:kern w:val="2"/>
                      <w:sz w:val="21"/>
                      <w:lang w:val="en-US" w:eastAsia="zh-CN" w:bidi="ar-SA"/>
                    </w:rPr>
                  </w:pPr>
                  <w:r>
                    <w:rPr>
                      <w:rFonts w:hint="eastAsia"/>
                    </w:rPr>
                    <w:t>年  月  日</w:t>
                  </w:r>
                </w:p>
              </w:tc>
              <w:tc>
                <w:tcPr>
                  <w:tcW w:w="1706" w:type="dxa"/>
                </w:tcPr>
                <w:p>
                  <w:r>
                    <w:rPr>
                      <w:rFonts w:hint="eastAsia"/>
                    </w:rPr>
                    <w:sym w:font="Wingdings" w:char="00A8"/>
                  </w:r>
                  <w:r>
                    <w:rPr>
                      <w:rFonts w:hint="eastAsia"/>
                    </w:rPr>
                    <w:t xml:space="preserve">有效  </w:t>
                  </w:r>
                  <w:r>
                    <w:rPr>
                      <w:rFonts w:ascii="Calibri" w:hAnsi="Calibri"/>
                    </w:rPr>
                    <w:t>□</w:t>
                  </w:r>
                  <w:r>
                    <w:rPr>
                      <w:rFonts w:hint="eastAsia"/>
                    </w:rPr>
                    <w:t>过期</w:t>
                  </w:r>
                </w:p>
              </w:tc>
              <w:tc>
                <w:tcPr>
                  <w:tcW w:w="1327" w:type="dxa"/>
                </w:tcPr>
                <w:p>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1145" w:type="dxa"/>
                </w:tcPr>
                <w:p>
                  <w:r>
                    <w:rPr>
                      <w:rFonts w:hint="eastAsia"/>
                    </w:rPr>
                    <w:t>电梯（客梯）</w:t>
                  </w:r>
                </w:p>
              </w:tc>
              <w:tc>
                <w:tcPr>
                  <w:tcW w:w="1297" w:type="dxa"/>
                </w:tcPr>
                <w:p/>
              </w:tc>
              <w:tc>
                <w:tcPr>
                  <w:tcW w:w="1744" w:type="dxa"/>
                </w:tcPr>
                <w:p/>
              </w:tc>
              <w:tc>
                <w:tcPr>
                  <w:tcW w:w="1820" w:type="dxa"/>
                  <w:vAlign w:val="top"/>
                </w:tcPr>
                <w:p>
                  <w:pPr>
                    <w:ind w:firstLine="420" w:firstLineChars="200"/>
                    <w:rPr>
                      <w:rFonts w:ascii="Times New Roman" w:hAnsi="Times New Roman" w:eastAsia="宋体" w:cs="Times New Roman"/>
                      <w:kern w:val="2"/>
                      <w:sz w:val="21"/>
                      <w:lang w:val="en-US" w:eastAsia="zh-CN" w:bidi="ar-SA"/>
                    </w:rPr>
                  </w:pPr>
                  <w:r>
                    <w:rPr>
                      <w:rFonts w:hint="eastAsia"/>
                    </w:rPr>
                    <w:t>年  月  日</w:t>
                  </w:r>
                </w:p>
              </w:tc>
              <w:tc>
                <w:tcPr>
                  <w:tcW w:w="1706" w:type="dxa"/>
                </w:tcPr>
                <w:p>
                  <w:r>
                    <w:rPr>
                      <w:rFonts w:hint="eastAsia"/>
                    </w:rPr>
                    <w:sym w:font="Wingdings" w:char="00A8"/>
                  </w:r>
                  <w:r>
                    <w:rPr>
                      <w:rFonts w:hint="eastAsia"/>
                    </w:rPr>
                    <w:t xml:space="preserve">有效  </w:t>
                  </w:r>
                  <w:r>
                    <w:rPr>
                      <w:rFonts w:ascii="Calibri" w:hAnsi="Calibri"/>
                    </w:rPr>
                    <w:t>□</w:t>
                  </w:r>
                  <w:r>
                    <w:rPr>
                      <w:rFonts w:hint="eastAsia"/>
                    </w:rPr>
                    <w:t>过期</w:t>
                  </w:r>
                </w:p>
              </w:tc>
              <w:tc>
                <w:tcPr>
                  <w:tcW w:w="1327" w:type="dxa"/>
                </w:tcPr>
                <w:p>
                  <w:r>
                    <w:rPr>
                      <w:rFonts w:hint="eastAsia"/>
                    </w:rPr>
                    <w:sym w:font="Wingdings" w:char="00A8"/>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1297" w:type="dxa"/>
                </w:tcPr>
                <w:p/>
              </w:tc>
              <w:tc>
                <w:tcPr>
                  <w:tcW w:w="1744" w:type="dxa"/>
                </w:tcPr>
                <w:p/>
              </w:tc>
              <w:tc>
                <w:tcPr>
                  <w:tcW w:w="1820" w:type="dxa"/>
                </w:tcPr>
                <w:p>
                  <w:pPr>
                    <w:ind w:firstLine="420" w:firstLineChars="200"/>
                  </w:pPr>
                  <w:r>
                    <w:rPr>
                      <w:rFonts w:hint="eastAsia"/>
                    </w:rPr>
                    <w:t>年  月  日</w:t>
                  </w:r>
                </w:p>
              </w:tc>
              <w:tc>
                <w:tcPr>
                  <w:tcW w:w="1706" w:type="dxa"/>
                </w:tcPr>
                <w:p>
                  <w:r>
                    <w:rPr>
                      <w:rFonts w:ascii="Calibri" w:hAnsi="Calibri"/>
                    </w:rPr>
                    <w:t>□</w:t>
                  </w:r>
                  <w:r>
                    <w:rPr>
                      <w:rFonts w:hint="eastAsia"/>
                    </w:rPr>
                    <w:t xml:space="preserve">有效  </w:t>
                  </w:r>
                  <w:r>
                    <w:rPr>
                      <w:rFonts w:ascii="Calibri" w:hAnsi="Calibri"/>
                    </w:rPr>
                    <w:t>□</w:t>
                  </w:r>
                  <w:r>
                    <w:rPr>
                      <w:rFonts w:hint="eastAsia"/>
                    </w:rPr>
                    <w:t>过期</w:t>
                  </w:r>
                </w:p>
              </w:tc>
              <w:tc>
                <w:tcPr>
                  <w:tcW w:w="1327" w:type="dxa"/>
                </w:tcPr>
                <w:p>
                  <w:r>
                    <w:rPr>
                      <w:rFonts w:ascii="Calibri" w:hAnsi="Calibri"/>
                    </w:rPr>
                    <w:t>□</w:t>
                  </w:r>
                  <w:r>
                    <w:rPr>
                      <w:rFonts w:hint="eastAsia"/>
                    </w:rPr>
                    <w:t xml:space="preserve">有  </w:t>
                  </w:r>
                  <w:r>
                    <w:rPr>
                      <w:rFonts w:ascii="Calibri" w:hAnsi="Calibri"/>
                    </w:rPr>
                    <w:t>□</w:t>
                  </w:r>
                  <w:r>
                    <w:rPr>
                      <w:rFonts w:hint="eastAsia"/>
                    </w:rPr>
                    <w:t>无</w:t>
                  </w:r>
                </w:p>
              </w:tc>
            </w:tr>
          </w:tbl>
          <w:p/>
          <w:p>
            <w:pPr>
              <w:pStyle w:val="2"/>
              <w:ind w:left="0" w:leftChars="0" w:firstLine="0" w:firstLineChars="0"/>
              <w:rPr>
                <w:rFonts w:hint="default" w:eastAsia="宋体"/>
                <w:lang w:val="en-US" w:eastAsia="zh-CN"/>
              </w:rPr>
            </w:pPr>
            <w:r>
              <w:rPr>
                <w:rFonts w:hint="eastAsia"/>
                <w:lang w:val="en-US" w:eastAsia="zh-CN"/>
              </w:rPr>
              <w:t>不适用特种设备</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shd w:val="clear" w:color="auto" w:fill="auto"/>
          </w:tcPr>
          <w:p>
            <w:r>
              <w:rPr>
                <w:rFonts w:hint="eastAsia"/>
              </w:rPr>
              <w:t>过程运行环境</w:t>
            </w:r>
          </w:p>
          <w:p/>
        </w:tc>
        <w:tc>
          <w:tcPr>
            <w:tcW w:w="1290" w:type="dxa"/>
            <w:vMerge w:val="restart"/>
            <w:shd w:val="clear" w:color="auto" w:fill="auto"/>
          </w:tcPr>
          <w:p>
            <w:r>
              <w:rPr>
                <w:rFonts w:hint="eastAsia"/>
              </w:rPr>
              <w:t>Q7.1.4</w:t>
            </w:r>
          </w:p>
          <w:p>
            <w:r>
              <w:rPr>
                <w:rFonts w:hint="eastAsia"/>
              </w:rPr>
              <w:t xml:space="preserve">F7.1.4 </w:t>
            </w:r>
          </w:p>
        </w:tc>
        <w:tc>
          <w:tcPr>
            <w:tcW w:w="756" w:type="dxa"/>
            <w:shd w:val="clear" w:color="auto" w:fill="auto"/>
          </w:tcPr>
          <w:p>
            <w:r>
              <w:rPr>
                <w:rFonts w:hint="eastAsia"/>
              </w:rPr>
              <w:t>文件名称</w:t>
            </w:r>
          </w:p>
        </w:tc>
        <w:tc>
          <w:tcPr>
            <w:tcW w:w="9353" w:type="dxa"/>
            <w:gridSpan w:val="2"/>
            <w:shd w:val="clear" w:color="auto" w:fill="auto"/>
          </w:tcPr>
          <w:p>
            <w:r>
              <w:rPr>
                <w:rFonts w:hint="eastAsia"/>
              </w:rPr>
              <w:t>如：《运行控制程序》、</w:t>
            </w:r>
            <w:r>
              <w:rPr>
                <w:rFonts w:hint="eastAsia"/>
              </w:rPr>
              <w:sym w:font="Wingdings" w:char="00FE"/>
            </w:r>
            <w:r>
              <w:rPr>
                <w:rFonts w:hint="eastAsia"/>
              </w:rPr>
              <w:t>手册第7.1条款</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 xml:space="preserve">组织确定、提供并维护所需的环境，以运行过程，并获得合格产品和服务。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pPr>
                    <w:rPr>
                      <w:highlight w:val="cyan"/>
                    </w:rPr>
                  </w:pPr>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pPr>
                    <w:rPr>
                      <w:rFonts w:hint="eastAsia" w:eastAsia="宋体"/>
                      <w:lang w:eastAsia="zh-CN"/>
                    </w:rPr>
                  </w:pPr>
                  <w:r>
                    <w:rPr>
                      <w:rFonts w:hint="eastAsia"/>
                    </w:rPr>
                    <w:t>保持良好的</w:t>
                  </w:r>
                  <w:r>
                    <w:rPr>
                      <w:rFonts w:hint="eastAsia"/>
                      <w:lang w:val="en-US" w:eastAsia="zh-CN"/>
                    </w:rPr>
                    <w:t>生产加工</w:t>
                  </w:r>
                  <w:r>
                    <w:rPr>
                      <w:rFonts w:hint="eastAsia"/>
                    </w:rPr>
                    <w:t>环境</w:t>
                  </w:r>
                </w:p>
              </w:tc>
            </w:tr>
          </w:tbl>
          <w:p>
            <w:r>
              <w:rPr>
                <w:rFonts w:hint="eastAsia"/>
              </w:rPr>
              <w:t xml:space="preserve">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shd w:val="clear" w:color="auto" w:fill="auto"/>
          </w:tcPr>
          <w:p>
            <w:r>
              <w:rPr>
                <w:rFonts w:hint="eastAsia"/>
              </w:rPr>
              <w:t>运行控制</w:t>
            </w:r>
          </w:p>
        </w:tc>
        <w:tc>
          <w:tcPr>
            <w:tcW w:w="1290" w:type="dxa"/>
            <w:vMerge w:val="restart"/>
            <w:shd w:val="clear" w:color="auto" w:fill="auto"/>
          </w:tcPr>
          <w:p>
            <w:r>
              <w:rPr>
                <w:rFonts w:hint="eastAsia"/>
              </w:rPr>
              <w:t>E8.1</w:t>
            </w:r>
          </w:p>
          <w:p>
            <w:pPr>
              <w:pStyle w:val="12"/>
            </w:pPr>
            <w:r>
              <w:rPr>
                <w:rFonts w:hint="eastAsia"/>
              </w:rPr>
              <w:t>O8.1</w:t>
            </w:r>
          </w:p>
        </w:tc>
        <w:tc>
          <w:tcPr>
            <w:tcW w:w="756" w:type="dxa"/>
            <w:shd w:val="clear" w:color="auto" w:fill="auto"/>
          </w:tcPr>
          <w:p>
            <w:r>
              <w:rPr>
                <w:rFonts w:hint="eastAsia"/>
              </w:rPr>
              <w:t>文件名称</w:t>
            </w:r>
          </w:p>
        </w:tc>
        <w:tc>
          <w:tcPr>
            <w:tcW w:w="9353" w:type="dxa"/>
            <w:gridSpan w:val="2"/>
            <w:shd w:val="clear" w:color="auto" w:fill="auto"/>
          </w:tcPr>
          <w:p>
            <w:r>
              <w:rPr>
                <w:rFonts w:hint="eastAsia"/>
              </w:rPr>
              <w:t>如：</w:t>
            </w:r>
            <w:r>
              <w:rPr/>
              <w:sym w:font="Wingdings" w:char="00FE"/>
            </w:r>
            <w:r>
              <w:rPr>
                <w:rFonts w:hint="eastAsia"/>
              </w:rPr>
              <w:t>手册8.1条款、《产品和服务要求控制程序》</w:t>
            </w:r>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3066"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变更的内容：</w:t>
            </w:r>
            <w:r>
              <w:rPr>
                <w:rFonts w:hint="eastAsia"/>
                <w:color w:val="000000"/>
                <w:szCs w:val="21"/>
              </w:rPr>
              <w:t>□</w:t>
            </w:r>
            <w:r>
              <w:rPr>
                <w:rFonts w:hint="eastAsia"/>
              </w:rPr>
              <w:t xml:space="preserve">原材料 </w:t>
            </w:r>
            <w:r>
              <w:rPr>
                <w:rFonts w:hint="eastAsia"/>
                <w:color w:val="000000"/>
                <w:szCs w:val="21"/>
              </w:rPr>
              <w:t>□设备</w:t>
            </w:r>
            <w:r>
              <w:rPr>
                <w:rFonts w:hint="eastAsia"/>
              </w:rPr>
              <w:t xml:space="preserve"> </w:t>
            </w:r>
            <w:r>
              <w:rPr>
                <w:rFonts w:hint="eastAsia"/>
                <w:color w:val="000000"/>
                <w:szCs w:val="21"/>
              </w:rPr>
              <w:t>□技术要求（工艺）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未发生；</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抽取变更相关记录名称：</w:t>
            </w:r>
            <w:r>
              <w:rPr>
                <w:rFonts w:hint="eastAsia"/>
                <w:u w:val="single"/>
              </w:rPr>
              <w:t>《    体系导入以来，未发生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增加新的环境因素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726" w:type="dxa"/>
                </w:tcPr>
                <w:p/>
              </w:tc>
              <w:tc>
                <w:tcPr>
                  <w:tcW w:w="3075" w:type="dxa"/>
                </w:tcPr>
                <w:p/>
              </w:tc>
              <w:tc>
                <w:tcPr>
                  <w:tcW w:w="1429" w:type="dxa"/>
                </w:tcPr>
                <w:p/>
              </w:tc>
              <w:tc>
                <w:tcPr>
                  <w:tcW w:w="2046" w:type="dxa"/>
                </w:tcPr>
                <w:p>
                  <w:r>
                    <w:rPr>
                      <w:rFonts w:hint="eastAsia"/>
                      <w:color w:val="000000"/>
                      <w:szCs w:val="21"/>
                    </w:rPr>
                    <w:t>□</w:t>
                  </w:r>
                  <w:r>
                    <w:rPr>
                      <w:rFonts w:hint="eastAsia"/>
                    </w:rPr>
                    <w:t xml:space="preserve">是 </w:t>
                  </w:r>
                  <w:r>
                    <w:rPr>
                      <w:rFonts w:hint="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bl>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tcPr>
          <w:p>
            <w:r>
              <w:rPr>
                <w:rFonts w:hint="eastAsia"/>
              </w:rPr>
              <w:t>运行控制</w:t>
            </w:r>
          </w:p>
        </w:tc>
        <w:tc>
          <w:tcPr>
            <w:tcW w:w="1290" w:type="dxa"/>
            <w:vMerge w:val="restart"/>
          </w:tcPr>
          <w:p>
            <w:r>
              <w:rPr>
                <w:rFonts w:hint="eastAsia"/>
              </w:rPr>
              <w:t xml:space="preserve">E8.1  </w:t>
            </w:r>
          </w:p>
          <w:p>
            <w:pPr>
              <w:pStyle w:val="2"/>
              <w:ind w:left="0" w:firstLine="0" w:firstLineChars="0"/>
            </w:pPr>
            <w:r>
              <w:t>O8.1</w:t>
            </w:r>
          </w:p>
        </w:tc>
        <w:tc>
          <w:tcPr>
            <w:tcW w:w="756" w:type="dxa"/>
          </w:tcPr>
          <w:p>
            <w:r>
              <w:rPr>
                <w:rFonts w:hint="eastAsia"/>
              </w:rPr>
              <w:t>文件名称</w:t>
            </w:r>
          </w:p>
        </w:tc>
        <w:tc>
          <w:tcPr>
            <w:tcW w:w="9353" w:type="dxa"/>
            <w:gridSpan w:val="2"/>
          </w:tcPr>
          <w:p>
            <w:pPr>
              <w:rPr>
                <w:rFonts w:hint="eastAsia" w:eastAsia="宋体"/>
                <w:lang w:eastAsia="zh-CN"/>
              </w:rPr>
            </w:pPr>
            <w:r>
              <w:rPr>
                <w:rFonts w:hint="eastAsia"/>
              </w:rPr>
              <w:t>如：</w:t>
            </w:r>
            <w:r>
              <w:rPr/>
              <w:sym w:font="Wingdings" w:char="00FE"/>
            </w:r>
            <w:r>
              <w:rPr>
                <w:rFonts w:hint="eastAsia"/>
              </w:rPr>
              <w:t>《环境运行控制程序》、</w:t>
            </w:r>
            <w:r>
              <w:rPr>
                <w:rFonts w:hint="eastAsia"/>
              </w:rPr>
              <w:sym w:font="Wingdings" w:char="00A8"/>
            </w:r>
            <w:r>
              <w:rPr>
                <w:rFonts w:hint="eastAsia"/>
              </w:rPr>
              <w:t>《设备操作规程》</w:t>
            </w:r>
            <w:r>
              <w:rPr>
                <w:rFonts w:hint="eastAsia"/>
                <w:lang w:eastAsia="zh-CN"/>
              </w:rPr>
              <w:t>、</w:t>
            </w:r>
            <w:r>
              <w:rPr>
                <w:rFonts w:hint="eastAsia"/>
              </w:rPr>
              <w:sym w:font="Wingdings" w:char="00FE"/>
            </w:r>
            <w:r>
              <w:rPr>
                <w:rFonts w:hint="eastAsia"/>
                <w:lang w:val="en-US" w:eastAsia="zh-CN"/>
              </w:rPr>
              <w:t>管理手册8.1、8.9条款、</w:t>
            </w:r>
            <w:r>
              <w:rPr>
                <w:rFonts w:hint="eastAsia"/>
              </w:rPr>
              <w:t>《设备操作规程》</w:t>
            </w:r>
            <w:r>
              <w:rPr>
                <w:rFonts w:hint="eastAsia"/>
                <w:lang w:eastAsia="zh-CN"/>
              </w:rPr>
              <w:t>、</w:t>
            </w:r>
            <w:r>
              <w:rPr>
                <w:rFonts w:hint="eastAsia"/>
              </w:rPr>
              <w:sym w:font="Wingdings" w:char="00A8"/>
            </w:r>
            <w:r>
              <w:rPr>
                <w:rFonts w:hint="eastAsia"/>
              </w:rPr>
              <w:t>《设备操作规程》</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94"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shd w:val="clear" w:color="auto" w:fill="auto"/>
          </w:tcPr>
          <w:p>
            <w:r>
              <w:rPr>
                <w:rFonts w:hint="eastAsia"/>
              </w:rPr>
              <w:t>组织在针对</w:t>
            </w:r>
            <w:r>
              <w:rPr>
                <w:rFonts w:hint="eastAsia"/>
                <w:lang w:val="en-US" w:eastAsia="zh-CN"/>
              </w:rPr>
              <w:t>集体用餐配送（</w:t>
            </w:r>
            <w:r>
              <w:rPr>
                <w:rFonts w:hint="eastAsia"/>
              </w:rPr>
              <w:t>热食类</w:t>
            </w:r>
            <w:r>
              <w:rPr>
                <w:rFonts w:hint="eastAsia"/>
                <w:lang w:val="en-US" w:eastAsia="zh-CN"/>
              </w:rPr>
              <w:t>食品</w:t>
            </w:r>
            <w:r>
              <w:rPr>
                <w:rFonts w:hint="eastAsia"/>
              </w:rPr>
              <w:t>制售）过程中进行环境因素和危险源的控制：</w:t>
            </w:r>
          </w:p>
          <w:p>
            <w:pPr>
              <w:pStyle w:val="12"/>
            </w:pPr>
          </w:p>
          <w:p>
            <w:pPr>
              <w:widowControl/>
              <w:jc w:val="left"/>
            </w:pPr>
            <w:r>
              <w:rPr>
                <w:rFonts w:hint="eastAsia"/>
                <w:lang w:val="en-US" w:eastAsia="zh-CN"/>
              </w:rPr>
              <w:t>集体用餐配送</w:t>
            </w:r>
            <w:r>
              <w:rPr>
                <w:rFonts w:hint="eastAsia"/>
              </w:rPr>
              <w:t>（热食类制售）流程：</w:t>
            </w:r>
          </w:p>
          <w:p>
            <w:r>
              <w:rPr>
                <w:rFonts w:hint="eastAsia"/>
              </w:rPr>
              <w:t>查看</w:t>
            </w:r>
            <w:r>
              <w:rPr>
                <w:rFonts w:hint="eastAsia"/>
              </w:rPr>
              <w:sym w:font="Wingdings" w:char="00FE"/>
            </w:r>
            <w:r>
              <w:rPr>
                <w:rFonts w:hint="eastAsia"/>
              </w:rPr>
              <w:t>《环境运行控制程序》、</w:t>
            </w:r>
            <w:r>
              <w:rPr>
                <w:rFonts w:hint="eastAsia"/>
              </w:rPr>
              <w:sym w:font="Wingdings" w:char="00A8"/>
            </w:r>
            <w:r>
              <w:rPr>
                <w:rFonts w:hint="eastAsia"/>
              </w:rPr>
              <w:t>《生产计划》：</w:t>
            </w:r>
          </w:p>
          <w:p>
            <w:pPr>
              <w:rPr>
                <w:rFonts w:hint="eastAsia"/>
              </w:rPr>
            </w:pPr>
            <w:r>
              <w:rPr>
                <w:rFonts w:hint="eastAsia"/>
              </w:rPr>
              <w:t>流程图：</w:t>
            </w:r>
          </w:p>
          <w:p>
            <w:pPr>
              <w:snapToGrid w:val="0"/>
              <w:spacing w:line="280" w:lineRule="exact"/>
              <w:jc w:val="left"/>
              <w:rPr>
                <w:b/>
                <w:bCs/>
              </w:rPr>
            </w:pPr>
            <w:r>
              <w:rPr>
                <w:rFonts w:hint="eastAsia"/>
                <w:b/>
                <w:bCs/>
                <w:lang w:val="en-US" w:eastAsia="zh-CN"/>
              </w:rPr>
              <w:t>菜肴制作</w:t>
            </w:r>
            <w:r>
              <w:rPr>
                <w:rFonts w:hint="eastAsia"/>
                <w:b/>
                <w:bCs/>
              </w:rPr>
              <w:t>：</w:t>
            </w:r>
          </w:p>
          <w:p>
            <w:pPr>
              <w:snapToGrid w:val="0"/>
              <w:spacing w:line="280" w:lineRule="exact"/>
              <w:jc w:val="left"/>
              <w:rPr>
                <w:rFonts w:hint="eastAsia"/>
                <w:lang w:val="en-US" w:eastAsia="zh-CN"/>
              </w:rPr>
            </w:pPr>
            <w:r>
              <w:rPr>
                <w:rFonts w:hint="eastAsia"/>
              </w:rPr>
              <w:t>原料验收——择菜——洗菜——切菜——烹饪（炒、煮）——装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6"/>
            </w:pPr>
          </w:p>
          <w:p>
            <w:pPr>
              <w:snapToGrid w:val="0"/>
              <w:spacing w:line="280" w:lineRule="exact"/>
              <w:jc w:val="left"/>
              <w:rPr>
                <w:b/>
                <w:bCs/>
              </w:rPr>
            </w:pPr>
            <w:r>
              <w:rPr>
                <w:rFonts w:hint="eastAsia"/>
                <w:b/>
                <w:bCs/>
                <w:lang w:val="en-US" w:eastAsia="zh-CN"/>
              </w:rPr>
              <w:t>主食类</w:t>
            </w:r>
            <w:r>
              <w:rPr>
                <w:rFonts w:hint="eastAsia"/>
                <w:b/>
                <w:bCs/>
              </w:rPr>
              <w:t>：</w:t>
            </w:r>
          </w:p>
          <w:p>
            <w:pPr>
              <w:snapToGrid w:val="0"/>
              <w:spacing w:line="280" w:lineRule="exact"/>
              <w:jc w:val="left"/>
              <w:rPr>
                <w:rFonts w:hint="eastAsia"/>
                <w:lang w:val="en-US" w:eastAsia="zh-CN"/>
              </w:rPr>
            </w:pPr>
            <w:r>
              <w:rPr>
                <w:rFonts w:hint="eastAsia"/>
              </w:rPr>
              <w:t>原料验收——清洗（大米）——蒸煮——盛碗——装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6"/>
            </w:pPr>
          </w:p>
          <w:p>
            <w:pPr>
              <w:snapToGrid w:val="0"/>
              <w:spacing w:line="280" w:lineRule="exact"/>
              <w:jc w:val="left"/>
              <w:rPr>
                <w:b/>
                <w:bCs/>
              </w:rPr>
            </w:pPr>
            <w:r>
              <w:rPr>
                <w:rFonts w:hint="eastAsia"/>
                <w:b/>
                <w:bCs/>
                <w:lang w:val="en-US" w:eastAsia="zh-CN"/>
              </w:rPr>
              <w:t>工器具</w:t>
            </w:r>
            <w:r>
              <w:rPr>
                <w:rFonts w:hint="eastAsia"/>
                <w:b/>
                <w:bCs/>
              </w:rPr>
              <w:t>清洗消毒：</w:t>
            </w:r>
          </w:p>
          <w:p>
            <w:pPr>
              <w:rPr>
                <w:rFonts w:hint="eastAsia"/>
              </w:rPr>
            </w:pPr>
            <w:r>
              <w:rPr>
                <w:rFonts w:hint="eastAsia"/>
              </w:rPr>
              <w:t xml:space="preserve">餐具——回收——清洗——消毒——备用 </w:t>
            </w:r>
          </w:p>
          <w:p>
            <w:pPr>
              <w:pStyle w:val="6"/>
              <w:rPr>
                <w:rFonts w:hint="eastAsia"/>
                <w:highlight w:val="none"/>
              </w:rPr>
            </w:pPr>
          </w:p>
          <w:p>
            <w:pPr>
              <w:rPr>
                <w:rFonts w:hint="eastAsia"/>
              </w:rPr>
            </w:pPr>
            <w:r>
              <w:rPr>
                <w:rFonts w:hint="eastAsia" w:ascii="Times New Roman" w:hAnsi="Times New Roman" w:eastAsia="宋体" w:cs="Times New Roman"/>
                <w:b/>
                <w:bCs/>
                <w:kern w:val="2"/>
                <w:sz w:val="21"/>
                <w:szCs w:val="20"/>
                <w:lang w:val="en-US" w:eastAsia="zh-CN" w:bidi="ar-SA"/>
              </w:rPr>
              <w:t>餐盒消毒</w:t>
            </w: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一次性可降解餐盒，每批使用前</w:t>
            </w:r>
            <w:r>
              <w:rPr>
                <w:rFonts w:hint="eastAsia" w:ascii="Times New Roman" w:hAnsi="Times New Roman" w:eastAsia="宋体" w:cs="Times New Roman"/>
                <w:kern w:val="2"/>
                <w:sz w:val="21"/>
                <w:szCs w:val="20"/>
                <w:lang w:val="en-US" w:eastAsia="zh-CN" w:bidi="ar-SA"/>
              </w:rPr>
              <w:t>紫外线照射</w:t>
            </w:r>
            <w:r>
              <w:rPr>
                <w:rFonts w:hint="eastAsia" w:cs="Times New Roman"/>
                <w:kern w:val="2"/>
                <w:sz w:val="21"/>
                <w:szCs w:val="20"/>
                <w:lang w:val="en-US" w:eastAsia="zh-CN" w:bidi="ar-SA"/>
              </w:rPr>
              <w:t>1h</w:t>
            </w:r>
          </w:p>
          <w:p>
            <w:pPr>
              <w:rPr>
                <w:rFonts w:hint="eastAsia"/>
              </w:rPr>
            </w:pPr>
          </w:p>
          <w:p>
            <w:r>
              <w:rPr>
                <w:rFonts w:hint="eastAsia"/>
              </w:rPr>
              <w:t>询问</w:t>
            </w:r>
            <w:r>
              <w:rPr>
                <w:rFonts w:hint="eastAsia"/>
                <w:lang w:val="en-US" w:eastAsia="zh-CN"/>
              </w:rPr>
              <w:t>生产车间</w:t>
            </w:r>
            <w:r>
              <w:rPr>
                <w:rFonts w:hint="eastAsia"/>
              </w:rPr>
              <w:t>废水是否含有一类污染物，☑无 □有，说明：</w:t>
            </w:r>
          </w:p>
          <w:p>
            <w:pPr>
              <w:rPr>
                <w:rFonts w:hint="eastAsia" w:eastAsia="宋体"/>
                <w:lang w:val="en-US" w:eastAsia="zh-CN"/>
              </w:rPr>
            </w:pPr>
            <w:r>
              <w:rPr>
                <w:rFonts w:hint="eastAsia"/>
              </w:rPr>
              <w:t>□检测室/</w:t>
            </w:r>
            <w:r>
              <w:rPr>
                <w:rFonts w:hint="eastAsia"/>
              </w:rPr>
              <w:sym w:font="Wingdings 2" w:char="0052"/>
            </w:r>
            <w:r>
              <w:rPr>
                <w:rFonts w:hint="eastAsia"/>
              </w:rPr>
              <w:t xml:space="preserve">车间处理方式：□循环使用 □排入公司内部污水处理站 </w:t>
            </w:r>
            <w:r>
              <w:rPr>
                <w:rFonts w:hint="eastAsia"/>
              </w:rPr>
              <w:sym w:font="Wingdings 2" w:char="0052"/>
            </w:r>
            <w:r>
              <w:rPr>
                <w:rFonts w:hint="eastAsia"/>
              </w:rPr>
              <w:t>排入市政管网</w:t>
            </w:r>
            <w:r>
              <w:rPr>
                <w:rFonts w:hint="eastAsia"/>
                <w:lang w:val="en-US" w:eastAsia="zh-CN"/>
              </w:rPr>
              <w:t xml:space="preserve"> </w:t>
            </w:r>
            <w:r>
              <w:rPr>
                <w:rFonts w:hint="eastAsia"/>
              </w:rPr>
              <w:t xml:space="preserve"> □车间排口处理</w:t>
            </w:r>
            <w:r>
              <w:rPr>
                <w:rFonts w:hint="eastAsia"/>
                <w:lang w:val="en-US" w:eastAsia="zh-CN"/>
              </w:rPr>
              <w:t xml:space="preserve"> </w:t>
            </w:r>
          </w:p>
          <w:p>
            <w:r>
              <w:rPr>
                <w:rFonts w:hint="eastAsia"/>
              </w:rPr>
              <w:t>查看□检测室/车间污水处理记录（适用时）（不适用）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处理物质</w:t>
                  </w:r>
                </w:p>
              </w:tc>
              <w:tc>
                <w:tcPr>
                  <w:tcW w:w="1364"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rPr>
                    <w:t>□合格 □不合格</w:t>
                  </w:r>
                </w:p>
              </w:tc>
            </w:tr>
          </w:tbl>
          <w:p>
            <w:r>
              <w:rPr>
                <w:rFonts w:hint="eastAsia"/>
                <w:lang w:val="en-US" w:eastAsia="zh-CN"/>
              </w:rPr>
              <w:t>生产车间加工</w:t>
            </w:r>
            <w:r>
              <w:rPr>
                <w:rFonts w:hint="eastAsia"/>
              </w:rPr>
              <w:t>废水主要通过隔油池进行隔油处理，之后排入市政管网。</w:t>
            </w:r>
          </w:p>
          <w:p>
            <w:pPr>
              <w:pStyle w:val="2"/>
            </w:pPr>
          </w:p>
          <w:p>
            <w:r>
              <w:rPr>
                <w:rFonts w:hint="eastAsia"/>
              </w:rPr>
              <w:t>询问</w:t>
            </w:r>
            <w:r>
              <w:rPr>
                <w:rFonts w:hint="eastAsia"/>
              </w:rPr>
              <w:sym w:font="Wingdings 2" w:char="0052"/>
            </w:r>
            <w:r>
              <w:rPr>
                <w:rFonts w:hint="eastAsia"/>
                <w:lang w:val="en-US" w:eastAsia="zh-CN"/>
              </w:rPr>
              <w:t>生产车间</w:t>
            </w:r>
            <w:r>
              <w:rPr>
                <w:rFonts w:hint="eastAsia"/>
              </w:rPr>
              <w:t xml:space="preserve">是否有废气排放，□无 </w:t>
            </w:r>
            <w:r>
              <w:rPr>
                <w:rFonts w:hint="eastAsia"/>
              </w:rPr>
              <w:sym w:font="Wingdings 2" w:char="0052"/>
            </w:r>
            <w:r>
              <w:rPr>
                <w:rFonts w:hint="eastAsia"/>
              </w:rPr>
              <w:t>有，主要为油烟，通过吸油烟机进行油烟净化处理后直接排放。</w:t>
            </w:r>
          </w:p>
          <w:p>
            <w:r>
              <w:rPr>
                <w:rFonts w:hint="eastAsia"/>
              </w:rPr>
              <w:t>说明：（不适用）</w:t>
            </w:r>
          </w:p>
          <w:p>
            <w:r>
              <w:rPr>
                <w:rFonts w:hint="eastAsia"/>
              </w:rPr>
              <w:t>□粉尘 □酸性气体，□碱性气体 □VOC  □有机气体</w:t>
            </w:r>
          </w:p>
          <w:p/>
          <w:p>
            <w:r>
              <w:rPr>
                <w:rFonts w:hint="eastAsia"/>
              </w:rPr>
              <w:t>查看□检测室/车间废气处理记录（适用时），（不适用）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41"/>
              <w:gridCol w:w="1115"/>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日期</w:t>
                  </w:r>
                </w:p>
              </w:tc>
              <w:tc>
                <w:tcPr>
                  <w:tcW w:w="1541" w:type="dxa"/>
                </w:tcPr>
                <w:p>
                  <w:r>
                    <w:rPr>
                      <w:rFonts w:hint="eastAsia"/>
                    </w:rPr>
                    <w:t>废气所含物质</w:t>
                  </w:r>
                </w:p>
              </w:tc>
              <w:tc>
                <w:tcPr>
                  <w:tcW w:w="1115" w:type="dxa"/>
                </w:tcPr>
                <w:p>
                  <w:r>
                    <w:rPr>
                      <w:rFonts w:hint="eastAsia"/>
                    </w:rPr>
                    <w:t>处理方法</w:t>
                  </w:r>
                </w:p>
              </w:tc>
              <w:tc>
                <w:tcPr>
                  <w:tcW w:w="1680" w:type="dxa"/>
                </w:tcPr>
                <w:p>
                  <w:r>
                    <w:rPr>
                      <w:rFonts w:hint="eastAsia"/>
                    </w:rPr>
                    <w:t>关键参数要求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r>
                    <w:rPr>
                      <w:rFonts w:hint="eastAsia"/>
                    </w:rPr>
                    <w:t>——</w:t>
                  </w: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tc>
              <w:tc>
                <w:tcPr>
                  <w:tcW w:w="1541" w:type="dxa"/>
                </w:tcPr>
                <w:p/>
              </w:tc>
              <w:tc>
                <w:tcPr>
                  <w:tcW w:w="1115" w:type="dxa"/>
                </w:tcPr>
                <w:p/>
              </w:tc>
              <w:tc>
                <w:tcPr>
                  <w:tcW w:w="1680" w:type="dxa"/>
                </w:tcPr>
                <w:p/>
              </w:tc>
              <w:tc>
                <w:tcPr>
                  <w:tcW w:w="1566" w:type="dxa"/>
                </w:tcPr>
                <w:p/>
              </w:tc>
              <w:tc>
                <w:tcPr>
                  <w:tcW w:w="2046" w:type="dxa"/>
                </w:tcPr>
                <w:p>
                  <w:r>
                    <w:rPr>
                      <w:rFonts w:hint="eastAsia"/>
                    </w:rPr>
                    <w:t>□合格 □不合格</w:t>
                  </w:r>
                </w:p>
              </w:tc>
            </w:tr>
          </w:tbl>
          <w:p/>
          <w:p>
            <w:r>
              <w:rPr>
                <w:rFonts w:hint="eastAsia"/>
              </w:rPr>
              <w:t>询问</w:t>
            </w:r>
            <w:r>
              <w:rPr>
                <w:rFonts w:hint="eastAsia"/>
              </w:rPr>
              <w:sym w:font="Wingdings 2" w:char="00A3"/>
            </w:r>
            <w:r>
              <w:rPr>
                <w:rFonts w:hint="eastAsia"/>
                <w:lang w:eastAsia="zh-CN"/>
              </w:rPr>
              <w:t>生产加工间</w:t>
            </w:r>
            <w:r>
              <w:rPr>
                <w:rFonts w:hint="eastAsia"/>
              </w:rPr>
              <w:t>/餐厅/</w:t>
            </w:r>
            <w:r>
              <w:rPr>
                <w:rFonts w:hint="eastAsia"/>
              </w:rPr>
              <w:sym w:font="Wingdings 2" w:char="0052"/>
            </w:r>
            <w:r>
              <w:rPr>
                <w:rFonts w:hint="eastAsia"/>
              </w:rPr>
              <w:t>生产车间是否有较大噪声废气排放，</w:t>
            </w:r>
            <w:r>
              <w:rPr>
                <w:rFonts w:hint="eastAsia"/>
              </w:rPr>
              <w:sym w:font="Wingdings 2" w:char="00A3"/>
            </w:r>
            <w:r>
              <w:rPr>
                <w:rFonts w:hint="eastAsia"/>
              </w:rPr>
              <w:t xml:space="preserve">有 </w:t>
            </w:r>
            <w:r>
              <w:t xml:space="preserve"> </w:t>
            </w:r>
            <w:r>
              <w:rPr>
                <w:rFonts w:hint="eastAsia"/>
              </w:rPr>
              <w:sym w:font="Wingdings 2" w:char="0052"/>
            </w:r>
            <w:r>
              <w:rPr>
                <w:rFonts w:hint="eastAsia"/>
              </w:rPr>
              <w:t>无</w:t>
            </w:r>
          </w:p>
          <w:p>
            <w:r>
              <w:rPr>
                <w:rFonts w:hint="eastAsia"/>
              </w:rPr>
              <w:t>说明：</w:t>
            </w:r>
            <w:r>
              <w:rPr>
                <w:rFonts w:hint="eastAsia"/>
              </w:rPr>
              <w:sym w:font="Wingdings 2" w:char="0052"/>
            </w:r>
            <w:r>
              <w:rPr>
                <w:rFonts w:hint="eastAsia"/>
              </w:rPr>
              <w:t>设备运转 □压缩空气 □锻造 □其他</w:t>
            </w:r>
          </w:p>
          <w:p>
            <w:r>
              <w:rPr>
                <w:rFonts w:hint="eastAsia"/>
              </w:rPr>
              <w:t>询问减少噪声排放的措施：</w:t>
            </w:r>
            <w:r>
              <w:rPr>
                <w:rFonts w:hint="eastAsia"/>
              </w:rPr>
              <w:sym w:font="Wingdings 2" w:char="0052"/>
            </w:r>
            <w:r>
              <w:rPr>
                <w:rFonts w:hint="eastAsia"/>
              </w:rPr>
              <w:t>设备</w:t>
            </w:r>
            <w:r>
              <w:rPr>
                <w:rFonts w:hint="eastAsia"/>
                <w:lang w:val="en-US" w:eastAsia="zh-CN"/>
              </w:rPr>
              <w:t>正常</w:t>
            </w:r>
            <w:r>
              <w:rPr>
                <w:rFonts w:hint="eastAsia"/>
              </w:rPr>
              <w:t>运转 □压缩空气 □锻造 □其他</w:t>
            </w:r>
          </w:p>
          <w:p>
            <w:pPr>
              <w:pStyle w:val="12"/>
            </w:pPr>
          </w:p>
          <w:p>
            <w:pPr>
              <w:rPr>
                <w:rFonts w:hint="default" w:eastAsia="宋体"/>
                <w:lang w:val="en-US" w:eastAsia="zh-CN"/>
              </w:rPr>
            </w:pPr>
            <w:r>
              <w:rPr>
                <w:rFonts w:hint="eastAsia"/>
              </w:rPr>
              <w:t>询问</w:t>
            </w:r>
            <w:r>
              <w:rPr>
                <w:rFonts w:hint="eastAsia"/>
              </w:rPr>
              <w:sym w:font="Wingdings 2" w:char="00A3"/>
            </w:r>
            <w:r>
              <w:rPr>
                <w:rFonts w:hint="eastAsia"/>
                <w:lang w:eastAsia="zh-CN"/>
              </w:rPr>
              <w:t>生产加工间</w:t>
            </w:r>
            <w:r>
              <w:rPr>
                <w:rFonts w:hint="eastAsia"/>
              </w:rPr>
              <w:t>/餐厅/</w:t>
            </w:r>
            <w:r>
              <w:rPr>
                <w:rFonts w:hint="eastAsia"/>
              </w:rPr>
              <w:sym w:font="Wingdings 2" w:char="0052"/>
            </w:r>
            <w:r>
              <w:rPr>
                <w:rFonts w:hint="eastAsia"/>
              </w:rPr>
              <w:t xml:space="preserve">生产车间是否使用危险化学品， </w:t>
            </w:r>
            <w:r>
              <w:rPr>
                <w:rFonts w:hint="eastAsia"/>
                <w:lang w:eastAsia="zh-CN"/>
              </w:rPr>
              <w:t>□</w:t>
            </w:r>
            <w:r>
              <w:rPr>
                <w:rFonts w:hint="eastAsia"/>
              </w:rPr>
              <w:t xml:space="preserve">无 </w:t>
            </w:r>
            <w:r>
              <w:rPr>
                <w:rFonts w:hint="eastAsia"/>
              </w:rPr>
              <w:sym w:font="Wingdings 2" w:char="0052"/>
            </w:r>
            <w:r>
              <w:rPr>
                <w:rFonts w:hint="eastAsia"/>
              </w:rPr>
              <w:t>有</w:t>
            </w:r>
            <w:r>
              <w:rPr>
                <w:rFonts w:hint="eastAsia"/>
                <w:lang w:eastAsia="zh-CN"/>
              </w:rPr>
              <w:t>——</w:t>
            </w:r>
            <w:r>
              <w:rPr>
                <w:rFonts w:hint="eastAsia"/>
                <w:lang w:val="en-US" w:eastAsia="zh-CN"/>
              </w:rPr>
              <w:t>天然气、75%酒精（手部消毒用）</w:t>
            </w:r>
          </w:p>
          <w:p>
            <w:pPr>
              <w:widowControl/>
              <w:spacing w:before="40"/>
              <w:jc w:val="left"/>
            </w:pPr>
            <w:r>
              <w:rPr>
                <w:rFonts w:hint="eastAsia"/>
              </w:rPr>
              <w:t>危化品的特性：</w:t>
            </w:r>
            <w:r>
              <w:rPr/>
              <w:sym w:font="Wingdings" w:char="00FE"/>
            </w:r>
            <w:r>
              <w:rPr>
                <w:rFonts w:hint="eastAsia"/>
              </w:rPr>
              <w:t xml:space="preserve">易燃   </w:t>
            </w:r>
            <w:r>
              <w:rPr/>
              <w:sym w:font="Wingdings" w:char="00FE"/>
            </w:r>
            <w:r>
              <w:rPr>
                <w:rFonts w:hint="eastAsia"/>
              </w:rPr>
              <w:t xml:space="preserve">易爆    </w:t>
            </w:r>
            <w:r>
              <w:rPr/>
              <w:sym w:font="Wingdings" w:char="00A8"/>
            </w:r>
            <w:r>
              <w:rPr>
                <w:rFonts w:hint="eastAsia"/>
              </w:rPr>
              <w:t xml:space="preserve">腐蚀性   </w:t>
            </w:r>
            <w:r>
              <w:rPr/>
              <w:sym w:font="Wingdings" w:char="00A8"/>
            </w:r>
            <w:r>
              <w:rPr>
                <w:rFonts w:hint="eastAsia"/>
              </w:rPr>
              <w:t xml:space="preserve">有毒   </w:t>
            </w:r>
            <w:r>
              <w:rPr/>
              <w:sym w:font="Wingdings" w:char="00A8"/>
            </w:r>
            <w:r>
              <w:rPr>
                <w:rFonts w:hint="eastAsia"/>
              </w:rPr>
              <w:t xml:space="preserve">有害   </w:t>
            </w:r>
            <w:r>
              <w:rPr/>
              <w:sym w:font="Wingdings" w:char="00A8"/>
            </w:r>
            <w:r>
              <w:rPr>
                <w:rFonts w:hint="eastAsia"/>
              </w:rPr>
              <w:t>其他——</w:t>
            </w:r>
          </w:p>
          <w:p>
            <w:pPr>
              <w:pStyle w:val="12"/>
            </w:pPr>
          </w:p>
          <w:p>
            <w:r>
              <w:rPr>
                <w:rFonts w:hint="eastAsia"/>
              </w:rPr>
              <w:t>查看相关MSDS或告知牌的发放和使用情况，</w:t>
            </w:r>
            <w:r>
              <w:rPr>
                <w:rFonts w:hint="eastAsia"/>
              </w:rPr>
              <w:sym w:font="Wingdings 2" w:char="0052"/>
            </w:r>
            <w:r>
              <w:rPr>
                <w:rFonts w:hint="eastAsia"/>
              </w:rPr>
              <w:t xml:space="preserve">合格    </w:t>
            </w:r>
            <w:r>
              <w:rPr>
                <w:rFonts w:hint="eastAsia"/>
              </w:rPr>
              <w:sym w:font="Wingdings 2" w:char="00A3"/>
            </w:r>
            <w:r>
              <w:rPr>
                <w:rFonts w:hint="eastAsia"/>
              </w:rPr>
              <w:t>不合格</w:t>
            </w:r>
          </w:p>
          <w:p>
            <w:pPr>
              <w:pStyle w:val="12"/>
              <w:rPr>
                <w:u w:val="single"/>
              </w:rPr>
            </w:pPr>
            <w:r>
              <w:rPr>
                <w:rFonts w:hint="eastAsia"/>
                <w:u w:val="single"/>
              </w:rPr>
              <w:t>提供有——</w:t>
            </w:r>
            <w:r>
              <w:rPr>
                <w:rFonts w:hint="eastAsia"/>
                <w:u w:val="single"/>
                <w:lang w:val="en-US" w:eastAsia="zh-CN"/>
              </w:rPr>
              <w:t>天然气、75%酒精（手部消毒用）的MSDS</w:t>
            </w:r>
            <w:r>
              <w:rPr>
                <w:rFonts w:hint="eastAsia"/>
                <w:u w:val="single"/>
              </w:rPr>
              <w:t>；</w:t>
            </w:r>
          </w:p>
          <w:p>
            <w:r>
              <w:rPr>
                <w:rFonts w:hint="eastAsia"/>
              </w:rPr>
              <w:t>查看</w:t>
            </w:r>
            <w:r>
              <w:rPr>
                <w:rFonts w:hint="eastAsia"/>
              </w:rPr>
              <w:sym w:font="Wingdings 2" w:char="00A3"/>
            </w:r>
            <w:r>
              <w:rPr>
                <w:rFonts w:hint="eastAsia"/>
                <w:lang w:eastAsia="zh-CN"/>
              </w:rPr>
              <w:t>生产加工间</w:t>
            </w:r>
            <w:r>
              <w:rPr>
                <w:rFonts w:hint="eastAsia"/>
              </w:rPr>
              <w:t xml:space="preserve"> </w:t>
            </w:r>
            <w:r>
              <w:rPr>
                <w:rFonts w:hint="eastAsia"/>
                <w:lang w:val="en-US" w:eastAsia="zh-CN"/>
              </w:rPr>
              <w:t xml:space="preserve"> </w:t>
            </w:r>
            <w:r>
              <w:rPr>
                <w:rFonts w:hint="eastAsia"/>
              </w:rPr>
              <w:sym w:font="Wingdings 2" w:char="0052"/>
            </w:r>
            <w:r>
              <w:rPr>
                <w:rFonts w:hint="eastAsia"/>
                <w:lang w:val="en-US" w:eastAsia="zh-CN"/>
              </w:rPr>
              <w:t>生产车间（库房）</w:t>
            </w:r>
            <w:r>
              <w:rPr>
                <w:rFonts w:hint="eastAsia"/>
              </w:rPr>
              <w:t xml:space="preserve">  </w:t>
            </w:r>
            <w:r>
              <w:t xml:space="preserve"> </w:t>
            </w:r>
            <w:r>
              <w:rPr>
                <w:rFonts w:hint="eastAsia"/>
              </w:rPr>
              <w:sym w:font="Wingdings 2" w:char="00A3"/>
            </w:r>
            <w:r>
              <w:rPr>
                <w:rFonts w:hint="eastAsia"/>
              </w:rPr>
              <w:t>办公室危化品管理的情况：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92"/>
              <w:gridCol w:w="1135"/>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55" w:type="dxa"/>
                  <w:shd w:val="clear" w:color="auto" w:fill="auto"/>
                </w:tcPr>
                <w:p>
                  <w:r>
                    <w:rPr>
                      <w:rFonts w:hint="eastAsia"/>
                    </w:rPr>
                    <w:t>危化品名称</w:t>
                  </w:r>
                </w:p>
              </w:tc>
              <w:tc>
                <w:tcPr>
                  <w:tcW w:w="1192" w:type="dxa"/>
                  <w:shd w:val="clear" w:color="auto" w:fill="auto"/>
                </w:tcPr>
                <w:p>
                  <w:r>
                    <w:rPr>
                      <w:rFonts w:hint="eastAsia"/>
                    </w:rPr>
                    <w:t>是否有MSDS</w:t>
                  </w:r>
                </w:p>
              </w:tc>
              <w:tc>
                <w:tcPr>
                  <w:tcW w:w="1135" w:type="dxa"/>
                  <w:shd w:val="clear" w:color="auto" w:fill="auto"/>
                </w:tcPr>
                <w:p>
                  <w:r>
                    <w:rPr>
                      <w:rFonts w:hint="eastAsia"/>
                    </w:rPr>
                    <w:t>危害特性</w:t>
                  </w:r>
                </w:p>
              </w:tc>
              <w:tc>
                <w:tcPr>
                  <w:tcW w:w="2049" w:type="dxa"/>
                  <w:shd w:val="clear" w:color="auto" w:fill="auto"/>
                </w:tcPr>
                <w:p>
                  <w:r>
                    <w:rPr>
                      <w:rFonts w:hint="eastAsia"/>
                    </w:rPr>
                    <w:t>控制措施要求</w:t>
                  </w:r>
                </w:p>
              </w:tc>
              <w:tc>
                <w:tcPr>
                  <w:tcW w:w="1566" w:type="dxa"/>
                  <w:shd w:val="clear" w:color="auto" w:fill="auto"/>
                </w:tcPr>
                <w:p>
                  <w:r>
                    <w:rPr>
                      <w:rFonts w:hint="eastAsia"/>
                    </w:rPr>
                    <w:t>措施落实情况</w:t>
                  </w:r>
                </w:p>
              </w:tc>
              <w:tc>
                <w:tcPr>
                  <w:tcW w:w="2046" w:type="dxa"/>
                  <w:shd w:val="clear" w:color="auto" w:fill="auto"/>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pPr>
                    <w:rPr>
                      <w:rFonts w:hint="default" w:eastAsia="宋体"/>
                      <w:lang w:val="en-US" w:eastAsia="zh-CN"/>
                    </w:rPr>
                  </w:pPr>
                  <w:r>
                    <w:rPr>
                      <w:rFonts w:hint="eastAsia"/>
                      <w:lang w:val="en-US" w:eastAsia="zh-CN"/>
                    </w:rPr>
                    <w:t>75%酒精</w:t>
                  </w:r>
                </w:p>
              </w:tc>
              <w:tc>
                <w:tcPr>
                  <w:tcW w:w="1192" w:type="dxa"/>
                  <w:shd w:val="clear" w:color="auto" w:fill="auto"/>
                </w:tcPr>
                <w:p>
                  <w:r>
                    <w:rPr>
                      <w:rFonts w:hint="eastAsia"/>
                    </w:rPr>
                    <w:t>是</w:t>
                  </w:r>
                </w:p>
              </w:tc>
              <w:tc>
                <w:tcPr>
                  <w:tcW w:w="1135" w:type="dxa"/>
                  <w:shd w:val="clear" w:color="auto" w:fill="auto"/>
                </w:tcPr>
                <w:p>
                  <w:r>
                    <w:rPr/>
                    <w:sym w:font="Wingdings" w:char="00FE"/>
                  </w:r>
                  <w:r>
                    <w:rPr>
                      <w:rFonts w:hint="eastAsia"/>
                    </w:rPr>
                    <w:t xml:space="preserve">易燃   </w:t>
                  </w:r>
                  <w:r>
                    <w:rPr/>
                    <w:sym w:font="Wingdings" w:char="00FE"/>
                  </w:r>
                  <w:r>
                    <w:rPr>
                      <w:rFonts w:hint="eastAsia"/>
                    </w:rPr>
                    <w:t>易爆</w:t>
                  </w:r>
                </w:p>
              </w:tc>
              <w:tc>
                <w:tcPr>
                  <w:tcW w:w="2049" w:type="dxa"/>
                  <w:shd w:val="clear" w:color="auto" w:fill="auto"/>
                </w:tcPr>
                <w:p>
                  <w:pPr>
                    <w:rPr>
                      <w:rFonts w:hint="default" w:eastAsia="宋体"/>
                      <w:lang w:val="en-US" w:eastAsia="zh-CN"/>
                    </w:rPr>
                  </w:pPr>
                  <w:r>
                    <w:rPr>
                      <w:rFonts w:hint="eastAsia"/>
                      <w:lang w:val="en-US" w:eastAsia="zh-CN"/>
                    </w:rPr>
                    <w:t>包装完好、专人专库</w:t>
                  </w:r>
                </w:p>
              </w:tc>
              <w:tc>
                <w:tcPr>
                  <w:tcW w:w="1566" w:type="dxa"/>
                  <w:shd w:val="clear" w:color="auto" w:fill="auto"/>
                </w:tcPr>
                <w:p>
                  <w:pPr>
                    <w:rPr>
                      <w:rFonts w:hint="eastAsia" w:eastAsia="宋体"/>
                      <w:lang w:eastAsia="zh-CN"/>
                    </w:rPr>
                  </w:pPr>
                  <w:r>
                    <w:rPr>
                      <w:rFonts w:hint="eastAsia"/>
                      <w:highlight w:val="none"/>
                      <w:lang w:eastAsia="zh-CN"/>
                    </w:rPr>
                    <w:t>《</w:t>
                  </w:r>
                  <w:r>
                    <w:rPr>
                      <w:rFonts w:hint="eastAsia"/>
                      <w:highlight w:val="none"/>
                      <w:lang w:val="en-US" w:eastAsia="zh-CN"/>
                    </w:rPr>
                    <w:t>化学品领用记录</w:t>
                  </w:r>
                  <w:r>
                    <w:rPr>
                      <w:rFonts w:hint="eastAsia"/>
                      <w:highlight w:val="none"/>
                      <w:lang w:eastAsia="zh-CN"/>
                    </w:rPr>
                    <w:t>》</w:t>
                  </w: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r>
                    <w:rPr>
                      <w:rFonts w:hint="eastAsia"/>
                      <w:u w:val="none"/>
                      <w:lang w:val="en-US" w:eastAsia="zh-CN"/>
                    </w:rPr>
                    <w:t>天然气</w:t>
                  </w:r>
                </w:p>
              </w:tc>
              <w:tc>
                <w:tcPr>
                  <w:tcW w:w="1192" w:type="dxa"/>
                  <w:shd w:val="clear" w:color="auto" w:fill="auto"/>
                </w:tcPr>
                <w:p>
                  <w:r>
                    <w:rPr>
                      <w:rFonts w:hint="eastAsia"/>
                    </w:rPr>
                    <w:t>是</w:t>
                  </w:r>
                </w:p>
              </w:tc>
              <w:tc>
                <w:tcPr>
                  <w:tcW w:w="1135" w:type="dxa"/>
                  <w:shd w:val="clear" w:color="auto" w:fill="auto"/>
                </w:tcPr>
                <w:p>
                  <w:r>
                    <w:rPr/>
                    <w:sym w:font="Wingdings" w:char="00FE"/>
                  </w:r>
                  <w:r>
                    <w:rPr>
                      <w:rFonts w:hint="eastAsia"/>
                    </w:rPr>
                    <w:t xml:space="preserve">易燃   </w:t>
                  </w:r>
                  <w:r>
                    <w:rPr/>
                    <w:sym w:font="Wingdings" w:char="00FE"/>
                  </w:r>
                  <w:r>
                    <w:rPr>
                      <w:rFonts w:hint="eastAsia"/>
                    </w:rPr>
                    <w:t>易爆</w:t>
                  </w:r>
                </w:p>
              </w:tc>
              <w:tc>
                <w:tcPr>
                  <w:tcW w:w="2049" w:type="dxa"/>
                  <w:shd w:val="clear" w:color="auto" w:fill="auto"/>
                </w:tcPr>
                <w:p>
                  <w:pPr>
                    <w:rPr>
                      <w:rFonts w:hint="default" w:eastAsia="宋体"/>
                      <w:lang w:val="en-US" w:eastAsia="zh-CN"/>
                    </w:rPr>
                  </w:pPr>
                  <w:r>
                    <w:rPr>
                      <w:rFonts w:hint="eastAsia"/>
                      <w:lang w:val="en-US" w:eastAsia="zh-CN"/>
                    </w:rPr>
                    <w:t>设备完好、可燃性气体报警装置</w:t>
                  </w:r>
                </w:p>
              </w:tc>
              <w:tc>
                <w:tcPr>
                  <w:tcW w:w="1566" w:type="dxa"/>
                  <w:shd w:val="clear" w:color="auto" w:fill="auto"/>
                </w:tcPr>
                <w:p>
                  <w:pPr>
                    <w:rPr>
                      <w:rFonts w:hint="eastAsia" w:eastAsia="宋体"/>
                      <w:lang w:val="en-US" w:eastAsia="zh-CN"/>
                    </w:rPr>
                  </w:pPr>
                  <w:r>
                    <w:rPr>
                      <w:rFonts w:hint="eastAsia"/>
                      <w:lang w:val="en-US" w:eastAsia="zh-CN"/>
                    </w:rPr>
                    <w:t>正常使用</w:t>
                  </w:r>
                </w:p>
              </w:tc>
              <w:tc>
                <w:tcPr>
                  <w:tcW w:w="2046" w:type="dxa"/>
                  <w:shd w:val="clear" w:color="auto" w:fill="auto"/>
                </w:tcPr>
                <w:p>
                  <w:r>
                    <w:rPr>
                      <w:rFonts w:hint="eastAsia"/>
                    </w:rPr>
                    <w:sym w:font="Wingdings 2" w:char="0052"/>
                  </w:r>
                  <w:r>
                    <w:rPr>
                      <w:rFonts w:hint="eastAsia"/>
                    </w:rPr>
                    <w:t xml:space="preserve">合格 </w:t>
                  </w:r>
                  <w:r>
                    <w:rPr>
                      <w:rFonts w:hint="eastAsia"/>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shd w:val="clear" w:color="auto" w:fill="auto"/>
                </w:tcPr>
                <w:p/>
              </w:tc>
              <w:tc>
                <w:tcPr>
                  <w:tcW w:w="1192" w:type="dxa"/>
                  <w:shd w:val="clear" w:color="auto" w:fill="auto"/>
                </w:tcPr>
                <w:p/>
              </w:tc>
              <w:tc>
                <w:tcPr>
                  <w:tcW w:w="1135" w:type="dxa"/>
                  <w:shd w:val="clear" w:color="auto" w:fill="auto"/>
                </w:tcPr>
                <w:p/>
              </w:tc>
              <w:tc>
                <w:tcPr>
                  <w:tcW w:w="2049" w:type="dxa"/>
                  <w:shd w:val="clear" w:color="auto" w:fill="auto"/>
                </w:tcPr>
                <w:p/>
              </w:tc>
              <w:tc>
                <w:tcPr>
                  <w:tcW w:w="1566" w:type="dxa"/>
                  <w:shd w:val="clear" w:color="auto" w:fill="auto"/>
                </w:tcPr>
                <w:p/>
              </w:tc>
              <w:tc>
                <w:tcPr>
                  <w:tcW w:w="2046" w:type="dxa"/>
                  <w:shd w:val="clear" w:color="auto" w:fill="auto"/>
                </w:tcPr>
                <w:p>
                  <w:r>
                    <w:rPr>
                      <w:rFonts w:hint="eastAsia"/>
                    </w:rPr>
                    <w:sym w:font="Wingdings 2" w:char="00A3"/>
                  </w:r>
                  <w:r>
                    <w:rPr>
                      <w:rFonts w:hint="eastAsia"/>
                    </w:rPr>
                    <w:t xml:space="preserve">合格 </w:t>
                  </w:r>
                  <w:r>
                    <w:rPr>
                      <w:rFonts w:hint="eastAsia"/>
                    </w:rPr>
                    <w:sym w:font="Wingdings 2" w:char="00A3"/>
                  </w:r>
                  <w:r>
                    <w:rPr>
                      <w:rFonts w:hint="eastAsia"/>
                    </w:rPr>
                    <w:t>不合格</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504" w:hRule="atLeast"/>
        </w:trPr>
        <w:tc>
          <w:tcPr>
            <w:tcW w:w="1913" w:type="dxa"/>
            <w:gridSpan w:val="2"/>
            <w:vMerge w:val="continue"/>
          </w:tcPr>
          <w:p/>
        </w:tc>
        <w:tc>
          <w:tcPr>
            <w:tcW w:w="1290" w:type="dxa"/>
            <w:vMerge w:val="continue"/>
          </w:tcPr>
          <w:p/>
        </w:tc>
        <w:tc>
          <w:tcPr>
            <w:tcW w:w="756" w:type="dxa"/>
          </w:tcPr>
          <w:p>
            <w:r>
              <w:rPr>
                <w:rFonts w:hint="eastAsia"/>
              </w:rPr>
              <w:t>现场巡视</w:t>
            </w:r>
          </w:p>
        </w:tc>
        <w:tc>
          <w:tcPr>
            <w:tcW w:w="9353" w:type="dxa"/>
            <w:gridSpan w:val="2"/>
          </w:tcPr>
          <w:p>
            <w:r>
              <w:rPr>
                <w:rFonts w:hint="eastAsia"/>
              </w:rPr>
              <w:t>巡视设备的完好情况（有无跑冒滴漏的现象）。□是 ☑否</w:t>
            </w:r>
          </w:p>
          <w:p>
            <w:r>
              <w:rPr>
                <w:rFonts w:hint="eastAsia"/>
              </w:rPr>
              <w:t xml:space="preserve">巡视生产/服务对危险废弃物的管理情况        </w:t>
            </w:r>
            <w:r>
              <w:rPr>
                <w:rFonts w:hint="eastAsia"/>
              </w:rPr>
              <w:sym w:font="Wingdings 2" w:char="00A3"/>
            </w:r>
            <w:r>
              <w:rPr>
                <w:rFonts w:hint="eastAsia"/>
              </w:rPr>
              <w:t xml:space="preserve">是 </w:t>
            </w:r>
            <w:r>
              <w:rPr>
                <w:rFonts w:hint="eastAsia"/>
              </w:rPr>
              <w:sym w:font="Wingdings 2" w:char="00A3"/>
            </w:r>
            <w:r>
              <w:rPr>
                <w:rFonts w:hint="eastAsia"/>
              </w:rPr>
              <w:t>否</w:t>
            </w:r>
            <w:r>
              <w:rPr>
                <w:rFonts w:hint="eastAsia"/>
                <w:lang w:eastAsia="zh-CN"/>
              </w:rPr>
              <w:t>【</w:t>
            </w:r>
            <w:r>
              <w:rPr>
                <w:rFonts w:hint="eastAsia"/>
                <w:lang w:val="en-US" w:eastAsia="zh-CN"/>
              </w:rPr>
              <w:t>不适用</w:t>
            </w:r>
            <w:r>
              <w:rPr>
                <w:rFonts w:hint="eastAsia"/>
                <w:lang w:eastAsia="zh-CN"/>
              </w:rPr>
              <w:t>】</w:t>
            </w:r>
          </w:p>
          <w:p>
            <w:r>
              <w:rPr>
                <w:rFonts w:hint="eastAsia"/>
              </w:rPr>
              <w:t>巡视关键岗位人员是否按操作要求进行操作。  ☑是 □否</w:t>
            </w:r>
          </w:p>
          <w:p>
            <w:r>
              <w:rPr>
                <w:rFonts w:hint="eastAsia"/>
              </w:rPr>
              <w:t>巡视抽样询问关键岗位人员是否熟悉按操作要求    ☑是 □否</w:t>
            </w:r>
          </w:p>
          <w:p>
            <w:r>
              <w:rPr>
                <w:rFonts w:hint="eastAsia"/>
              </w:rPr>
              <w:t>巡视与环境有关的的控制参数是否按操作要求进行操作。☑是 □否</w:t>
            </w:r>
          </w:p>
          <w:p>
            <w:pPr>
              <w:rPr>
                <w:rFonts w:hint="eastAsia"/>
              </w:rPr>
            </w:pPr>
            <w:r>
              <w:rPr>
                <w:rFonts w:hint="eastAsia"/>
              </w:rPr>
              <w:t>巡视是否使用了经校准的与环境、安全有关的监视测量设备。</w:t>
            </w:r>
            <w:r>
              <w:rPr>
                <w:rFonts w:hint="eastAsia"/>
              </w:rPr>
              <w:sym w:font="Wingdings 2" w:char="0052"/>
            </w:r>
            <w:r>
              <w:rPr>
                <w:rFonts w:hint="eastAsia"/>
              </w:rPr>
              <w:t xml:space="preserve">是 </w:t>
            </w:r>
            <w:r>
              <w:rPr>
                <w:rFonts w:hint="eastAsia"/>
              </w:rPr>
              <w:sym w:font="Wingdings 2" w:char="00A3"/>
            </w:r>
            <w:r>
              <w:rPr>
                <w:rFonts w:hint="eastAsia"/>
              </w:rPr>
              <w:t>否</w:t>
            </w:r>
          </w:p>
          <w:p>
            <w:r>
              <w:rPr>
                <w:rFonts w:hint="eastAsia"/>
              </w:rPr>
              <w:t>巡视生产/服务的安全装置的完好情况            ☑是 □否</w:t>
            </w:r>
          </w:p>
          <w:p>
            <w:r>
              <w:rPr>
                <w:rFonts w:hint="eastAsia"/>
              </w:rPr>
              <w:t xml:space="preserve">抽样询问关键岗位人员是否按要求佩戴劳保用品    </w:t>
            </w:r>
            <w:r>
              <w:rPr>
                <w:rFonts w:hint="eastAsia"/>
              </w:rPr>
              <w:sym w:font="Wingdings 2" w:char="0052"/>
            </w:r>
            <w:r>
              <w:rPr>
                <w:rFonts w:hint="eastAsia"/>
              </w:rPr>
              <w:t>是</w:t>
            </w:r>
            <w:r>
              <w:rPr>
                <w:rFonts w:hint="eastAsia"/>
                <w:lang w:eastAsia="zh-CN"/>
              </w:rPr>
              <w:t>（</w:t>
            </w:r>
            <w:r>
              <w:rPr>
                <w:rFonts w:hint="eastAsia"/>
                <w:lang w:val="en-US" w:eastAsia="zh-CN"/>
              </w:rPr>
              <w:t>普通劳保用品</w:t>
            </w:r>
            <w:r>
              <w:rPr>
                <w:rFonts w:hint="eastAsia"/>
                <w:lang w:eastAsia="zh-CN"/>
              </w:rPr>
              <w:t>）</w:t>
            </w:r>
            <w:r>
              <w:rPr>
                <w:rFonts w:hint="eastAsia"/>
              </w:rPr>
              <w:t xml:space="preserve"> □否  </w:t>
            </w:r>
          </w:p>
          <w:p>
            <w:pPr>
              <w:rPr>
                <w:rFonts w:hint="eastAsia" w:eastAsia="宋体"/>
                <w:lang w:eastAsia="zh-CN"/>
              </w:rPr>
            </w:pPr>
            <w:r>
              <w:rPr>
                <w:rFonts w:hint="eastAsia"/>
                <w:u w:val="single"/>
              </w:rPr>
              <w:t>巡视消防设施的完好情况和日常检查情况，抽查灭火器</w:t>
            </w:r>
            <w:r>
              <w:rPr>
                <w:rFonts w:hint="eastAsia"/>
                <w:u w:val="single"/>
                <w:lang w:val="en-US" w:eastAsia="zh-CN"/>
              </w:rPr>
              <w:t>1个已坏，已现场沟通</w:t>
            </w:r>
            <w:r>
              <w:rPr>
                <w:rFonts w:hint="eastAsia"/>
                <w:u w:val="single"/>
              </w:rPr>
              <w:t>。</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504" w:hRule="atLeast"/>
        </w:trPr>
        <w:tc>
          <w:tcPr>
            <w:tcW w:w="1913" w:type="dxa"/>
            <w:gridSpan w:val="2"/>
            <w:shd w:val="clear" w:color="auto" w:fill="auto"/>
          </w:tcPr>
          <w:p/>
        </w:tc>
        <w:tc>
          <w:tcPr>
            <w:tcW w:w="1290" w:type="dxa"/>
            <w:shd w:val="clear" w:color="auto" w:fill="auto"/>
          </w:tcPr>
          <w:p/>
        </w:tc>
        <w:tc>
          <w:tcPr>
            <w:tcW w:w="756" w:type="dxa"/>
            <w:shd w:val="clear" w:color="auto" w:fill="auto"/>
          </w:tcPr>
          <w:p>
            <w:r>
              <w:rPr>
                <w:rFonts w:hint="eastAsia"/>
              </w:rPr>
              <w:t>现场巡视</w:t>
            </w:r>
          </w:p>
        </w:tc>
        <w:tc>
          <w:tcPr>
            <w:tcW w:w="9353" w:type="dxa"/>
            <w:gridSpan w:val="2"/>
            <w:shd w:val="clear" w:color="auto" w:fill="auto"/>
          </w:tcPr>
          <w:p>
            <w:r>
              <w:rPr>
                <w:rFonts w:hint="eastAsia"/>
              </w:rPr>
              <w:t>现场巡视</w:t>
            </w:r>
            <w:r>
              <w:rPr>
                <w:rFonts w:hint="eastAsia"/>
                <w:lang w:val="en-US" w:eastAsia="zh-CN"/>
              </w:rPr>
              <w:t>生产车间/库房</w:t>
            </w:r>
            <w:r>
              <w:rPr>
                <w:rFonts w:hint="eastAsia"/>
              </w:rPr>
              <w:t>的现场管理</w:t>
            </w:r>
          </w:p>
          <w:p>
            <w:r>
              <w:rPr>
                <w:rFonts w:hint="eastAsia"/>
              </w:rPr>
              <w:t>危化品的保管：</w:t>
            </w:r>
            <w:r>
              <w:rPr>
                <w:rFonts w:hint="eastAsia"/>
              </w:rPr>
              <w:sym w:font="Wingdings" w:char="00FE"/>
            </w:r>
            <w:r>
              <w:rPr>
                <w:rFonts w:hint="eastAsia"/>
              </w:rPr>
              <w:t xml:space="preserve">合格    </w:t>
            </w:r>
            <w:r>
              <w:rPr>
                <w:rFonts w:hint="eastAsia"/>
              </w:rPr>
              <w:sym w:font="Wingdings" w:char="00A8"/>
            </w:r>
            <w:r>
              <w:rPr>
                <w:rFonts w:hint="eastAsia"/>
              </w:rPr>
              <w:t>不合格，说明：</w:t>
            </w:r>
            <w:r>
              <w:rPr>
                <w:rFonts w:hint="eastAsia"/>
                <w:u w:val="single"/>
              </w:rPr>
              <w:t xml:space="preserve">             </w:t>
            </w:r>
          </w:p>
          <w:p>
            <w:r>
              <w:rPr>
                <w:rFonts w:hint="eastAsia"/>
              </w:rPr>
              <w:t>MSDS的配备：</w:t>
            </w:r>
            <w:r>
              <w:rPr>
                <w:rFonts w:hint="eastAsia"/>
              </w:rPr>
              <w:sym w:font="Wingdings" w:char="00FE"/>
            </w:r>
            <w:r>
              <w:rPr>
                <w:rFonts w:hint="eastAsia"/>
              </w:rPr>
              <w:t xml:space="preserve">齐全    </w:t>
            </w:r>
            <w:r>
              <w:rPr>
                <w:rFonts w:hint="eastAsia"/>
              </w:rPr>
              <w:sym w:font="Wingdings" w:char="00A8"/>
            </w:r>
            <w:r>
              <w:rPr>
                <w:rFonts w:hint="eastAsia"/>
              </w:rPr>
              <w:t xml:space="preserve">未配置  </w:t>
            </w:r>
            <w:r>
              <w:rPr>
                <w:rFonts w:hint="eastAsia"/>
              </w:rPr>
              <w:sym w:font="Wingdings" w:char="00A8"/>
            </w:r>
            <w:r>
              <w:rPr>
                <w:rFonts w:hint="eastAsia"/>
              </w:rPr>
              <w:t>不齐全，说明：</w:t>
            </w:r>
            <w:r>
              <w:rPr>
                <w:rFonts w:hint="eastAsia"/>
                <w:u w:val="single"/>
              </w:rPr>
              <w:t xml:space="preserve">                         </w:t>
            </w:r>
            <w:r>
              <w:rPr>
                <w:rFonts w:hint="eastAsia"/>
              </w:rPr>
              <w:t xml:space="preserve"> </w:t>
            </w:r>
          </w:p>
          <w:p>
            <w:r>
              <w:rPr>
                <w:rFonts w:hint="eastAsia"/>
              </w:rPr>
              <w:t>通风处的完好：</w:t>
            </w:r>
            <w:r>
              <w:rPr>
                <w:rFonts w:hint="eastAsia"/>
              </w:rPr>
              <w:sym w:font="Wingdings" w:char="00FE"/>
            </w:r>
            <w:r>
              <w:rPr>
                <w:rFonts w:hint="eastAsia"/>
              </w:rPr>
              <w:t xml:space="preserve">完好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r>
              <w:rPr>
                <w:rFonts w:hint="eastAsia"/>
              </w:rPr>
              <w:t xml:space="preserve"> </w:t>
            </w:r>
          </w:p>
          <w:p>
            <w:r>
              <w:rPr>
                <w:rFonts w:hint="eastAsia"/>
              </w:rPr>
              <w:t>劳保用品的准备：</w:t>
            </w:r>
            <w:r>
              <w:rPr>
                <w:rFonts w:hint="eastAsia"/>
              </w:rPr>
              <w:sym w:font="Wingdings" w:char="00FE"/>
            </w:r>
            <w:r>
              <w:rPr>
                <w:rFonts w:hint="eastAsia"/>
              </w:rPr>
              <w:t xml:space="preserve">口罩、围裙、帽子、手套 </w:t>
            </w:r>
            <w:r>
              <w:t xml:space="preserve"> </w:t>
            </w:r>
            <w:r>
              <w:rPr>
                <w:rFonts w:hint="eastAsia"/>
              </w:rPr>
              <w:sym w:font="Wingdings" w:char="00A8"/>
            </w:r>
            <w:r>
              <w:rPr>
                <w:rFonts w:hint="eastAsia"/>
              </w:rPr>
              <w:t xml:space="preserve">目镜  </w:t>
            </w:r>
            <w:r>
              <w:rPr>
                <w:rFonts w:hint="eastAsia"/>
              </w:rPr>
              <w:sym w:font="Wingdings" w:char="00A8"/>
            </w:r>
            <w:r>
              <w:rPr>
                <w:rFonts w:hint="eastAsia"/>
              </w:rPr>
              <w:t xml:space="preserve">防毒面罩  </w:t>
            </w:r>
            <w:r>
              <w:rPr>
                <w:rFonts w:hint="eastAsia"/>
              </w:rPr>
              <w:sym w:font="Wingdings" w:char="00A8"/>
            </w:r>
            <w:r>
              <w:rPr>
                <w:rFonts w:hint="eastAsia"/>
              </w:rPr>
              <w:t xml:space="preserve">防酸碱手套 </w:t>
            </w:r>
            <w:r>
              <w:t xml:space="preserve"> </w:t>
            </w:r>
            <w:r>
              <w:rPr>
                <w:rFonts w:hint="eastAsia"/>
              </w:rPr>
              <w:sym w:font="Wingdings" w:char="00A8"/>
            </w:r>
            <w:r>
              <w:rPr>
                <w:rFonts w:hint="eastAsia"/>
              </w:rPr>
              <w:t xml:space="preserve">防护服 </w:t>
            </w:r>
          </w:p>
          <w:p>
            <w:pPr>
              <w:rPr>
                <w:rFonts w:hint="eastAsia"/>
                <w:u w:val="single"/>
              </w:rPr>
            </w:pPr>
            <w:r>
              <w:rPr>
                <w:rFonts w:hint="eastAsia"/>
              </w:rPr>
              <w:t>消防器材：</w:t>
            </w:r>
            <w:r>
              <w:rPr>
                <w:rFonts w:hint="eastAsia"/>
              </w:rPr>
              <w:sym w:font="Wingdings" w:char="00FE"/>
            </w:r>
            <w:r>
              <w:rPr>
                <w:rFonts w:hint="eastAsia"/>
              </w:rPr>
              <w:t>完好</w:t>
            </w:r>
            <w:r>
              <w:rPr>
                <w:rFonts w:hint="eastAsia"/>
                <w:lang w:eastAsia="zh-CN"/>
              </w:rPr>
              <w:t>（</w:t>
            </w:r>
            <w:r>
              <w:rPr>
                <w:rFonts w:hint="eastAsia"/>
                <w:lang w:val="en-US" w:eastAsia="zh-CN"/>
              </w:rPr>
              <w:t>抽查灭火器1个已坏，现场沟通</w:t>
            </w:r>
            <w:r>
              <w:rPr>
                <w:rFonts w:hint="eastAsia"/>
                <w:lang w:eastAsia="zh-CN"/>
              </w:rPr>
              <w:t>）</w:t>
            </w:r>
            <w:r>
              <w:rPr>
                <w:rFonts w:hint="eastAsia"/>
              </w:rPr>
              <w:t xml:space="preserve">    </w:t>
            </w:r>
            <w:r>
              <w:rPr>
                <w:rFonts w:hint="eastAsia"/>
              </w:rPr>
              <w:sym w:font="Wingdings" w:char="00A8"/>
            </w:r>
            <w:r>
              <w:rPr>
                <w:rFonts w:hint="eastAsia"/>
              </w:rPr>
              <w:t xml:space="preserve">未配置  </w:t>
            </w:r>
            <w:r>
              <w:rPr>
                <w:rFonts w:hint="eastAsia"/>
              </w:rPr>
              <w:sym w:font="Wingdings" w:char="00A8"/>
            </w:r>
            <w:r>
              <w:rPr>
                <w:rFonts w:hint="eastAsia"/>
              </w:rPr>
              <w:t>不完好，说明：</w:t>
            </w:r>
            <w:r>
              <w:rPr>
                <w:rFonts w:hint="eastAsia"/>
                <w:u w:val="single"/>
              </w:rPr>
              <w:t xml:space="preserve">          </w:t>
            </w:r>
          </w:p>
          <w:p>
            <w:r>
              <w:rPr>
                <w:rFonts w:hint="eastAsia"/>
                <w:highlight w:val="none"/>
                <w:u w:val="single"/>
                <w:lang w:val="en-US" w:eastAsia="zh-CN"/>
              </w:rPr>
              <w:t>提供有《安全消防设施检查表》</w:t>
            </w:r>
            <w:r>
              <w:rPr>
                <w:rFonts w:hint="eastAsia"/>
                <w:highlight w:val="none"/>
                <w:u w:val="single"/>
              </w:rPr>
              <w:t xml:space="preserve"> </w:t>
            </w:r>
            <w:r>
              <w:rPr>
                <w:rFonts w:hint="eastAsia"/>
                <w:highlight w:val="none"/>
                <w:u w:val="single"/>
                <w:lang w:val="en-US" w:eastAsia="zh-CN"/>
              </w:rPr>
              <w:t>2022.01.28,2022.02.05，无异常</w:t>
            </w:r>
            <w:r>
              <w:rPr>
                <w:rFonts w:hint="eastAsia"/>
                <w:highlight w:val="none"/>
                <w:u w:val="single"/>
              </w:rPr>
              <w:t xml:space="preserve">          </w:t>
            </w:r>
            <w:r>
              <w:rPr>
                <w:rFonts w:hint="eastAsia"/>
                <w:highlight w:val="none"/>
              </w:rPr>
              <w:t xml:space="preserve"> </w:t>
            </w:r>
          </w:p>
        </w:tc>
        <w:tc>
          <w:tcPr>
            <w:tcW w:w="1337" w:type="dxa"/>
            <w:gridSpan w:val="2"/>
            <w:shd w:val="clear" w:color="auto" w:fill="auto"/>
          </w:tcPr>
          <w:p>
            <w:r>
              <w:rPr/>
              <w:sym w:font="Wingdings" w:char="00FE"/>
            </w:r>
            <w:r>
              <w:rPr>
                <w:rFonts w:hint="eastAsia"/>
              </w:rPr>
              <w:t>符合</w:t>
            </w:r>
          </w:p>
          <w:p>
            <w:r>
              <w:rPr/>
              <w:sym w:font="Wingdings" w:char="00A8"/>
            </w:r>
            <w:r>
              <w:rPr>
                <w:rFonts w:hint="eastAsia"/>
              </w:rPr>
              <w:t>不符合</w:t>
            </w: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504" w:hRule="atLeast"/>
        </w:trPr>
        <w:tc>
          <w:tcPr>
            <w:tcW w:w="1913" w:type="dxa"/>
            <w:gridSpan w:val="2"/>
            <w:shd w:val="clear" w:color="auto" w:fill="auto"/>
          </w:tcPr>
          <w:p/>
        </w:tc>
        <w:tc>
          <w:tcPr>
            <w:tcW w:w="1290" w:type="dxa"/>
            <w:shd w:val="clear" w:color="auto" w:fill="auto"/>
          </w:tcPr>
          <w:p/>
        </w:tc>
        <w:tc>
          <w:tcPr>
            <w:tcW w:w="756" w:type="dxa"/>
            <w:shd w:val="clear" w:color="auto" w:fill="auto"/>
          </w:tcPr>
          <w:p>
            <w:r>
              <w:rPr>
                <w:rFonts w:hint="eastAsia"/>
              </w:rPr>
              <w:t>现场巡视</w:t>
            </w:r>
          </w:p>
        </w:tc>
        <w:tc>
          <w:tcPr>
            <w:tcW w:w="9353" w:type="dxa"/>
            <w:gridSpan w:val="2"/>
            <w:shd w:val="clear" w:color="auto" w:fill="auto"/>
          </w:tcPr>
          <w:p>
            <w:r>
              <w:rPr>
                <w:rFonts w:hint="eastAsia"/>
              </w:rPr>
              <w:t>配电室管理：</w:t>
            </w:r>
            <w:r>
              <w:rPr>
                <w:rFonts w:hint="eastAsia"/>
                <w:lang w:val="en-US" w:eastAsia="zh-CN"/>
              </w:rPr>
              <w:t>一个低压配电室，有高压电工证；现场运行良好</w:t>
            </w:r>
            <w:r>
              <w:rPr>
                <w:rFonts w:hint="eastAsia"/>
              </w:rPr>
              <w:t>；不涉及临时电作业管理、倒闸作业管理、空压站管理等。</w:t>
            </w:r>
          </w:p>
          <w:p>
            <w:r>
              <w:rPr>
                <w:rFonts w:hint="eastAsia"/>
              </w:rPr>
              <w:t>查看</w:t>
            </w:r>
            <w:r>
              <w:rPr>
                <w:rFonts w:hint="eastAsia"/>
                <w:lang w:val="en-US" w:eastAsia="zh-CN"/>
              </w:rPr>
              <w:t>生产车间</w:t>
            </w:r>
            <w:r>
              <w:rPr>
                <w:rFonts w:hint="eastAsia"/>
              </w:rPr>
              <w:t>现场：对水电气等使用情况由</w:t>
            </w:r>
            <w:r>
              <w:rPr>
                <w:rFonts w:hint="eastAsia"/>
                <w:lang w:eastAsia="zh-CN"/>
              </w:rPr>
              <w:t>生产部</w:t>
            </w:r>
            <w:r>
              <w:rPr>
                <w:rFonts w:hint="eastAsia"/>
              </w:rPr>
              <w:t>每月及时报告财务部进行统计。</w:t>
            </w:r>
          </w:p>
          <w:p>
            <w:r>
              <w:rPr>
                <w:rFonts w:hint="eastAsia"/>
              </w:rPr>
              <w:t>突发火灾：主要可能原因是熟食类产品制作和消防设施失效。主要是要求操作人员按照工艺和操作规范执行烹饪，现场询问操作人员如何防范火灾，基本能回答。另外，为消除烟道中的食品安全风险，</w:t>
            </w:r>
            <w:r>
              <w:rPr>
                <w:rFonts w:hint="eastAsia"/>
                <w:lang w:val="en-US" w:eastAsia="zh-CN"/>
              </w:rPr>
              <w:t>与外部供方《北京熠昇蓝天环保科技有限公司》签订</w:t>
            </w:r>
            <w:r>
              <w:rPr>
                <w:rFonts w:hint="eastAsia"/>
              </w:rPr>
              <w:t>清洗服务</w:t>
            </w:r>
            <w:r>
              <w:rPr>
                <w:rFonts w:hint="eastAsia"/>
                <w:lang w:val="en-US" w:eastAsia="zh-CN"/>
              </w:rPr>
              <w:t>协议；每2个月进行1次</w:t>
            </w:r>
            <w:r>
              <w:rPr>
                <w:rFonts w:hint="eastAsia"/>
              </w:rPr>
              <w:t>，</w:t>
            </w:r>
            <w:r>
              <w:rPr>
                <w:rFonts w:hint="eastAsia"/>
                <w:lang w:val="en-US" w:eastAsia="zh-CN"/>
              </w:rPr>
              <w:t>未保留油烟机清洗记录，已现场沟通</w:t>
            </w:r>
            <w:r>
              <w:rPr>
                <w:rFonts w:hint="eastAsia"/>
                <w:highlight w:val="none"/>
              </w:rPr>
              <w:t>。</w:t>
            </w:r>
          </w:p>
          <w:p>
            <w:r>
              <w:rPr>
                <w:rFonts w:hint="eastAsia"/>
              </w:rPr>
              <w:t>现场“节约用水”、“节约用电”、“严禁吸烟”、“注意高温”等警示标识。</w:t>
            </w:r>
          </w:p>
          <w:p>
            <w:r>
              <w:rPr>
                <w:rFonts w:hint="eastAsia"/>
              </w:rPr>
              <w:t>抽4个干粉灭火器、</w:t>
            </w:r>
            <w:r>
              <w:rPr>
                <w:rFonts w:hint="eastAsia"/>
                <w:lang w:val="en-US" w:eastAsia="zh-CN"/>
              </w:rPr>
              <w:t>1</w:t>
            </w:r>
            <w:r>
              <w:rPr>
                <w:rFonts w:hint="eastAsia"/>
              </w:rPr>
              <w:t>个消火栓，均状态正常。</w:t>
            </w:r>
          </w:p>
          <w:p>
            <w:pPr>
              <w:rPr>
                <w:rFonts w:hint="default" w:eastAsia="宋体"/>
                <w:lang w:val="en-US" w:eastAsia="zh-CN"/>
              </w:rPr>
            </w:pPr>
            <w:r>
              <w:rPr>
                <w:rFonts w:hint="eastAsia"/>
              </w:rPr>
              <w:t>设：“</w:t>
            </w:r>
            <w:r>
              <w:rPr>
                <w:rFonts w:hint="eastAsia"/>
                <w:lang w:val="en-US" w:eastAsia="zh-CN"/>
              </w:rPr>
              <w:t>厨余垃圾箱</w:t>
            </w:r>
            <w:r>
              <w:rPr>
                <w:rFonts w:hint="eastAsia"/>
              </w:rPr>
              <w:t>”；</w:t>
            </w:r>
            <w:r>
              <w:rPr>
                <w:rFonts w:hint="eastAsia"/>
                <w:lang w:val="en-US" w:eastAsia="zh-CN"/>
              </w:rPr>
              <w:t>盛放厨余垃圾，提供有《厨余垃圾、泔水、废弃油脂台账》</w:t>
            </w:r>
          </w:p>
          <w:p>
            <w:pPr>
              <w:rPr>
                <w:rFonts w:hint="eastAsia"/>
              </w:rPr>
            </w:pPr>
            <w:r>
              <w:rPr>
                <w:rFonts w:hint="eastAsia"/>
              </w:rPr>
              <w:t>涉及</w:t>
            </w:r>
            <w:r>
              <w:rPr>
                <w:rFonts w:hint="eastAsia"/>
                <w:lang w:eastAsia="zh-CN"/>
              </w:rPr>
              <w:t>生产部</w:t>
            </w:r>
            <w:r>
              <w:rPr>
                <w:rFonts w:hint="eastAsia"/>
              </w:rPr>
              <w:t>的</w:t>
            </w:r>
            <w:r>
              <w:rPr>
                <w:rFonts w:hint="eastAsia"/>
                <w:lang w:val="en-US" w:eastAsia="zh-CN"/>
              </w:rPr>
              <w:t>4</w:t>
            </w:r>
            <w:r>
              <w:rPr>
                <w:rFonts w:hint="eastAsia"/>
              </w:rPr>
              <w:t>个，包括火灾</w:t>
            </w:r>
            <w:r>
              <w:rPr>
                <w:rFonts w:hint="eastAsia"/>
                <w:lang w:eastAsia="zh-CN"/>
              </w:rPr>
              <w:t>、</w:t>
            </w:r>
            <w:r>
              <w:rPr>
                <w:rFonts w:hint="eastAsia"/>
                <w:lang w:val="en-US" w:eastAsia="zh-CN"/>
              </w:rPr>
              <w:t>触电、机械伤害、</w:t>
            </w:r>
            <w:r>
              <w:rPr>
                <w:rFonts w:hint="eastAsia"/>
              </w:rPr>
              <w:t>食物中毒的管理方案。方法措施/技术手段主要是应急预案/演练、规范操作、定期巡检、按照食品安全体系运行等，通过日常管理完成，责任人是</w:t>
            </w:r>
            <w:r>
              <w:rPr>
                <w:rFonts w:hint="eastAsia"/>
                <w:lang w:eastAsia="zh-CN"/>
              </w:rPr>
              <w:t>生产部</w:t>
            </w:r>
            <w:r>
              <w:rPr>
                <w:rFonts w:hint="eastAsia"/>
              </w:rPr>
              <w:t>。目前此类管理方案已经全部完成。</w:t>
            </w:r>
          </w:p>
          <w:p>
            <w:pPr>
              <w:pStyle w:val="6"/>
            </w:pPr>
          </w:p>
          <w:p>
            <w:pPr>
              <w:pStyle w:val="2"/>
              <w:ind w:left="0" w:firstLine="0" w:firstLineChars="0"/>
            </w:pPr>
            <w:r>
              <w:rPr>
                <w:rFonts w:hint="eastAsia"/>
                <w:highlight w:val="none"/>
              </w:rPr>
              <w:t>提供了《</w:t>
            </w:r>
            <w:r>
              <w:rPr>
                <w:rFonts w:hint="eastAsia"/>
                <w:highlight w:val="none"/>
                <w:lang w:val="en-US" w:eastAsia="zh-CN"/>
              </w:rPr>
              <w:t>卫生检查表</w:t>
            </w:r>
            <w:r>
              <w:rPr>
                <w:rFonts w:hint="eastAsia"/>
                <w:highlight w:val="none"/>
              </w:rPr>
              <w:t>》，每</w:t>
            </w:r>
            <w:r>
              <w:rPr>
                <w:rFonts w:hint="eastAsia"/>
                <w:highlight w:val="none"/>
                <w:lang w:val="en-US" w:eastAsia="zh-CN"/>
              </w:rPr>
              <w:t>天</w:t>
            </w:r>
            <w:r>
              <w:rPr>
                <w:rFonts w:hint="eastAsia"/>
                <w:highlight w:val="none"/>
              </w:rPr>
              <w:t>进行</w:t>
            </w:r>
            <w:r>
              <w:rPr>
                <w:rFonts w:hint="eastAsia"/>
                <w:highlight w:val="none"/>
                <w:lang w:val="en-US" w:eastAsia="zh-CN"/>
              </w:rPr>
              <w:t>1次，包括了库房、电器消防安全等</w:t>
            </w:r>
            <w:r>
              <w:rPr>
                <w:rFonts w:hint="eastAsia"/>
                <w:highlight w:val="none"/>
              </w:rPr>
              <w:t>，</w:t>
            </w:r>
            <w:r>
              <w:rPr>
                <w:rFonts w:hint="eastAsia"/>
                <w:highlight w:val="none"/>
                <w:lang w:val="en-US" w:eastAsia="zh-CN"/>
              </w:rPr>
              <w:t>符合要求，检查人：武燕龙</w:t>
            </w:r>
            <w:r>
              <w:rPr>
                <w:rFonts w:hint="eastAsia"/>
                <w:highlight w:val="none"/>
              </w:rPr>
              <w:t>。</w:t>
            </w:r>
          </w:p>
        </w:tc>
        <w:tc>
          <w:tcPr>
            <w:tcW w:w="1337"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tcPr>
          <w:p>
            <w:r>
              <w:rPr>
                <w:rFonts w:hint="eastAsia"/>
              </w:rPr>
              <w:t>运行</w:t>
            </w:r>
          </w:p>
          <w:p>
            <w:pPr>
              <w:pStyle w:val="12"/>
            </w:pPr>
            <w:r>
              <w:rPr>
                <w:rFonts w:hint="eastAsia"/>
              </w:rPr>
              <w:t>防护</w:t>
            </w:r>
          </w:p>
        </w:tc>
        <w:tc>
          <w:tcPr>
            <w:tcW w:w="1290" w:type="dxa"/>
            <w:vMerge w:val="restart"/>
          </w:tcPr>
          <w:p>
            <w:r>
              <w:rPr>
                <w:rFonts w:hint="eastAsia"/>
              </w:rPr>
              <w:t>E8.1</w:t>
            </w:r>
          </w:p>
          <w:p>
            <w:pPr>
              <w:pStyle w:val="12"/>
            </w:pPr>
            <w:r>
              <w:rPr>
                <w:rFonts w:hint="eastAsia"/>
              </w:rPr>
              <w:t>Q8.5.4</w:t>
            </w:r>
          </w:p>
        </w:tc>
        <w:tc>
          <w:tcPr>
            <w:tcW w:w="756" w:type="dxa"/>
          </w:tcPr>
          <w:p>
            <w:r>
              <w:rPr>
                <w:rFonts w:hint="eastAsia"/>
              </w:rPr>
              <w:t>文件名称</w:t>
            </w:r>
          </w:p>
        </w:tc>
        <w:tc>
          <w:tcPr>
            <w:tcW w:w="9353" w:type="dxa"/>
            <w:gridSpan w:val="2"/>
          </w:tcPr>
          <w:p>
            <w:pPr>
              <w:rPr>
                <w:rFonts w:hint="eastAsia" w:eastAsia="宋体"/>
                <w:lang w:eastAsia="zh-CN"/>
              </w:rPr>
            </w:pPr>
            <w:r>
              <w:rPr>
                <w:rFonts w:hint="eastAsia"/>
              </w:rPr>
              <w:t>如：</w:t>
            </w:r>
            <w:r>
              <w:rPr/>
              <w:sym w:font="Wingdings" w:char="00A8"/>
            </w:r>
            <w:r>
              <w:rPr>
                <w:rFonts w:hint="eastAsia"/>
              </w:rPr>
              <w:t>《化学品管理控制程序》</w:t>
            </w:r>
            <w:r>
              <w:rPr/>
              <w:sym w:font="Wingdings" w:char="00A8"/>
            </w:r>
            <w:r>
              <w:rPr>
                <w:rFonts w:hint="eastAsia"/>
              </w:rPr>
              <w:t>《库房管理制度》（不涉及化学品仓库）</w:t>
            </w:r>
            <w:r>
              <w:rPr>
                <w:rFonts w:hint="eastAsia"/>
                <w:lang w:eastAsia="zh-CN"/>
              </w:rPr>
              <w:t>、</w:t>
            </w:r>
            <w:r>
              <w:rPr/>
              <w:sym w:font="Wingdings" w:char="00FE"/>
            </w:r>
            <w:r>
              <w:rPr>
                <w:rFonts w:hint="eastAsia"/>
                <w:lang w:eastAsia="zh-CN"/>
              </w:rPr>
              <w:t>《劳动保护用品管理制度》</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p/>
          <w:p/>
          <w:p/>
          <w:p/>
          <w:p/>
          <w:p/>
          <w:p/>
          <w:p>
            <w:pPr>
              <w:pStyle w:val="12"/>
            </w:pPr>
          </w:p>
          <w:p>
            <w:pPr>
              <w:pStyle w:val="12"/>
            </w:pPr>
          </w:p>
          <w:p>
            <w:pPr>
              <w:pStyle w:val="12"/>
            </w:pPr>
          </w:p>
          <w:p>
            <w:pPr>
              <w:pStyle w:val="12"/>
            </w:pPr>
          </w:p>
          <w:p/>
          <w:p/>
          <w:p/>
          <w:p>
            <w:pPr>
              <w:pStyle w:val="2"/>
              <w:ind w:left="0" w:firstLine="0" w:firstLineChars="0"/>
            </w:pPr>
          </w:p>
          <w:p>
            <w:pPr>
              <w:pStyle w:val="2"/>
              <w:ind w:left="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 xml:space="preserve">有 </w:t>
            </w:r>
            <w:r>
              <w:rPr>
                <w:rFonts w:hint="eastAsia"/>
              </w:rPr>
              <w:sym w:font="Wingdings" w:char="00FE"/>
            </w:r>
            <w:r>
              <w:rPr>
                <w:rFonts w:hint="eastAsia"/>
              </w:rPr>
              <w:t>化学品库</w:t>
            </w:r>
            <w:r>
              <w:rPr>
                <w:rFonts w:hint="eastAsia"/>
                <w:lang w:val="en-US" w:eastAsia="zh-CN"/>
              </w:rPr>
              <w:t xml:space="preserve">    </w:t>
            </w:r>
            <w:r>
              <w:rPr>
                <w:rFonts w:hint="eastAsia"/>
              </w:rPr>
              <w:t xml:space="preserve">   </w:t>
            </w:r>
            <w:r>
              <w:rPr>
                <w:rFonts w:hint="eastAsia"/>
              </w:rPr>
              <w:sym w:font="Wingdings" w:char="00A8"/>
            </w:r>
            <w:r>
              <w:rPr>
                <w:rFonts w:hint="eastAsia"/>
              </w:rPr>
              <w:t>化学品柜</w:t>
            </w:r>
          </w:p>
          <w:p/>
          <w:p>
            <w:r>
              <w:rPr>
                <w:rFonts w:hint="eastAsia"/>
              </w:rPr>
              <w:t>化学品防护性要求：</w:t>
            </w:r>
            <w:r>
              <w:rPr>
                <w:rFonts w:hint="eastAsia"/>
              </w:rPr>
              <w:sym w:font="Wingdings" w:char="00FE"/>
            </w:r>
            <w:r>
              <w:rPr>
                <w:rFonts w:hint="eastAsia"/>
              </w:rPr>
              <w:t xml:space="preserve">防潮  </w:t>
            </w:r>
            <w:r>
              <w:rPr>
                <w:rFonts w:hint="eastAsia"/>
              </w:rPr>
              <w:sym w:font="Wingdings" w:char="00FE"/>
            </w:r>
            <w:r>
              <w:rPr>
                <w:rFonts w:hint="eastAsia"/>
              </w:rPr>
              <w:t xml:space="preserve">防火  </w:t>
            </w:r>
            <w:r>
              <w:rPr>
                <w:rFonts w:hint="eastAsia"/>
              </w:rPr>
              <w:sym w:font="Wingdings" w:char="00A8"/>
            </w:r>
            <w:r>
              <w:rPr>
                <w:rFonts w:hint="eastAsia"/>
              </w:rPr>
              <w:t xml:space="preserve">易碎  </w:t>
            </w:r>
            <w:r>
              <w:rPr>
                <w:rFonts w:hint="eastAsia"/>
              </w:rPr>
              <w:sym w:font="Wingdings" w:char="00A8"/>
            </w:r>
            <w:r>
              <w:rPr>
                <w:rFonts w:hint="eastAsia"/>
              </w:rPr>
              <w:t xml:space="preserve">防倒置   </w:t>
            </w:r>
            <w:r>
              <w:rPr>
                <w:rFonts w:hint="eastAsia"/>
              </w:rPr>
              <w:sym w:font="Wingdings" w:char="00FE"/>
            </w:r>
            <w:r>
              <w:rPr>
                <w:rFonts w:hint="eastAsia"/>
              </w:rPr>
              <w:t xml:space="preserve">防日晒   </w:t>
            </w:r>
            <w:r>
              <w:rPr>
                <w:rFonts w:hint="eastAsia"/>
              </w:rPr>
              <w:sym w:font="Wingdings" w:char="00FE"/>
            </w:r>
            <w:r>
              <w:rPr>
                <w:rFonts w:hint="eastAsia"/>
              </w:rPr>
              <w:t xml:space="preserve">温度   </w:t>
            </w:r>
            <w:r>
              <w:rPr>
                <w:rFonts w:hint="eastAsia"/>
              </w:rPr>
              <w:sym w:font="Wingdings" w:char="00A8"/>
            </w:r>
            <w:r>
              <w:rPr>
                <w:rFonts w:hint="eastAsia"/>
              </w:rPr>
              <w:t xml:space="preserve">湿度  </w:t>
            </w:r>
          </w:p>
          <w:p>
            <w:pPr>
              <w:ind w:firstLine="1890" w:firstLineChars="900"/>
            </w:pPr>
            <w:r>
              <w:rPr>
                <w:rFonts w:hint="eastAsia"/>
              </w:rPr>
              <w:sym w:font="Wingdings" w:char="00A8"/>
            </w:r>
            <w:r>
              <w:rPr>
                <w:rFonts w:hint="eastAsia"/>
              </w:rPr>
              <w:t xml:space="preserve">保存期限（部分）  </w:t>
            </w:r>
            <w:r>
              <w:rPr>
                <w:rFonts w:hint="eastAsia"/>
              </w:rPr>
              <w:sym w:font="Wingdings" w:char="00A8"/>
            </w:r>
            <w:r>
              <w:rPr>
                <w:rFonts w:hint="eastAsia"/>
              </w:rPr>
              <w:t>其他——通风</w:t>
            </w:r>
          </w:p>
          <w:p>
            <w:r>
              <w:rPr>
                <w:rFonts w:hint="eastAsia"/>
              </w:rPr>
              <w:t>防护方法可包括：</w:t>
            </w:r>
          </w:p>
          <w:p>
            <w:r>
              <w:rPr>
                <w:rFonts w:hint="eastAsia"/>
              </w:rPr>
              <w:sym w:font="Wingdings" w:char="00FE"/>
            </w:r>
            <w:r>
              <w:rPr>
                <w:rFonts w:hint="eastAsia"/>
              </w:rPr>
              <w:t xml:space="preserve">标识  </w:t>
            </w:r>
            <w:r>
              <w:rPr>
                <w:rFonts w:hint="eastAsia"/>
              </w:rPr>
              <w:sym w:font="Wingdings" w:char="00A8"/>
            </w:r>
            <w:r>
              <w:rPr>
                <w:rFonts w:hint="eastAsia"/>
              </w:rPr>
              <w:t xml:space="preserve">防漏托盘  </w:t>
            </w:r>
            <w:r>
              <w:rPr>
                <w:rFonts w:hint="eastAsia"/>
              </w:rPr>
              <w:sym w:font="Wingdings" w:char="00A8"/>
            </w:r>
            <w:r>
              <w:rPr>
                <w:rFonts w:hint="eastAsia"/>
              </w:rPr>
              <w:t xml:space="preserve">地面防渗层  </w:t>
            </w:r>
            <w:r>
              <w:rPr>
                <w:rFonts w:hint="eastAsia"/>
              </w:rPr>
              <w:sym w:font="Wingdings" w:char="00FE"/>
            </w:r>
            <w:r>
              <w:rPr>
                <w:rFonts w:hint="eastAsia"/>
              </w:rPr>
              <w:t xml:space="preserve">灭火器  </w:t>
            </w:r>
            <w:r>
              <w:rPr>
                <w:rFonts w:hint="eastAsia"/>
              </w:rPr>
              <w:sym w:font="Wingdings" w:char="00FE"/>
            </w:r>
            <w:r>
              <w:rPr>
                <w:rFonts w:hint="eastAsia"/>
              </w:rPr>
              <w:t xml:space="preserve">储存温湿度  </w:t>
            </w:r>
            <w:r>
              <w:rPr>
                <w:rFonts w:hint="eastAsia"/>
              </w:rPr>
              <w:sym w:font="Wingdings" w:char="00A8"/>
            </w:r>
            <w:r>
              <w:rPr>
                <w:rFonts w:hint="eastAsia"/>
              </w:rPr>
              <w:t xml:space="preserve">传输或运输  </w:t>
            </w:r>
            <w:r>
              <w:rPr>
                <w:rFonts w:hint="eastAsia"/>
              </w:rPr>
              <w:sym w:font="Wingdings" w:char="00A8"/>
            </w:r>
            <w:r>
              <w:rPr>
                <w:rFonts w:hint="eastAsia"/>
              </w:rPr>
              <w:t>保护</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tcPr>
          <w:p/>
        </w:tc>
        <w:tc>
          <w:tcPr>
            <w:tcW w:w="1290" w:type="dxa"/>
            <w:vMerge w:val="continue"/>
          </w:tcPr>
          <w:p/>
        </w:tc>
        <w:tc>
          <w:tcPr>
            <w:tcW w:w="756" w:type="dxa"/>
          </w:tcPr>
          <w:p>
            <w:r>
              <w:rPr>
                <w:rFonts w:hint="eastAsia"/>
              </w:rPr>
              <w:t>现场巡视</w:t>
            </w:r>
          </w:p>
        </w:tc>
        <w:tc>
          <w:tcPr>
            <w:tcW w:w="9353" w:type="dxa"/>
            <w:gridSpan w:val="2"/>
          </w:tcPr>
          <w:p>
            <w:pPr>
              <w:rPr>
                <w:highlight w:val="yellow"/>
              </w:rPr>
            </w:pPr>
            <w:r>
              <w:rPr>
                <w:rFonts w:hint="eastAsia"/>
              </w:rPr>
              <w:t>对剧毒品的管理：（不涉及）</w:t>
            </w:r>
          </w:p>
          <w:p>
            <w:pPr>
              <w:rPr>
                <w:rFonts w:hint="default" w:eastAsia="宋体"/>
                <w:u w:val="single"/>
                <w:lang w:val="en-US" w:eastAsia="zh-CN"/>
              </w:rPr>
            </w:pPr>
            <w:r>
              <w:rPr>
                <w:rFonts w:hint="eastAsia"/>
              </w:rPr>
              <w:t>目前的剧毒品名称：</w:t>
            </w:r>
            <w:r>
              <w:rPr>
                <w:rFonts w:hint="eastAsia"/>
                <w:u w:val="single"/>
              </w:rPr>
              <w:t xml:space="preserve">   </w:t>
            </w:r>
            <w:r>
              <w:rPr>
                <w:rFonts w:hint="eastAsia"/>
                <w:u w:val="single"/>
                <w:lang w:val="en-US" w:eastAsia="zh-CN"/>
              </w:rPr>
              <w:t xml:space="preserve">   </w:t>
            </w:r>
          </w:p>
          <w:p>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p>
          <w:p/>
          <w:p>
            <w:pPr>
              <w:rPr>
                <w:u w:val="single"/>
              </w:rPr>
            </w:pPr>
            <w:r>
              <w:rPr>
                <w:rFonts w:hint="eastAsia"/>
              </w:rPr>
              <w:t>危化品现场管理：抽查化学品名称：</w:t>
            </w:r>
            <w:r>
              <w:rPr>
                <w:rFonts w:hint="eastAsia"/>
                <w:u w:val="single"/>
              </w:rPr>
              <w:t xml:space="preserve"> </w:t>
            </w:r>
            <w:r>
              <w:rPr>
                <w:u w:val="single"/>
              </w:rPr>
              <w:t xml:space="preserve">    </w:t>
            </w:r>
            <w:r>
              <w:rPr>
                <w:rFonts w:hint="eastAsia"/>
                <w:u w:val="single"/>
                <w:lang w:val="en-US" w:eastAsia="zh-CN"/>
              </w:rPr>
              <w:t>75%酒精</w:t>
            </w:r>
            <w:r>
              <w:rPr>
                <w:u w:val="single"/>
              </w:rPr>
              <w:t xml:space="preserve">                     </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有MSDS或告知卡   </w:t>
            </w:r>
            <w:r>
              <w:rPr>
                <w:rFonts w:hint="eastAsia"/>
              </w:rPr>
              <w:sym w:font="Wingdings" w:char="00A8"/>
            </w:r>
            <w:r>
              <w:rPr>
                <w:rFonts w:hint="eastAsia"/>
              </w:rPr>
              <w:t xml:space="preserve">防泄露措施   </w:t>
            </w:r>
            <w:r>
              <w:rPr>
                <w:rFonts w:hint="eastAsia"/>
              </w:rPr>
              <w:sym w:font="Wingdings" w:char="00FE"/>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储存温度25℃  </w:t>
            </w:r>
            <w:r>
              <w:rPr>
                <w:rFonts w:hint="eastAsia"/>
              </w:rPr>
              <w:sym w:font="Wingdings" w:char="00A8"/>
            </w:r>
            <w:r>
              <w:rPr>
                <w:rFonts w:hint="eastAsia"/>
              </w:rPr>
              <w:t xml:space="preserve">湿度 80 %      </w:t>
            </w:r>
            <w:r>
              <w:rPr>
                <w:rFonts w:hint="eastAsia"/>
              </w:rPr>
              <w:sym w:font="Wingdings" w:char="00A8"/>
            </w:r>
            <w:r>
              <w:rPr>
                <w:rFonts w:hint="eastAsia"/>
              </w:rPr>
              <w:t xml:space="preserve">防渗漏报警措施      </w:t>
            </w:r>
            <w:r>
              <w:rPr>
                <w:rFonts w:hint="eastAsia"/>
              </w:rPr>
              <w:sym w:font="Wingdings" w:char="00A8"/>
            </w:r>
            <w:r>
              <w:rPr>
                <w:rFonts w:hint="eastAsia"/>
              </w:rPr>
              <w:t>有保温措施</w:t>
            </w:r>
          </w:p>
          <w:p>
            <w:pPr>
              <w:rPr>
                <w:rFonts w:hint="default" w:eastAsia="宋体"/>
                <w:lang w:val="en-US" w:eastAsia="zh-CN"/>
              </w:rPr>
            </w:pPr>
            <w:r>
              <w:rPr>
                <w:rFonts w:hint="eastAsia"/>
              </w:rPr>
              <w:t>五双管理：</w:t>
            </w:r>
            <w:r>
              <w:rPr>
                <w:rFonts w:hint="eastAsia"/>
              </w:rPr>
              <w:sym w:font="Wingdings" w:char="00A8"/>
            </w:r>
            <w:r>
              <w:rPr>
                <w:rFonts w:hint="eastAsia"/>
              </w:rPr>
              <w:t xml:space="preserve">双人入库  </w:t>
            </w:r>
            <w:r>
              <w:rPr>
                <w:rFonts w:hint="eastAsia"/>
              </w:rPr>
              <w:sym w:font="Wingdings" w:char="00A8"/>
            </w:r>
            <w:r>
              <w:rPr>
                <w:rFonts w:hint="eastAsia"/>
              </w:rPr>
              <w:t xml:space="preserve">双人领用  </w:t>
            </w:r>
            <w:r>
              <w:rPr>
                <w:rFonts w:hint="eastAsia"/>
              </w:rPr>
              <w:sym w:font="Wingdings" w:char="00A8"/>
            </w:r>
            <w:r>
              <w:rPr>
                <w:rFonts w:hint="eastAsia"/>
              </w:rPr>
              <w:t xml:space="preserve">双账簿 </w:t>
            </w:r>
            <w:r>
              <w:t xml:space="preserve"> </w:t>
            </w:r>
            <w:r>
              <w:rPr>
                <w:rFonts w:hint="eastAsia"/>
              </w:rPr>
              <w:sym w:font="Wingdings" w:char="00A8"/>
            </w:r>
            <w:r>
              <w:rPr>
                <w:rFonts w:hint="eastAsia"/>
              </w:rPr>
              <w:t xml:space="preserve">双锁（钥匙）   </w:t>
            </w:r>
            <w:r>
              <w:rPr>
                <w:rFonts w:hint="eastAsia"/>
              </w:rPr>
              <w:sym w:font="Wingdings" w:char="00A8"/>
            </w:r>
            <w:r>
              <w:rPr>
                <w:rFonts w:hint="eastAsia"/>
              </w:rPr>
              <w:t xml:space="preserve">双人出库 </w:t>
            </w:r>
            <w:r>
              <w:rPr>
                <w:rFonts w:hint="eastAsia"/>
                <w:lang w:val="en-US" w:eastAsia="zh-CN"/>
              </w:rPr>
              <w:t xml:space="preserve">  </w:t>
            </w:r>
            <w:r>
              <w:rPr>
                <w:rFonts w:hint="eastAsia"/>
              </w:rPr>
              <w:sym w:font="Wingdings" w:char="00FE"/>
            </w:r>
            <w:r>
              <w:rPr>
                <w:rFonts w:hint="eastAsia"/>
                <w:lang w:val="en-US" w:eastAsia="zh-CN"/>
              </w:rPr>
              <w:t>专人负责</w:t>
            </w:r>
            <w:r>
              <w:rPr>
                <w:rFonts w:hint="eastAsia"/>
              </w:rPr>
              <w:t>出</w:t>
            </w:r>
            <w:r>
              <w:rPr>
                <w:rFonts w:hint="eastAsia"/>
                <w:lang w:val="en-US" w:eastAsia="zh-CN"/>
              </w:rPr>
              <w:t>入</w:t>
            </w:r>
            <w:r>
              <w:rPr>
                <w:rFonts w:hint="eastAsia"/>
              </w:rPr>
              <w:t xml:space="preserve">库 </w:t>
            </w:r>
            <w:r>
              <w:rPr>
                <w:rFonts w:hint="eastAsia"/>
                <w:lang w:val="en-US" w:eastAsia="zh-CN"/>
              </w:rPr>
              <w:t xml:space="preserve"> </w:t>
            </w:r>
          </w:p>
          <w:p>
            <w:pPr>
              <w:pStyle w:val="12"/>
              <w:ind w:firstLine="500"/>
            </w:pPr>
          </w:p>
          <w:p>
            <w:pPr>
              <w:pStyle w:val="12"/>
              <w:rPr>
                <w:rFonts w:hint="default" w:eastAsia="宋体"/>
                <w:lang w:val="en-US" w:eastAsia="zh-CN"/>
              </w:rPr>
            </w:pPr>
            <w:r>
              <w:rPr>
                <w:rFonts w:hint="eastAsia"/>
                <w:lang w:val="en-US" w:eastAsia="zh-CN"/>
              </w:rPr>
              <w:t>天然气主要通过管道输送使用，专人负责使用，有可燃性气体报警器。</w:t>
            </w:r>
          </w:p>
          <w:p>
            <w:pPr>
              <w:pStyle w:val="12"/>
              <w:ind w:firstLine="500"/>
            </w:pPr>
          </w:p>
          <w:p>
            <w:pPr>
              <w:rPr>
                <w:u w:val="single"/>
              </w:rPr>
            </w:pPr>
            <w:r>
              <w:rPr>
                <w:rFonts w:hint="eastAsia"/>
              </w:rPr>
              <w:t>危险废物现场管理：抽查危废品名称：</w:t>
            </w:r>
            <w:r>
              <w:rPr>
                <w:rFonts w:hint="eastAsia"/>
                <w:u w:val="single"/>
              </w:rPr>
              <w:t xml:space="preserve">   </w:t>
            </w:r>
            <w:r>
              <w:rPr>
                <w:rFonts w:hint="eastAsia"/>
                <w:u w:val="single"/>
                <w:lang w:val="en-US" w:eastAsia="zh-CN"/>
              </w:rPr>
              <w:t>不涉及</w:t>
            </w:r>
            <w:r>
              <w:rPr>
                <w:u w:val="single"/>
              </w:rPr>
              <w:t xml:space="preserve">   </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无MSDS或告知卡  </w:t>
            </w:r>
            <w:r>
              <w:rPr>
                <w:rFonts w:hint="eastAsia"/>
              </w:rPr>
              <w:sym w:font="Wingdings" w:char="00A8"/>
            </w:r>
            <w:r>
              <w:rPr>
                <w:rFonts w:hint="eastAsia"/>
              </w:rPr>
              <w:t xml:space="preserve">防泄露措施  </w:t>
            </w:r>
            <w:r>
              <w:rPr>
                <w:rFonts w:hint="eastAsia"/>
              </w:rPr>
              <w:sym w:font="Wingdings" w:char="00A8"/>
            </w:r>
            <w:r>
              <w:rPr>
                <w:rFonts w:hint="eastAsia"/>
              </w:rPr>
              <w:t xml:space="preserve">消防措施  </w:t>
            </w:r>
            <w:r>
              <w:rPr>
                <w:rFonts w:hint="eastAsia"/>
              </w:rPr>
              <w:sym w:font="Wingdings" w:char="00A8"/>
            </w:r>
            <w:r>
              <w:rPr>
                <w:rFonts w:hint="eastAsia"/>
              </w:rPr>
              <w:t>存储量适宜</w:t>
            </w:r>
          </w:p>
          <w:p>
            <w:r>
              <w:rPr>
                <w:rFonts w:hint="eastAsia"/>
              </w:rPr>
              <w:sym w:font="Wingdings" w:char="00A8"/>
            </w:r>
            <w:r>
              <w:rPr>
                <w:rFonts w:hint="eastAsia"/>
              </w:rPr>
              <w:t xml:space="preserve">储存温度    </w:t>
            </w:r>
            <w:r>
              <w:rPr>
                <w:rFonts w:hint="eastAsia"/>
              </w:rPr>
              <w:sym w:font="Wingdings" w:char="00A8"/>
            </w:r>
            <w:r>
              <w:rPr>
                <w:rFonts w:hint="eastAsia"/>
              </w:rPr>
              <w:t xml:space="preserve">湿度       </w:t>
            </w:r>
            <w:r>
              <w:rPr>
                <w:rFonts w:hint="eastAsia"/>
              </w:rPr>
              <w:sym w:font="Wingdings" w:char="00A8"/>
            </w:r>
            <w:r>
              <w:rPr>
                <w:rFonts w:hint="eastAsia"/>
              </w:rPr>
              <w:t xml:space="preserve">防渗漏措施    </w:t>
            </w:r>
            <w:r>
              <w:rPr>
                <w:rFonts w:hint="eastAsia"/>
              </w:rPr>
              <w:sym w:font="Wingdings" w:char="00A8"/>
            </w:r>
            <w:r>
              <w:rPr>
                <w:rFonts w:hint="eastAsia"/>
              </w:rPr>
              <w:t>其他</w:t>
            </w:r>
          </w:p>
          <w:p/>
          <w:p>
            <w:r>
              <w:rPr>
                <w:rFonts w:hint="eastAsia"/>
              </w:rPr>
              <w:t>现场查看对原料（样品）分区分架存放，有加贴标识，有防护措施；详见F8</w:t>
            </w:r>
            <w:r>
              <w:t>.2.4</w:t>
            </w:r>
            <w:r>
              <w:rPr>
                <w:rFonts w:hint="eastAsia"/>
              </w:rPr>
              <w:t>条款审核记录</w:t>
            </w:r>
          </w:p>
          <w:p>
            <w:r>
              <w:rPr>
                <w:rFonts w:hint="eastAsia"/>
              </w:rPr>
              <w:t>有样品留样处置台账（见食品安全小组审核记录）；</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tcPr>
          <w:p>
            <w:r>
              <w:rPr>
                <w:rFonts w:hint="eastAsia"/>
              </w:rPr>
              <w:t>应急准备和响应</w:t>
            </w:r>
          </w:p>
        </w:tc>
        <w:tc>
          <w:tcPr>
            <w:tcW w:w="1290" w:type="dxa"/>
            <w:vMerge w:val="restart"/>
          </w:tcPr>
          <w:p>
            <w:r>
              <w:rPr>
                <w:rFonts w:hint="eastAsia"/>
              </w:rPr>
              <w:t>E8.2</w:t>
            </w:r>
          </w:p>
          <w:p>
            <w:pPr>
              <w:pStyle w:val="12"/>
            </w:pPr>
            <w:r>
              <w:rPr>
                <w:rFonts w:hint="eastAsia"/>
              </w:rPr>
              <w:t>O8.2</w:t>
            </w:r>
          </w:p>
          <w:p>
            <w:pPr>
              <w:pStyle w:val="12"/>
            </w:pPr>
            <w:r>
              <w:rPr>
                <w:rFonts w:hint="eastAsia"/>
              </w:rPr>
              <w:t>F</w:t>
            </w:r>
            <w:r>
              <w:t>8.4</w:t>
            </w:r>
          </w:p>
          <w:p>
            <w:pPr>
              <w:pStyle w:val="12"/>
              <w:rPr>
                <w:rFonts w:hint="default" w:eastAsia="宋体"/>
                <w:lang w:val="en-US" w:eastAsia="zh-CN"/>
              </w:rPr>
            </w:pPr>
            <w:r>
              <w:rPr>
                <w:rFonts w:hint="eastAsia"/>
                <w:lang w:val="en-US" w:eastAsia="zh-CN"/>
              </w:rPr>
              <w:t>H3.13</w:t>
            </w:r>
          </w:p>
        </w:tc>
        <w:tc>
          <w:tcPr>
            <w:tcW w:w="756" w:type="dxa"/>
          </w:tcPr>
          <w:p>
            <w:r>
              <w:rPr>
                <w:rFonts w:hint="eastAsia"/>
              </w:rPr>
              <w:t>文件名称</w:t>
            </w:r>
          </w:p>
        </w:tc>
        <w:tc>
          <w:tcPr>
            <w:tcW w:w="9353" w:type="dxa"/>
            <w:gridSpan w:val="2"/>
          </w:tcPr>
          <w:p>
            <w:r>
              <w:rPr>
                <w:rFonts w:hint="eastAsia"/>
              </w:rPr>
              <w:t>如：</w:t>
            </w:r>
            <w:r>
              <w:rPr/>
              <w:sym w:font="Wingdings" w:char="00FE"/>
            </w:r>
            <w:r>
              <w:rPr>
                <w:rFonts w:hint="eastAsia"/>
              </w:rPr>
              <w:t>《应急准备和响应控制程序》、</w:t>
            </w:r>
            <w:r>
              <w:rPr/>
              <w:sym w:font="Wingdings" w:char="00FE"/>
            </w:r>
            <w:r>
              <w:rPr>
                <w:rFonts w:hint="eastAsia"/>
              </w:rPr>
              <w:t>各类应急预案、《安全事故应急救援预案》</w:t>
            </w:r>
          </w:p>
        </w:tc>
        <w:tc>
          <w:tcPr>
            <w:tcW w:w="1337" w:type="dxa"/>
            <w:gridSpan w:val="2"/>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80"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w:t>
            </w:r>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410"/>
              <w:gridCol w:w="198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2" w:type="dxa"/>
                </w:tcPr>
                <w:p>
                  <w:r>
                    <w:rPr>
                      <w:rFonts w:hint="eastAsia"/>
                    </w:rPr>
                    <w:t>紧急情况简述</w:t>
                  </w:r>
                </w:p>
              </w:tc>
              <w:tc>
                <w:tcPr>
                  <w:tcW w:w="2410" w:type="dxa"/>
                </w:tcPr>
                <w:p>
                  <w:r>
                    <w:rPr>
                      <w:rFonts w:hint="eastAsia"/>
                    </w:rPr>
                    <w:t>性质</w:t>
                  </w:r>
                </w:p>
              </w:tc>
              <w:tc>
                <w:tcPr>
                  <w:tcW w:w="1984" w:type="dxa"/>
                </w:tcPr>
                <w:p>
                  <w:r>
                    <w:rPr>
                      <w:rFonts w:hint="eastAsia"/>
                    </w:rPr>
                    <w:t>相应预案名称</w:t>
                  </w:r>
                </w:p>
              </w:tc>
              <w:tc>
                <w:tcPr>
                  <w:tcW w:w="1557"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rFonts w:hint="default" w:eastAsia="宋体"/>
                      <w:lang w:val="en-US" w:eastAsia="zh-CN"/>
                    </w:rPr>
                  </w:pPr>
                  <w:r>
                    <w:rPr>
                      <w:rFonts w:hint="eastAsia"/>
                    </w:rPr>
                    <w:t>食品安全事故应急预案演练2</w:t>
                  </w:r>
                  <w:r>
                    <w:t>021.1</w:t>
                  </w:r>
                  <w:r>
                    <w:rPr>
                      <w:rFonts w:hint="eastAsia"/>
                      <w:lang w:val="en-US" w:eastAsia="zh-CN"/>
                    </w:rPr>
                    <w:t>2.19</w:t>
                  </w:r>
                </w:p>
              </w:tc>
              <w:tc>
                <w:tcPr>
                  <w:tcW w:w="241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984" w:type="dxa"/>
                </w:tcPr>
                <w:p>
                  <w:r>
                    <w:rPr>
                      <w:rFonts w:hint="eastAsia"/>
                    </w:rPr>
                    <w:t>食品安全事故演练</w:t>
                  </w:r>
                </w:p>
              </w:tc>
              <w:tc>
                <w:tcPr>
                  <w:tcW w:w="155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pPr>
                </w:p>
              </w:tc>
              <w:tc>
                <w:tcPr>
                  <w:tcW w:w="241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984" w:type="dxa"/>
                </w:tcPr>
                <w:p/>
              </w:tc>
              <w:tc>
                <w:tcPr>
                  <w:tcW w:w="15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tc>
              <w:tc>
                <w:tcPr>
                  <w:tcW w:w="241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984" w:type="dxa"/>
                </w:tcPr>
                <w:p/>
              </w:tc>
              <w:tc>
                <w:tcPr>
                  <w:tcW w:w="1557" w:type="dxa"/>
                </w:tcPr>
                <w:p/>
              </w:tc>
            </w:tr>
          </w:tbl>
          <w:p/>
          <w:p>
            <w:r>
              <w:rPr>
                <w:rFonts w:hint="eastAsia"/>
              </w:rPr>
              <w:t>本部门是否发生环境方面的应急的情况：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本部门是否发生环境方面的应急演练：</w:t>
            </w:r>
            <w:r>
              <w:rPr>
                <w:rFonts w:hint="eastAsia"/>
              </w:rPr>
              <w:sym w:font="Wingdings" w:char="00FE"/>
            </w:r>
            <w:r>
              <w:rPr>
                <w:rFonts w:hint="eastAsia"/>
              </w:rPr>
              <w:t xml:space="preserve">未发生 </w:t>
            </w:r>
            <w:r>
              <w:rPr>
                <w:rFonts w:hint="eastAsia"/>
              </w:rPr>
              <w:sym w:font="Wingdings" w:char="00A8"/>
            </w:r>
            <w:r>
              <w:rPr>
                <w:rFonts w:hint="eastAsia"/>
              </w:rPr>
              <w:t>已发生</w:t>
            </w:r>
          </w:p>
          <w:p>
            <w:r>
              <w:rPr>
                <w:rFonts w:hint="eastAsia"/>
              </w:rPr>
              <w:sym w:font="Wingdings" w:char="00A8"/>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r>
              <w:rPr>
                <w:rFonts w:hint="eastAsia"/>
                <w:u w:val="single"/>
                <w:lang w:val="en-US" w:eastAsia="zh-CN"/>
              </w:rPr>
              <w:t xml:space="preserve">  </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865"/>
              <w:gridCol w:w="152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2" w:type="dxa"/>
                </w:tcPr>
                <w:p>
                  <w:r>
                    <w:rPr>
                      <w:rFonts w:hint="eastAsia"/>
                    </w:rPr>
                    <w:t>紧急情况简述</w:t>
                  </w:r>
                </w:p>
              </w:tc>
              <w:tc>
                <w:tcPr>
                  <w:tcW w:w="2865" w:type="dxa"/>
                </w:tcPr>
                <w:p>
                  <w:r>
                    <w:rPr>
                      <w:rFonts w:hint="eastAsia"/>
                    </w:rPr>
                    <w:t>性质</w:t>
                  </w:r>
                </w:p>
              </w:tc>
              <w:tc>
                <w:tcPr>
                  <w:tcW w:w="1529" w:type="dxa"/>
                </w:tcPr>
                <w:p>
                  <w:r>
                    <w:rPr>
                      <w:rFonts w:hint="eastAsia"/>
                    </w:rPr>
                    <w:t>相应预案名称</w:t>
                  </w:r>
                </w:p>
              </w:tc>
              <w:tc>
                <w:tcPr>
                  <w:tcW w:w="1557"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rFonts w:hint="default" w:eastAsia="宋体"/>
                      <w:lang w:val="en-US" w:eastAsia="zh-CN"/>
                    </w:rPr>
                  </w:pPr>
                  <w:r>
                    <w:t>火灾应急预案演练</w:t>
                  </w:r>
                  <w:r>
                    <w:rPr>
                      <w:u w:val="single"/>
                    </w:rPr>
                    <w:t>2021.</w:t>
                  </w:r>
                  <w:r>
                    <w:rPr>
                      <w:rFonts w:hint="eastAsia"/>
                      <w:u w:val="single"/>
                      <w:lang w:val="en-US" w:eastAsia="zh-CN"/>
                    </w:rPr>
                    <w:t>12.10</w:t>
                  </w:r>
                </w:p>
              </w:tc>
              <w:tc>
                <w:tcPr>
                  <w:tcW w:w="2865"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529" w:type="dxa"/>
                </w:tcPr>
                <w:p>
                  <w:r>
                    <w:rPr>
                      <w:rFonts w:hint="eastAsia"/>
                    </w:rPr>
                    <w:t>消防演练</w:t>
                  </w:r>
                </w:p>
              </w:tc>
              <w:tc>
                <w:tcPr>
                  <w:tcW w:w="155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pPr>
                    <w:pStyle w:val="12"/>
                    <w:rPr>
                      <w:rFonts w:hint="default" w:eastAsia="宋体"/>
                      <w:lang w:val="en-US" w:eastAsia="zh-CN"/>
                    </w:rPr>
                  </w:pPr>
                  <w:r>
                    <w:rPr>
                      <w:rFonts w:hint="eastAsia"/>
                      <w:lang w:eastAsia="zh-CN"/>
                    </w:rPr>
                    <w:t>触电</w:t>
                  </w:r>
                  <w:r>
                    <w:rPr>
                      <w:rFonts w:hint="eastAsia"/>
                    </w:rPr>
                    <w:t>事故的应急演练</w:t>
                  </w:r>
                  <w:r>
                    <w:rPr>
                      <w:rFonts w:hint="eastAsia"/>
                      <w:u w:val="single"/>
                      <w:lang w:val="en-US" w:eastAsia="zh-CN"/>
                    </w:rPr>
                    <w:t>2021.12.19</w:t>
                  </w:r>
                </w:p>
              </w:tc>
              <w:tc>
                <w:tcPr>
                  <w:tcW w:w="2865"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529" w:type="dxa"/>
                </w:tcPr>
                <w:p>
                  <w:pPr>
                    <w:rPr>
                      <w:rFonts w:hint="default" w:eastAsia="宋体"/>
                      <w:lang w:val="en-US" w:eastAsia="zh-CN"/>
                    </w:rPr>
                  </w:pPr>
                  <w:r>
                    <w:rPr>
                      <w:rFonts w:hint="eastAsia"/>
                      <w:lang w:val="en-US" w:eastAsia="zh-CN"/>
                    </w:rPr>
                    <w:t>触电演练</w:t>
                  </w:r>
                </w:p>
              </w:tc>
              <w:tc>
                <w:tcPr>
                  <w:tcW w:w="155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tc>
              <w:tc>
                <w:tcPr>
                  <w:tcW w:w="2865"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29" w:type="dxa"/>
                </w:tcPr>
                <w:p/>
              </w:tc>
              <w:tc>
                <w:tcPr>
                  <w:tcW w:w="15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tcPr>
                <w:p/>
              </w:tc>
              <w:tc>
                <w:tcPr>
                  <w:tcW w:w="2865"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529" w:type="dxa"/>
                </w:tcPr>
                <w:p/>
              </w:tc>
              <w:tc>
                <w:tcPr>
                  <w:tcW w:w="1557" w:type="dxa"/>
                </w:tcPr>
                <w:p/>
              </w:tc>
            </w:tr>
          </w:tbl>
          <w:p/>
          <w:p>
            <w:r>
              <w:rPr>
                <w:rFonts w:hint="eastAsia"/>
              </w:rPr>
              <w:t>对预案定期评审的日期：</w:t>
            </w:r>
            <w:r>
              <w:rPr>
                <w:rFonts w:hint="eastAsia"/>
                <w:u w:val="single"/>
              </w:rPr>
              <w:t xml:space="preserve">   每次演练后                  </w:t>
            </w:r>
          </w:p>
          <w:p>
            <w:r>
              <w:rPr>
                <w:rFonts w:hint="eastAsia"/>
              </w:rPr>
              <w:t>修订响应措施的内容：</w:t>
            </w:r>
            <w:r>
              <w:rPr>
                <w:rFonts w:hint="eastAsia"/>
                <w:u w:val="single"/>
              </w:rPr>
              <w:t xml:space="preserve">           无                     </w:t>
            </w:r>
            <w:r>
              <w:rPr>
                <w:rFonts w:hint="eastAsia"/>
              </w:rPr>
              <w:t>。</w:t>
            </w:r>
          </w:p>
          <w:p/>
          <w:p>
            <w:pPr>
              <w:rPr>
                <w:rFonts w:hint="eastAsia" w:eastAsia="宋体"/>
                <w:lang w:eastAsia="zh-CN"/>
              </w:rPr>
            </w:pPr>
            <w:r>
              <w:rPr>
                <w:rFonts w:hint="eastAsia"/>
              </w:rPr>
              <w:t xml:space="preserve">《应急预案》在当地环保部门的备案 </w:t>
            </w:r>
            <w:r>
              <w:rPr>
                <w:rFonts w:hint="eastAsia"/>
              </w:rPr>
              <w:sym w:font="Wingdings" w:char="00A8"/>
            </w:r>
            <w:r>
              <w:rPr>
                <w:rFonts w:hint="eastAsia"/>
              </w:rPr>
              <w:t xml:space="preserve">已实施 </w:t>
            </w:r>
            <w:r>
              <w:rPr>
                <w:rFonts w:hint="eastAsia"/>
              </w:rPr>
              <w:sym w:font="Wingdings" w:char="00FE"/>
            </w:r>
            <w:r>
              <w:rPr>
                <w:rFonts w:hint="eastAsia"/>
              </w:rPr>
              <w:t>未实施</w:t>
            </w:r>
            <w:r>
              <w:rPr>
                <w:rFonts w:hint="eastAsia"/>
                <w:lang w:eastAsia="zh-CN"/>
              </w:rPr>
              <w:t>（</w:t>
            </w:r>
            <w:r>
              <w:rPr>
                <w:rFonts w:hint="eastAsia"/>
                <w:lang w:val="en-US" w:eastAsia="zh-CN"/>
              </w:rPr>
              <w:t>已现场沟通</w:t>
            </w:r>
            <w:r>
              <w:rPr>
                <w:rFonts w:hint="eastAsia"/>
                <w:lang w:eastAsia="zh-CN"/>
              </w:rPr>
              <w:t>）</w:t>
            </w:r>
          </w:p>
          <w:p/>
          <w:p>
            <w:r>
              <w:rPr>
                <w:rFonts w:hint="eastAsia"/>
              </w:rPr>
              <w:t>适当时，向有关的相关方，包括组织控制下工作的人员提供相关的培训。</w:t>
            </w:r>
            <w:r>
              <w:rPr>
                <w:rFonts w:hint="eastAsia"/>
              </w:rPr>
              <w:sym w:font="Wingdings" w:char="00FE"/>
            </w:r>
            <w:r>
              <w:rPr>
                <w:rFonts w:hint="eastAsia"/>
              </w:rPr>
              <w:t xml:space="preserve">已实施 </w:t>
            </w:r>
            <w:r>
              <w:rPr>
                <w:rFonts w:hint="eastAsia"/>
              </w:rPr>
              <w:sym w:font="Wingdings" w:char="00A8"/>
            </w:r>
            <w:r>
              <w:rPr>
                <w:rFonts w:hint="eastAsia"/>
              </w:rPr>
              <w:t>未实施</w:t>
            </w:r>
          </w:p>
          <w:p>
            <w:pPr>
              <w:pStyle w:val="12"/>
            </w:pPr>
          </w:p>
          <w:p>
            <w:r>
              <w:rPr>
                <w:rFonts w:hint="eastAsia"/>
              </w:rPr>
              <w:t>本部门是否发生职业健康安全方面的应急的情况：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本部门是否发生职业健康安全方面的应急演练：</w:t>
            </w:r>
          </w:p>
          <w:p>
            <w:r>
              <w:rPr>
                <w:rFonts w:hint="eastAsia"/>
              </w:rPr>
              <w:sym w:font="Wingdings" w:char="00FE"/>
            </w:r>
            <w:r>
              <w:rPr>
                <w:rFonts w:hint="eastAsia"/>
              </w:rPr>
              <w:t>参加公司组织的应急演练</w:t>
            </w:r>
          </w:p>
          <w:p>
            <w:r>
              <w:rPr>
                <w:rFonts w:hint="eastAsia"/>
              </w:rPr>
              <w:sym w:font="Wingdings" w:char="00A8"/>
            </w:r>
            <w:r>
              <w:rPr>
                <w:rFonts w:hint="eastAsia"/>
              </w:rPr>
              <w:t>本部门组织的专项应急演练 ，说明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2"/>
                    <w:rPr>
                      <w:rFonts w:hint="default" w:ascii="Times New Roman" w:hAnsi="Times New Roman" w:eastAsia="宋体" w:cs="Times New Roman"/>
                      <w:bCs/>
                      <w:spacing w:val="10"/>
                      <w:kern w:val="2"/>
                      <w:sz w:val="21"/>
                      <w:lang w:val="en-US" w:eastAsia="zh-CN" w:bidi="ar-SA"/>
                    </w:rPr>
                  </w:pPr>
                  <w:r>
                    <w:t>火灾应急预案演练</w:t>
                  </w:r>
                  <w:r>
                    <w:rPr>
                      <w:u w:val="single"/>
                    </w:rPr>
                    <w:t>2021.</w:t>
                  </w:r>
                  <w:r>
                    <w:rPr>
                      <w:rFonts w:hint="eastAsia"/>
                      <w:u w:val="single"/>
                      <w:lang w:val="en-US" w:eastAsia="zh-CN"/>
                    </w:rPr>
                    <w:t>12.10</w:t>
                  </w:r>
                </w:p>
              </w:tc>
              <w:tc>
                <w:tcPr>
                  <w:tcW w:w="2084"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vAlign w:val="top"/>
                </w:tcPr>
                <w:p>
                  <w:pPr>
                    <w:rPr>
                      <w:rFonts w:ascii="Times New Roman" w:hAnsi="Times New Roman" w:eastAsia="宋体" w:cs="Times New Roman"/>
                      <w:kern w:val="2"/>
                      <w:sz w:val="21"/>
                      <w:lang w:val="en-US" w:eastAsia="zh-CN" w:bidi="ar-SA"/>
                    </w:rPr>
                  </w:pPr>
                  <w:r>
                    <w:rPr>
                      <w:rFonts w:hint="eastAsia"/>
                    </w:rPr>
                    <w:t>消防演练</w:t>
                  </w:r>
                </w:p>
              </w:tc>
              <w:tc>
                <w:tcPr>
                  <w:tcW w:w="2110" w:type="dxa"/>
                  <w:vAlign w:val="top"/>
                </w:tcPr>
                <w:p>
                  <w:pP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2"/>
                    <w:rPr>
                      <w:rFonts w:hint="default" w:ascii="Times New Roman" w:hAnsi="Times New Roman" w:eastAsia="宋体" w:cs="Times New Roman"/>
                      <w:bCs/>
                      <w:spacing w:val="10"/>
                      <w:kern w:val="2"/>
                      <w:sz w:val="21"/>
                      <w:lang w:val="en-US" w:eastAsia="zh-CN" w:bidi="ar-SA"/>
                    </w:rPr>
                  </w:pPr>
                  <w:r>
                    <w:rPr>
                      <w:rFonts w:hint="eastAsia"/>
                      <w:lang w:eastAsia="zh-CN"/>
                    </w:rPr>
                    <w:t>触电</w:t>
                  </w:r>
                  <w:r>
                    <w:rPr>
                      <w:rFonts w:hint="eastAsia"/>
                    </w:rPr>
                    <w:t>事故的应急演练</w:t>
                  </w:r>
                  <w:r>
                    <w:rPr>
                      <w:rFonts w:hint="eastAsia"/>
                      <w:u w:val="single"/>
                      <w:lang w:val="en-US" w:eastAsia="zh-CN"/>
                    </w:rPr>
                    <w:t>2021.12.19</w:t>
                  </w:r>
                </w:p>
              </w:tc>
              <w:tc>
                <w:tcPr>
                  <w:tcW w:w="2084"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触电演练</w:t>
                  </w:r>
                </w:p>
              </w:tc>
              <w:tc>
                <w:tcPr>
                  <w:tcW w:w="2110" w:type="dxa"/>
                  <w:vAlign w:val="top"/>
                </w:tcPr>
                <w:p>
                  <w:pPr>
                    <w:rPr>
                      <w:rFonts w:ascii="Times New Roman" w:hAnsi="Times New Roman" w:eastAsia="宋体" w:cs="Times New Roman"/>
                      <w:kern w:val="2"/>
                      <w:sz w:val="21"/>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pStyle w:val="12"/>
                    <w:rPr>
                      <w:rFonts w:hint="default" w:ascii="Times New Roman" w:hAnsi="Times New Roman" w:eastAsia="宋体" w:cs="Times New Roman"/>
                      <w:bCs/>
                      <w:spacing w:val="10"/>
                      <w:kern w:val="2"/>
                      <w:sz w:val="21"/>
                      <w:lang w:val="en-US" w:eastAsia="zh-CN" w:bidi="ar-SA"/>
                    </w:rPr>
                  </w:pPr>
                  <w:r>
                    <w:rPr>
                      <w:rFonts w:hint="eastAsia"/>
                    </w:rPr>
                    <w:t>食品安全事故应急预案演练2</w:t>
                  </w:r>
                  <w:r>
                    <w:t>021.1</w:t>
                  </w:r>
                  <w:r>
                    <w:rPr>
                      <w:rFonts w:hint="eastAsia"/>
                      <w:lang w:val="en-US" w:eastAsia="zh-CN"/>
                    </w:rPr>
                    <w:t>2.19</w:t>
                  </w:r>
                </w:p>
              </w:tc>
              <w:tc>
                <w:tcPr>
                  <w:tcW w:w="2084" w:type="dxa"/>
                  <w:vAlign w:val="top"/>
                </w:tcPr>
                <w:p>
                  <w:pPr>
                    <w:rPr>
                      <w:rFonts w:ascii="Times New Roman" w:hAnsi="Times New Roman" w:eastAsia="宋体" w:cs="Times New Roman"/>
                      <w:kern w:val="2"/>
                      <w:sz w:val="21"/>
                      <w:lang w:val="en-US" w:eastAsia="zh-CN" w:bidi="ar-S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vAlign w:val="top"/>
                </w:tcPr>
                <w:p>
                  <w:pPr>
                    <w:rPr>
                      <w:rFonts w:ascii="Times New Roman" w:hAnsi="Times New Roman" w:eastAsia="宋体" w:cs="Times New Roman"/>
                      <w:kern w:val="2"/>
                      <w:sz w:val="21"/>
                      <w:lang w:val="en-US" w:eastAsia="zh-CN" w:bidi="ar-SA"/>
                    </w:rPr>
                  </w:pPr>
                  <w:r>
                    <w:rPr>
                      <w:rFonts w:hint="eastAsia"/>
                    </w:rPr>
                    <w:t>食品安全事故演练</w:t>
                  </w:r>
                </w:p>
              </w:tc>
              <w:tc>
                <w:tcPr>
                  <w:tcW w:w="211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noWrap w:val="0"/>
            <w:vAlign w:val="top"/>
          </w:tcPr>
          <w:p>
            <w:pPr>
              <w:rPr>
                <w:rFonts w:hint="eastAsia"/>
              </w:rPr>
            </w:pPr>
            <w:r>
              <w:rPr>
                <w:rFonts w:hint="eastAsia"/>
              </w:rPr>
              <w:t xml:space="preserve">产品和服务的设计和开发 </w:t>
            </w:r>
          </w:p>
          <w:p>
            <w:pPr>
              <w:rPr>
                <w:rFonts w:hint="eastAsia"/>
              </w:rPr>
            </w:pPr>
            <w:r>
              <w:rPr>
                <w:rFonts w:hint="eastAsia"/>
              </w:rPr>
              <w:t>8.3.1总则</w:t>
            </w:r>
          </w:p>
          <w:p>
            <w:pPr>
              <w:rPr>
                <w:rFonts w:hint="eastAsia"/>
              </w:rPr>
            </w:pPr>
            <w:r>
              <w:rPr>
                <w:rFonts w:hint="eastAsia"/>
              </w:rPr>
              <w:t>8.3.2设计和开发策划</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1290" w:type="dxa"/>
            <w:vMerge w:val="restart"/>
            <w:noWrap w:val="0"/>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w:t>
            </w:r>
            <w:r>
              <w:rPr>
                <w:rFonts w:hint="eastAsia"/>
              </w:rPr>
              <w:t xml:space="preserve"> </w:t>
            </w:r>
          </w:p>
          <w:p>
            <w:pPr>
              <w:rPr>
                <w:rFonts w:hint="eastAsia"/>
                <w:highlight w:val="none"/>
                <w:lang w:val="en-US" w:eastAsia="zh-CN"/>
              </w:rPr>
            </w:pPr>
            <w:r>
              <w:rPr>
                <w:rFonts w:hint="eastAsia"/>
                <w:highlight w:val="none"/>
                <w:lang w:val="en-US" w:eastAsia="zh-CN"/>
              </w:rPr>
              <w:t>H(V1.0)</w:t>
            </w:r>
          </w:p>
          <w:p>
            <w:r>
              <w:rPr>
                <w:rFonts w:hint="eastAsia"/>
              </w:rPr>
              <w:t xml:space="preserve">3.4 </w:t>
            </w:r>
          </w:p>
        </w:tc>
        <w:tc>
          <w:tcPr>
            <w:tcW w:w="794" w:type="dxa"/>
            <w:gridSpan w:val="2"/>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15" w:type="dxa"/>
            <w:noWrap w:val="0"/>
            <w:vAlign w:val="top"/>
          </w:tcPr>
          <w:p>
            <w:pPr>
              <w:rPr>
                <w:rFonts w:ascii="Times New Roman" w:hAnsi="Times New Roman" w:eastAsia="宋体" w:cs="Times New Roman"/>
                <w:kern w:val="2"/>
                <w:sz w:val="21"/>
                <w:lang w:val="en-US" w:eastAsia="zh-CN" w:bidi="ar-S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337" w:type="dxa"/>
            <w:gridSpan w:val="2"/>
            <w:vMerge w:val="restart"/>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681" w:hRule="atLeast"/>
        </w:trPr>
        <w:tc>
          <w:tcPr>
            <w:tcW w:w="1913" w:type="dxa"/>
            <w:gridSpan w:val="2"/>
            <w:vMerge w:val="continue"/>
            <w:noWrap w:val="0"/>
            <w:vAlign w:val="top"/>
          </w:tcPr>
          <w:p/>
        </w:tc>
        <w:tc>
          <w:tcPr>
            <w:tcW w:w="1290" w:type="dxa"/>
            <w:vMerge w:val="continue"/>
            <w:noWrap w:val="0"/>
            <w:vAlign w:val="top"/>
          </w:tcPr>
          <w:p/>
        </w:tc>
        <w:tc>
          <w:tcPr>
            <w:tcW w:w="794" w:type="dxa"/>
            <w:gridSpan w:val="2"/>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15" w:type="dxa"/>
            <w:noWrap w:val="0"/>
            <w:vAlign w:val="top"/>
          </w:tcPr>
          <w:p>
            <w:pPr>
              <w:rPr>
                <w:rFonts w:hint="eastAsia"/>
                <w:lang w:val="en-US" w:eastAsia="zh-CN"/>
              </w:rPr>
            </w:pPr>
            <w:r>
              <w:rPr>
                <w:rFonts w:hint="eastAsia"/>
                <w:lang w:val="en-US" w:eastAsia="zh-CN"/>
              </w:rPr>
              <w:t>目前进行设计开发项目的性质：</w:t>
            </w:r>
            <w:r>
              <w:rPr>
                <w:rFonts w:hint="eastAsia"/>
                <w:lang w:val="en-US" w:eastAsia="zh-CN"/>
              </w:rPr>
              <w:sym w:font="Wingdings" w:char="00FE"/>
            </w:r>
            <w:r>
              <w:rPr>
                <w:rFonts w:hint="eastAsia"/>
                <w:lang w:val="en-US" w:eastAsia="zh-CN"/>
              </w:rPr>
              <w:t xml:space="preserve">新产品 </w:t>
            </w:r>
            <w:r>
              <w:rPr>
                <w:rFonts w:hint="eastAsia"/>
                <w:lang w:val="en-US" w:eastAsia="zh-CN"/>
              </w:rPr>
              <w:sym w:font="Wingdings" w:char="00A8"/>
            </w:r>
            <w:r>
              <w:rPr>
                <w:rFonts w:hint="eastAsia"/>
                <w:lang w:val="en-US" w:eastAsia="zh-CN"/>
              </w:rPr>
              <w:t xml:space="preserve">新服务项目 </w:t>
            </w:r>
            <w:r>
              <w:rPr>
                <w:rFonts w:hint="eastAsia"/>
                <w:lang w:val="en-US" w:eastAsia="zh-CN"/>
              </w:rPr>
              <w:sym w:font="Wingdings" w:char="00A8"/>
            </w:r>
            <w:r>
              <w:rPr>
                <w:rFonts w:hint="eastAsia"/>
                <w:lang w:val="en-US" w:eastAsia="zh-CN"/>
              </w:rPr>
              <w:t>技术改进</w:t>
            </w:r>
          </w:p>
          <w:p>
            <w:pPr>
              <w:rPr>
                <w:rFonts w:hint="default"/>
                <w:lang w:val="en-US" w:eastAsia="zh-CN"/>
              </w:rPr>
            </w:pPr>
            <w:r>
              <w:rPr>
                <w:rFonts w:hint="eastAsia"/>
                <w:lang w:val="en-US" w:eastAsia="zh-CN"/>
              </w:rPr>
              <w:t>设计开发的主体：</w:t>
            </w:r>
            <w:r>
              <w:rPr>
                <w:rFonts w:hint="eastAsia"/>
                <w:lang w:val="en-US" w:eastAsia="zh-CN"/>
              </w:rPr>
              <w:sym w:font="Wingdings" w:char="00FE"/>
            </w:r>
            <w:r>
              <w:rPr>
                <w:rFonts w:hint="eastAsia"/>
                <w:lang w:val="en-US" w:eastAsia="zh-CN"/>
              </w:rPr>
              <w:t xml:space="preserve">自主开发  </w:t>
            </w:r>
            <w:r>
              <w:rPr>
                <w:rFonts w:hint="eastAsia"/>
                <w:lang w:val="en-US" w:eastAsia="zh-CN"/>
              </w:rPr>
              <w:sym w:font="Wingdings" w:char="00A8"/>
            </w:r>
            <w:r>
              <w:rPr>
                <w:rFonts w:hint="eastAsia"/>
                <w:lang w:val="en-US" w:eastAsia="zh-CN"/>
              </w:rPr>
              <w:t xml:space="preserve">外包   </w:t>
            </w:r>
            <w:r>
              <w:rPr>
                <w:rFonts w:hint="eastAsia"/>
                <w:lang w:val="en-US" w:eastAsia="zh-CN"/>
              </w:rPr>
              <w:sym w:font="Wingdings" w:char="00A8"/>
            </w:r>
            <w:r>
              <w:rPr>
                <w:rFonts w:hint="eastAsia"/>
                <w:lang w:val="en-US" w:eastAsia="zh-CN"/>
              </w:rPr>
              <w:t xml:space="preserve">购买新技术  </w:t>
            </w:r>
          </w:p>
          <w:p>
            <w:pPr>
              <w:rPr>
                <w:rFonts w:hint="default"/>
                <w:lang w:val="en-US" w:eastAsia="zh-CN"/>
              </w:rPr>
            </w:pPr>
          </w:p>
          <w:p>
            <w:pPr>
              <w:rPr>
                <w:rFonts w:hint="eastAsia"/>
                <w:highlight w:val="none"/>
              </w:rPr>
            </w:pPr>
            <w:r>
              <w:rPr>
                <w:rFonts w:hint="eastAsia"/>
                <w:highlight w:val="none"/>
              </w:rPr>
              <w:t>当企业发生</w:t>
            </w:r>
            <w:r>
              <w:rPr>
                <w:rFonts w:hint="eastAsia"/>
                <w:highlight w:val="none"/>
              </w:rPr>
              <w:sym w:font="Wingdings" w:char="00FE"/>
            </w:r>
            <w:r>
              <w:rPr>
                <w:rFonts w:hint="eastAsia"/>
                <w:highlight w:val="none"/>
              </w:rPr>
              <w:t>新产品研发、</w:t>
            </w:r>
            <w:r>
              <w:rPr>
                <w:rFonts w:hint="eastAsia"/>
                <w:highlight w:val="none"/>
              </w:rPr>
              <w:sym w:font="Wingdings" w:char="00FE"/>
            </w:r>
            <w:r>
              <w:rPr>
                <w:rFonts w:hint="eastAsia"/>
                <w:highlight w:val="none"/>
              </w:rPr>
              <w:t>产品发生变化、</w:t>
            </w:r>
            <w:r>
              <w:rPr>
                <w:rFonts w:hint="eastAsia"/>
                <w:highlight w:val="none"/>
              </w:rPr>
              <w:sym w:font="Wingdings" w:char="00FE"/>
            </w:r>
            <w:r>
              <w:rPr>
                <w:rFonts w:hint="eastAsia"/>
                <w:highlight w:val="none"/>
              </w:rPr>
              <w:t>产品生产工艺发生变更，</w:t>
            </w:r>
          </w:p>
          <w:p>
            <w:pPr>
              <w:rPr>
                <w:highlight w:val="none"/>
                <w:u w:val="single"/>
              </w:rPr>
            </w:pPr>
            <w:r>
              <w:rPr>
                <w:rFonts w:hint="eastAsia"/>
                <w:highlight w:val="none"/>
                <w:lang w:val="en-US" w:eastAsia="zh-CN"/>
              </w:rPr>
              <w:t>说明：</w:t>
            </w:r>
            <w:r>
              <w:rPr>
                <w:rFonts w:hint="eastAsia"/>
                <w:highlight w:val="none"/>
                <w:u w:val="single"/>
              </w:rPr>
              <w:t xml:space="preserve"> </w:t>
            </w:r>
            <w:r>
              <w:rPr>
                <w:highlight w:val="none"/>
                <w:u w:val="single"/>
              </w:rPr>
              <w:t xml:space="preserve"> </w:t>
            </w:r>
            <w:r>
              <w:rPr>
                <w:rFonts w:hint="eastAsia"/>
                <w:highlight w:val="none"/>
                <w:u w:val="single"/>
                <w:lang w:val="en-US" w:eastAsia="zh-CN"/>
              </w:rPr>
              <w:t>要对HACCP计划的进行确认</w:t>
            </w:r>
            <w:r>
              <w:rPr>
                <w:highlight w:val="none"/>
                <w:u w:val="single"/>
              </w:rPr>
              <w:t xml:space="preserve">   </w:t>
            </w:r>
            <w:r>
              <w:rPr>
                <w:rFonts w:hint="eastAsia"/>
                <w:highlight w:val="none"/>
                <w:u w:val="single"/>
                <w:lang w:eastAsia="zh-CN"/>
              </w:rPr>
              <w:t>，</w:t>
            </w:r>
            <w:r>
              <w:rPr>
                <w:rFonts w:hint="eastAsia"/>
                <w:highlight w:val="none"/>
                <w:u w:val="single"/>
                <w:lang w:val="en-US" w:eastAsia="zh-CN"/>
              </w:rPr>
              <w:t>见《确认验证控制程序》</w:t>
            </w:r>
            <w:r>
              <w:rPr>
                <w:highlight w:val="none"/>
                <w:u w:val="single"/>
              </w:rPr>
              <w:t xml:space="preserve">                </w:t>
            </w:r>
          </w:p>
          <w:p>
            <w:pPr>
              <w:rPr>
                <w:highlight w:val="none"/>
                <w:u w:val="single"/>
              </w:rPr>
            </w:pPr>
          </w:p>
          <w:p>
            <w:pPr>
              <w:pStyle w:val="12"/>
              <w:rPr>
                <w:rFonts w:hint="default"/>
                <w:highlight w:val="none"/>
                <w:u w:val="single"/>
                <w:lang w:val="en-US" w:eastAsia="zh-CN"/>
              </w:rPr>
            </w:pPr>
            <w:r>
              <w:rPr>
                <w:rFonts w:hint="eastAsia"/>
                <w:highlight w:val="none"/>
                <w:u w:val="single"/>
                <w:lang w:val="en-US" w:eastAsia="zh-CN"/>
              </w:rPr>
              <w:t>体系建立以来未发生</w:t>
            </w:r>
          </w:p>
          <w:p>
            <w:pPr>
              <w:rPr>
                <w:highlight w:val="none"/>
              </w:rPr>
            </w:pPr>
            <w:r>
              <w:rPr>
                <w:rFonts w:hint="eastAsia"/>
                <w:highlight w:val="none"/>
              </w:rPr>
              <w:t>是否进行了食品安全危害识别；</w:t>
            </w:r>
            <w:r>
              <w:rPr>
                <w:highlight w:val="none"/>
              </w:rPr>
              <w:t xml:space="preserve"> </w:t>
            </w:r>
          </w:p>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highlight w:val="none"/>
                <w:u w:val="single"/>
              </w:rPr>
              <w:t xml:space="preserve">                   </w:t>
            </w:r>
          </w:p>
          <w:p>
            <w:pPr>
              <w:rPr>
                <w:highlight w:val="none"/>
              </w:rPr>
            </w:pPr>
            <w:r>
              <w:rPr>
                <w:rFonts w:hint="eastAsia"/>
                <w:highlight w:val="none"/>
              </w:rPr>
              <w:t>是否进行了食品安全危害分析和评估；</w:t>
            </w:r>
          </w:p>
          <w:p>
            <w:pPr>
              <w:rPr>
                <w:rFonts w:hint="eastAsia"/>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rPr>
                <w:highlight w:val="none"/>
              </w:rPr>
            </w:pPr>
            <w:r>
              <w:rPr>
                <w:rFonts w:hint="eastAsia"/>
                <w:highlight w:val="none"/>
              </w:rPr>
              <w:t>是否确定了</w:t>
            </w:r>
            <w:r>
              <w:rPr>
                <w:highlight w:val="none"/>
              </w:rPr>
              <w:t>CCP/CL</w:t>
            </w:r>
            <w:r>
              <w:rPr>
                <w:rFonts w:hint="eastAsia"/>
                <w:highlight w:val="none"/>
              </w:rPr>
              <w:t>/</w:t>
            </w:r>
            <w:r>
              <w:rPr>
                <w:highlight w:val="none"/>
              </w:rPr>
              <w:t>OL</w:t>
            </w:r>
            <w:r>
              <w:rPr>
                <w:rFonts w:hint="eastAsia"/>
                <w:highlight w:val="none"/>
              </w:rPr>
              <w:t>?</w:t>
            </w:r>
          </w:p>
          <w:p>
            <w:pPr>
              <w:pStyle w:val="12"/>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否；具体描述：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highlight w:val="none"/>
                <w:u w:val="single"/>
              </w:rPr>
              <w:t xml:space="preserve">         </w:t>
            </w:r>
          </w:p>
          <w:p>
            <w:pPr>
              <w:pStyle w:val="2"/>
              <w:ind w:left="0" w:leftChars="0" w:firstLine="0" w:firstLineChars="0"/>
              <w:rPr>
                <w:rFonts w:hint="default"/>
                <w:lang w:val="en-US" w:eastAsia="zh-CN"/>
              </w:rPr>
            </w:pPr>
          </w:p>
          <w:p>
            <w:pPr>
              <w:rPr>
                <w:rFonts w:hint="eastAsia"/>
                <w:lang w:val="en-US" w:eastAsia="zh-CN"/>
              </w:rPr>
            </w:pPr>
            <w:r>
              <w:rPr>
                <w:rFonts w:hint="eastAsia"/>
                <w:lang w:val="en-US" w:eastAsia="zh-CN"/>
              </w:rPr>
              <w:t>抽取设计开发项目</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477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eastAsia"/>
                      <w:lang w:val="en-US" w:eastAsia="zh-CN"/>
                    </w:rPr>
                    <w:t>项目名称：</w:t>
                  </w:r>
                </w:p>
              </w:tc>
              <w:tc>
                <w:tcPr>
                  <w:tcW w:w="4779" w:type="dxa"/>
                  <w:noWrap w:val="0"/>
                  <w:vAlign w:val="top"/>
                </w:tcPr>
                <w:p>
                  <w:pPr>
                    <w:rPr>
                      <w:rFonts w:hint="default"/>
                      <w:vertAlign w:val="baseline"/>
                      <w:lang w:val="en-US" w:eastAsia="zh-CN"/>
                    </w:rPr>
                  </w:pPr>
                  <w:r>
                    <w:rPr>
                      <w:rFonts w:hint="eastAsia"/>
                      <w:szCs w:val="22"/>
                      <w:vertAlign w:val="baseline"/>
                      <w:lang w:val="en-US" w:eastAsia="zh-CN"/>
                    </w:rPr>
                    <w:t>风味茄子</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lang w:val="en-US" w:eastAsia="zh-CN"/>
                    </w:rPr>
                  </w:pPr>
                  <w:r>
                    <w:rPr>
                      <w:rFonts w:hint="eastAsia"/>
                      <w:u w:val="none"/>
                      <w:lang w:val="en-US" w:eastAsia="zh-CN"/>
                    </w:rPr>
                    <w:t>设计开发的性质</w:t>
                  </w:r>
                </w:p>
              </w:tc>
              <w:tc>
                <w:tcPr>
                  <w:tcW w:w="4779" w:type="dxa"/>
                  <w:noWrap w:val="0"/>
                  <w:vAlign w:val="top"/>
                </w:tcPr>
                <w:p>
                  <w:pPr>
                    <w:rPr>
                      <w:rFonts w:hint="default"/>
                      <w:vertAlign w:val="baseline"/>
                      <w:lang w:val="en-US" w:eastAsia="zh-CN"/>
                    </w:rPr>
                  </w:pPr>
                  <w:r>
                    <w:rPr>
                      <w:rFonts w:hint="eastAsia"/>
                      <w:vertAlign w:val="baseline"/>
                      <w:lang w:val="en-US" w:eastAsia="zh-CN"/>
                    </w:rPr>
                    <w:t>企业自主开发</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u w:val="none"/>
                      <w:lang w:val="en-US" w:eastAsia="zh-CN"/>
                    </w:rPr>
                  </w:pPr>
                  <w:r>
                    <w:rPr>
                      <w:rFonts w:hint="eastAsia"/>
                      <w:u w:val="none"/>
                      <w:lang w:val="en-US" w:eastAsia="zh-CN"/>
                    </w:rPr>
                    <w:t>项目的复杂程度</w:t>
                  </w:r>
                </w:p>
              </w:tc>
              <w:tc>
                <w:tcPr>
                  <w:tcW w:w="4779" w:type="dxa"/>
                  <w:noWrap w:val="0"/>
                  <w:vAlign w:val="top"/>
                </w:tcPr>
                <w:p>
                  <w:pPr>
                    <w:rPr>
                      <w:rFonts w:hint="default"/>
                      <w:lang w:val="en-US" w:eastAsia="zh-CN"/>
                    </w:rPr>
                  </w:pPr>
                  <w:r>
                    <w:rPr>
                      <w:rFonts w:hint="eastAsia"/>
                      <w:lang w:val="en-US" w:eastAsia="zh-CN"/>
                    </w:rPr>
                    <w:sym w:font="Wingdings" w:char="00A8"/>
                  </w:r>
                  <w:r>
                    <w:rPr>
                      <w:rFonts w:hint="eastAsia"/>
                      <w:lang w:val="en-US" w:eastAsia="zh-CN"/>
                    </w:rPr>
                    <w:t xml:space="preserve">简单  </w:t>
                  </w:r>
                  <w:r>
                    <w:rPr>
                      <w:rFonts w:hint="eastAsia"/>
                      <w:lang w:val="en-US" w:eastAsia="zh-CN"/>
                    </w:rPr>
                    <w:sym w:font="Wingdings" w:char="00FE"/>
                  </w:r>
                  <w:r>
                    <w:rPr>
                      <w:rFonts w:hint="eastAsia"/>
                      <w:lang w:val="en-US" w:eastAsia="zh-CN"/>
                    </w:rPr>
                    <w:t xml:space="preserve">中等 </w:t>
                  </w:r>
                  <w:r>
                    <w:rPr>
                      <w:rFonts w:hint="eastAsia"/>
                      <w:lang w:val="en-US" w:eastAsia="zh-CN"/>
                    </w:rPr>
                    <w:sym w:font="Wingdings" w:char="00A8"/>
                  </w:r>
                  <w:r>
                    <w:rPr>
                      <w:rFonts w:hint="eastAsia"/>
                      <w:lang w:val="en-US" w:eastAsia="zh-CN"/>
                    </w:rPr>
                    <w:t>复杂</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highlight w:val="none"/>
                      <w:vertAlign w:val="baseline"/>
                      <w:lang w:val="en-US" w:eastAsia="zh-CN"/>
                    </w:rPr>
                  </w:pPr>
                  <w:r>
                    <w:rPr>
                      <w:rFonts w:hint="eastAsia"/>
                      <w:highlight w:val="none"/>
                      <w:lang w:val="en-US" w:eastAsia="zh-CN"/>
                    </w:rPr>
                    <w:t>立项的日期</w:t>
                  </w:r>
                </w:p>
              </w:tc>
              <w:tc>
                <w:tcPr>
                  <w:tcW w:w="4779" w:type="dxa"/>
                  <w:noWrap w:val="0"/>
                  <w:vAlign w:val="top"/>
                </w:tcPr>
                <w:p>
                  <w:pPr>
                    <w:rPr>
                      <w:rFonts w:hint="default"/>
                      <w:vertAlign w:val="baseline"/>
                      <w:lang w:val="en-US" w:eastAsia="zh-CN"/>
                    </w:rPr>
                  </w:pPr>
                  <w:r>
                    <w:rPr>
                      <w:rFonts w:hint="eastAsia"/>
                      <w:vertAlign w:val="baseline"/>
                      <w:lang w:val="en-US" w:eastAsia="zh-CN"/>
                    </w:rPr>
                    <w:t>2022年3月1日</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highlight w:val="none"/>
                      <w:vertAlign w:val="baseline"/>
                      <w:lang w:val="en-US" w:eastAsia="zh-CN"/>
                    </w:rPr>
                  </w:pPr>
                  <w:r>
                    <w:rPr>
                      <w:rFonts w:hint="eastAsia"/>
                      <w:highlight w:val="none"/>
                      <w:u w:val="none"/>
                      <w:lang w:val="en-US" w:eastAsia="zh-CN"/>
                    </w:rPr>
                    <w:t>预计完成的日期</w:t>
                  </w:r>
                </w:p>
              </w:tc>
              <w:tc>
                <w:tcPr>
                  <w:tcW w:w="4779" w:type="dxa"/>
                  <w:noWrap w:val="0"/>
                  <w:vAlign w:val="top"/>
                </w:tcPr>
                <w:p>
                  <w:pPr>
                    <w:rPr>
                      <w:rFonts w:hint="default"/>
                      <w:vertAlign w:val="baseline"/>
                      <w:lang w:val="en-US" w:eastAsia="zh-CN"/>
                    </w:rPr>
                  </w:pPr>
                  <w:r>
                    <w:rPr>
                      <w:rFonts w:hint="eastAsia"/>
                      <w:vertAlign w:val="baseline"/>
                      <w:lang w:val="en-US" w:eastAsia="zh-CN"/>
                    </w:rPr>
                    <w:t>2022年3月10日</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highlight w:val="none"/>
                      <w:vertAlign w:val="baseline"/>
                      <w:lang w:val="en-US" w:eastAsia="zh-CN"/>
                    </w:rPr>
                  </w:pPr>
                  <w:r>
                    <w:rPr>
                      <w:rFonts w:hint="eastAsia"/>
                      <w:highlight w:val="none"/>
                      <w:vertAlign w:val="baseline"/>
                      <w:lang w:val="en-US" w:eastAsia="zh-CN"/>
                    </w:rPr>
                    <w:t>设计开发的阶段说明</w:t>
                  </w:r>
                </w:p>
              </w:tc>
              <w:tc>
                <w:tcPr>
                  <w:tcW w:w="4779" w:type="dxa"/>
                  <w:noWrap w:val="0"/>
                  <w:vAlign w:val="top"/>
                </w:tcPr>
                <w:p>
                  <w:pPr>
                    <w:rPr>
                      <w:rFonts w:hint="default"/>
                      <w:vertAlign w:val="baseline"/>
                      <w:lang w:val="en-US" w:eastAsia="zh-CN"/>
                    </w:rPr>
                  </w:pPr>
                  <w:r>
                    <w:rPr>
                      <w:rFonts w:hint="eastAsia"/>
                      <w:vertAlign w:val="baseline"/>
                      <w:lang w:val="en-US" w:eastAsia="zh-CN"/>
                    </w:rPr>
                    <w:t>2022年3月1日 完成立项，编制菜谱和采购要求</w:t>
                  </w:r>
                </w:p>
                <w:p>
                  <w:pPr>
                    <w:rPr>
                      <w:rFonts w:hint="eastAsia"/>
                      <w:vertAlign w:val="baseline"/>
                      <w:lang w:val="en-US" w:eastAsia="zh-CN"/>
                    </w:rPr>
                  </w:pPr>
                  <w:r>
                    <w:rPr>
                      <w:rFonts w:hint="eastAsia"/>
                      <w:vertAlign w:val="baseline"/>
                      <w:lang w:val="en-US" w:eastAsia="zh-CN"/>
                    </w:rPr>
                    <w:t>2022年3月2日 原料采购</w:t>
                  </w:r>
                </w:p>
                <w:p>
                  <w:pPr>
                    <w:rPr>
                      <w:rFonts w:hint="default"/>
                      <w:vertAlign w:val="baseline"/>
                      <w:lang w:val="en-US" w:eastAsia="zh-CN"/>
                    </w:rPr>
                  </w:pPr>
                  <w:r>
                    <w:rPr>
                      <w:rFonts w:hint="eastAsia"/>
                      <w:vertAlign w:val="baseline"/>
                      <w:lang w:val="en-US" w:eastAsia="zh-CN"/>
                    </w:rPr>
                    <w:t>2022年3月3日 初试、内部品尝确认</w:t>
                  </w:r>
                </w:p>
                <w:p>
                  <w:pPr>
                    <w:rPr>
                      <w:rFonts w:hint="default"/>
                      <w:vertAlign w:val="baseline"/>
                      <w:lang w:val="en-US" w:eastAsia="zh-CN"/>
                    </w:rPr>
                  </w:pPr>
                  <w:r>
                    <w:rPr>
                      <w:rFonts w:hint="eastAsia"/>
                      <w:vertAlign w:val="baseline"/>
                      <w:lang w:val="en-US" w:eastAsia="zh-CN"/>
                    </w:rPr>
                    <w:t>2022年3月9日 正式加工、听取顾客意见</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highlight w:val="none"/>
                      <w:vertAlign w:val="baseline"/>
                      <w:lang w:val="en-US" w:eastAsia="zh-CN"/>
                    </w:rPr>
                  </w:pPr>
                  <w:r>
                    <w:rPr>
                      <w:rFonts w:hint="default"/>
                      <w:highlight w:val="none"/>
                      <w:lang w:val="en-US" w:eastAsia="zh-CN"/>
                    </w:rPr>
                    <w:t>设计和开发评审</w:t>
                  </w:r>
                  <w:r>
                    <w:rPr>
                      <w:rFonts w:hint="eastAsia"/>
                      <w:highlight w:val="none"/>
                      <w:lang w:val="en-US" w:eastAsia="zh-CN"/>
                    </w:rPr>
                    <w:t>的时机</w:t>
                  </w:r>
                </w:p>
              </w:tc>
              <w:tc>
                <w:tcPr>
                  <w:tcW w:w="4779" w:type="dxa"/>
                  <w:noWrap w:val="0"/>
                  <w:vAlign w:val="top"/>
                </w:tcPr>
                <w:p>
                  <w:pPr>
                    <w:rPr>
                      <w:rFonts w:hint="default"/>
                      <w:color w:val="auto"/>
                      <w:vertAlign w:val="baseline"/>
                      <w:lang w:val="en-US" w:eastAsia="zh-CN"/>
                    </w:rPr>
                  </w:pPr>
                  <w:r>
                    <w:rPr>
                      <w:rFonts w:hint="eastAsia"/>
                      <w:color w:val="auto"/>
                      <w:vertAlign w:val="baseline"/>
                      <w:lang w:val="en-US" w:eastAsia="zh-CN"/>
                    </w:rPr>
                    <w:t>2022年</w:t>
                  </w:r>
                  <w:r>
                    <w:rPr>
                      <w:rFonts w:hint="eastAsia"/>
                      <w:vertAlign w:val="baseline"/>
                      <w:lang w:val="en-US" w:eastAsia="zh-CN"/>
                    </w:rPr>
                    <w:t>3月1</w:t>
                  </w:r>
                  <w:r>
                    <w:rPr>
                      <w:rFonts w:hint="eastAsia"/>
                      <w:color w:val="auto"/>
                      <w:vertAlign w:val="baseline"/>
                      <w:lang w:val="en-US" w:eastAsia="zh-CN"/>
                    </w:rPr>
                    <w:t>日 编制菜谱</w:t>
                  </w:r>
                </w:p>
                <w:p>
                  <w:pPr>
                    <w:rPr>
                      <w:rFonts w:hint="default"/>
                      <w:color w:val="auto"/>
                      <w:vertAlign w:val="baseline"/>
                      <w:lang w:val="en-US" w:eastAsia="zh-CN"/>
                    </w:rPr>
                  </w:pPr>
                  <w:r>
                    <w:rPr>
                      <w:rFonts w:hint="eastAsia"/>
                      <w:color w:val="auto"/>
                      <w:vertAlign w:val="baseline"/>
                      <w:lang w:val="en-US" w:eastAsia="zh-CN"/>
                    </w:rPr>
                    <w:t>2022年</w:t>
                  </w:r>
                  <w:r>
                    <w:rPr>
                      <w:rFonts w:hint="eastAsia"/>
                      <w:vertAlign w:val="baseline"/>
                      <w:lang w:val="en-US" w:eastAsia="zh-CN"/>
                    </w:rPr>
                    <w:t>3月6</w:t>
                  </w:r>
                  <w:r>
                    <w:rPr>
                      <w:rFonts w:hint="eastAsia"/>
                      <w:color w:val="auto"/>
                      <w:vertAlign w:val="baseline"/>
                      <w:lang w:val="en-US" w:eastAsia="zh-CN"/>
                    </w:rPr>
                    <w:t>日 内部品尝确认</w:t>
                  </w:r>
                </w:p>
              </w:tc>
              <w:tc>
                <w:tcPr>
                  <w:tcW w:w="1916" w:type="dxa"/>
                  <w:noWrap w:val="0"/>
                  <w:vAlign w:val="top"/>
                </w:tcPr>
                <w:p>
                  <w:pP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default"/>
                      <w:lang w:val="en-US" w:eastAsia="zh-CN"/>
                    </w:rPr>
                    <w:t>设计和开发验证活动</w:t>
                  </w:r>
                </w:p>
              </w:tc>
              <w:tc>
                <w:tcPr>
                  <w:tcW w:w="4779" w:type="dxa"/>
                  <w:noWrap w:val="0"/>
                  <w:vAlign w:val="top"/>
                </w:tcPr>
                <w:p>
                  <w:pPr>
                    <w:numPr>
                      <w:ilvl w:val="0"/>
                      <w:numId w:val="0"/>
                    </w:numPr>
                    <w:rPr>
                      <w:rFonts w:hint="default"/>
                      <w:vertAlign w:val="baseline"/>
                      <w:lang w:val="en-US" w:eastAsia="zh-CN"/>
                    </w:rPr>
                  </w:pPr>
                  <w:r>
                    <w:rPr>
                      <w:rFonts w:hint="eastAsia"/>
                      <w:color w:val="auto"/>
                      <w:vertAlign w:val="baseline"/>
                      <w:lang w:val="en-US" w:eastAsia="zh-CN"/>
                    </w:rPr>
                    <w:t>内部品尝确认是否达到初始期望的要求</w:t>
                  </w:r>
                </w:p>
              </w:tc>
              <w:tc>
                <w:tcPr>
                  <w:tcW w:w="1916" w:type="dxa"/>
                  <w:noWrap w:val="0"/>
                  <w:vAlign w:val="top"/>
                </w:tcPr>
                <w:p>
                  <w:pPr>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default"/>
                      <w:lang w:val="en-US" w:eastAsia="zh-CN"/>
                    </w:rPr>
                    <w:t>设计和开发确认活动</w:t>
                  </w:r>
                </w:p>
              </w:tc>
              <w:tc>
                <w:tcPr>
                  <w:tcW w:w="4779" w:type="dxa"/>
                  <w:noWrap w:val="0"/>
                  <w:vAlign w:val="top"/>
                </w:tcPr>
                <w:p>
                  <w:pPr>
                    <w:rPr>
                      <w:rFonts w:hint="default"/>
                      <w:vertAlign w:val="baseline"/>
                      <w:lang w:val="en-US" w:eastAsia="zh-CN"/>
                    </w:rPr>
                  </w:pPr>
                  <w:r>
                    <w:rPr>
                      <w:rFonts w:hint="eastAsia"/>
                      <w:color w:val="auto"/>
                      <w:vertAlign w:val="baseline"/>
                      <w:lang w:val="en-US" w:eastAsia="zh-CN"/>
                    </w:rPr>
                    <w:t>2022年</w:t>
                  </w:r>
                  <w:r>
                    <w:rPr>
                      <w:rFonts w:hint="eastAsia"/>
                      <w:vertAlign w:val="baseline"/>
                      <w:lang w:val="en-US" w:eastAsia="zh-CN"/>
                    </w:rPr>
                    <w:t>3月6</w:t>
                  </w:r>
                  <w:r>
                    <w:rPr>
                      <w:rFonts w:hint="eastAsia"/>
                      <w:color w:val="auto"/>
                      <w:vertAlign w:val="baseline"/>
                      <w:lang w:val="en-US" w:eastAsia="zh-CN"/>
                    </w:rPr>
                    <w:t>日</w:t>
                  </w:r>
                  <w:r>
                    <w:rPr>
                      <w:rFonts w:hint="eastAsia"/>
                      <w:vertAlign w:val="baseline"/>
                      <w:lang w:val="en-US" w:eastAsia="zh-CN"/>
                    </w:rPr>
                    <w:t xml:space="preserve"> 初试时内部品尝确认</w:t>
                  </w:r>
                </w:p>
                <w:p>
                  <w:pPr>
                    <w:numPr>
                      <w:ilvl w:val="0"/>
                      <w:numId w:val="0"/>
                    </w:numPr>
                    <w:rPr>
                      <w:rFonts w:hint="eastAsia"/>
                      <w:vertAlign w:val="baseline"/>
                      <w:lang w:val="en-US" w:eastAsia="zh-CN"/>
                    </w:rPr>
                  </w:pPr>
                  <w:r>
                    <w:rPr>
                      <w:rFonts w:hint="eastAsia"/>
                      <w:color w:val="auto"/>
                      <w:vertAlign w:val="baseline"/>
                      <w:lang w:val="en-US" w:eastAsia="zh-CN"/>
                    </w:rPr>
                    <w:t>2022年</w:t>
                  </w:r>
                  <w:r>
                    <w:rPr>
                      <w:rFonts w:hint="eastAsia"/>
                      <w:vertAlign w:val="baseline"/>
                      <w:lang w:val="en-US" w:eastAsia="zh-CN"/>
                    </w:rPr>
                    <w:t>3月9</w:t>
                  </w:r>
                  <w:r>
                    <w:rPr>
                      <w:rFonts w:hint="eastAsia"/>
                      <w:color w:val="auto"/>
                      <w:vertAlign w:val="baseline"/>
                      <w:lang w:val="en-US" w:eastAsia="zh-CN"/>
                    </w:rPr>
                    <w:t>日</w:t>
                  </w:r>
                  <w:r>
                    <w:rPr>
                      <w:rFonts w:hint="eastAsia"/>
                      <w:vertAlign w:val="baseline"/>
                      <w:lang w:val="en-US" w:eastAsia="zh-CN"/>
                    </w:rPr>
                    <w:t xml:space="preserve"> 正式加工时听取顾客意见</w:t>
                  </w:r>
                </w:p>
              </w:tc>
              <w:tc>
                <w:tcPr>
                  <w:tcW w:w="1916" w:type="dxa"/>
                  <w:noWrap w:val="0"/>
                  <w:vAlign w:val="top"/>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eastAsia"/>
                      <w:vertAlign w:val="baseline"/>
                      <w:lang w:val="en-US" w:eastAsia="zh-CN"/>
                    </w:rPr>
                  </w:pPr>
                  <w:r>
                    <w:rPr>
                      <w:rFonts w:hint="default"/>
                      <w:lang w:val="en-US" w:eastAsia="zh-CN"/>
                    </w:rPr>
                    <w:t>涉及的</w:t>
                  </w:r>
                  <w:r>
                    <w:rPr>
                      <w:rFonts w:hint="default"/>
                      <w:color w:val="auto"/>
                      <w:lang w:val="en-US" w:eastAsia="zh-CN"/>
                    </w:rPr>
                    <w:t>职责和权限</w:t>
                  </w:r>
                </w:p>
              </w:tc>
              <w:tc>
                <w:tcPr>
                  <w:tcW w:w="4779" w:type="dxa"/>
                  <w:noWrap w:val="0"/>
                  <w:vAlign w:val="top"/>
                </w:tcPr>
                <w:p>
                  <w:pPr>
                    <w:rPr>
                      <w:rFonts w:hint="default"/>
                      <w:lang w:val="en-US" w:eastAsia="zh-CN"/>
                    </w:rPr>
                  </w:pPr>
                  <w:r>
                    <w:rPr>
                      <w:rFonts w:hint="eastAsia"/>
                      <w:lang w:val="en-US" w:eastAsia="zh-CN"/>
                    </w:rPr>
                    <w:t>由生产部确认菜谱和采购要求</w:t>
                  </w:r>
                </w:p>
                <w:p>
                  <w:pPr>
                    <w:rPr>
                      <w:rFonts w:hint="eastAsia"/>
                      <w:lang w:val="en-US" w:eastAsia="zh-CN"/>
                    </w:rPr>
                  </w:pPr>
                  <w:r>
                    <w:rPr>
                      <w:rFonts w:hint="eastAsia"/>
                      <w:lang w:val="en-US" w:eastAsia="zh-CN"/>
                    </w:rPr>
                    <w:t>由采购部按照要求采购</w:t>
                  </w:r>
                </w:p>
                <w:p>
                  <w:pPr>
                    <w:pStyle w:val="2"/>
                    <w:ind w:left="0" w:leftChars="0" w:firstLine="0" w:firstLineChars="0"/>
                    <w:rPr>
                      <w:rFonts w:hint="default"/>
                      <w:lang w:val="en-US" w:eastAsia="zh-CN"/>
                    </w:rPr>
                  </w:pPr>
                  <w:r>
                    <w:rPr>
                      <w:rFonts w:hint="eastAsia"/>
                      <w:lang w:val="en-US" w:eastAsia="zh-CN"/>
                    </w:rPr>
                    <w:t>由生产部加工和效果确认</w:t>
                  </w:r>
                </w:p>
              </w:tc>
              <w:tc>
                <w:tcPr>
                  <w:tcW w:w="1916" w:type="dxa"/>
                  <w:noWrap w:val="0"/>
                  <w:vAlign w:val="top"/>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所需的内部资源</w:t>
                  </w:r>
                  <w:r>
                    <w:rPr>
                      <w:rFonts w:hint="eastAsia"/>
                      <w:lang w:val="en-US" w:eastAsia="zh-CN"/>
                    </w:rPr>
                    <w:t>充分性</w:t>
                  </w:r>
                </w:p>
              </w:tc>
              <w:tc>
                <w:tcPr>
                  <w:tcW w:w="4779" w:type="dxa"/>
                  <w:noWrap w:val="0"/>
                  <w:vAlign w:val="top"/>
                </w:tcPr>
                <w:p>
                  <w:pPr>
                    <w:rPr>
                      <w:rFonts w:hint="default"/>
                      <w:vertAlign w:val="baseline"/>
                      <w:lang w:val="en-US" w:eastAsia="zh-CN"/>
                    </w:rPr>
                  </w:pPr>
                  <w:r>
                    <w:rPr>
                      <w:rFonts w:hint="eastAsia"/>
                      <w:vertAlign w:val="baseline"/>
                      <w:lang w:val="en-US" w:eastAsia="zh-CN"/>
                    </w:rPr>
                    <w:t>人员、设备、物料、工艺、环境等能力满足研发要求</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所需的外部资源</w:t>
                  </w:r>
                  <w:r>
                    <w:rPr>
                      <w:rFonts w:hint="eastAsia"/>
                      <w:lang w:val="en-US" w:eastAsia="zh-CN"/>
                    </w:rPr>
                    <w:t>说明</w:t>
                  </w:r>
                </w:p>
              </w:tc>
              <w:tc>
                <w:tcPr>
                  <w:tcW w:w="4779" w:type="dxa"/>
                  <w:noWrap w:val="0"/>
                  <w:vAlign w:val="top"/>
                </w:tcPr>
                <w:p>
                  <w:pPr>
                    <w:rPr>
                      <w:rFonts w:hint="default"/>
                      <w:vertAlign w:val="baseline"/>
                      <w:lang w:val="en-US" w:eastAsia="zh-CN"/>
                    </w:rPr>
                  </w:pPr>
                  <w:r>
                    <w:rPr>
                      <w:rFonts w:hint="eastAsia"/>
                      <w:vertAlign w:val="baseline"/>
                      <w:lang w:val="en-US" w:eastAsia="zh-CN"/>
                    </w:rPr>
                    <w:t>物料需要外购，能源需要外部提供</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人员之间接口控制需求</w:t>
                  </w:r>
                </w:p>
              </w:tc>
              <w:tc>
                <w:tcPr>
                  <w:tcW w:w="4779" w:type="dxa"/>
                  <w:noWrap w:val="0"/>
                  <w:vAlign w:val="top"/>
                </w:tcPr>
                <w:p>
                  <w:pPr>
                    <w:rPr>
                      <w:rFonts w:hint="default"/>
                      <w:vertAlign w:val="baseline"/>
                      <w:lang w:val="en-US" w:eastAsia="zh-CN"/>
                    </w:rPr>
                  </w:pPr>
                  <w:r>
                    <w:rPr>
                      <w:rFonts w:hint="eastAsia"/>
                      <w:lang w:val="en-US" w:eastAsia="zh-CN"/>
                    </w:rPr>
                    <w:t>由生产部将采购要求传递给采购部</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顾客和使用者参与设计和开发过程的需求</w:t>
                  </w:r>
                </w:p>
              </w:tc>
              <w:tc>
                <w:tcPr>
                  <w:tcW w:w="4779" w:type="dxa"/>
                  <w:noWrap w:val="0"/>
                  <w:vAlign w:val="top"/>
                </w:tcPr>
                <w:p>
                  <w:pPr>
                    <w:rPr>
                      <w:rFonts w:hint="default"/>
                      <w:vertAlign w:val="baseline"/>
                      <w:lang w:val="en-US" w:eastAsia="zh-CN"/>
                    </w:rPr>
                  </w:pPr>
                  <w:r>
                    <w:rPr>
                      <w:rFonts w:hint="eastAsia"/>
                      <w:vertAlign w:val="baseline"/>
                      <w:lang w:val="en-US" w:eastAsia="zh-CN"/>
                    </w:rPr>
                    <w:t>内部确认时，可邀请消费者代表参加</w:t>
                  </w:r>
                </w:p>
              </w:tc>
              <w:tc>
                <w:tcPr>
                  <w:tcW w:w="1916"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对后续产品和服务提供的要求</w:t>
                  </w:r>
                </w:p>
              </w:tc>
              <w:tc>
                <w:tcPr>
                  <w:tcW w:w="4779" w:type="dxa"/>
                  <w:noWrap w:val="0"/>
                  <w:vAlign w:val="top"/>
                </w:tcPr>
                <w:p>
                  <w:pPr>
                    <w:rPr>
                      <w:rFonts w:hint="default"/>
                      <w:vertAlign w:val="baseline"/>
                      <w:lang w:val="en-US" w:eastAsia="zh-CN"/>
                    </w:rPr>
                  </w:pPr>
                  <w:r>
                    <w:rPr>
                      <w:rFonts w:hint="eastAsia"/>
                      <w:vertAlign w:val="baseline"/>
                      <w:lang w:val="en-US" w:eastAsia="zh-CN"/>
                    </w:rPr>
                    <w:t>菜品的采购和加工严格按照策划和要求执行</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顾客和其他有关相关方期望的设计和开发过程的控制水平</w:t>
                  </w:r>
                </w:p>
              </w:tc>
              <w:tc>
                <w:tcPr>
                  <w:tcW w:w="4779" w:type="dxa"/>
                  <w:noWrap w:val="0"/>
                  <w:vAlign w:val="top"/>
                </w:tcPr>
                <w:p>
                  <w:pPr>
                    <w:rPr>
                      <w:rFonts w:hint="default"/>
                      <w:vertAlign w:val="baseline"/>
                      <w:lang w:val="en-US" w:eastAsia="zh-CN"/>
                    </w:rPr>
                  </w:pPr>
                  <w:r>
                    <w:rPr>
                      <w:rFonts w:hint="eastAsia"/>
                      <w:vertAlign w:val="baseline"/>
                      <w:lang w:val="en-US" w:eastAsia="zh-CN"/>
                    </w:rPr>
                    <w:t>食品安全有保障；色香味俱佳</w:t>
                  </w:r>
                </w:p>
              </w:tc>
              <w:tc>
                <w:tcPr>
                  <w:tcW w:w="1916"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noWrap w:val="0"/>
                  <w:vAlign w:val="top"/>
                </w:tcPr>
                <w:p>
                  <w:pPr>
                    <w:rPr>
                      <w:rFonts w:hint="default"/>
                      <w:lang w:val="en-US" w:eastAsia="zh-CN"/>
                    </w:rPr>
                  </w:pPr>
                  <w:r>
                    <w:rPr>
                      <w:rFonts w:hint="default"/>
                      <w:lang w:val="en-US" w:eastAsia="zh-CN"/>
                    </w:rPr>
                    <w:t>证实已经满足设计和开发要求所需的形成文件的信息</w:t>
                  </w:r>
                </w:p>
              </w:tc>
              <w:tc>
                <w:tcPr>
                  <w:tcW w:w="4779" w:type="dxa"/>
                  <w:noWrap w:val="0"/>
                  <w:vAlign w:val="top"/>
                </w:tcPr>
                <w:p>
                  <w:pPr>
                    <w:rPr>
                      <w:rFonts w:hint="eastAsia"/>
                      <w:vertAlign w:val="baseline"/>
                      <w:lang w:val="en-US" w:eastAsia="zh-CN"/>
                    </w:rPr>
                  </w:pPr>
                  <w:r>
                    <w:rPr>
                      <w:rFonts w:hint="eastAsia"/>
                      <w:vertAlign w:val="baseline"/>
                      <w:lang w:val="en-US" w:eastAsia="zh-CN"/>
                    </w:rPr>
                    <w:t>《新菜品研发记录》</w:t>
                  </w:r>
                </w:p>
              </w:tc>
              <w:tc>
                <w:tcPr>
                  <w:tcW w:w="1916" w:type="dxa"/>
                  <w:noWrap w:val="0"/>
                  <w:vAlign w:val="top"/>
                </w:tcPr>
                <w:p>
                  <w:pPr>
                    <w:rPr>
                      <w:rFonts w:hint="eastAsia"/>
                      <w:vertAlign w:val="baseline"/>
                      <w:lang w:val="en-US" w:eastAsia="zh-CN"/>
                    </w:rPr>
                  </w:pPr>
                </w:p>
              </w:tc>
            </w:tr>
          </w:tbl>
          <w:p>
            <w:pPr>
              <w:rPr>
                <w:rFonts w:hint="default"/>
                <w:lang w:val="en-US" w:eastAsia="zh-CN"/>
              </w:rPr>
            </w:pPr>
          </w:p>
        </w:tc>
        <w:tc>
          <w:tcPr>
            <w:tcW w:w="1337"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restart"/>
            <w:noWrap w:val="0"/>
            <w:vAlign w:val="top"/>
          </w:tcPr>
          <w:p>
            <w:r>
              <w:rPr>
                <w:rFonts w:hint="eastAsia"/>
              </w:rPr>
              <w:t>设计和开发输入</w:t>
            </w:r>
          </w:p>
        </w:tc>
        <w:tc>
          <w:tcPr>
            <w:tcW w:w="1290" w:type="dxa"/>
            <w:vMerge w:val="restart"/>
            <w:noWrap w:val="0"/>
            <w:vAlign w:val="top"/>
          </w:tcPr>
          <w:p>
            <w:r>
              <w:rPr>
                <w:rFonts w:hint="eastAsia"/>
                <w:lang w:val="en-US" w:eastAsia="zh-CN"/>
              </w:rPr>
              <w:t>Q</w:t>
            </w:r>
            <w:r>
              <w:rPr>
                <w:rFonts w:hint="eastAsia"/>
              </w:rPr>
              <w:t xml:space="preserve">8.3.3 </w:t>
            </w:r>
          </w:p>
        </w:tc>
        <w:tc>
          <w:tcPr>
            <w:tcW w:w="794" w:type="dxa"/>
            <w:gridSpan w:val="2"/>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15" w:type="dxa"/>
            <w:noWrap w:val="0"/>
            <w:vAlign w:val="top"/>
          </w:tcPr>
          <w:p>
            <w:pPr>
              <w:rPr>
                <w:rFonts w:hint="default" w:ascii="Times New Roman" w:hAnsi="Times New Roman" w:eastAsia="宋体" w:cs="Times New Roman"/>
                <w:kern w:val="2"/>
                <w:sz w:val="21"/>
                <w:lang w:val="en-US" w:eastAsia="zh-CN" w:bidi="ar-S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337" w:type="dxa"/>
            <w:gridSpan w:val="2"/>
            <w:vMerge w:val="restart"/>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510" w:hRule="atLeast"/>
        </w:trPr>
        <w:tc>
          <w:tcPr>
            <w:tcW w:w="1913" w:type="dxa"/>
            <w:gridSpan w:val="2"/>
            <w:vMerge w:val="continue"/>
            <w:noWrap w:val="0"/>
            <w:vAlign w:val="top"/>
          </w:tcPr>
          <w:p/>
        </w:tc>
        <w:tc>
          <w:tcPr>
            <w:tcW w:w="1290" w:type="dxa"/>
            <w:vMerge w:val="continue"/>
            <w:noWrap w:val="0"/>
            <w:vAlign w:val="top"/>
          </w:tcPr>
          <w:p/>
        </w:tc>
        <w:tc>
          <w:tcPr>
            <w:tcW w:w="794" w:type="dxa"/>
            <w:gridSpan w:val="2"/>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15" w:type="dxa"/>
            <w:noWrap w:val="0"/>
            <w:vAlign w:val="top"/>
          </w:tcPr>
          <w:p>
            <w:pPr>
              <w:rPr>
                <w:rFonts w:hint="default"/>
                <w:u w:val="none"/>
                <w:lang w:val="en-US" w:eastAsia="zh-CN"/>
              </w:rPr>
            </w:pPr>
            <w:r>
              <w:rPr>
                <w:rFonts w:hint="eastAsia"/>
                <w:lang w:val="en-US" w:eastAsia="zh-CN"/>
              </w:rPr>
              <w:t>设计输入的信息：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p>
              </w:tc>
              <w:tc>
                <w:tcPr>
                  <w:tcW w:w="3014" w:type="dxa"/>
                  <w:noWrap w:val="0"/>
                  <w:vAlign w:val="top"/>
                </w:tcPr>
                <w:p>
                  <w:pPr>
                    <w:rPr>
                      <w:rFonts w:hint="default"/>
                      <w:vertAlign w:val="baseline"/>
                      <w:lang w:val="en-US" w:eastAsia="zh-CN"/>
                    </w:rPr>
                  </w:pPr>
                  <w:r>
                    <w:rPr>
                      <w:rFonts w:hint="eastAsia"/>
                      <w:vertAlign w:val="baseline"/>
                      <w:lang w:val="en-US" w:eastAsia="zh-CN"/>
                    </w:rPr>
                    <w:t>关键特性简述</w:t>
                  </w:r>
                </w:p>
              </w:tc>
              <w:tc>
                <w:tcPr>
                  <w:tcW w:w="3015" w:type="dxa"/>
                  <w:noWrap w:val="0"/>
                  <w:vAlign w:val="top"/>
                </w:tcPr>
                <w:p>
                  <w:pPr>
                    <w:rPr>
                      <w:rFonts w:hint="default"/>
                      <w:vertAlign w:val="baseline"/>
                      <w:lang w:val="en-US" w:eastAsia="zh-CN"/>
                    </w:rPr>
                  </w:pPr>
                  <w:r>
                    <w:rPr>
                      <w:rFonts w:hint="eastAsia"/>
                      <w:vertAlign w:val="baseline"/>
                      <w:lang w:val="en-US" w:eastAsia="zh-CN"/>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noWrap w:val="0"/>
                  <w:vAlign w:val="top"/>
                </w:tcPr>
                <w:p>
                  <w:pPr>
                    <w:rPr>
                      <w:rFonts w:hint="default"/>
                      <w:vertAlign w:val="baseline"/>
                      <w:lang w:val="en-US" w:eastAsia="zh-CN"/>
                    </w:rPr>
                  </w:pPr>
                  <w:r>
                    <w:rPr>
                      <w:rFonts w:hint="eastAsia"/>
                    </w:rPr>
                    <w:t>功能和性能要求；</w:t>
                  </w:r>
                </w:p>
              </w:tc>
              <w:tc>
                <w:tcPr>
                  <w:tcW w:w="3014" w:type="dxa"/>
                  <w:noWrap w:val="0"/>
                  <w:vAlign w:val="top"/>
                </w:tcPr>
                <w:p>
                  <w:pPr>
                    <w:rPr>
                      <w:rFonts w:hint="default"/>
                      <w:vertAlign w:val="baseline"/>
                      <w:lang w:val="en-US" w:eastAsia="zh-CN"/>
                    </w:rPr>
                  </w:pPr>
                  <w:r>
                    <w:rPr>
                      <w:rFonts w:hint="eastAsia"/>
                      <w:vertAlign w:val="baseline"/>
                      <w:lang w:val="en-US" w:eastAsia="zh-CN"/>
                    </w:rPr>
                    <w:t>酸甜口</w:t>
                  </w:r>
                </w:p>
              </w:tc>
              <w:tc>
                <w:tcPr>
                  <w:tcW w:w="30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来源于以前类似设计和开发活动的信息；</w:t>
                  </w:r>
                </w:p>
              </w:tc>
              <w:tc>
                <w:tcPr>
                  <w:tcW w:w="3014" w:type="dxa"/>
                  <w:noWrap w:val="0"/>
                  <w:vAlign w:val="top"/>
                </w:tcPr>
                <w:p>
                  <w:pPr>
                    <w:rPr>
                      <w:rFonts w:hint="default"/>
                      <w:vertAlign w:val="baseline"/>
                      <w:lang w:val="en-US" w:eastAsia="zh-CN"/>
                    </w:rPr>
                  </w:pPr>
                  <w:r>
                    <w:rPr>
                      <w:rFonts w:hint="eastAsia"/>
                      <w:vertAlign w:val="baseline"/>
                      <w:lang w:val="en-US" w:eastAsia="zh-CN"/>
                    </w:rPr>
                    <w:t>风味茄子</w:t>
                  </w:r>
                </w:p>
              </w:tc>
              <w:tc>
                <w:tcPr>
                  <w:tcW w:w="30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法律法规要求；</w:t>
                  </w:r>
                </w:p>
              </w:tc>
              <w:tc>
                <w:tcPr>
                  <w:tcW w:w="3014" w:type="dxa"/>
                  <w:noWrap w:val="0"/>
                  <w:vAlign w:val="top"/>
                </w:tcPr>
                <w:p>
                  <w:pPr>
                    <w:rPr>
                      <w:rFonts w:hint="default"/>
                      <w:vertAlign w:val="baseline"/>
                      <w:lang w:val="en-US" w:eastAsia="zh-CN"/>
                    </w:rPr>
                  </w:pPr>
                  <w:r>
                    <w:rPr>
                      <w:rFonts w:hint="eastAsia"/>
                      <w:vertAlign w:val="baseline"/>
                      <w:lang w:val="en-US" w:eastAsia="zh-CN"/>
                    </w:rPr>
                    <w:t>食品安全法</w:t>
                  </w:r>
                </w:p>
              </w:tc>
              <w:tc>
                <w:tcPr>
                  <w:tcW w:w="30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 xml:space="preserve">组织承诺实施的标准或行业规范； </w:t>
                  </w:r>
                </w:p>
              </w:tc>
              <w:tc>
                <w:tcPr>
                  <w:tcW w:w="3014" w:type="dxa"/>
                  <w:noWrap w:val="0"/>
                  <w:vAlign w:val="top"/>
                </w:tcPr>
                <w:p>
                  <w:pPr>
                    <w:rPr>
                      <w:rFonts w:hint="default"/>
                      <w:vertAlign w:val="baseline"/>
                      <w:lang w:val="en-US" w:eastAsia="zh-CN"/>
                    </w:rPr>
                  </w:pPr>
                  <w:r>
                    <w:rPr>
                      <w:rFonts w:hint="eastAsia"/>
                      <w:vertAlign w:val="baseline"/>
                      <w:lang w:val="en-US" w:eastAsia="zh-CN"/>
                    </w:rPr>
                    <w:t>——</w:t>
                  </w:r>
                </w:p>
              </w:tc>
              <w:tc>
                <w:tcPr>
                  <w:tcW w:w="3015"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default"/>
                      <w:vertAlign w:val="baseline"/>
                      <w:lang w:val="en-US" w:eastAsia="zh-CN"/>
                    </w:rPr>
                  </w:pPr>
                  <w:r>
                    <w:rPr>
                      <w:rFonts w:hint="eastAsia"/>
                    </w:rPr>
                    <w:t>由产品和服务性质所决定的、失效的潜在后果。</w:t>
                  </w:r>
                </w:p>
              </w:tc>
              <w:tc>
                <w:tcPr>
                  <w:tcW w:w="3014" w:type="dxa"/>
                  <w:noWrap w:val="0"/>
                  <w:vAlign w:val="top"/>
                </w:tcPr>
                <w:p>
                  <w:pPr>
                    <w:rPr>
                      <w:rFonts w:hint="default"/>
                      <w:vertAlign w:val="baseline"/>
                      <w:lang w:val="en-US" w:eastAsia="zh-CN"/>
                    </w:rPr>
                  </w:pPr>
                  <w:r>
                    <w:rPr>
                      <w:rFonts w:hint="eastAsia"/>
                      <w:vertAlign w:val="baseline"/>
                      <w:lang w:val="en-US" w:eastAsia="zh-CN"/>
                    </w:rPr>
                    <w:t>如果原料不新鲜或加工未熟透；消费者需求量降低或投诉</w:t>
                  </w:r>
                </w:p>
              </w:tc>
              <w:tc>
                <w:tcPr>
                  <w:tcW w:w="3015" w:type="dxa"/>
                  <w:noWrap w:val="0"/>
                  <w:vAlign w:val="top"/>
                </w:tcPr>
                <w:p>
                  <w:pPr>
                    <w:rPr>
                      <w:rFonts w:hint="default"/>
                      <w:vertAlign w:val="baseline"/>
                      <w:lang w:val="en-US" w:eastAsia="zh-CN"/>
                    </w:rPr>
                  </w:pPr>
                </w:p>
              </w:tc>
            </w:tr>
          </w:tbl>
          <w:p>
            <w:pPr>
              <w:rPr>
                <w:rFonts w:hint="eastAsia"/>
              </w:rPr>
            </w:pPr>
          </w:p>
          <w:p>
            <w:pPr>
              <w:rPr>
                <w:rFonts w:hint="eastAsia" w:eastAsia="宋体"/>
                <w:lang w:val="en-US" w:eastAsia="zh-CN"/>
              </w:rPr>
            </w:pPr>
            <w:r>
              <w:rPr>
                <w:rFonts w:hint="eastAsia"/>
              </w:rPr>
              <w:t>设计和开发输入</w:t>
            </w:r>
            <w:r>
              <w:rPr>
                <w:rFonts w:hint="eastAsia"/>
                <w:lang w:val="en-US" w:eastAsia="zh-CN"/>
              </w:rPr>
              <w:t>评价：</w:t>
            </w:r>
          </w:p>
          <w:p>
            <w:pPr>
              <w:rPr>
                <w:rFonts w:hint="eastAsia"/>
              </w:rPr>
            </w:pPr>
            <w:r>
              <w:rPr>
                <w:rFonts w:hint="eastAsia"/>
              </w:rPr>
              <w:sym w:font="Wingdings" w:char="00FE"/>
            </w:r>
            <w:r>
              <w:rPr>
                <w:rFonts w:hint="eastAsia"/>
              </w:rPr>
              <w:t xml:space="preserve">满足设计和开发的目的，且应完整、清楚。 </w:t>
            </w:r>
          </w:p>
          <w:p>
            <w:pPr>
              <w:rPr>
                <w:rFonts w:hint="default" w:eastAsia="宋体"/>
                <w:u w:val="single"/>
                <w:lang w:val="en-US" w:eastAsia="zh-CN"/>
              </w:rPr>
            </w:pPr>
            <w:r>
              <w:rPr>
                <w:rFonts w:hint="eastAsia"/>
              </w:rPr>
              <w:sym w:font="Wingdings" w:char="00A8"/>
            </w:r>
            <w:r>
              <w:rPr>
                <w:rFonts w:hint="eastAsia"/>
                <w:lang w:val="en-US" w:eastAsia="zh-CN"/>
              </w:rPr>
              <w:t>未</w:t>
            </w:r>
            <w:r>
              <w:rPr>
                <w:rFonts w:hint="eastAsia"/>
              </w:rPr>
              <w:t>满足设计和开发的目的，且应完整、清楚。</w:t>
            </w:r>
            <w:r>
              <w:rPr>
                <w:rFonts w:hint="eastAsia"/>
                <w:lang w:val="en-US" w:eastAsia="zh-CN"/>
              </w:rPr>
              <w:t>说明：</w:t>
            </w:r>
            <w:r>
              <w:rPr>
                <w:rFonts w:hint="eastAsia"/>
                <w:u w:val="single"/>
                <w:lang w:val="en-US" w:eastAsia="zh-CN"/>
              </w:rPr>
              <w:t xml:space="preserve">                             </w:t>
            </w:r>
          </w:p>
          <w:p>
            <w:pPr>
              <w:rPr>
                <w:rFonts w:hint="eastAsia"/>
                <w:lang w:val="en-US" w:eastAsia="zh-CN"/>
              </w:rPr>
            </w:pPr>
          </w:p>
          <w:p>
            <w:pPr>
              <w:rPr>
                <w:rFonts w:hint="eastAsia"/>
              </w:rPr>
            </w:pPr>
            <w:r>
              <w:rPr>
                <w:rFonts w:hint="eastAsia"/>
                <w:lang w:val="en-US" w:eastAsia="zh-CN"/>
              </w:rPr>
              <w:sym w:font="Wingdings" w:char="00FE"/>
            </w:r>
            <w:r>
              <w:rPr>
                <w:rFonts w:hint="eastAsia"/>
                <w:lang w:val="en-US" w:eastAsia="zh-CN"/>
              </w:rPr>
              <w:t>已</w:t>
            </w:r>
            <w:r>
              <w:rPr>
                <w:rFonts w:hint="eastAsia"/>
              </w:rPr>
              <w:t>解决相互冲突的设计和开发输入。</w:t>
            </w:r>
          </w:p>
          <w:p>
            <w:r>
              <w:rPr>
                <w:rFonts w:hint="eastAsia"/>
              </w:rPr>
              <w:sym w:font="Wingdings" w:char="00A8"/>
            </w:r>
            <w:r>
              <w:rPr>
                <w:rFonts w:hint="eastAsia"/>
                <w:lang w:val="en-US" w:eastAsia="zh-CN"/>
              </w:rPr>
              <w:t>未已</w:t>
            </w:r>
            <w:r>
              <w:rPr>
                <w:rFonts w:hint="eastAsia"/>
              </w:rPr>
              <w:t>解决相互冲突的设计和开发输入。</w:t>
            </w:r>
            <w:r>
              <w:rPr>
                <w:rFonts w:hint="eastAsia"/>
                <w:lang w:val="en-US" w:eastAsia="zh-CN"/>
              </w:rPr>
              <w:t>说明：</w:t>
            </w:r>
            <w:r>
              <w:rPr>
                <w:rFonts w:hint="eastAsia"/>
                <w:u w:val="single"/>
                <w:lang w:val="en-US" w:eastAsia="zh-CN"/>
              </w:rPr>
              <w:t xml:space="preserve">                                      </w:t>
            </w:r>
          </w:p>
        </w:tc>
        <w:tc>
          <w:tcPr>
            <w:tcW w:w="1337"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noWrap w:val="0"/>
            <w:vAlign w:val="top"/>
          </w:tcPr>
          <w:p>
            <w:pPr>
              <w:rPr>
                <w:rFonts w:hint="eastAsia"/>
              </w:rPr>
            </w:pPr>
            <w:r>
              <w:rPr>
                <w:rFonts w:hint="eastAsia"/>
              </w:rPr>
              <w:t>设计和开发控制</w:t>
            </w:r>
          </w:p>
          <w:p>
            <w:pPr>
              <w:rPr>
                <w:rFonts w:hint="eastAsia"/>
              </w:rPr>
            </w:pPr>
          </w:p>
          <w:p>
            <w:pPr>
              <w:rPr>
                <w:rFonts w:ascii="Times New Roman" w:hAnsi="Times New Roman" w:eastAsia="宋体" w:cs="Times New Roman"/>
                <w:kern w:val="2"/>
                <w:sz w:val="21"/>
                <w:lang w:val="en-US" w:eastAsia="zh-CN" w:bidi="ar-SA"/>
              </w:rPr>
            </w:pPr>
          </w:p>
          <w:p/>
        </w:tc>
        <w:tc>
          <w:tcPr>
            <w:tcW w:w="1290" w:type="dxa"/>
            <w:vMerge w:val="restart"/>
            <w:noWrap w:val="0"/>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3.4</w:t>
            </w:r>
            <w:r>
              <w:rPr>
                <w:rFonts w:hint="eastAsia"/>
              </w:rPr>
              <w:t xml:space="preserve"> </w:t>
            </w:r>
          </w:p>
          <w:p/>
        </w:tc>
        <w:tc>
          <w:tcPr>
            <w:tcW w:w="794" w:type="dxa"/>
            <w:gridSpan w:val="2"/>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15" w:type="dxa"/>
            <w:noWrap w:val="0"/>
            <w:vAlign w:val="top"/>
          </w:tcPr>
          <w:p>
            <w:pPr>
              <w:rPr>
                <w:rFonts w:ascii="Times New Roman" w:hAnsi="Times New Roman" w:eastAsia="宋体" w:cs="Times New Roman"/>
                <w:kern w:val="2"/>
                <w:sz w:val="21"/>
                <w:lang w:val="en-US" w:eastAsia="zh-CN" w:bidi="ar-SA"/>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337" w:type="dxa"/>
            <w:gridSpan w:val="2"/>
            <w:vMerge w:val="restart"/>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510" w:hRule="atLeast"/>
        </w:trPr>
        <w:tc>
          <w:tcPr>
            <w:tcW w:w="1913" w:type="dxa"/>
            <w:gridSpan w:val="2"/>
            <w:vMerge w:val="continue"/>
            <w:noWrap w:val="0"/>
            <w:vAlign w:val="top"/>
          </w:tcPr>
          <w:p/>
        </w:tc>
        <w:tc>
          <w:tcPr>
            <w:tcW w:w="1290" w:type="dxa"/>
            <w:vMerge w:val="continue"/>
            <w:noWrap w:val="0"/>
            <w:vAlign w:val="top"/>
          </w:tcPr>
          <w:p/>
        </w:tc>
        <w:tc>
          <w:tcPr>
            <w:tcW w:w="794" w:type="dxa"/>
            <w:gridSpan w:val="2"/>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15" w:type="dxa"/>
            <w:noWrap w:val="0"/>
            <w:vAlign w:val="top"/>
          </w:tcPr>
          <w:p>
            <w:pPr>
              <w:rPr>
                <w:rFonts w:hint="default"/>
                <w:lang w:val="en-US" w:eastAsia="zh-CN"/>
              </w:rPr>
            </w:pPr>
            <w:r>
              <w:rPr>
                <w:rFonts w:hint="eastAsia"/>
                <w:lang w:val="en-US" w:eastAsia="zh-CN"/>
              </w:rPr>
              <w:t>评审的方法：</w:t>
            </w:r>
            <w:r>
              <w:rPr>
                <w:rFonts w:hint="eastAsia"/>
                <w:lang w:val="en-US" w:eastAsia="zh-CN"/>
              </w:rPr>
              <w:sym w:font="Wingdings" w:char="00FE"/>
            </w:r>
            <w:r>
              <w:rPr>
                <w:rFonts w:hint="eastAsia"/>
                <w:lang w:val="en-US" w:eastAsia="zh-CN"/>
              </w:rPr>
              <w:t xml:space="preserve">文件审批 </w:t>
            </w:r>
            <w:r>
              <w:rPr>
                <w:rFonts w:hint="eastAsia"/>
                <w:lang w:val="en-US" w:eastAsia="zh-CN"/>
              </w:rPr>
              <w:sym w:font="Wingdings" w:char="00FE"/>
            </w:r>
            <w:r>
              <w:rPr>
                <w:rFonts w:hint="eastAsia"/>
                <w:lang w:val="en-US" w:eastAsia="zh-CN"/>
              </w:rPr>
              <w:t xml:space="preserve">会议讨论 </w:t>
            </w:r>
            <w:r>
              <w:rPr>
                <w:rFonts w:hint="eastAsia"/>
                <w:lang w:val="en-US" w:eastAsia="zh-CN"/>
              </w:rPr>
              <w:sym w:font="Wingdings" w:char="00A8"/>
            </w:r>
            <w:r>
              <w:rPr>
                <w:rFonts w:hint="eastAsia"/>
                <w:lang w:val="en-US" w:eastAsia="zh-CN"/>
              </w:rPr>
              <w:t xml:space="preserve">其他 </w:t>
            </w:r>
          </w:p>
          <w:p>
            <w:pPr>
              <w:rPr>
                <w:rFonts w:hint="eastAsia"/>
                <w:lang w:val="en-US" w:eastAsia="zh-CN"/>
              </w:rPr>
            </w:pPr>
            <w:r>
              <w:rPr>
                <w:rFonts w:hint="eastAsia"/>
                <w:lang w:val="en-US" w:eastAsia="zh-CN"/>
              </w:rPr>
              <w:t>评审的阶段：</w:t>
            </w:r>
            <w:r>
              <w:rPr>
                <w:rFonts w:hint="eastAsia"/>
                <w:lang w:val="en-US" w:eastAsia="zh-CN"/>
              </w:rPr>
              <w:sym w:font="Wingdings" w:char="00FE"/>
            </w:r>
            <w:r>
              <w:rPr>
                <w:rFonts w:hint="eastAsia"/>
                <w:lang w:val="en-US" w:eastAsia="zh-CN"/>
              </w:rPr>
              <w:t xml:space="preserve">设计开发输入 </w:t>
            </w:r>
            <w:r>
              <w:rPr>
                <w:rFonts w:hint="eastAsia"/>
                <w:lang w:val="en-US" w:eastAsia="zh-CN"/>
              </w:rPr>
              <w:sym w:font="Wingdings" w:char="00FE"/>
            </w:r>
            <w:r>
              <w:rPr>
                <w:rFonts w:hint="eastAsia"/>
                <w:lang w:val="en-US" w:eastAsia="zh-CN"/>
              </w:rPr>
              <w:t xml:space="preserve">设计开发输出 </w:t>
            </w:r>
            <w:r>
              <w:rPr>
                <w:rFonts w:hint="eastAsia"/>
                <w:lang w:val="en-US" w:eastAsia="zh-CN"/>
              </w:rPr>
              <w:sym w:font="Wingdings" w:char="00A8"/>
            </w:r>
            <w:r>
              <w:rPr>
                <w:rFonts w:hint="eastAsia"/>
                <w:lang w:val="en-US" w:eastAsia="zh-CN"/>
              </w:rPr>
              <w:t xml:space="preserve">其他 </w:t>
            </w:r>
          </w:p>
          <w:p>
            <w:pPr>
              <w:rPr>
                <w:rFonts w:hint="default"/>
                <w:lang w:val="en-US" w:eastAsia="zh-CN"/>
              </w:rPr>
            </w:pPr>
            <w:r>
              <w:rPr>
                <w:rFonts w:hint="eastAsia"/>
                <w:lang w:val="en-US" w:eastAsia="zh-CN"/>
              </w:rPr>
              <w:t>评审的人员：</w:t>
            </w:r>
            <w:r>
              <w:rPr>
                <w:rFonts w:hint="eastAsia"/>
                <w:lang w:val="en-US" w:eastAsia="zh-CN"/>
              </w:rPr>
              <w:sym w:font="Wingdings" w:char="00FE"/>
            </w:r>
            <w:r>
              <w:rPr>
                <w:rFonts w:hint="eastAsia"/>
                <w:lang w:val="en-US" w:eastAsia="zh-CN"/>
              </w:rPr>
              <w:t xml:space="preserve">项目负责人  </w:t>
            </w:r>
            <w:r>
              <w:rPr>
                <w:rFonts w:hint="eastAsia"/>
                <w:lang w:val="en-US" w:eastAsia="zh-CN"/>
              </w:rPr>
              <w:sym w:font="Wingdings" w:char="00FE"/>
            </w:r>
            <w:r>
              <w:rPr>
                <w:rFonts w:hint="eastAsia"/>
                <w:lang w:val="en-US" w:eastAsia="zh-CN"/>
              </w:rPr>
              <w:t xml:space="preserve">部门负责人   </w:t>
            </w:r>
            <w:r>
              <w:rPr>
                <w:rFonts w:hint="eastAsia"/>
                <w:lang w:val="en-US" w:eastAsia="zh-CN"/>
              </w:rPr>
              <w:sym w:font="Wingdings" w:char="00FE"/>
            </w:r>
            <w:r>
              <w:rPr>
                <w:rFonts w:hint="eastAsia"/>
                <w:lang w:val="en-US" w:eastAsia="zh-CN"/>
              </w:rPr>
              <w:t xml:space="preserve">高层管理者  </w:t>
            </w:r>
            <w:r>
              <w:rPr>
                <w:rFonts w:hint="eastAsia"/>
                <w:lang w:val="en-US" w:eastAsia="zh-CN"/>
              </w:rPr>
              <w:sym w:font="Wingdings" w:char="00A8"/>
            </w:r>
            <w:r>
              <w:rPr>
                <w:rFonts w:hint="eastAsia"/>
                <w:lang w:val="en-US" w:eastAsia="zh-CN"/>
              </w:rPr>
              <w:t xml:space="preserve">其他授权人 </w:t>
            </w:r>
          </w:p>
          <w:p>
            <w:pPr>
              <w:rPr>
                <w:rFonts w:hint="default"/>
                <w:lang w:val="en-US" w:eastAsia="zh-CN"/>
              </w:rPr>
            </w:pPr>
          </w:p>
          <w:p>
            <w:pPr>
              <w:rPr>
                <w:rFonts w:hint="eastAsia"/>
              </w:rPr>
            </w:pPr>
            <w:r>
              <w:rPr>
                <w:rFonts w:hint="eastAsia"/>
              </w:rPr>
              <w:t>验证</w:t>
            </w:r>
            <w:r>
              <w:rPr>
                <w:rFonts w:hint="eastAsia"/>
                <w:lang w:val="en-US" w:eastAsia="zh-CN"/>
              </w:rPr>
              <w:t>方式</w:t>
            </w:r>
            <w:r>
              <w:rPr>
                <w:rFonts w:hint="eastAsia"/>
              </w:rPr>
              <w:t>：</w:t>
            </w:r>
          </w:p>
          <w:p>
            <w:pPr>
              <w:rPr>
                <w:rFonts w:hint="eastAsia"/>
              </w:rPr>
            </w:pPr>
            <w:r>
              <w:rPr>
                <w:rFonts w:hint="eastAsia"/>
              </w:rPr>
              <w:sym w:font="Wingdings" w:char="00A8"/>
            </w:r>
            <w:r>
              <w:rPr>
                <w:rFonts w:hint="eastAsia"/>
              </w:rPr>
              <w:t>开展替代计算</w:t>
            </w:r>
            <w:r>
              <w:rPr>
                <w:rFonts w:hint="eastAsia"/>
                <w:lang w:val="en-US" w:eastAsia="zh-CN"/>
              </w:rPr>
              <w:t xml:space="preserve"> </w:t>
            </w:r>
            <w:r>
              <w:rPr>
                <w:rFonts w:hint="eastAsia"/>
              </w:rPr>
              <w:sym w:font="Wingdings" w:char="00FE"/>
            </w:r>
            <w:r>
              <w:rPr>
                <w:rFonts w:hint="eastAsia"/>
              </w:rPr>
              <w:t>将新设计与已经验证的设计相比较</w:t>
            </w:r>
            <w:r>
              <w:rPr>
                <w:rFonts w:hint="eastAsia"/>
                <w:lang w:val="en-US" w:eastAsia="zh-CN"/>
              </w:rPr>
              <w:t xml:space="preserve"> </w:t>
            </w:r>
            <w:r>
              <w:rPr>
                <w:rFonts w:hint="eastAsia"/>
              </w:rPr>
              <w:sym w:font="Wingdings" w:char="00A8"/>
            </w:r>
            <w:r>
              <w:rPr>
                <w:rFonts w:hint="eastAsia"/>
              </w:rPr>
              <w:t>开展测试和鉴定</w:t>
            </w:r>
          </w:p>
          <w:p>
            <w:pPr>
              <w:rPr>
                <w:rFonts w:hint="eastAsia"/>
              </w:rPr>
            </w:pPr>
            <w:r>
              <w:rPr>
                <w:rFonts w:hint="eastAsia"/>
              </w:rPr>
              <w:sym w:font="Wingdings" w:char="00A8"/>
            </w:r>
            <w:r>
              <w:rPr>
                <w:rFonts w:hint="eastAsia"/>
              </w:rPr>
              <w:t>在发布前检查设计阶段文档</w:t>
            </w:r>
          </w:p>
          <w:p>
            <w:pPr>
              <w:rPr>
                <w:rFonts w:hint="eastAsia"/>
              </w:rPr>
            </w:pPr>
          </w:p>
          <w:p>
            <w:pPr>
              <w:rPr>
                <w:rFonts w:hint="eastAsia"/>
              </w:rPr>
            </w:pPr>
            <w:r>
              <w:rPr>
                <w:rFonts w:hint="eastAsia"/>
              </w:rPr>
              <w:t>确认活动：</w:t>
            </w:r>
          </w:p>
          <w:p>
            <w:pPr>
              <w:rPr>
                <w:rFonts w:hint="eastAsia"/>
                <w:lang w:val="en-US" w:eastAsia="zh-CN"/>
              </w:rPr>
            </w:pPr>
            <w:r>
              <w:rPr>
                <w:rFonts w:hint="eastAsia"/>
                <w:lang w:val="en-US" w:eastAsia="zh-CN"/>
              </w:rPr>
              <w:sym w:font="Wingdings" w:char="00FE"/>
            </w:r>
            <w:r>
              <w:rPr>
                <w:rFonts w:hint="eastAsia"/>
              </w:rPr>
              <w:t>营销试用</w:t>
            </w:r>
            <w:r>
              <w:rPr>
                <w:rFonts w:hint="eastAsia"/>
                <w:lang w:val="en-US" w:eastAsia="zh-CN"/>
              </w:rPr>
              <w:t xml:space="preserve">  </w:t>
            </w:r>
            <w:r>
              <w:rPr>
                <w:rFonts w:hint="eastAsia"/>
                <w:lang w:val="en-US" w:eastAsia="zh-CN"/>
              </w:rPr>
              <w:sym w:font="Wingdings" w:char="00FE"/>
            </w:r>
            <w:r>
              <w:rPr>
                <w:rFonts w:hint="eastAsia"/>
              </w:rPr>
              <w:t>运行测试</w:t>
            </w:r>
            <w:r>
              <w:rPr>
                <w:rFonts w:hint="eastAsia"/>
                <w:lang w:val="en-US" w:eastAsia="zh-CN"/>
              </w:rPr>
              <w:t xml:space="preserve">  </w:t>
            </w:r>
            <w:r>
              <w:rPr>
                <w:rFonts w:hint="eastAsia"/>
                <w:lang w:val="en-US" w:eastAsia="zh-CN"/>
              </w:rPr>
              <w:sym w:font="Wingdings" w:char="00A8"/>
            </w:r>
            <w:r>
              <w:rPr>
                <w:rFonts w:hint="eastAsia"/>
              </w:rPr>
              <w:t>预期的用户条件下的模拟和测试</w:t>
            </w:r>
            <w:r>
              <w:rPr>
                <w:rFonts w:hint="eastAsia"/>
                <w:lang w:val="en-US" w:eastAsia="zh-CN"/>
              </w:rPr>
              <w:t xml:space="preserve">  </w:t>
            </w:r>
          </w:p>
          <w:p>
            <w:r>
              <w:rPr>
                <w:rFonts w:hint="eastAsia"/>
                <w:lang w:val="en-US" w:eastAsia="zh-CN"/>
              </w:rPr>
              <w:sym w:font="Wingdings" w:char="00A8"/>
            </w:r>
            <w:r>
              <w:rPr>
                <w:rFonts w:hint="eastAsia"/>
              </w:rPr>
              <w:t>部分模拟和测试（测试建筑物经受地震的能力）</w:t>
            </w:r>
            <w:r>
              <w:rPr>
                <w:rFonts w:hint="eastAsia"/>
                <w:lang w:val="en-US" w:eastAsia="zh-CN"/>
              </w:rPr>
              <w:t xml:space="preserve">  </w:t>
            </w:r>
            <w:r>
              <w:rPr>
                <w:rFonts w:hint="eastAsia"/>
                <w:lang w:val="en-US" w:eastAsia="zh-CN"/>
              </w:rPr>
              <w:sym w:font="Wingdings" w:char="00A8"/>
            </w:r>
            <w:r>
              <w:rPr>
                <w:rFonts w:hint="eastAsia"/>
              </w:rPr>
              <w:t>提供反馈的最终用户测试（例如软件项目）</w:t>
            </w:r>
          </w:p>
        </w:tc>
        <w:tc>
          <w:tcPr>
            <w:tcW w:w="1337"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noWrap w:val="0"/>
            <w:vAlign w:val="top"/>
          </w:tcPr>
          <w:p>
            <w:pPr>
              <w:rPr>
                <w:rFonts w:hint="eastAsia"/>
              </w:rPr>
            </w:pPr>
            <w:r>
              <w:rPr>
                <w:rFonts w:hint="eastAsia"/>
              </w:rPr>
              <w:t xml:space="preserve">设计和开发输出 </w:t>
            </w:r>
          </w:p>
          <w:p>
            <w:pPr>
              <w:rPr>
                <w:rFonts w:ascii="Times New Roman" w:hAnsi="Times New Roman" w:eastAsia="宋体" w:cs="Times New Roman"/>
                <w:kern w:val="2"/>
                <w:sz w:val="21"/>
                <w:lang w:val="en-US" w:eastAsia="zh-CN" w:bidi="ar-SA"/>
              </w:rPr>
            </w:pPr>
          </w:p>
        </w:tc>
        <w:tc>
          <w:tcPr>
            <w:tcW w:w="1290" w:type="dxa"/>
            <w:vMerge w:val="restart"/>
            <w:noWrap w:val="0"/>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8.3.5</w:t>
            </w:r>
          </w:p>
        </w:tc>
        <w:tc>
          <w:tcPr>
            <w:tcW w:w="794" w:type="dxa"/>
            <w:gridSpan w:val="2"/>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15" w:type="dxa"/>
            <w:noWrap w:val="0"/>
            <w:vAlign w:val="top"/>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337" w:type="dxa"/>
            <w:gridSpan w:val="2"/>
            <w:vMerge w:val="restart"/>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noWrap w:val="0"/>
            <w:vAlign w:val="top"/>
          </w:tcPr>
          <w:p/>
        </w:tc>
        <w:tc>
          <w:tcPr>
            <w:tcW w:w="1290" w:type="dxa"/>
            <w:vMerge w:val="continue"/>
            <w:noWrap w:val="0"/>
            <w:vAlign w:val="top"/>
          </w:tcPr>
          <w:p/>
        </w:tc>
        <w:tc>
          <w:tcPr>
            <w:tcW w:w="794" w:type="dxa"/>
            <w:gridSpan w:val="2"/>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15" w:type="dxa"/>
            <w:noWrap w:val="0"/>
            <w:vAlign w:val="top"/>
          </w:tcPr>
          <w:p>
            <w:pPr>
              <w:rPr>
                <w:rFonts w:hint="eastAsia"/>
                <w:lang w:val="en-US" w:eastAsia="zh-CN"/>
              </w:rPr>
            </w:pPr>
            <w:r>
              <w:rPr>
                <w:rFonts w:hint="eastAsia"/>
              </w:rPr>
              <w:t>设计和开发输出</w:t>
            </w:r>
            <w:r>
              <w:rPr>
                <w:rFonts w:hint="eastAsia"/>
                <w:lang w:val="en-US" w:eastAsia="zh-CN"/>
              </w:rPr>
              <w:t>：</w:t>
            </w:r>
          </w:p>
          <w:p>
            <w:pPr>
              <w:rPr>
                <w:rFonts w:hint="eastAsia"/>
              </w:rPr>
            </w:pPr>
            <w:r>
              <w:rPr>
                <w:rFonts w:hint="eastAsia"/>
                <w:vertAlign w:val="baseline"/>
                <w:lang w:val="en-US" w:eastAsia="zh-CN"/>
              </w:rPr>
              <w:t>新产品/项目名称：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p>
              </w:tc>
              <w:tc>
                <w:tcPr>
                  <w:tcW w:w="2854" w:type="dxa"/>
                  <w:noWrap w:val="0"/>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证据类型</w:t>
                  </w:r>
                </w:p>
              </w:tc>
              <w:tc>
                <w:tcPr>
                  <w:tcW w:w="3175" w:type="dxa"/>
                  <w:noWrap w:val="0"/>
                  <w:vAlign w:val="top"/>
                </w:tcPr>
                <w:p>
                  <w:pPr>
                    <w:rPr>
                      <w:rFonts w:hint="default" w:eastAsia="宋体"/>
                      <w:vertAlign w:val="baseline"/>
                      <w:lang w:val="en-US" w:eastAsia="zh-CN"/>
                    </w:rPr>
                  </w:pPr>
                  <w:r>
                    <w:rPr>
                      <w:rFonts w:hint="eastAsia"/>
                      <w:vertAlign w:val="baseline"/>
                      <w:lang w:val="en-US" w:eastAsia="zh-CN"/>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满足输入要求的</w:t>
                  </w:r>
                  <w:r>
                    <w:rPr>
                      <w:rFonts w:hint="eastAsia"/>
                      <w:vertAlign w:val="baseline"/>
                      <w:lang w:val="en-US" w:eastAsia="zh-CN"/>
                    </w:rPr>
                    <w:t>关键特性描述</w:t>
                  </w:r>
                </w:p>
              </w:tc>
              <w:tc>
                <w:tcPr>
                  <w:tcW w:w="2854" w:type="dxa"/>
                  <w:noWrap w:val="0"/>
                  <w:vAlign w:val="top"/>
                </w:tcPr>
                <w:p>
                  <w:pPr>
                    <w:rPr>
                      <w:rFonts w:hint="eastAsia"/>
                      <w:lang w:val="en-US" w:eastAsia="zh-CN"/>
                    </w:rPr>
                  </w:pPr>
                  <w:r>
                    <w:rPr>
                      <w:rFonts w:hint="eastAsia"/>
                      <w:lang w:val="en-US" w:eastAsia="zh-CN"/>
                    </w:rPr>
                    <w:sym w:font="Wingdings" w:char="00FE"/>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A8"/>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FE"/>
                  </w:r>
                  <w:r>
                    <w:rPr>
                      <w:rFonts w:hint="eastAsia"/>
                      <w:lang w:val="en-US" w:eastAsia="zh-CN"/>
                    </w:rPr>
                    <w:t>操作规程</w:t>
                  </w:r>
                </w:p>
                <w:p>
                  <w:pPr>
                    <w:rPr>
                      <w:rFonts w:hint="eastAsia"/>
                      <w:lang w:val="en-US" w:eastAsia="zh-CN"/>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default"/>
                      <w:vertAlign w:val="baseline"/>
                      <w:lang w:val="en-US" w:eastAsia="zh-CN"/>
                    </w:rPr>
                  </w:pPr>
                  <w:r>
                    <w:rPr>
                      <w:rFonts w:hint="eastAsia"/>
                      <w:vertAlign w:val="baseline"/>
                      <w:lang w:val="en-US" w:eastAsia="zh-CN"/>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对于后续的产品和服务的提供过程是充分的</w:t>
                  </w:r>
                </w:p>
              </w:tc>
              <w:tc>
                <w:tcPr>
                  <w:tcW w:w="2854" w:type="dxa"/>
                  <w:noWrap w:val="0"/>
                  <w:vAlign w:val="top"/>
                </w:tcPr>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lang w:eastAsia="zh-CN"/>
                    </w:rPr>
                  </w:pPr>
                  <w:r>
                    <w:rPr>
                      <w:rFonts w:hint="eastAsia"/>
                      <w:lang w:val="en-US" w:eastAsia="zh-CN"/>
                    </w:rPr>
                    <w:sym w:font="Wingdings" w:char="00FE"/>
                  </w:r>
                  <w:r>
                    <w:rPr>
                      <w:rFonts w:hint="eastAsia"/>
                      <w:lang w:val="en-US" w:eastAsia="zh-CN"/>
                    </w:rPr>
                    <w:t>操作规程</w:t>
                  </w:r>
                </w:p>
                <w:p>
                  <w:pPr>
                    <w:rPr>
                      <w:rFonts w:hint="eastAsia"/>
                      <w:lang w:val="en-US" w:eastAsia="zh-CN"/>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eastAsia"/>
                      <w:vertAlign w:val="baseline"/>
                    </w:rPr>
                  </w:pPr>
                  <w:r>
                    <w:rPr>
                      <w:rFonts w:hint="eastAsia"/>
                      <w:vertAlign w:val="baseline"/>
                      <w:lang w:val="en-US" w:eastAsia="zh-CN"/>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包括或引用监视和测量的要求适当时，包括接收准则；</w:t>
                  </w:r>
                </w:p>
              </w:tc>
              <w:tc>
                <w:tcPr>
                  <w:tcW w:w="2854" w:type="dxa"/>
                  <w:noWrap w:val="0"/>
                  <w:vAlign w:val="top"/>
                </w:tcPr>
                <w:p>
                  <w:pPr>
                    <w:rPr>
                      <w:rFonts w:hint="eastAsia"/>
                    </w:rPr>
                  </w:pPr>
                  <w:r>
                    <w:rPr>
                      <w:rFonts w:hint="eastAsia"/>
                      <w:lang w:val="en-US" w:eastAsia="zh-CN"/>
                    </w:rPr>
                    <w:sym w:font="Wingdings" w:char="00FE"/>
                  </w:r>
                  <w:r>
                    <w:rPr>
                      <w:rFonts w:hint="eastAsia"/>
                    </w:rPr>
                    <w:t>采购标准（</w:t>
                  </w:r>
                  <w:r>
                    <w:rPr>
                      <w:rFonts w:hint="eastAsia"/>
                      <w:lang w:val="en-US" w:eastAsia="zh-CN"/>
                    </w:rPr>
                    <w:t>含</w:t>
                  </w:r>
                  <w:r>
                    <w:rPr>
                      <w:rFonts w:hint="eastAsia"/>
                    </w:rPr>
                    <w:t>厂家、地域）</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A8"/>
                  </w:r>
                  <w:r>
                    <w:rPr>
                      <w:rFonts w:hint="eastAsia"/>
                    </w:rPr>
                    <w:t>产品标准</w:t>
                  </w:r>
                </w:p>
              </w:tc>
              <w:tc>
                <w:tcPr>
                  <w:tcW w:w="3175" w:type="dxa"/>
                  <w:noWrap w:val="0"/>
                  <w:vAlign w:val="top"/>
                </w:tcPr>
                <w:p>
                  <w:pPr>
                    <w:rPr>
                      <w:rFonts w:hint="default"/>
                      <w:vertAlign w:val="baseline"/>
                      <w:lang w:val="en-US" w:eastAsia="zh-CN"/>
                    </w:rPr>
                  </w:pPr>
                  <w:r>
                    <w:rPr>
                      <w:rFonts w:hint="eastAsia"/>
                      <w:vertAlign w:val="baseline"/>
                      <w:lang w:val="en-US" w:eastAsia="zh-CN"/>
                    </w:rPr>
                    <w:t>新菜品菜谱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规定对于预期目的、安全和正确提供的产品和服务的基本特性</w:t>
                  </w:r>
                </w:p>
              </w:tc>
              <w:tc>
                <w:tcPr>
                  <w:tcW w:w="2854" w:type="dxa"/>
                  <w:noWrap w:val="0"/>
                  <w:vAlign w:val="top"/>
                </w:tcPr>
                <w:p>
                  <w:pPr>
                    <w:rPr>
                      <w:rFonts w:hint="eastAsia"/>
                      <w:lang w:val="en-US" w:eastAsia="zh-CN"/>
                    </w:rPr>
                  </w:pPr>
                  <w:r>
                    <w:rPr>
                      <w:rFonts w:hint="eastAsia"/>
                      <w:lang w:val="en-US" w:eastAsia="zh-CN"/>
                    </w:rPr>
                    <w:sym w:font="Wingdings" w:char="00FE"/>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A8"/>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FE"/>
                  </w:r>
                  <w:r>
                    <w:rPr>
                      <w:rFonts w:hint="eastAsia"/>
                      <w:lang w:val="en-US" w:eastAsia="zh-CN"/>
                    </w:rPr>
                    <w:t>操作规程</w:t>
                  </w:r>
                </w:p>
                <w:p>
                  <w:pPr>
                    <w:rPr>
                      <w:rFonts w:hint="eastAsia"/>
                      <w:vertAlign w:val="baseline"/>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eastAsia"/>
                      <w:vertAlign w:val="baseline"/>
                    </w:rPr>
                  </w:pPr>
                  <w:r>
                    <w:rPr>
                      <w:rFonts w:hint="eastAsia"/>
                      <w:vertAlign w:val="baseline"/>
                      <w:lang w:val="en-US" w:eastAsia="zh-CN"/>
                    </w:rPr>
                    <w:t>新菜品菜谱</w:t>
                  </w:r>
                </w:p>
              </w:tc>
            </w:tr>
          </w:tbl>
          <w:p>
            <w:pPr>
              <w:rPr>
                <w:rFonts w:hint="eastAsia"/>
              </w:rPr>
            </w:pPr>
          </w:p>
          <w:p/>
        </w:tc>
        <w:tc>
          <w:tcPr>
            <w:tcW w:w="1337"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noWrap w:val="0"/>
            <w:vAlign w:val="top"/>
          </w:tcPr>
          <w:p>
            <w:pPr>
              <w:rPr>
                <w:rFonts w:hint="eastAsia"/>
              </w:rPr>
            </w:pPr>
            <w:r>
              <w:rPr>
                <w:rFonts w:hint="eastAsia"/>
              </w:rPr>
              <w:t>设计和开发变更</w:t>
            </w:r>
          </w:p>
          <w:p/>
        </w:tc>
        <w:tc>
          <w:tcPr>
            <w:tcW w:w="1290" w:type="dxa"/>
            <w:vMerge w:val="restart"/>
            <w:noWrap w:val="0"/>
            <w:vAlign w:val="top"/>
          </w:tcPr>
          <w:p>
            <w:r>
              <w:rPr>
                <w:rFonts w:hint="eastAsia"/>
                <w:lang w:val="en-US" w:eastAsia="zh-CN"/>
              </w:rPr>
              <w:t>Q</w:t>
            </w:r>
            <w:r>
              <w:rPr>
                <w:rFonts w:hint="eastAsia"/>
              </w:rPr>
              <w:t>8.</w:t>
            </w:r>
            <w:r>
              <w:rPr>
                <w:rFonts w:hint="eastAsia"/>
                <w:lang w:val="en-US" w:eastAsia="zh-CN"/>
              </w:rPr>
              <w:t>3</w:t>
            </w:r>
            <w:r>
              <w:rPr>
                <w:rFonts w:hint="eastAsia"/>
              </w:rPr>
              <w:t xml:space="preserve">.6 </w:t>
            </w:r>
          </w:p>
        </w:tc>
        <w:tc>
          <w:tcPr>
            <w:tcW w:w="794" w:type="dxa"/>
            <w:gridSpan w:val="2"/>
            <w:noWrap w:val="0"/>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315" w:type="dxa"/>
            <w:noWrap w:val="0"/>
            <w:vAlign w:val="top"/>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.3</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lang w:eastAsia="zh-CN"/>
              </w:rPr>
              <w:t>《</w:t>
            </w:r>
            <w:r>
              <w:rPr>
                <w:rFonts w:hint="eastAsia"/>
                <w:lang w:val="en-US" w:eastAsia="zh-CN"/>
              </w:rPr>
              <w:t>设计和开发控制程序</w:t>
            </w:r>
            <w:r>
              <w:rPr>
                <w:rFonts w:hint="eastAsia"/>
                <w:lang w:eastAsia="zh-CN"/>
              </w:rPr>
              <w:t>》</w:t>
            </w:r>
          </w:p>
        </w:tc>
        <w:tc>
          <w:tcPr>
            <w:tcW w:w="1337" w:type="dxa"/>
            <w:gridSpan w:val="2"/>
            <w:vMerge w:val="restart"/>
            <w:noWrap w:val="0"/>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510" w:hRule="atLeast"/>
        </w:trPr>
        <w:tc>
          <w:tcPr>
            <w:tcW w:w="1913" w:type="dxa"/>
            <w:gridSpan w:val="2"/>
            <w:vMerge w:val="continue"/>
            <w:noWrap w:val="0"/>
            <w:vAlign w:val="top"/>
          </w:tcPr>
          <w:p/>
        </w:tc>
        <w:tc>
          <w:tcPr>
            <w:tcW w:w="1290" w:type="dxa"/>
            <w:vMerge w:val="continue"/>
            <w:noWrap w:val="0"/>
            <w:vAlign w:val="top"/>
          </w:tcPr>
          <w:p/>
        </w:tc>
        <w:tc>
          <w:tcPr>
            <w:tcW w:w="794" w:type="dxa"/>
            <w:gridSpan w:val="2"/>
            <w:noWrap w:val="0"/>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315" w:type="dxa"/>
            <w:noWrap w:val="0"/>
            <w:vAlign w:val="top"/>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体系建立以来未发生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default" w:eastAsia="宋体"/>
                      <w:vertAlign w:val="baseline"/>
                      <w:lang w:val="en-US" w:eastAsia="zh-CN"/>
                    </w:rPr>
                  </w:pPr>
                  <w:r>
                    <w:rPr>
                      <w:rFonts w:hint="eastAsia"/>
                      <w:vertAlign w:val="baseline"/>
                      <w:lang w:val="en-US" w:eastAsia="zh-CN"/>
                    </w:rPr>
                    <w:t>新产品/项目名称</w:t>
                  </w:r>
                </w:p>
              </w:tc>
              <w:tc>
                <w:tcPr>
                  <w:tcW w:w="1710" w:type="dxa"/>
                  <w:noWrap w:val="0"/>
                  <w:vAlign w:val="top"/>
                </w:tcPr>
                <w:p>
                  <w:pPr>
                    <w:rPr>
                      <w:rFonts w:hint="default" w:eastAsia="宋体"/>
                      <w:vertAlign w:val="baseline"/>
                      <w:lang w:val="en-US" w:eastAsia="zh-CN"/>
                    </w:rPr>
                  </w:pPr>
                  <w:r>
                    <w:rPr>
                      <w:rFonts w:hint="eastAsia"/>
                      <w:vertAlign w:val="baseline"/>
                      <w:lang w:val="en-US" w:eastAsia="zh-CN"/>
                    </w:rPr>
                    <w:t>变更简要说明</w:t>
                  </w:r>
                </w:p>
              </w:tc>
              <w:tc>
                <w:tcPr>
                  <w:tcW w:w="1295" w:type="dxa"/>
                  <w:noWrap w:val="0"/>
                  <w:vAlign w:val="top"/>
                </w:tcPr>
                <w:p>
                  <w:pPr>
                    <w:rPr>
                      <w:rFonts w:hint="eastAsia"/>
                      <w:vertAlign w:val="baseline"/>
                    </w:rPr>
                  </w:pPr>
                  <w:r>
                    <w:rPr>
                      <w:rFonts w:hint="eastAsia"/>
                    </w:rPr>
                    <w:t>评审的结果</w:t>
                  </w:r>
                </w:p>
              </w:tc>
              <w:tc>
                <w:tcPr>
                  <w:tcW w:w="1300" w:type="dxa"/>
                  <w:noWrap w:val="0"/>
                  <w:vAlign w:val="top"/>
                </w:tcPr>
                <w:p>
                  <w:pPr>
                    <w:rPr>
                      <w:rFonts w:hint="default" w:eastAsia="宋体"/>
                      <w:vertAlign w:val="baseline"/>
                      <w:lang w:val="en-US" w:eastAsia="zh-CN"/>
                    </w:rPr>
                  </w:pPr>
                  <w:r>
                    <w:rPr>
                      <w:rFonts w:hint="eastAsia"/>
                      <w:vertAlign w:val="baseline"/>
                      <w:lang w:val="en-US" w:eastAsia="zh-CN"/>
                    </w:rPr>
                    <w:t>验证的结果（适用时）</w:t>
                  </w:r>
                </w:p>
              </w:tc>
              <w:tc>
                <w:tcPr>
                  <w:tcW w:w="1360" w:type="dxa"/>
                  <w:noWrap w:val="0"/>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确认的结果（适用时）</w:t>
                  </w:r>
                </w:p>
              </w:tc>
              <w:tc>
                <w:tcPr>
                  <w:tcW w:w="1460" w:type="dxa"/>
                  <w:noWrap w:val="0"/>
                  <w:vAlign w:val="top"/>
                </w:tcPr>
                <w:p>
                  <w:pPr>
                    <w:rPr>
                      <w:rFonts w:hint="eastAsia"/>
                      <w:vertAlign w:val="baseline"/>
                    </w:rPr>
                  </w:pPr>
                  <w:r>
                    <w:rPr>
                      <w:rFonts w:hint="eastAsia"/>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noWrap w:val="0"/>
                  <w:vAlign w:val="top"/>
                </w:tcPr>
                <w:p>
                  <w:pPr>
                    <w:rPr>
                      <w:rFonts w:hint="eastAsia"/>
                      <w:vertAlign w:val="baseline"/>
                    </w:rPr>
                  </w:pPr>
                </w:p>
              </w:tc>
              <w:tc>
                <w:tcPr>
                  <w:tcW w:w="1710"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1300" w:type="dxa"/>
                  <w:noWrap w:val="0"/>
                  <w:vAlign w:val="top"/>
                </w:tcPr>
                <w:p>
                  <w:pPr>
                    <w:rPr>
                      <w:rFonts w:hint="eastAsia"/>
                      <w:vertAlign w:val="baseline"/>
                    </w:rPr>
                  </w:pPr>
                </w:p>
              </w:tc>
              <w:tc>
                <w:tcPr>
                  <w:tcW w:w="1360" w:type="dxa"/>
                  <w:noWrap w:val="0"/>
                  <w:vAlign w:val="top"/>
                </w:tcPr>
                <w:p>
                  <w:pPr>
                    <w:rPr>
                      <w:rFonts w:hint="eastAsia"/>
                      <w:vertAlign w:val="baseline"/>
                    </w:rPr>
                  </w:pPr>
                </w:p>
              </w:tc>
              <w:tc>
                <w:tcPr>
                  <w:tcW w:w="1460" w:type="dxa"/>
                  <w:noWrap w:val="0"/>
                  <w:vAlign w:val="top"/>
                </w:tcPr>
                <w:p>
                  <w:pPr>
                    <w:rPr>
                      <w:rFonts w:hint="eastAsia"/>
                      <w:vertAlign w:val="baseline"/>
                    </w:rPr>
                  </w:pPr>
                </w:p>
              </w:tc>
            </w:tr>
          </w:tbl>
          <w:p/>
          <w:p>
            <w:r>
              <w:rPr>
                <w:rFonts w:hint="eastAsia"/>
                <w:lang w:val="en-US" w:eastAsia="zh-CN"/>
              </w:rPr>
              <w:t>上述设计开发更改的人员</w:t>
            </w:r>
            <w:r>
              <w:rPr>
                <w:rFonts w:hint="eastAsia"/>
                <w:color w:val="000000"/>
                <w:szCs w:val="21"/>
                <w:lang w:eastAsia="zh-CN"/>
              </w:rPr>
              <w:sym w:font="Wingdings 2" w:char="0052"/>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337"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restart"/>
            <w:shd w:val="clear" w:color="auto" w:fill="auto"/>
          </w:tcPr>
          <w:p>
            <w:pPr>
              <w:rPr>
                <w:rFonts w:hint="default" w:eastAsia="宋体"/>
                <w:lang w:val="en-US" w:eastAsia="zh-CN"/>
              </w:rPr>
            </w:pPr>
            <w:r>
              <w:rPr>
                <w:rFonts w:hint="eastAsia"/>
              </w:rPr>
              <w:t>前提方案（PRP）</w:t>
            </w:r>
          </w:p>
        </w:tc>
        <w:tc>
          <w:tcPr>
            <w:tcW w:w="1290" w:type="dxa"/>
            <w:vMerge w:val="restart"/>
            <w:shd w:val="clear" w:color="auto" w:fill="auto"/>
          </w:tcPr>
          <w:p>
            <w:pPr>
              <w:rPr>
                <w:rFonts w:hint="eastAsia"/>
              </w:rPr>
            </w:pPr>
            <w:r>
              <w:rPr>
                <w:rFonts w:hint="eastAsia"/>
              </w:rPr>
              <w:t>F8.2</w:t>
            </w:r>
          </w:p>
          <w:p>
            <w:pPr>
              <w:pStyle w:val="12"/>
              <w:rPr>
                <w:rFonts w:hint="default" w:eastAsia="宋体"/>
                <w:lang w:val="en-US" w:eastAsia="zh-CN"/>
              </w:rPr>
            </w:pPr>
          </w:p>
        </w:tc>
        <w:tc>
          <w:tcPr>
            <w:tcW w:w="756" w:type="dxa"/>
            <w:shd w:val="clear" w:color="auto" w:fill="auto"/>
          </w:tcPr>
          <w:p>
            <w:r>
              <w:rPr>
                <w:rFonts w:hint="eastAsia"/>
              </w:rPr>
              <w:t>文件名称</w:t>
            </w:r>
          </w:p>
        </w:tc>
        <w:tc>
          <w:tcPr>
            <w:tcW w:w="9353" w:type="dxa"/>
            <w:gridSpan w:val="2"/>
            <w:shd w:val="clear" w:color="auto" w:fill="auto"/>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《生产过程控制管理制度》</w:t>
            </w:r>
          </w:p>
        </w:tc>
        <w:tc>
          <w:tcPr>
            <w:tcW w:w="1337"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bookmarkStart w:id="0" w:name="注册地址"/>
            <w:r>
              <w:rPr>
                <w:rFonts w:hint="eastAsia"/>
                <w:szCs w:val="21"/>
                <w:u w:val="single"/>
              </w:rPr>
              <w:t>北京市顺义区高丽营镇金马工业园二街4-5号（门牌号）</w:t>
            </w:r>
            <w:bookmarkEnd w:id="0"/>
          </w:p>
          <w:p>
            <w:pPr>
              <w:ind w:firstLine="210" w:firstLineChars="100"/>
              <w:rPr>
                <w:rFonts w:ascii="宋体" w:hAnsi="宋体"/>
                <w:szCs w:val="21"/>
              </w:rPr>
            </w:pPr>
            <w:r>
              <w:rPr>
                <w:rFonts w:hint="eastAsia" w:ascii="宋体" w:hAnsi="宋体"/>
                <w:szCs w:val="21"/>
              </w:rPr>
              <w:t>与公司地理位置图、平面图、设备台账一致。</w:t>
            </w:r>
          </w:p>
          <w:p>
            <w:pPr>
              <w:ind w:firstLine="211" w:firstLineChars="100"/>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210" w:firstLineChars="100"/>
            </w:pPr>
            <w:r>
              <w:rPr>
                <w:rFonts w:hint="eastAsia" w:ascii="宋体" w:hAnsi="宋体"/>
                <w:szCs w:val="21"/>
                <w:u w:val="none"/>
              </w:rPr>
              <w:t>经营面积约</w:t>
            </w:r>
            <w:r>
              <w:rPr>
                <w:rFonts w:hint="eastAsia" w:ascii="宋体" w:hAnsi="宋体"/>
                <w:szCs w:val="21"/>
                <w:u w:val="single"/>
              </w:rPr>
              <w:t>有</w:t>
            </w:r>
            <w:r>
              <w:rPr>
                <w:rFonts w:hint="eastAsia"/>
                <w:highlight w:val="none"/>
                <w:u w:val="single"/>
                <w:lang w:val="en-US" w:eastAsia="zh-CN"/>
              </w:rPr>
              <w:t xml:space="preserve">680 </w:t>
            </w:r>
            <w:r>
              <w:rPr>
                <w:rFonts w:hint="eastAsia"/>
                <w:highlight w:val="none"/>
                <w:u w:val="single"/>
              </w:rPr>
              <w:t>平方米</w:t>
            </w:r>
            <w:r>
              <w:rPr>
                <w:rFonts w:hint="eastAsia" w:ascii="宋体" w:hAnsi="宋体"/>
                <w:szCs w:val="21"/>
                <w:highlight w:val="none"/>
                <w:u w:val="none"/>
              </w:rPr>
              <w:t>，</w:t>
            </w:r>
            <w:r>
              <w:rPr>
                <w:rFonts w:hint="eastAsia"/>
                <w:highlight w:val="none"/>
              </w:rPr>
              <w:t>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rPr>
              <w:t>冷</w:t>
            </w:r>
            <w:r>
              <w:rPr>
                <w:rFonts w:hint="eastAsia"/>
                <w:highlight w:val="none"/>
                <w:lang w:val="en-US" w:eastAsia="zh-CN"/>
              </w:rPr>
              <w:t>藏</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ascii="宋体" w:hAnsi="宋体"/>
                <w:szCs w:val="21"/>
                <w:u w:val="single"/>
              </w:rPr>
              <w:t>设置有</w:t>
            </w:r>
            <w:r>
              <w:rPr>
                <w:rFonts w:hint="eastAsia" w:ascii="宋体" w:hAnsi="宋体"/>
                <w:szCs w:val="21"/>
                <w:u w:val="single"/>
                <w:lang w:val="en-US" w:eastAsia="zh-CN"/>
              </w:rPr>
              <w:t>热风消毒库</w:t>
            </w:r>
            <w:r>
              <w:rPr>
                <w:rFonts w:hint="eastAsia" w:ascii="宋体" w:hAnsi="宋体"/>
                <w:szCs w:val="21"/>
                <w:u w:val="single"/>
              </w:rPr>
              <w:t>、</w:t>
            </w:r>
            <w:r>
              <w:rPr>
                <w:rFonts w:hint="eastAsia" w:ascii="宋体" w:hAnsi="宋体"/>
                <w:szCs w:val="21"/>
                <w:u w:val="single"/>
                <w:lang w:val="en-US" w:eastAsia="zh-CN"/>
              </w:rPr>
              <w:t>肉类粗加工间、热菜加工间、分餐间</w:t>
            </w:r>
            <w:r>
              <w:rPr>
                <w:rFonts w:hint="eastAsia" w:ascii="宋体" w:hAnsi="宋体"/>
                <w:szCs w:val="21"/>
                <w:u w:val="single"/>
              </w:rPr>
              <w:t>、面点间等。常温仓库</w:t>
            </w:r>
            <w:r>
              <w:rPr>
                <w:rFonts w:ascii="宋体" w:hAnsi="宋体"/>
                <w:szCs w:val="21"/>
                <w:u w:val="single"/>
              </w:rPr>
              <w:t>2</w:t>
            </w:r>
            <w:r>
              <w:rPr>
                <w:rFonts w:hint="eastAsia" w:ascii="宋体" w:hAnsi="宋体"/>
                <w:szCs w:val="21"/>
                <w:u w:val="single"/>
              </w:rPr>
              <w:t>个</w:t>
            </w:r>
            <w:r>
              <w:rPr>
                <w:rFonts w:hint="eastAsia" w:ascii="宋体" w:hAnsi="宋体"/>
                <w:szCs w:val="21"/>
                <w:u w:val="single"/>
                <w:lang w:eastAsia="zh-CN"/>
              </w:rPr>
              <w:t>（</w:t>
            </w:r>
            <w:r>
              <w:rPr>
                <w:rFonts w:hint="eastAsia" w:ascii="宋体" w:hAnsi="宋体"/>
                <w:szCs w:val="21"/>
                <w:u w:val="single"/>
                <w:lang w:val="en-US" w:eastAsia="zh-CN"/>
              </w:rPr>
              <w:t>含化学品库</w:t>
            </w:r>
            <w:r>
              <w:rPr>
                <w:rFonts w:hint="eastAsia" w:ascii="宋体" w:hAnsi="宋体"/>
                <w:szCs w:val="21"/>
                <w:u w:val="single"/>
                <w:lang w:eastAsia="zh-CN"/>
              </w:rPr>
              <w:t>）</w:t>
            </w:r>
            <w:r>
              <w:rPr>
                <w:rFonts w:hint="eastAsia" w:ascii="宋体" w:hAnsi="宋体"/>
                <w:szCs w:val="21"/>
                <w:u w:val="single"/>
              </w:rPr>
              <w:t>；设有卫生间在</w:t>
            </w:r>
            <w:r>
              <w:rPr>
                <w:rFonts w:hint="eastAsia" w:ascii="宋体" w:hAnsi="宋体"/>
                <w:szCs w:val="21"/>
                <w:u w:val="single"/>
                <w:lang w:val="en-US" w:eastAsia="zh-CN"/>
              </w:rPr>
              <w:t>车间外</w:t>
            </w:r>
            <w:r>
              <w:rPr>
                <w:rFonts w:hint="eastAsia" w:ascii="宋体" w:hAnsi="宋体"/>
                <w:szCs w:val="21"/>
                <w:u w:val="single"/>
              </w:rPr>
              <w:t>，与加工区有分</w:t>
            </w:r>
            <w:r>
              <w:rPr>
                <w:rFonts w:hint="eastAsia" w:ascii="宋体" w:hAnsi="宋体"/>
                <w:szCs w:val="21"/>
                <w:u w:val="single"/>
                <w:lang w:val="en-US" w:eastAsia="zh-CN"/>
              </w:rPr>
              <w:t>离</w:t>
            </w:r>
            <w:r>
              <w:rPr>
                <w:rFonts w:hint="eastAsia" w:ascii="宋体" w:hAnsi="宋体"/>
                <w:szCs w:val="21"/>
                <w:u w:val="single"/>
              </w:rPr>
              <w:t>；设有</w:t>
            </w:r>
            <w:r>
              <w:rPr>
                <w:rFonts w:hint="eastAsia" w:ascii="宋体" w:hAnsi="宋体"/>
                <w:szCs w:val="21"/>
                <w:u w:val="single"/>
                <w:lang w:val="en-US" w:eastAsia="zh-CN"/>
              </w:rPr>
              <w:t>一次</w:t>
            </w:r>
            <w:r>
              <w:rPr>
                <w:rFonts w:hint="eastAsia" w:ascii="宋体" w:hAnsi="宋体"/>
                <w:szCs w:val="21"/>
                <w:u w:val="single"/>
              </w:rPr>
              <w:t>更衣室</w:t>
            </w:r>
            <w:r>
              <w:rPr>
                <w:rFonts w:hint="eastAsia" w:ascii="宋体" w:hAnsi="宋体"/>
                <w:szCs w:val="21"/>
                <w:u w:val="single"/>
                <w:lang w:eastAsia="zh-CN"/>
              </w:rPr>
              <w:t>、</w:t>
            </w:r>
            <w:r>
              <w:rPr>
                <w:rFonts w:hint="eastAsia" w:ascii="宋体" w:hAnsi="宋体"/>
                <w:szCs w:val="21"/>
                <w:u w:val="single"/>
                <w:lang w:val="en-US" w:eastAsia="zh-CN"/>
              </w:rPr>
              <w:t>二次更衣室</w:t>
            </w:r>
            <w:r>
              <w:rPr>
                <w:rFonts w:hint="eastAsia" w:ascii="宋体" w:hAnsi="宋体"/>
                <w:szCs w:val="21"/>
                <w:u w:val="single"/>
              </w:rPr>
              <w:t>；</w:t>
            </w:r>
          </w:p>
          <w:p>
            <w:pPr>
              <w:ind w:firstLine="420" w:firstLineChars="200"/>
              <w:rPr>
                <w:rFonts w:ascii="宋体" w:hAnsi="宋体"/>
                <w:szCs w:val="21"/>
                <w:u w:val="single"/>
              </w:rPr>
            </w:pPr>
            <w:r>
              <w:rPr>
                <w:rFonts w:hint="eastAsia" w:ascii="宋体" w:hAnsi="宋体"/>
                <w:szCs w:val="21"/>
                <w:u w:val="single"/>
              </w:rPr>
              <w:t>与平面图一致。</w:t>
            </w:r>
          </w:p>
          <w:p>
            <w:pPr>
              <w:ind w:firstLine="420" w:firstLineChars="200"/>
              <w:rPr>
                <w:rFonts w:ascii="宋体" w:hAnsi="宋体"/>
                <w:szCs w:val="21"/>
                <w:u w:val="single"/>
              </w:rPr>
            </w:pPr>
            <w:r>
              <w:rPr>
                <w:rFonts w:hint="eastAsia" w:ascii="宋体" w:hAnsi="宋体"/>
                <w:szCs w:val="21"/>
                <w:u w:val="single"/>
              </w:rPr>
              <w:t>查看</w:t>
            </w:r>
            <w:r>
              <w:rPr>
                <w:rFonts w:hint="eastAsia" w:ascii="宋体" w:hAnsi="宋体"/>
                <w:szCs w:val="21"/>
                <w:u w:val="single"/>
                <w:lang w:val="en-US" w:eastAsia="zh-CN"/>
              </w:rPr>
              <w:t>集体用餐制作、配送过程</w:t>
            </w:r>
            <w:r>
              <w:rPr>
                <w:rFonts w:hint="eastAsia" w:ascii="宋体" w:hAnsi="宋体"/>
                <w:szCs w:val="21"/>
                <w:u w:val="single"/>
              </w:rPr>
              <w:t>管理，与流程图基本一致。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对水流、物流和人流有区域划分，基本满足不交叉；</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在</w:t>
            </w:r>
            <w:r>
              <w:rPr>
                <w:rFonts w:hint="eastAsia"/>
                <w:u w:val="single"/>
              </w:rPr>
              <w:t>仓库门口、车间入口处有挡鼠板，与《虫鼠害控制图》一致；仓库</w:t>
            </w:r>
            <w:r>
              <w:rPr>
                <w:rFonts w:hint="eastAsia"/>
                <w:u w:val="single"/>
                <w:lang w:val="en-US" w:eastAsia="zh-CN"/>
              </w:rPr>
              <w:t>设有挡鼠板、车间外围有鼠笼、粘鼠板</w:t>
            </w:r>
            <w:r>
              <w:rPr>
                <w:rFonts w:hint="eastAsia"/>
                <w:u w:val="single"/>
              </w:rPr>
              <w:t>。</w:t>
            </w:r>
          </w:p>
          <w:p>
            <w:pPr>
              <w:ind w:firstLine="210" w:firstLineChars="100"/>
              <w:rPr>
                <w:u w:val="single"/>
              </w:rPr>
            </w:pPr>
            <w:r>
              <w:rPr>
                <w:rFonts w:hint="eastAsia"/>
                <w:u w:val="single"/>
                <w:lang w:val="en-US" w:eastAsia="zh-CN"/>
              </w:rPr>
              <w:t>生产车间</w:t>
            </w:r>
            <w:r>
              <w:rPr>
                <w:rFonts w:hint="eastAsia"/>
                <w:u w:val="single"/>
              </w:rPr>
              <w:t>内垃圾桶带盖，每天加工结束进行清理；</w:t>
            </w:r>
          </w:p>
          <w:p>
            <w:pPr>
              <w:ind w:firstLine="210" w:firstLineChars="100"/>
              <w:rPr>
                <w:rFonts w:hint="eastAsia"/>
                <w:u w:val="single"/>
                <w:lang w:eastAsia="zh-CN"/>
              </w:rPr>
            </w:pPr>
            <w:r>
              <w:rPr>
                <w:rFonts w:hint="eastAsia"/>
                <w:u w:val="single"/>
                <w:lang w:val="en-US" w:eastAsia="zh-CN"/>
              </w:rPr>
              <w:t>生产车间</w:t>
            </w:r>
            <w:r>
              <w:rPr>
                <w:rFonts w:hint="eastAsia"/>
                <w:u w:val="single"/>
              </w:rPr>
              <w:t>安装有虫鼠害防治措施，在清洗间、粗加工间、</w:t>
            </w:r>
            <w:r>
              <w:rPr>
                <w:rFonts w:hint="eastAsia"/>
                <w:u w:val="single"/>
                <w:lang w:val="en-US" w:eastAsia="zh-CN"/>
              </w:rPr>
              <w:t>热菜加工间</w:t>
            </w:r>
            <w:r>
              <w:rPr>
                <w:rFonts w:hint="eastAsia"/>
                <w:u w:val="single"/>
              </w:rPr>
              <w:t>等处安装有诱捕式灭蝇灯</w:t>
            </w:r>
            <w:r>
              <w:rPr>
                <w:rFonts w:hint="eastAsia"/>
                <w:u w:val="single"/>
                <w:lang w:eastAsia="zh-CN"/>
              </w:rPr>
              <w:t>；</w:t>
            </w:r>
          </w:p>
          <w:p>
            <w:pPr>
              <w:ind w:firstLine="210" w:firstLineChars="100"/>
              <w:rPr>
                <w:highlight w:val="none"/>
                <w:u w:val="single"/>
              </w:rPr>
            </w:pPr>
            <w:r>
              <w:rPr>
                <w:rFonts w:hint="eastAsia"/>
                <w:u w:val="single"/>
              </w:rPr>
              <w:t>每</w:t>
            </w:r>
            <w:r>
              <w:rPr>
                <w:rFonts w:hint="eastAsia"/>
                <w:u w:val="single"/>
                <w:lang w:val="en-US" w:eastAsia="zh-CN"/>
              </w:rPr>
              <w:t>月</w:t>
            </w:r>
            <w:r>
              <w:rPr>
                <w:rFonts w:hint="eastAsia"/>
                <w:u w:val="single"/>
              </w:rPr>
              <w:t>对加工现场进行虫害检查，提供有《</w:t>
            </w:r>
            <w:r>
              <w:rPr>
                <w:rFonts w:hint="eastAsia"/>
                <w:u w:val="single"/>
                <w:lang w:val="en-US" w:eastAsia="zh-CN"/>
              </w:rPr>
              <w:t>灭蝇蝇鼠</w:t>
            </w:r>
            <w:r>
              <w:rPr>
                <w:rFonts w:hint="eastAsia"/>
                <w:u w:val="single"/>
              </w:rPr>
              <w:t>检查记录》</w:t>
            </w:r>
            <w:r>
              <w:rPr>
                <w:rFonts w:hint="eastAsia"/>
                <w:u w:val="single"/>
                <w:lang w:eastAsia="zh-CN"/>
              </w:rPr>
              <w:t>，</w:t>
            </w:r>
            <w:r>
              <w:rPr>
                <w:rFonts w:hint="eastAsia"/>
                <w:u w:val="single"/>
                <w:lang w:val="en-US" w:eastAsia="zh-CN"/>
              </w:rPr>
              <w:t>抽查3月2日，无异常，检查人：董明辉</w:t>
            </w:r>
            <w:r>
              <w:rPr>
                <w:rFonts w:hint="eastAsia"/>
                <w:highlight w:val="none"/>
                <w:u w:val="single"/>
              </w:rPr>
              <w:t>。</w:t>
            </w:r>
          </w:p>
          <w:p>
            <w:pPr>
              <w:pStyle w:val="2"/>
              <w:ind w:left="0" w:firstLine="0" w:firstLineChars="0"/>
            </w:pPr>
            <w:r>
              <w:rPr>
                <w:rFonts w:hint="eastAsia"/>
              </w:rPr>
              <w:t xml:space="preserve"> </w:t>
            </w:r>
          </w:p>
          <w:p>
            <w:pPr>
              <w:numPr>
                <w:ilvl w:val="0"/>
                <w:numId w:val="1"/>
              </w:numPr>
              <w:rPr>
                <w:highlight w:val="none"/>
              </w:rPr>
            </w:pPr>
            <w:r>
              <w:rPr>
                <w:b/>
                <w:bCs/>
                <w:highlight w:val="none"/>
              </w:rPr>
              <w:t>设备的适宜性，及其清洁、保养和预防性维护的可实现性；</w:t>
            </w:r>
            <w:r>
              <w:rPr>
                <w:rFonts w:hint="eastAsia"/>
                <w:highlight w:val="none"/>
              </w:rPr>
              <w:t xml:space="preserve">   </w:t>
            </w:r>
            <w:r>
              <w:rPr>
                <w:rFonts w:hint="eastAsia"/>
                <w:highlight w:val="none"/>
              </w:rPr>
              <w:sym w:font="Wingdings" w:char="00FE"/>
            </w:r>
            <w:r>
              <w:rPr>
                <w:rFonts w:hint="eastAsia"/>
                <w:highlight w:val="none"/>
              </w:rPr>
              <w:t xml:space="preserve">与文件一致   </w:t>
            </w:r>
            <w:r>
              <w:rPr>
                <w:rFonts w:hint="eastAsia"/>
                <w:highlight w:val="none"/>
              </w:rPr>
              <w:sym w:font="Wingdings" w:char="00A8"/>
            </w:r>
            <w:r>
              <w:rPr>
                <w:rFonts w:hint="eastAsia"/>
                <w:highlight w:val="none"/>
              </w:rPr>
              <w:t>与文件不一致</w:t>
            </w:r>
          </w:p>
          <w:p>
            <w:pPr>
              <w:rPr>
                <w:highlight w:val="none"/>
                <w:u w:val="single"/>
              </w:rPr>
            </w:pPr>
            <w:r>
              <w:rPr>
                <w:rFonts w:hint="eastAsia"/>
                <w:highlight w:val="none"/>
              </w:rPr>
              <w:t xml:space="preserve">  </w:t>
            </w:r>
            <w:r>
              <w:rPr>
                <w:rFonts w:hint="eastAsia"/>
                <w:highlight w:val="none"/>
                <w:u w:val="single"/>
              </w:rPr>
              <w:t>设备主要以清洁为主，</w:t>
            </w:r>
            <w:r>
              <w:rPr>
                <w:rFonts w:hint="eastAsia"/>
                <w:highlight w:val="none"/>
                <w:u w:val="single"/>
                <w:lang w:val="en-US" w:eastAsia="zh-CN"/>
              </w:rPr>
              <w:t>分餐间、内包材/更衣室等</w:t>
            </w:r>
            <w:r>
              <w:rPr>
                <w:rFonts w:hint="eastAsia"/>
                <w:highlight w:val="none"/>
                <w:u w:val="single"/>
              </w:rPr>
              <w:t>采用</w:t>
            </w:r>
            <w:r>
              <w:rPr>
                <w:rFonts w:hint="eastAsia"/>
                <w:highlight w:val="none"/>
                <w:u w:val="single"/>
                <w:lang w:val="en-US" w:eastAsia="zh-CN"/>
              </w:rPr>
              <w:t>臭氧、</w:t>
            </w:r>
            <w:r>
              <w:rPr>
                <w:rFonts w:hint="eastAsia"/>
                <w:highlight w:val="none"/>
                <w:u w:val="single"/>
              </w:rPr>
              <w:t>紫外线</w:t>
            </w:r>
            <w:r>
              <w:rPr>
                <w:rFonts w:hint="eastAsia"/>
                <w:highlight w:val="none"/>
                <w:u w:val="single"/>
                <w:lang w:val="en-US" w:eastAsia="zh-CN"/>
              </w:rPr>
              <w:t>班后进行消毒；</w:t>
            </w:r>
            <w:r>
              <w:rPr>
                <w:rFonts w:hint="eastAsia"/>
                <w:highlight w:val="none"/>
                <w:u w:val="single"/>
              </w:rPr>
              <w:t>提供《</w:t>
            </w:r>
            <w:r>
              <w:rPr>
                <w:rFonts w:hint="eastAsia"/>
                <w:highlight w:val="none"/>
                <w:u w:val="single"/>
                <w:lang w:val="en-US" w:eastAsia="zh-CN"/>
              </w:rPr>
              <w:t>车间环境消毒记录</w:t>
            </w:r>
            <w:r>
              <w:rPr>
                <w:rFonts w:hint="eastAsia"/>
                <w:highlight w:val="none"/>
                <w:u w:val="single"/>
              </w:rPr>
              <w:t>》，抽查202</w:t>
            </w:r>
            <w:r>
              <w:rPr>
                <w:rFonts w:hint="eastAsia"/>
                <w:highlight w:val="none"/>
                <w:u w:val="single"/>
                <w:lang w:val="en-US" w:eastAsia="zh-CN"/>
              </w:rPr>
              <w:t>2-01月，无异常</w:t>
            </w:r>
            <w:r>
              <w:rPr>
                <w:rFonts w:hint="eastAsia"/>
                <w:highlight w:val="none"/>
                <w:u w:val="single"/>
              </w:rPr>
              <w:t>，操作人：</w:t>
            </w:r>
            <w:r>
              <w:rPr>
                <w:rFonts w:hint="eastAsia"/>
                <w:highlight w:val="none"/>
                <w:u w:val="single"/>
                <w:lang w:val="en-US" w:eastAsia="zh-CN"/>
              </w:rPr>
              <w:t>宋洪志</w:t>
            </w:r>
            <w:r>
              <w:rPr>
                <w:rFonts w:hint="eastAsia"/>
                <w:highlight w:val="none"/>
                <w:u w:val="single"/>
              </w:rPr>
              <w:t>，基本符合。</w:t>
            </w:r>
          </w:p>
          <w:p>
            <w:pPr>
              <w:pStyle w:val="12"/>
              <w:rPr>
                <w:rFonts w:hint="default" w:eastAsia="宋体"/>
                <w:highlight w:val="none"/>
                <w:u w:val="single"/>
                <w:lang w:val="en-US" w:eastAsia="zh-CN"/>
              </w:rPr>
            </w:pPr>
            <w:r>
              <w:rPr>
                <w:rFonts w:hint="eastAsia"/>
                <w:highlight w:val="none"/>
                <w:u w:val="single"/>
                <w:lang w:val="en-US" w:eastAsia="zh-CN"/>
              </w:rPr>
              <w:t xml:space="preserve"> 一阶段发现</w:t>
            </w:r>
            <w:r>
              <w:rPr>
                <w:rFonts w:hint="eastAsia" w:ascii="宋体" w:hAnsi="宋体" w:eastAsia="宋体" w:cs="宋体"/>
                <w:color w:val="000000"/>
                <w:kern w:val="0"/>
                <w:sz w:val="20"/>
                <w:szCs w:val="20"/>
                <w:highlight w:val="none"/>
                <w:u w:val="single"/>
                <w:lang w:val="en-US" w:eastAsia="zh-CN" w:bidi="ar"/>
              </w:rPr>
              <w:t>刀具架内有生锈</w:t>
            </w:r>
            <w:r>
              <w:rPr>
                <w:rFonts w:hint="eastAsia" w:ascii="宋体" w:hAnsi="宋体" w:cs="宋体"/>
                <w:color w:val="000000"/>
                <w:kern w:val="0"/>
                <w:sz w:val="20"/>
                <w:szCs w:val="20"/>
                <w:highlight w:val="none"/>
                <w:u w:val="single"/>
                <w:lang w:val="en-US" w:eastAsia="zh-CN" w:bidi="ar"/>
              </w:rPr>
              <w:t>；二阶段现场验证已换新刀具架。</w:t>
            </w:r>
            <w:r>
              <w:rPr>
                <w:rFonts w:hint="eastAsia" w:ascii="宋体" w:hAnsi="宋体" w:eastAsia="宋体" w:cs="宋体"/>
                <w:color w:val="000000"/>
                <w:kern w:val="0"/>
                <w:sz w:val="20"/>
                <w:szCs w:val="20"/>
                <w:highlight w:val="none"/>
                <w:u w:val="single"/>
                <w:lang w:val="en-US" w:eastAsia="zh-CN" w:bidi="ar"/>
              </w:rPr>
              <w:t xml:space="preserve"> </w:t>
            </w: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w:t>
            </w:r>
            <w:r>
              <w:rPr>
                <w:rFonts w:hint="eastAsia"/>
                <w:u w:val="single"/>
                <w:lang w:eastAsia="zh-CN"/>
              </w:rPr>
              <w:t>生产部</w:t>
            </w:r>
            <w:r>
              <w:rPr>
                <w:rFonts w:hint="eastAsia"/>
                <w:u w:val="single"/>
              </w:rPr>
              <w:t>”F7</w:t>
            </w:r>
            <w:r>
              <w:rPr>
                <w:u w:val="single"/>
              </w:rPr>
              <w:t>.1.6/Q8.4</w:t>
            </w:r>
            <w:r>
              <w:rPr>
                <w:rFonts w:hint="eastAsia"/>
                <w:u w:val="single"/>
              </w:rPr>
              <w:t>条款审核记录。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有《化学品领用记录》</w:t>
            </w:r>
            <w:r>
              <w:rPr>
                <w:rFonts w:hint="eastAsia"/>
                <w:szCs w:val="22"/>
                <w:u w:val="single"/>
              </w:rPr>
              <w:t>。化学品（</w:t>
            </w:r>
            <w:r>
              <w:rPr>
                <w:rFonts w:hint="eastAsia"/>
                <w:szCs w:val="22"/>
                <w:u w:val="single"/>
                <w:lang w:val="en-US" w:eastAsia="zh-CN"/>
              </w:rPr>
              <w:t>次氯酸钠</w:t>
            </w:r>
            <w:r>
              <w:rPr>
                <w:rFonts w:hint="eastAsia"/>
                <w:szCs w:val="22"/>
                <w:u w:val="single"/>
              </w:rPr>
              <w:t>、75%酒精）的出入库管理通过台账等方式进行控制；</w:t>
            </w:r>
          </w:p>
          <w:p>
            <w:pPr>
              <w:ind w:firstLine="210" w:firstLineChars="100"/>
              <w:rPr>
                <w:rFonts w:ascii="宋体" w:hAnsi="宋体"/>
                <w:szCs w:val="21"/>
                <w:u w:val="single"/>
              </w:rPr>
            </w:pPr>
            <w:r>
              <w:rPr>
                <w:rFonts w:hint="eastAsia" w:ascii="宋体" w:hAnsi="宋体"/>
                <w:szCs w:val="21"/>
                <w:u w:val="single"/>
              </w:rPr>
              <w:t>现场观察——</w:t>
            </w:r>
            <w:r>
              <w:rPr>
                <w:rFonts w:hint="eastAsia" w:ascii="宋体" w:hAnsi="宋体"/>
                <w:szCs w:val="21"/>
                <w:u w:val="single"/>
                <w:lang w:eastAsia="zh-CN"/>
              </w:rPr>
              <w:t>生产加工间</w:t>
            </w:r>
            <w:r>
              <w:rPr>
                <w:rFonts w:hint="eastAsia" w:ascii="宋体" w:hAnsi="宋体"/>
                <w:szCs w:val="21"/>
                <w:u w:val="single"/>
              </w:rPr>
              <w:t>地面硬化</w:t>
            </w:r>
            <w:r>
              <w:rPr>
                <w:rFonts w:hint="eastAsia" w:ascii="宋体" w:hAnsi="宋体"/>
                <w:szCs w:val="21"/>
                <w:u w:val="single"/>
                <w:lang w:eastAsia="zh-CN"/>
              </w:rPr>
              <w:t>，</w:t>
            </w:r>
            <w:r>
              <w:rPr>
                <w:rFonts w:hint="eastAsia" w:ascii="宋体" w:hAnsi="宋体"/>
                <w:szCs w:val="21"/>
                <w:u w:val="single"/>
                <w:lang w:val="en-US" w:eastAsia="zh-CN"/>
              </w:rPr>
              <w:t>但多处地砖破损，已现场沟通；地面</w:t>
            </w:r>
            <w:r>
              <w:rPr>
                <w:rFonts w:hint="eastAsia" w:ascii="宋体" w:hAnsi="宋体"/>
                <w:szCs w:val="21"/>
                <w:u w:val="single"/>
              </w:rPr>
              <w:t>基本平整，材质，结构，建筑物，门窗，基本符合；基本干净整洁、分区域存放、灭火器完好，原辅料标识基础清楚、隔地离墙；未见与有毒有害物品混放的情况。</w:t>
            </w:r>
          </w:p>
          <w:p>
            <w:pPr>
              <w:pStyle w:val="2"/>
              <w:ind w:left="0" w:firstLine="0" w:firstLineChars="0"/>
              <w:rPr>
                <w:u w:val="single"/>
              </w:rPr>
            </w:pPr>
            <w:r>
              <w:rPr>
                <w:rFonts w:hint="eastAsia"/>
                <w:u w:val="single"/>
              </w:rPr>
              <w:t xml:space="preserve"> </w:t>
            </w:r>
            <w:r>
              <w:rPr>
                <w:u w:val="single"/>
              </w:rPr>
              <w:t xml:space="preserve"> </w:t>
            </w:r>
            <w:r>
              <w:rPr>
                <w:rFonts w:hint="eastAsia"/>
                <w:u w:val="single"/>
              </w:rPr>
              <w:t>原料验收见Q</w:t>
            </w:r>
            <w:r>
              <w:rPr>
                <w:u w:val="single"/>
              </w:rPr>
              <w:t>8.6</w:t>
            </w:r>
            <w:r>
              <w:rPr>
                <w:rFonts w:hint="eastAsia"/>
                <w:u w:val="single"/>
              </w:rPr>
              <w:t>条款审核记录。</w:t>
            </w:r>
          </w:p>
          <w:p>
            <w:pPr>
              <w:pStyle w:val="12"/>
            </w:pP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pPr>
            <w:r>
              <w:rPr>
                <w:rFonts w:hint="eastAsia"/>
              </w:rPr>
              <w:t>加工餐饮场所分为：</w:t>
            </w:r>
          </w:p>
          <w:p>
            <w:pPr>
              <w:ind w:left="1680" w:leftChars="100" w:hanging="1470" w:hangingChars="700"/>
              <w:rPr>
                <w:u w:val="single"/>
              </w:rPr>
            </w:pPr>
            <w:r>
              <w:rPr>
                <w:rFonts w:hint="eastAsia"/>
                <w:lang w:val="en-US" w:eastAsia="zh-CN"/>
              </w:rPr>
              <w:t>一楼</w:t>
            </w:r>
            <w:r>
              <w:rPr>
                <w:rFonts w:hint="eastAsia"/>
              </w:rPr>
              <w:t>：</w:t>
            </w:r>
            <w:r>
              <w:rPr>
                <w:rFonts w:hint="eastAsia"/>
                <w:lang w:val="en-US" w:eastAsia="zh-CN"/>
              </w:rPr>
              <w:t>粗</w:t>
            </w:r>
            <w:r>
              <w:rPr>
                <w:rFonts w:hint="eastAsia"/>
              </w:rPr>
              <w:t>加工</w:t>
            </w:r>
            <w:r>
              <w:rPr>
                <w:rFonts w:hint="eastAsia"/>
                <w:u w:val="single"/>
              </w:rPr>
              <w:t>——主要清理、挑选、适用时清洗等</w:t>
            </w:r>
          </w:p>
          <w:p>
            <w:pPr>
              <w:pStyle w:val="12"/>
              <w:rPr>
                <w:u w:val="single"/>
              </w:rPr>
            </w:pPr>
            <w:r>
              <w:rPr>
                <w:rFonts w:hint="eastAsia"/>
              </w:rPr>
              <w:t xml:space="preserve">  </w:t>
            </w:r>
            <w:r>
              <w:rPr>
                <w:rFonts w:hint="eastAsia"/>
                <w:lang w:eastAsia="zh-CN"/>
              </w:rPr>
              <w:t>生产加工间</w:t>
            </w:r>
            <w:r>
              <w:rPr>
                <w:rFonts w:hint="eastAsia"/>
              </w:rPr>
              <w:t>：</w:t>
            </w:r>
            <w:r>
              <w:rPr>
                <w:rFonts w:hint="eastAsia" w:ascii="宋体" w:hAnsi="宋体"/>
                <w:szCs w:val="21"/>
                <w:u w:val="single"/>
              </w:rPr>
              <w:t>设置有</w:t>
            </w:r>
            <w:r>
              <w:rPr>
                <w:rFonts w:hint="eastAsia" w:ascii="宋体" w:hAnsi="宋体"/>
                <w:szCs w:val="21"/>
                <w:u w:val="single"/>
                <w:lang w:val="en-US" w:eastAsia="zh-CN"/>
              </w:rPr>
              <w:t>工器具消毒库、内包材（餐盒）消毒间</w:t>
            </w:r>
            <w:r>
              <w:rPr>
                <w:rFonts w:hint="eastAsia" w:ascii="宋体" w:hAnsi="宋体"/>
                <w:szCs w:val="21"/>
                <w:u w:val="single"/>
              </w:rPr>
              <w:t>、</w:t>
            </w:r>
            <w:r>
              <w:rPr>
                <w:rFonts w:hint="eastAsia" w:ascii="宋体" w:hAnsi="宋体"/>
                <w:szCs w:val="21"/>
                <w:u w:val="single"/>
                <w:lang w:eastAsia="zh-CN"/>
              </w:rPr>
              <w:t>生产加工间</w:t>
            </w:r>
            <w:r>
              <w:rPr>
                <w:rFonts w:hint="eastAsia" w:ascii="宋体" w:hAnsi="宋体"/>
                <w:szCs w:val="21"/>
                <w:u w:val="single"/>
              </w:rPr>
              <w:t>、面点间等</w:t>
            </w:r>
          </w:p>
          <w:p>
            <w:pPr>
              <w:pStyle w:val="12"/>
              <w:ind w:left="230" w:hanging="230" w:hangingChars="100"/>
              <w:rPr>
                <w:u w:val="single"/>
              </w:rPr>
            </w:pPr>
            <w:r>
              <w:rPr>
                <w:rFonts w:hint="eastAsia"/>
              </w:rPr>
              <w:t xml:space="preserve">  </w:t>
            </w:r>
            <w:r>
              <w:rPr>
                <w:rFonts w:hint="eastAsia"/>
                <w:u w:val="single"/>
              </w:rPr>
              <w:t>针对蔬菜、肉品等进行分池清洗，存放时，针对生熟分开、荤素分开等，具有一定的防止交叉污染的措施。</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每天工作结束进行清洁和消毒，环境基本干净整洁；提供有《</w:t>
            </w:r>
            <w:r>
              <w:rPr>
                <w:rFonts w:hint="eastAsia"/>
                <w:u w:val="single"/>
                <w:lang w:val="en-US" w:eastAsia="zh-CN"/>
              </w:rPr>
              <w:t>卫生</w:t>
            </w:r>
            <w:r>
              <w:rPr>
                <w:rFonts w:hint="eastAsia"/>
                <w:u w:val="single"/>
              </w:rPr>
              <w:t>卫生检查表》、</w:t>
            </w:r>
            <w:r>
              <w:rPr>
                <w:rFonts w:hint="eastAsia"/>
                <w:u w:val="single"/>
                <w:lang w:eastAsia="zh-CN"/>
              </w:rPr>
              <w:t>生产加工间</w:t>
            </w:r>
            <w:r>
              <w:rPr>
                <w:rFonts w:hint="eastAsia"/>
                <w:u w:val="single"/>
              </w:rPr>
              <w:t>内环境主要以清洁为主，提供有</w:t>
            </w:r>
            <w:r>
              <w:rPr>
                <w:rFonts w:hint="eastAsia"/>
                <w:u w:val="single"/>
                <w:lang w:val="en-US" w:eastAsia="zh-CN"/>
              </w:rPr>
              <w:t>关键场所</w:t>
            </w:r>
            <w:r>
              <w:rPr>
                <w:rFonts w:hint="eastAsia"/>
                <w:u w:val="single"/>
              </w:rPr>
              <w:t>《消毒记录表》；</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健康证见“办公室”审核记录，员工工作服、工作帽统一清洗，</w:t>
            </w:r>
            <w:r>
              <w:rPr>
                <w:rFonts w:hint="eastAsia"/>
                <w:u w:val="single"/>
                <w:lang w:val="en-US" w:eastAsia="zh-CN"/>
              </w:rPr>
              <w:t>紫外杀菌；</w:t>
            </w:r>
            <w:r>
              <w:rPr>
                <w:rFonts w:hint="eastAsia"/>
                <w:u w:val="single"/>
              </w:rPr>
              <w:t>基本干净整洁。</w:t>
            </w:r>
            <w:r>
              <w:rPr>
                <w:rFonts w:hint="eastAsia"/>
              </w:rPr>
              <w:t xml:space="preserve"> </w:t>
            </w:r>
          </w:p>
          <w:p>
            <w:pPr>
              <w:ind w:firstLine="210" w:firstLineChars="100"/>
              <w:rPr>
                <w:rFonts w:hint="eastAsia"/>
                <w:highlight w:val="none"/>
                <w:u w:val="single"/>
                <w:lang w:eastAsia="zh-CN"/>
              </w:rPr>
            </w:pPr>
            <w:r>
              <w:rPr>
                <w:rFonts w:hint="eastAsia"/>
                <w:highlight w:val="none"/>
                <w:u w:val="single"/>
              </w:rPr>
              <w:t>每日</w:t>
            </w:r>
            <w:r>
              <w:rPr>
                <w:rFonts w:hint="eastAsia"/>
                <w:highlight w:val="none"/>
                <w:u w:val="single"/>
                <w:lang w:val="en-US" w:eastAsia="zh-CN"/>
              </w:rPr>
              <w:t>进车间员工</w:t>
            </w:r>
            <w:r>
              <w:rPr>
                <w:rFonts w:hint="eastAsia"/>
                <w:highlight w:val="none"/>
                <w:u w:val="single"/>
              </w:rPr>
              <w:t>进行晨检，提供有《</w:t>
            </w:r>
            <w:r>
              <w:rPr>
                <w:rFonts w:hint="eastAsia"/>
                <w:highlight w:val="none"/>
                <w:u w:val="single"/>
                <w:lang w:val="en-US" w:eastAsia="zh-CN"/>
              </w:rPr>
              <w:t>员工晨检体温测试表</w:t>
            </w:r>
            <w:r>
              <w:rPr>
                <w:rFonts w:hint="eastAsia"/>
                <w:highlight w:val="none"/>
                <w:u w:val="single"/>
              </w:rPr>
              <w:t>》</w:t>
            </w:r>
            <w:r>
              <w:rPr>
                <w:rFonts w:hint="eastAsia"/>
                <w:highlight w:val="none"/>
                <w:u w:val="single"/>
                <w:lang w:eastAsia="zh-CN"/>
              </w:rPr>
              <w:t>，</w:t>
            </w:r>
          </w:p>
          <w:p>
            <w:pPr>
              <w:pStyle w:val="2"/>
              <w:ind w:left="0" w:leftChars="0" w:firstLine="210" w:firstLineChars="100"/>
              <w:rPr>
                <w:rFonts w:hint="default"/>
                <w:highlight w:val="none"/>
                <w:u w:val="single"/>
                <w:lang w:val="en-US" w:eastAsia="zh-CN"/>
              </w:rPr>
            </w:pPr>
            <w:r>
              <w:rPr>
                <w:rFonts w:hint="eastAsia"/>
                <w:highlight w:val="none"/>
                <w:u w:val="single"/>
                <w:lang w:val="en-US" w:eastAsia="zh-CN"/>
              </w:rPr>
              <w:t>一阶段生产现场发现更衣室内围裙有点脏；二阶段验证已处理</w:t>
            </w:r>
          </w:p>
          <w:p>
            <w:pPr>
              <w:ind w:firstLine="210" w:firstLineChars="100"/>
              <w:rPr>
                <w:highlight w:val="none"/>
                <w:u w:val="single"/>
              </w:rPr>
            </w:pPr>
            <w:r>
              <w:rPr>
                <w:rFonts w:hint="eastAsia"/>
                <w:highlight w:val="none"/>
                <w:u w:val="single"/>
                <w:lang w:val="en-US" w:eastAsia="zh-CN"/>
              </w:rPr>
              <w:t>每天进厂按照</w:t>
            </w:r>
            <w:r>
              <w:rPr>
                <w:rFonts w:hint="eastAsia"/>
                <w:highlight w:val="none"/>
                <w:u w:val="single"/>
              </w:rPr>
              <w:t>疫情防控制度要求，监测体温以及健康状况</w:t>
            </w:r>
            <w:r>
              <w:rPr>
                <w:rFonts w:hint="eastAsia"/>
                <w:highlight w:val="none"/>
                <w:u w:val="single"/>
                <w:lang w:eastAsia="zh-CN"/>
              </w:rPr>
              <w:t>，</w:t>
            </w:r>
            <w:r>
              <w:rPr>
                <w:rFonts w:hint="eastAsia"/>
                <w:highlight w:val="none"/>
                <w:u w:val="single"/>
                <w:lang w:val="en-US" w:eastAsia="zh-CN"/>
              </w:rPr>
              <w:t>查健康码、行程卡等信息；</w:t>
            </w:r>
            <w:r>
              <w:rPr>
                <w:rFonts w:hint="eastAsia"/>
                <w:highlight w:val="none"/>
                <w:u w:val="single"/>
              </w:rPr>
              <w:t>管理较为规范。</w:t>
            </w:r>
          </w:p>
          <w:p>
            <w:pPr>
              <w:pStyle w:val="12"/>
              <w:ind w:firstLine="230" w:firstLineChars="100"/>
              <w:rPr>
                <w:rFonts w:hint="eastAsia"/>
                <w:highlight w:val="none"/>
                <w:u w:val="single"/>
              </w:rPr>
            </w:pPr>
            <w:r>
              <w:rPr>
                <w:rFonts w:hint="eastAsia"/>
                <w:highlight w:val="none"/>
                <w:u w:val="single"/>
              </w:rPr>
              <w:t>外来人员身体的健康告知：</w:t>
            </w:r>
            <w:r>
              <w:rPr>
                <w:rFonts w:hint="eastAsia"/>
                <w:highlight w:val="none"/>
                <w:u w:val="single"/>
              </w:rPr>
              <w:sym w:font="Wingdings" w:char="00FE"/>
            </w:r>
            <w:r>
              <w:rPr>
                <w:rFonts w:hint="eastAsia"/>
                <w:highlight w:val="none"/>
                <w:u w:val="single"/>
              </w:rPr>
              <w:t xml:space="preserve">健康证  </w:t>
            </w:r>
            <w:r>
              <w:rPr>
                <w:rFonts w:hint="eastAsia"/>
                <w:highlight w:val="none"/>
                <w:u w:val="single"/>
              </w:rPr>
              <w:sym w:font="Wingdings 2" w:char="0052"/>
            </w:r>
            <w:r>
              <w:rPr>
                <w:rFonts w:hint="eastAsia"/>
                <w:highlight w:val="none"/>
                <w:u w:val="single"/>
              </w:rPr>
              <w:t>良好身体健康告知（有告知，有管理，但未保留记录，已现场沟通，后期改进）</w:t>
            </w:r>
          </w:p>
          <w:p>
            <w:pPr>
              <w:pStyle w:val="12"/>
              <w:ind w:firstLine="230" w:firstLineChars="100"/>
              <w:rPr>
                <w:rFonts w:hint="eastAsia"/>
                <w:highlight w:val="none"/>
                <w:u w:val="single"/>
              </w:rPr>
            </w:pP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该企业的产品主要是各类热食类食品</w:t>
            </w:r>
            <w:r>
              <w:rPr>
                <w:rFonts w:hint="eastAsia"/>
                <w:u w:val="single"/>
                <w:lang w:val="en-US" w:eastAsia="zh-CN"/>
              </w:rPr>
              <w:t>制售</w:t>
            </w:r>
            <w:r>
              <w:rPr>
                <w:rFonts w:hint="eastAsia"/>
                <w:u w:val="single"/>
              </w:rPr>
              <w:t>，包括主食、</w:t>
            </w:r>
            <w:r>
              <w:rPr>
                <w:rFonts w:hint="eastAsia"/>
                <w:u w:val="single"/>
                <w:lang w:val="en-US" w:eastAsia="zh-CN"/>
              </w:rPr>
              <w:t>热菜类</w:t>
            </w:r>
            <w:r>
              <w:rPr>
                <w:rFonts w:hint="eastAsia"/>
                <w:u w:val="single"/>
              </w:rPr>
              <w:t>（荤菜、素菜等）</w:t>
            </w:r>
          </w:p>
          <w:p>
            <w:pPr>
              <w:pStyle w:val="12"/>
              <w:ind w:firstLine="230" w:firstLineChars="100"/>
            </w:pPr>
            <w:r>
              <w:rPr>
                <w:rFonts w:hint="eastAsia"/>
                <w:u w:val="single"/>
              </w:rPr>
              <w:t>客户群体主要是</w:t>
            </w:r>
            <w:r>
              <w:rPr>
                <w:rFonts w:hint="eastAsia"/>
                <w:u w:val="single"/>
                <w:lang w:val="en-US" w:eastAsia="zh-CN"/>
              </w:rPr>
              <w:t>团体用餐单位</w:t>
            </w:r>
            <w:r>
              <w:rPr>
                <w:rFonts w:hint="eastAsia"/>
                <w:u w:val="single"/>
              </w:rPr>
              <w:t>；</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pPr>
              <w:rPr>
                <w:highlight w:val="none"/>
              </w:rPr>
            </w:pPr>
            <w:r>
              <w:rPr>
                <w:rFonts w:hint="eastAsia"/>
                <w:highlight w:val="none"/>
              </w:rPr>
              <w:t>场所及周边环境</w:t>
            </w:r>
          </w:p>
        </w:tc>
        <w:tc>
          <w:tcPr>
            <w:tcW w:w="1290" w:type="dxa"/>
            <w:vMerge w:val="restart"/>
            <w:shd w:val="clear" w:color="auto" w:fill="auto"/>
          </w:tcPr>
          <w:p>
            <w:pPr>
              <w:rPr>
                <w:highlight w:val="none"/>
              </w:rPr>
            </w:pPr>
            <w:r>
              <w:rPr>
                <w:rFonts w:hint="eastAsia"/>
                <w:highlight w:val="none"/>
              </w:rPr>
              <w:t>H(V1.0)3.3</w:t>
            </w:r>
          </w:p>
        </w:tc>
        <w:tc>
          <w:tcPr>
            <w:tcW w:w="756" w:type="dxa"/>
            <w:shd w:val="clear" w:color="auto" w:fill="auto"/>
          </w:tcPr>
          <w:p>
            <w:pPr>
              <w:rPr>
                <w:highlight w:val="none"/>
              </w:rPr>
            </w:pPr>
            <w:r>
              <w:rPr>
                <w:rFonts w:hint="eastAsia"/>
                <w:highlight w:val="none"/>
              </w:rPr>
              <w:t>文件名称</w:t>
            </w:r>
          </w:p>
        </w:tc>
        <w:tc>
          <w:tcPr>
            <w:tcW w:w="9353" w:type="dxa"/>
            <w:gridSpan w:val="2"/>
            <w:shd w:val="clear" w:color="auto" w:fill="auto"/>
          </w:tcPr>
          <w:p>
            <w:pPr>
              <w:rPr>
                <w:rFonts w:hint="default" w:eastAsia="宋体"/>
                <w:highlight w:val="none"/>
                <w:lang w:val="en-US" w:eastAsia="zh-CN"/>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756" w:type="dxa"/>
            <w:shd w:val="clear" w:color="auto" w:fill="auto"/>
          </w:tcPr>
          <w:p>
            <w:pPr>
              <w:rPr>
                <w:highlight w:val="none"/>
              </w:rPr>
            </w:pPr>
            <w:r>
              <w:rPr>
                <w:rFonts w:hint="eastAsia"/>
                <w:highlight w:val="none"/>
              </w:rPr>
              <w:t>运行证据</w:t>
            </w:r>
          </w:p>
        </w:tc>
        <w:tc>
          <w:tcPr>
            <w:tcW w:w="9353" w:type="dxa"/>
            <w:gridSpan w:val="2"/>
            <w:shd w:val="clear" w:color="auto" w:fill="auto"/>
          </w:tcPr>
          <w:p>
            <w:pPr>
              <w:rPr>
                <w:highlight w:val="none"/>
              </w:rPr>
            </w:pPr>
            <w:r>
              <w:rPr>
                <w:rFonts w:hint="eastAsia"/>
                <w:highlight w:val="none"/>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pPr>
              <w:rPr>
                <w:highlight w:val="none"/>
              </w:rPr>
            </w:pPr>
            <w:r>
              <w:rPr>
                <w:rFonts w:hint="eastAsia"/>
                <w:highlight w:val="none"/>
              </w:rPr>
              <w:t>生产/经营场所应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33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756" w:type="dxa"/>
            <w:shd w:val="clear" w:color="auto" w:fill="auto"/>
          </w:tcPr>
          <w:p>
            <w:pPr>
              <w:rPr>
                <w:highlight w:val="none"/>
              </w:rPr>
            </w:pPr>
            <w:r>
              <w:rPr>
                <w:rFonts w:hint="eastAsia"/>
                <w:highlight w:val="none"/>
              </w:rPr>
              <w:t>现场观察</w:t>
            </w:r>
          </w:p>
        </w:tc>
        <w:tc>
          <w:tcPr>
            <w:tcW w:w="9353" w:type="dxa"/>
            <w:gridSpan w:val="2"/>
            <w:shd w:val="clear" w:color="auto" w:fill="auto"/>
          </w:tcPr>
          <w:p>
            <w:pPr>
              <w:rPr>
                <w:highlight w:val="none"/>
              </w:rPr>
            </w:pPr>
            <w:r>
              <w:rPr>
                <w:rFonts w:hint="eastAsia"/>
                <w:highlight w:val="none"/>
              </w:rPr>
              <w:t>厂区卫生良好、地面平整；厂区周围无对食品安全不利因素；无明显显著的污染区域</w:t>
            </w:r>
          </w:p>
        </w:tc>
        <w:tc>
          <w:tcPr>
            <w:tcW w:w="133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pPr>
              <w:rPr>
                <w:highlight w:val="none"/>
              </w:rPr>
            </w:pPr>
            <w:r>
              <w:rPr>
                <w:rFonts w:hint="eastAsia"/>
                <w:highlight w:val="none"/>
              </w:rPr>
              <w:t>场所设计、建造、布局和操作流程</w:t>
            </w:r>
          </w:p>
        </w:tc>
        <w:tc>
          <w:tcPr>
            <w:tcW w:w="1290" w:type="dxa"/>
            <w:vMerge w:val="restart"/>
            <w:shd w:val="clear" w:color="auto" w:fill="auto"/>
          </w:tcPr>
          <w:p>
            <w:pPr>
              <w:rPr>
                <w:highlight w:val="none"/>
              </w:rPr>
            </w:pPr>
            <w:r>
              <w:rPr>
                <w:rFonts w:hint="eastAsia"/>
                <w:highlight w:val="none"/>
              </w:rPr>
              <w:t>H(V1.0)3.3</w:t>
            </w:r>
          </w:p>
        </w:tc>
        <w:tc>
          <w:tcPr>
            <w:tcW w:w="756" w:type="dxa"/>
            <w:shd w:val="clear" w:color="auto" w:fill="auto"/>
          </w:tcPr>
          <w:p>
            <w:pPr>
              <w:rPr>
                <w:highlight w:val="none"/>
              </w:rPr>
            </w:pPr>
            <w:r>
              <w:rPr>
                <w:rFonts w:hint="eastAsia"/>
                <w:highlight w:val="none"/>
              </w:rPr>
              <w:t>文件名称</w:t>
            </w:r>
          </w:p>
        </w:tc>
        <w:tc>
          <w:tcPr>
            <w:tcW w:w="9353" w:type="dxa"/>
            <w:gridSpan w:val="2"/>
            <w:shd w:val="clear" w:color="auto" w:fill="auto"/>
          </w:tcPr>
          <w:p>
            <w:pPr>
              <w:rPr>
                <w:highlight w:val="none"/>
              </w:rPr>
            </w:pPr>
            <w:r>
              <w:rPr>
                <w:rFonts w:hint="eastAsia"/>
                <w:highlight w:val="none"/>
              </w:rPr>
              <w:sym w:font="Wingdings" w:char="00FE"/>
            </w:r>
            <w:r>
              <w:rPr>
                <w:rFonts w:hint="eastAsia"/>
                <w:highlight w:val="none"/>
              </w:rPr>
              <w:t>良好卫生规范</w:t>
            </w:r>
          </w:p>
        </w:tc>
        <w:tc>
          <w:tcPr>
            <w:tcW w:w="1337" w:type="dxa"/>
            <w:gridSpan w:val="2"/>
            <w:vMerge w:val="restart"/>
            <w:shd w:val="clear" w:color="auto" w:fill="auto"/>
          </w:tcPr>
          <w:p>
            <w:pPr>
              <w:rPr>
                <w:highlight w:val="none"/>
              </w:rPr>
            </w:pPr>
            <w:r>
              <w:rPr>
                <w:rFonts w:hint="eastAsia"/>
                <w:highlight w:val="none"/>
              </w:rPr>
              <w:sym w:font="Wingdings" w:char="00FE"/>
            </w:r>
            <w:r>
              <w:rPr>
                <w:rFonts w:hint="eastAsia"/>
                <w:highlight w:val="none"/>
              </w:rPr>
              <w:t>符合</w:t>
            </w:r>
          </w:p>
          <w:p>
            <w:pPr>
              <w:rPr>
                <w:highlight w:val="none"/>
              </w:rPr>
            </w:pPr>
            <w:r>
              <w:rPr>
                <w:rFonts w:hint="eastAsia"/>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756" w:type="dxa"/>
            <w:shd w:val="clear" w:color="auto" w:fill="auto"/>
          </w:tcPr>
          <w:p>
            <w:pPr>
              <w:rPr>
                <w:highlight w:val="none"/>
              </w:rPr>
            </w:pPr>
            <w:r>
              <w:rPr>
                <w:rFonts w:hint="eastAsia"/>
                <w:highlight w:val="none"/>
              </w:rPr>
              <w:t>运行证据</w:t>
            </w:r>
          </w:p>
        </w:tc>
        <w:tc>
          <w:tcPr>
            <w:tcW w:w="9353" w:type="dxa"/>
            <w:gridSpan w:val="2"/>
            <w:shd w:val="clear" w:color="auto" w:fill="auto"/>
          </w:tcPr>
          <w:p>
            <w:pPr>
              <w:rPr>
                <w:highlight w:val="none"/>
              </w:rPr>
            </w:pPr>
            <w:r>
              <w:rPr>
                <w:rFonts w:hint="eastAsia"/>
                <w:highlight w:val="none"/>
              </w:rPr>
              <w:t>应合理划分各功能区域，并设计适当的分离或分隔措施，防止交叉污染。</w:t>
            </w:r>
          </w:p>
          <w:p>
            <w:pPr>
              <w:rPr>
                <w:highlight w:val="none"/>
              </w:rPr>
            </w:pPr>
            <w:r>
              <w:rPr>
                <w:rFonts w:hint="eastAsia"/>
                <w:highlight w:val="none"/>
              </w:rPr>
              <w:t>应根据生产工艺合理布局，预防和降低产品受污染的风险。</w:t>
            </w:r>
          </w:p>
          <w:p>
            <w:pPr>
              <w:rPr>
                <w:highlight w:val="none"/>
              </w:rPr>
            </w:pPr>
            <w:r>
              <w:rPr>
                <w:rFonts w:hint="eastAsia"/>
                <w:highlight w:val="none"/>
              </w:rPr>
              <w:t>内部设计和布局应满足食品卫生操作要求，避免在食品生产中发生交叉污染。</w:t>
            </w:r>
          </w:p>
          <w:p>
            <w:pPr>
              <w:rPr>
                <w:highlight w:val="none"/>
              </w:rPr>
            </w:pPr>
            <w:r>
              <w:rPr>
                <w:rFonts w:hint="eastAsia"/>
                <w:highlight w:val="none"/>
              </w:rPr>
              <w:t>应根据产品特点、生产工艺及生产过程对清洁程度的要求，合理划分作业区，并采取有效分离或分隔。</w:t>
            </w:r>
          </w:p>
          <w:p>
            <w:pPr>
              <w:rPr>
                <w:highlight w:val="none"/>
              </w:rPr>
            </w:pPr>
            <w:r>
              <w:rPr>
                <w:rFonts w:hint="eastAsia"/>
                <w:highlight w:val="none"/>
              </w:rPr>
              <w:t>应按设计要求进行施工和维护。如果需要根据实际情况变更，应按将食品安全风险降至最低原则进行。</w:t>
            </w:r>
          </w:p>
          <w:p>
            <w:pPr>
              <w:rPr>
                <w:highlight w:val="none"/>
              </w:rPr>
            </w:pPr>
            <w:r>
              <w:rPr>
                <w:rFonts w:hint="eastAsia"/>
                <w:highlight w:val="none"/>
              </w:rPr>
              <w:t>临时或可移动的食品生产经营场所、设施的位置、设计及建造，应尽量避免虫害孳生及食品受到污染。</w:t>
            </w:r>
          </w:p>
        </w:tc>
        <w:tc>
          <w:tcPr>
            <w:tcW w:w="133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pPr>
              <w:rPr>
                <w:highlight w:val="none"/>
              </w:rPr>
            </w:pPr>
          </w:p>
        </w:tc>
        <w:tc>
          <w:tcPr>
            <w:tcW w:w="1290" w:type="dxa"/>
            <w:vMerge w:val="continue"/>
            <w:shd w:val="clear" w:color="auto" w:fill="auto"/>
          </w:tcPr>
          <w:p>
            <w:pPr>
              <w:rPr>
                <w:highlight w:val="none"/>
              </w:rPr>
            </w:pPr>
          </w:p>
        </w:tc>
        <w:tc>
          <w:tcPr>
            <w:tcW w:w="756" w:type="dxa"/>
            <w:shd w:val="clear" w:color="auto" w:fill="auto"/>
          </w:tcPr>
          <w:p>
            <w:pPr>
              <w:rPr>
                <w:highlight w:val="none"/>
              </w:rPr>
            </w:pPr>
            <w:r>
              <w:rPr>
                <w:rFonts w:hint="eastAsia"/>
                <w:highlight w:val="none"/>
              </w:rPr>
              <w:t>现场观察</w:t>
            </w:r>
          </w:p>
        </w:tc>
        <w:tc>
          <w:tcPr>
            <w:tcW w:w="9353" w:type="dxa"/>
            <w:gridSpan w:val="2"/>
            <w:shd w:val="clear" w:color="auto" w:fill="auto"/>
          </w:tcPr>
          <w:p>
            <w:pPr>
              <w:rPr>
                <w:highlight w:val="none"/>
              </w:rPr>
            </w:pPr>
            <w:r>
              <w:rPr>
                <w:rFonts w:hint="eastAsia"/>
                <w:highlight w:val="none"/>
              </w:rPr>
              <w:t>各功能区划分基本合理，有适当的分离或分隔措施，工艺布局合理；</w:t>
            </w:r>
          </w:p>
          <w:p>
            <w:pPr>
              <w:pStyle w:val="12"/>
              <w:rPr>
                <w:highlight w:val="none"/>
              </w:rPr>
            </w:pPr>
            <w:r>
              <w:rPr>
                <w:rFonts w:hint="eastAsia"/>
                <w:highlight w:val="none"/>
              </w:rPr>
              <w:t>无临时、可移动场所。</w:t>
            </w:r>
          </w:p>
        </w:tc>
        <w:tc>
          <w:tcPr>
            <w:tcW w:w="1337"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r>
              <w:rPr>
                <w:rFonts w:hint="eastAsia"/>
              </w:rPr>
              <w:t>空气和水质</w:t>
            </w:r>
          </w:p>
        </w:tc>
        <w:tc>
          <w:tcPr>
            <w:tcW w:w="1290" w:type="dxa"/>
            <w:vMerge w:val="restart"/>
            <w:shd w:val="clear" w:color="auto" w:fill="auto"/>
          </w:tcPr>
          <w:p>
            <w:r>
              <w:rPr>
                <w:rFonts w:hint="eastAsia"/>
              </w:rPr>
              <w:t>H(V1.0)3.3</w:t>
            </w:r>
          </w:p>
        </w:tc>
        <w:tc>
          <w:tcPr>
            <w:tcW w:w="756" w:type="dxa"/>
            <w:shd w:val="clear" w:color="auto" w:fill="auto"/>
          </w:tcPr>
          <w:p>
            <w:r>
              <w:rPr>
                <w:rFonts w:hint="eastAsia"/>
              </w:rPr>
              <w:t>文件名称</w:t>
            </w:r>
          </w:p>
        </w:tc>
        <w:tc>
          <w:tcPr>
            <w:tcW w:w="9353" w:type="dxa"/>
            <w:gridSpan w:val="2"/>
            <w:shd w:val="clear" w:color="auto" w:fill="auto"/>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3874"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见“</w:t>
            </w:r>
            <w:r>
              <w:rPr>
                <w:rFonts w:hint="eastAsia"/>
                <w:u w:val="single"/>
                <w:lang w:val="en-US" w:eastAsia="zh-CN"/>
              </w:rPr>
              <w:t>食品安全</w:t>
            </w:r>
            <w:r>
              <w:rPr>
                <w:rFonts w:hint="eastAsia"/>
                <w:u w:val="single"/>
              </w:rPr>
              <w:t xml:space="preserve">小组审核记录”     </w:t>
            </w:r>
            <w:r>
              <w:rPr>
                <w:rFonts w:hint="eastAsia"/>
              </w:rPr>
              <w:t>结论：</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现场观察</w:t>
            </w:r>
          </w:p>
        </w:tc>
        <w:tc>
          <w:tcPr>
            <w:tcW w:w="9353" w:type="dxa"/>
            <w:gridSpan w:val="2"/>
            <w:shd w:val="clear" w:color="auto" w:fill="auto"/>
          </w:tcPr>
          <w:p>
            <w:r>
              <w:rPr>
                <w:rFonts w:hint="eastAsia"/>
              </w:rPr>
              <w:t>生产用水</w:t>
            </w:r>
            <w:r>
              <w:rPr>
                <w:rFonts w:hint="eastAsia"/>
                <w:lang w:val="en-US" w:eastAsia="zh-CN"/>
              </w:rPr>
              <w:t>未井水，使用前净化处理；</w:t>
            </w:r>
            <w:r>
              <w:rPr>
                <w:rFonts w:hint="eastAsia"/>
              </w:rPr>
              <w:t>已</w:t>
            </w:r>
            <w:r>
              <w:rPr>
                <w:rFonts w:hint="eastAsia"/>
                <w:lang w:val="en-US" w:eastAsia="zh-CN"/>
              </w:rPr>
              <w:t>索取供方提供的</w:t>
            </w:r>
            <w:r>
              <w:rPr>
                <w:rFonts w:hint="eastAsia"/>
              </w:rPr>
              <w:t>第三方进行检测，每</w:t>
            </w:r>
            <w:r>
              <w:rPr>
                <w:rFonts w:hint="eastAsia"/>
                <w:lang w:val="en-US" w:eastAsia="zh-CN"/>
              </w:rPr>
              <w:t>半</w:t>
            </w:r>
            <w:r>
              <w:rPr>
                <w:rFonts w:hint="eastAsia"/>
              </w:rPr>
              <w:t>年进行一次。</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r>
              <w:rPr>
                <w:rFonts w:hint="eastAsia"/>
              </w:rPr>
              <w:t>包装</w:t>
            </w:r>
          </w:p>
          <w:p>
            <w:r>
              <w:rPr>
                <w:rFonts w:hint="eastAsia"/>
              </w:rPr>
              <w:t>材料</w:t>
            </w:r>
          </w:p>
        </w:tc>
        <w:tc>
          <w:tcPr>
            <w:tcW w:w="1290" w:type="dxa"/>
            <w:vMerge w:val="restart"/>
            <w:shd w:val="clear" w:color="auto" w:fill="auto"/>
          </w:tcPr>
          <w:p>
            <w:r>
              <w:rPr>
                <w:rFonts w:hint="eastAsia"/>
              </w:rPr>
              <w:t>H(V1.0)3.3</w:t>
            </w:r>
          </w:p>
        </w:tc>
        <w:tc>
          <w:tcPr>
            <w:tcW w:w="756" w:type="dxa"/>
            <w:shd w:val="clear" w:color="auto" w:fill="auto"/>
          </w:tcPr>
          <w:p>
            <w:r>
              <w:rPr>
                <w:rFonts w:hint="eastAsia"/>
              </w:rPr>
              <w:t>文件名称</w:t>
            </w:r>
          </w:p>
        </w:tc>
        <w:tc>
          <w:tcPr>
            <w:tcW w:w="9353" w:type="dxa"/>
            <w:gridSpan w:val="2"/>
            <w:shd w:val="clear" w:color="auto" w:fill="auto"/>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FE"/>
            </w:r>
            <w:r>
              <w:rPr>
                <w:rFonts w:hint="eastAsia"/>
              </w:rPr>
              <w:t xml:space="preserve">餐盒 </w:t>
            </w:r>
            <w:r>
              <w:t xml:space="preserve">  </w:t>
            </w:r>
            <w:r>
              <w:rPr>
                <w:rFonts w:hint="eastAsia"/>
              </w:rPr>
              <w:t xml:space="preserve">口塑料袋   </w:t>
            </w:r>
            <w:r>
              <w:rPr>
                <w:rFonts w:hint="eastAsia"/>
              </w:rPr>
              <w:sym w:font="Wingdings" w:char="00A8"/>
            </w:r>
            <w:r>
              <w:rPr>
                <w:rFonts w:hint="eastAsia"/>
              </w:rPr>
              <w:t xml:space="preserve"> 其他            </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现场观察</w:t>
            </w:r>
          </w:p>
        </w:tc>
        <w:tc>
          <w:tcPr>
            <w:tcW w:w="9353" w:type="dxa"/>
            <w:gridSpan w:val="2"/>
            <w:shd w:val="clear" w:color="auto" w:fill="auto"/>
          </w:tcPr>
          <w:p>
            <w:r>
              <w:rPr>
                <w:rFonts w:hint="eastAsia"/>
              </w:rPr>
              <w:t>产品包装材料主要以</w:t>
            </w:r>
            <w:r>
              <w:rPr>
                <w:rFonts w:hint="eastAsia"/>
                <w:lang w:val="en-US" w:eastAsia="zh-CN"/>
              </w:rPr>
              <w:t>一次性可降解</w:t>
            </w:r>
            <w:r>
              <w:rPr>
                <w:rFonts w:hint="eastAsia"/>
              </w:rPr>
              <w:t>餐盒</w:t>
            </w:r>
            <w:r>
              <w:rPr>
                <w:rFonts w:hint="eastAsia"/>
                <w:lang w:eastAsia="zh-CN"/>
              </w:rPr>
              <w:t>（</w:t>
            </w:r>
            <w:r>
              <w:rPr>
                <w:rFonts w:hint="eastAsia"/>
                <w:lang w:val="en-US" w:eastAsia="zh-CN"/>
              </w:rPr>
              <w:t>PP</w:t>
            </w:r>
            <w:r>
              <w:rPr>
                <w:rFonts w:hint="eastAsia"/>
                <w:lang w:eastAsia="zh-CN"/>
              </w:rPr>
              <w:t>）</w:t>
            </w:r>
            <w:r>
              <w:rPr>
                <w:rFonts w:hint="eastAsia"/>
              </w:rPr>
              <w:t>为主，每天使用前，通过</w:t>
            </w:r>
            <w:r>
              <w:rPr>
                <w:rFonts w:hint="eastAsia"/>
                <w:lang w:val="en-US" w:eastAsia="zh-CN"/>
              </w:rPr>
              <w:t>紫外线</w:t>
            </w:r>
            <w:r>
              <w:rPr>
                <w:rFonts w:hint="eastAsia"/>
              </w:rPr>
              <w:t>杀菌</w:t>
            </w:r>
            <w:r>
              <w:rPr>
                <w:rFonts w:hint="eastAsia"/>
                <w:lang w:val="en-US" w:eastAsia="zh-CN"/>
              </w:rPr>
              <w:t>1h，</w:t>
            </w:r>
            <w:r>
              <w:rPr>
                <w:rFonts w:hint="eastAsia"/>
              </w:rPr>
              <w:t>消毒后进入内包间使用。提供</w:t>
            </w:r>
            <w:r>
              <w:rPr>
                <w:rFonts w:hint="eastAsia"/>
                <w:lang w:eastAsia="zh-CN"/>
              </w:rPr>
              <w:t>《</w:t>
            </w:r>
            <w:r>
              <w:rPr>
                <w:rFonts w:hint="eastAsia"/>
                <w:lang w:val="en-US" w:eastAsia="zh-CN"/>
              </w:rPr>
              <w:t>车间环境消毒</w:t>
            </w:r>
            <w:r>
              <w:rPr>
                <w:rFonts w:hint="eastAsia"/>
              </w:rPr>
              <w:t>记录表</w:t>
            </w:r>
            <w:r>
              <w:rPr>
                <w:rFonts w:hint="eastAsia"/>
                <w:lang w:eastAsia="zh-CN"/>
              </w:rPr>
              <w:t>》</w:t>
            </w:r>
            <w:r>
              <w:rPr>
                <w:rFonts w:hint="eastAsia"/>
              </w:rPr>
              <w:t>，见</w:t>
            </w:r>
            <w:r>
              <w:t>4.3.4.3</w:t>
            </w:r>
            <w:r>
              <w:rPr>
                <w:rFonts w:hint="eastAsia"/>
              </w:rPr>
              <w:t>条审核记录。</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r>
              <w:rPr>
                <w:rFonts w:hint="eastAsia"/>
              </w:rPr>
              <w:t>废弃物管理</w:t>
            </w:r>
          </w:p>
        </w:tc>
        <w:tc>
          <w:tcPr>
            <w:tcW w:w="1290" w:type="dxa"/>
            <w:vMerge w:val="restart"/>
            <w:shd w:val="clear" w:color="auto" w:fill="auto"/>
          </w:tcPr>
          <w:p>
            <w:pPr>
              <w:jc w:val="center"/>
            </w:pPr>
            <w:r>
              <w:rPr>
                <w:rFonts w:hint="eastAsia"/>
              </w:rPr>
              <w:t>H(V1.0)3.3</w:t>
            </w:r>
          </w:p>
        </w:tc>
        <w:tc>
          <w:tcPr>
            <w:tcW w:w="756" w:type="dxa"/>
            <w:shd w:val="clear" w:color="auto" w:fill="auto"/>
          </w:tcPr>
          <w:p>
            <w:r>
              <w:rPr>
                <w:rFonts w:hint="eastAsia"/>
              </w:rPr>
              <w:t>文件名称</w:t>
            </w:r>
          </w:p>
        </w:tc>
        <w:tc>
          <w:tcPr>
            <w:tcW w:w="9353" w:type="dxa"/>
            <w:gridSpan w:val="2"/>
            <w:shd w:val="clear" w:color="auto" w:fill="auto"/>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废气</w:t>
            </w:r>
            <w:r>
              <w:rPr>
                <w:rFonts w:hint="eastAsia"/>
                <w:lang w:eastAsia="zh-CN"/>
              </w:rPr>
              <w:t>（</w:t>
            </w:r>
            <w:r>
              <w:rPr>
                <w:rFonts w:hint="eastAsia"/>
                <w:lang w:val="en-US" w:eastAsia="zh-CN"/>
              </w:rPr>
              <w:t>油烟机排放油烟</w:t>
            </w:r>
            <w:r>
              <w:rPr>
                <w:rFonts w:hint="eastAsia"/>
                <w:lang w:eastAsia="zh-CN"/>
              </w:rPr>
              <w:t>）</w:t>
            </w:r>
            <w:r>
              <w:rPr>
                <w:rFonts w:hint="eastAsia"/>
              </w:rPr>
              <w:t xml:space="preserve">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现场观察</w:t>
            </w:r>
          </w:p>
        </w:tc>
        <w:tc>
          <w:tcPr>
            <w:tcW w:w="9353" w:type="dxa"/>
            <w:gridSpan w:val="2"/>
            <w:shd w:val="clear" w:color="auto" w:fill="auto"/>
          </w:tcPr>
          <w:p>
            <w:pPr>
              <w:pStyle w:val="4"/>
              <w:ind w:left="0" w:leftChars="0" w:firstLine="0" w:firstLineChars="0"/>
              <w:rPr>
                <w:rFonts w:hint="eastAsia" w:eastAsia="宋体"/>
                <w:lang w:eastAsia="zh-CN"/>
              </w:rPr>
            </w:pPr>
            <w:r>
              <w:rPr>
                <w:rFonts w:hint="eastAsia"/>
              </w:rPr>
              <w:t>生产过程产生的废水，</w:t>
            </w:r>
            <w:r>
              <w:rPr>
                <w:rFonts w:hint="eastAsia"/>
                <w:lang w:val="en-US" w:eastAsia="zh-CN"/>
              </w:rPr>
              <w:t>与《北京顺鑫农业股份有限公司创新食品分公司》签订排污协议，每年签订1次</w:t>
            </w:r>
            <w:r>
              <w:rPr>
                <w:rFonts w:hint="eastAsia"/>
                <w:lang w:eastAsia="zh-CN"/>
              </w:rPr>
              <w:t>；</w:t>
            </w:r>
          </w:p>
          <w:p>
            <w:pPr>
              <w:pStyle w:val="12"/>
              <w:rPr>
                <w:rFonts w:hint="eastAsia"/>
              </w:rPr>
            </w:pPr>
            <w:r>
              <w:rPr>
                <w:rFonts w:hint="eastAsia"/>
              </w:rPr>
              <w:t>生产车间内垃圾桶带盖，每天加工结束进行清理；</w:t>
            </w:r>
          </w:p>
          <w:p>
            <w:pPr>
              <w:pStyle w:val="12"/>
            </w:pPr>
            <w:r>
              <w:rPr>
                <w:rFonts w:hint="eastAsia"/>
              </w:rPr>
              <w:t>餐厨垃圾（含地沟油）</w:t>
            </w:r>
            <w:r>
              <w:rPr>
                <w:rFonts w:hint="eastAsia"/>
                <w:lang w:val="en-US" w:eastAsia="zh-CN"/>
              </w:rPr>
              <w:t>与“北京大胃王清洁服务有限公司”签订协议，统一由其进行处理；合同签订日期：2021.12.01-2022.11.30；提供了厨余垃圾清运台账</w:t>
            </w:r>
            <w:r>
              <w:rPr>
                <w:rFonts w:hint="eastAsia"/>
              </w:rPr>
              <w:t>，基本符合要求。</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restart"/>
          </w:tcPr>
          <w:p>
            <w:r>
              <w:rPr>
                <w:rFonts w:hint="eastAsia"/>
              </w:rPr>
              <w:t>产品污染风险和隔离</w:t>
            </w:r>
          </w:p>
        </w:tc>
        <w:tc>
          <w:tcPr>
            <w:tcW w:w="1290" w:type="dxa"/>
            <w:vMerge w:val="restart"/>
          </w:tcPr>
          <w:p>
            <w:pPr>
              <w:jc w:val="left"/>
            </w:pPr>
            <w:r>
              <w:rPr>
                <w:rFonts w:hint="eastAsia"/>
              </w:rPr>
              <w:t>H(V1.0)3.3</w:t>
            </w:r>
          </w:p>
        </w:tc>
        <w:tc>
          <w:tcPr>
            <w:tcW w:w="756" w:type="dxa"/>
          </w:tcPr>
          <w:p>
            <w:r>
              <w:rPr>
                <w:rFonts w:hint="eastAsia"/>
              </w:rPr>
              <w:t>文件名称</w:t>
            </w:r>
          </w:p>
        </w:tc>
        <w:tc>
          <w:tcPr>
            <w:tcW w:w="9353" w:type="dxa"/>
            <w:gridSpan w:val="2"/>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pPr>
              <w:jc w:val="left"/>
            </w:pPr>
          </w:p>
        </w:tc>
        <w:tc>
          <w:tcPr>
            <w:tcW w:w="756" w:type="dxa"/>
          </w:tcPr>
          <w:p>
            <w:r>
              <w:rPr>
                <w:rFonts w:hint="eastAsia"/>
              </w:rPr>
              <w:t>运行证据</w:t>
            </w:r>
          </w:p>
        </w:tc>
        <w:tc>
          <w:tcPr>
            <w:tcW w:w="9353" w:type="dxa"/>
            <w:gridSpan w:val="2"/>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12"/>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必要时，应建立食品生产经营过程中的微生物监控计划，包括对环境及过程中产品的微生物监控；见</w:t>
            </w:r>
            <w:r>
              <w:rPr>
                <w:rFonts w:hint="eastAsia"/>
                <w:lang w:eastAsia="zh-CN"/>
              </w:rPr>
              <w:t>质检部</w:t>
            </w:r>
            <w:r>
              <w:rPr>
                <w:rFonts w:hint="eastAsia"/>
              </w:rPr>
              <w:t>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w:t>
            </w:r>
            <w:r>
              <w:rPr>
                <w:rFonts w:hint="eastAsia"/>
                <w:u w:val="single"/>
              </w:rPr>
              <w:t>基本符合</w:t>
            </w:r>
          </w:p>
          <w:p>
            <w:r>
              <w:rPr>
                <w:rFonts w:hint="eastAsia"/>
              </w:rPr>
              <w:sym w:font="Wingdings" w:char="00FE"/>
            </w:r>
            <w:r>
              <w:rPr>
                <w:rFonts w:hint="eastAsia"/>
              </w:rPr>
              <w:t>出于食品安全的目的，适宜时，需采取措施限制或控制进入高清洁加工区域。采用区域分割方式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—采取设置筛网、捕集器等有效措施降低金属或其他异物污染食品的风险；</w:t>
            </w:r>
          </w:p>
          <w:p>
            <w:r>
              <w:rPr>
                <w:rFonts w:hint="eastAsia"/>
              </w:rPr>
              <w:sym w:font="Wingdings" w:char="00FE"/>
            </w:r>
            <w:r>
              <w:rPr>
                <w:rFonts w:hint="eastAsia"/>
              </w:rPr>
              <w:t>—维护和定期检查设备；</w:t>
            </w:r>
          </w:p>
          <w:p>
            <w:pPr>
              <w:rPr>
                <w:rFonts w:hint="default" w:eastAsia="宋体"/>
                <w:lang w:val="en-US" w:eastAsia="zh-CN"/>
              </w:rPr>
            </w:pPr>
            <w:r>
              <w:rPr>
                <w:rFonts w:hint="eastAsia"/>
              </w:rPr>
              <w:sym w:font="Wingdings" w:char="00FE"/>
            </w:r>
            <w:r>
              <w:rPr>
                <w:rFonts w:hint="eastAsia"/>
              </w:rPr>
              <w:t>—适用时，使用经校准的探测或筛选设备（金属探测器、x射线探测器等）；</w:t>
            </w:r>
            <w:r>
              <w:rPr>
                <w:rFonts w:hint="eastAsia"/>
                <w:lang w:eastAsia="zh-CN"/>
              </w:rPr>
              <w:t>——</w:t>
            </w:r>
            <w:r>
              <w:rPr>
                <w:rFonts w:hint="eastAsia"/>
                <w:lang w:val="en-US" w:eastAsia="zh-CN"/>
              </w:rPr>
              <w:t>使用金探</w:t>
            </w:r>
          </w:p>
          <w:p>
            <w:pPr>
              <w:rPr>
                <w:rFonts w:hint="default" w:eastAsia="宋体"/>
                <w:lang w:val="en-US" w:eastAsia="zh-CN"/>
              </w:rPr>
            </w:pPr>
            <w:r>
              <w:rPr>
                <w:rFonts w:hint="eastAsia"/>
              </w:rPr>
              <w:sym w:font="Wingdings" w:char="00FE"/>
            </w:r>
            <w:r>
              <w:rPr>
                <w:rFonts w:hint="eastAsia"/>
              </w:rPr>
              <w:t>—建立预案以处置破损（如玻璃或塑料容器破损）情况。</w:t>
            </w:r>
            <w:r>
              <w:rPr>
                <w:rFonts w:hint="eastAsia"/>
                <w:lang w:eastAsia="zh-CN"/>
              </w:rPr>
              <w:t>——</w:t>
            </w:r>
            <w:r>
              <w:rPr>
                <w:rFonts w:hint="eastAsia"/>
                <w:lang w:val="en-US" w:eastAsia="zh-CN"/>
              </w:rPr>
              <w:t>建议后期关注</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A8"/>
            </w:r>
            <w:r>
              <w:rPr>
                <w:rFonts w:hint="eastAsia"/>
              </w:rPr>
              <w:t>润滑剂和杀虫剂</w:t>
            </w:r>
            <w:r>
              <w:rPr>
                <w:rFonts w:hint="eastAsia"/>
              </w:rPr>
              <w:sym w:font="Wingdings" w:char="00A8"/>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w:t>
            </w:r>
            <w:r>
              <w:rPr>
                <w:rFonts w:hint="eastAsia" w:ascii="宋体" w:hAnsi="宋体"/>
                <w:color w:val="0000FF"/>
                <w:szCs w:val="21"/>
              </w:rPr>
              <w:sym w:font="Wingdings 2" w:char="0052"/>
            </w:r>
            <w:r>
              <w:rPr>
                <w:rFonts w:hint="eastAsia" w:ascii="宋体" w:hAnsi="宋体"/>
                <w:color w:val="0000FF"/>
                <w:szCs w:val="21"/>
              </w:rPr>
              <w:t xml:space="preserve">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w:t>
            </w:r>
            <w:r>
              <w:rPr>
                <w:rFonts w:hint="eastAsia" w:ascii="宋体" w:hAnsi="宋体"/>
                <w:color w:val="0000FF"/>
                <w:szCs w:val="21"/>
              </w:rPr>
              <w:sym w:font="Wingdings 2" w:char="0052"/>
            </w:r>
            <w:r>
              <w:rPr>
                <w:rFonts w:hint="eastAsia" w:ascii="宋体" w:hAnsi="宋体"/>
                <w:color w:val="0000FF"/>
                <w:szCs w:val="21"/>
              </w:rPr>
              <w:t xml:space="preserve">金属探测 </w:t>
            </w:r>
            <w:r>
              <w:rPr>
                <w:rFonts w:hint="eastAsia" w:ascii="宋体" w:hAnsi="宋体"/>
                <w:color w:val="0000FF"/>
                <w:szCs w:val="21"/>
              </w:rPr>
              <w:sym w:font="Wingdings 2" w:char="0052"/>
            </w:r>
            <w:r>
              <w:rPr>
                <w:rFonts w:hint="eastAsia" w:ascii="宋体" w:hAnsi="宋体"/>
                <w:color w:val="0000FF"/>
                <w:szCs w:val="21"/>
              </w:rPr>
              <w:t xml:space="preserve">定期检查 </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pPr>
              <w:jc w:val="left"/>
            </w:pPr>
          </w:p>
        </w:tc>
        <w:tc>
          <w:tcPr>
            <w:tcW w:w="756" w:type="dxa"/>
          </w:tcPr>
          <w:p>
            <w:r>
              <w:rPr>
                <w:rFonts w:hint="eastAsia"/>
              </w:rPr>
              <w:t>现场观察</w:t>
            </w:r>
          </w:p>
        </w:tc>
        <w:tc>
          <w:tcPr>
            <w:tcW w:w="9353" w:type="dxa"/>
            <w:gridSpan w:val="2"/>
          </w:tcPr>
          <w:p>
            <w:pPr>
              <w:pStyle w:val="12"/>
              <w:numPr>
                <w:ilvl w:val="0"/>
                <w:numId w:val="0"/>
              </w:numPr>
              <w:rPr>
                <w:u w:val="single"/>
              </w:rPr>
            </w:pPr>
            <w:r>
              <w:rPr>
                <w:rFonts w:hint="eastAsia"/>
                <w:u w:val="single"/>
              </w:rPr>
              <w:t>设备主要以清洁为主，</w:t>
            </w:r>
            <w:r>
              <w:rPr>
                <w:rFonts w:hint="eastAsia"/>
                <w:u w:val="single"/>
                <w:lang w:val="en-US" w:eastAsia="zh-CN"/>
              </w:rPr>
              <w:t>分餐间、内包材/更衣室等</w:t>
            </w:r>
            <w:r>
              <w:rPr>
                <w:rFonts w:hint="eastAsia"/>
                <w:u w:val="single"/>
              </w:rPr>
              <w:t>采用</w:t>
            </w:r>
            <w:r>
              <w:rPr>
                <w:rFonts w:hint="eastAsia"/>
                <w:u w:val="single"/>
                <w:lang w:val="en-US" w:eastAsia="zh-CN"/>
              </w:rPr>
              <w:t>臭氧、</w:t>
            </w:r>
            <w:r>
              <w:rPr>
                <w:rFonts w:hint="eastAsia"/>
                <w:u w:val="single"/>
              </w:rPr>
              <w:t>紫外线</w:t>
            </w:r>
            <w:r>
              <w:rPr>
                <w:rFonts w:hint="eastAsia"/>
                <w:u w:val="single"/>
                <w:lang w:val="en-US" w:eastAsia="zh-CN"/>
              </w:rPr>
              <w:t>班后进行消毒；</w:t>
            </w:r>
            <w:r>
              <w:rPr>
                <w:rFonts w:hint="eastAsia"/>
                <w:u w:val="single"/>
              </w:rPr>
              <w:t>提供《</w:t>
            </w:r>
            <w:r>
              <w:rPr>
                <w:rFonts w:hint="eastAsia"/>
                <w:u w:val="single"/>
                <w:lang w:val="en-US" w:eastAsia="zh-CN"/>
              </w:rPr>
              <w:t>车间环境消毒记录</w:t>
            </w:r>
            <w:r>
              <w:rPr>
                <w:rFonts w:hint="eastAsia"/>
                <w:u w:val="single"/>
              </w:rPr>
              <w:t>》，抽查202</w:t>
            </w:r>
            <w:r>
              <w:rPr>
                <w:rFonts w:hint="eastAsia"/>
                <w:u w:val="single"/>
                <w:lang w:val="en-US" w:eastAsia="zh-CN"/>
              </w:rPr>
              <w:t>2-01月，无异常</w:t>
            </w:r>
            <w:r>
              <w:rPr>
                <w:rFonts w:hint="eastAsia"/>
                <w:u w:val="single"/>
              </w:rPr>
              <w:t>，操作人：</w:t>
            </w:r>
            <w:r>
              <w:rPr>
                <w:rFonts w:hint="eastAsia"/>
                <w:u w:val="single"/>
                <w:lang w:val="en-US" w:eastAsia="zh-CN"/>
              </w:rPr>
              <w:t>宋洪志</w:t>
            </w:r>
            <w:r>
              <w:rPr>
                <w:rFonts w:hint="eastAsia"/>
                <w:u w:val="single"/>
              </w:rPr>
              <w:t>，基本符合。</w:t>
            </w:r>
          </w:p>
          <w:p>
            <w:pPr>
              <w:pStyle w:val="12"/>
              <w:numPr>
                <w:ilvl w:val="0"/>
                <w:numId w:val="0"/>
              </w:numPr>
              <w:rPr>
                <w:rFonts w:hint="default" w:eastAsia="宋体"/>
                <w:lang w:val="en-US" w:eastAsia="zh-CN"/>
              </w:rPr>
            </w:pPr>
            <w:r>
              <w:rPr>
                <w:rFonts w:hint="eastAsia"/>
                <w:u w:val="single"/>
                <w:lang w:val="en-US" w:eastAsia="zh-CN"/>
              </w:rPr>
              <w:t>抽查内包间紫外线灯、臭氧发生器，运行正常。</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tcPr>
          <w:p>
            <w:r>
              <w:rPr>
                <w:rFonts w:hint="eastAsia"/>
              </w:rPr>
              <w:t>清洁</w:t>
            </w:r>
          </w:p>
          <w:p>
            <w:pPr>
              <w:rPr>
                <w:highlight w:val="yellow"/>
              </w:rPr>
            </w:pPr>
            <w:r>
              <w:rPr>
                <w:rFonts w:hint="eastAsia"/>
              </w:rPr>
              <w:t>消毒</w:t>
            </w:r>
          </w:p>
        </w:tc>
        <w:tc>
          <w:tcPr>
            <w:tcW w:w="1290" w:type="dxa"/>
            <w:vMerge w:val="restart"/>
          </w:tcPr>
          <w:p>
            <w:r>
              <w:rPr>
                <w:rFonts w:hint="eastAsia"/>
              </w:rPr>
              <w:t>H(V1.0)3.3</w:t>
            </w:r>
          </w:p>
        </w:tc>
        <w:tc>
          <w:tcPr>
            <w:tcW w:w="756" w:type="dxa"/>
          </w:tcPr>
          <w:p>
            <w:r>
              <w:rPr>
                <w:rFonts w:hint="eastAsia"/>
              </w:rPr>
              <w:t>文件名称</w:t>
            </w:r>
          </w:p>
        </w:tc>
        <w:tc>
          <w:tcPr>
            <w:tcW w:w="9353" w:type="dxa"/>
            <w:gridSpan w:val="2"/>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tcPr>
          <w:p>
            <w:pPr>
              <w:rPr>
                <w:highlight w:val="yellow"/>
              </w:rPr>
            </w:pPr>
          </w:p>
        </w:tc>
        <w:tc>
          <w:tcPr>
            <w:tcW w:w="1290" w:type="dxa"/>
            <w:vMerge w:val="continue"/>
          </w:tcPr>
          <w:p/>
        </w:tc>
        <w:tc>
          <w:tcPr>
            <w:tcW w:w="756" w:type="dxa"/>
          </w:tcPr>
          <w:p>
            <w:r>
              <w:rPr>
                <w:rFonts w:hint="eastAsia"/>
              </w:rPr>
              <w:t>运行证据</w:t>
            </w:r>
          </w:p>
        </w:tc>
        <w:tc>
          <w:tcPr>
            <w:tcW w:w="9353" w:type="dxa"/>
            <w:gridSpan w:val="2"/>
          </w:tcPr>
          <w:p>
            <w:r>
              <w:rPr>
                <w:rFonts w:hint="eastAsia"/>
              </w:rPr>
              <w:t>应根据原料、产品和工艺的特点，针对生产设备和环境制定有效的清洁消毒方案，降低污染并避免造成新的污染。</w:t>
            </w:r>
          </w:p>
          <w:p>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p>
          <w:p>
            <w:r>
              <w:rPr>
                <w:rFonts w:hint="eastAsia"/>
              </w:rPr>
              <w:t>应配备足够的食品、工器具和设备的专用清洁设施。必要时应配备适宜的消毒设施。</w:t>
            </w:r>
          </w:p>
          <w:p>
            <w:r>
              <w:rPr>
                <w:rFonts w:hint="eastAsia"/>
              </w:rPr>
              <w:t>应采取措施避免清洁、消毒工器具带来的交叉污染。卫生间和废弃物等高污染区域的工具和设备应单独清洁和存放。</w:t>
            </w:r>
          </w:p>
          <w:p>
            <w:r>
              <w:rPr>
                <w:rFonts w:hint="eastAsia"/>
              </w:rPr>
              <w:t>食品清洗设施与洗手设施、工器具及设备的清洁设施应分离。抽查：</w:t>
            </w:r>
          </w:p>
          <w:tbl>
            <w:tblPr>
              <w:tblStyle w:val="1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酒精</w:t>
                  </w:r>
                </w:p>
              </w:tc>
              <w:tc>
                <w:tcPr>
                  <w:tcW w:w="1276" w:type="dxa"/>
                </w:tcPr>
                <w:p>
                  <w:pPr>
                    <w:rPr>
                      <w:rFonts w:ascii="宋体" w:hAnsi="宋体"/>
                      <w:szCs w:val="21"/>
                    </w:rPr>
                  </w:pPr>
                  <w:r>
                    <w:rPr>
                      <w:rFonts w:hint="eastAsia" w:ascii="宋体" w:hAnsi="宋体"/>
                      <w:szCs w:val="21"/>
                      <w:lang w:val="en-US" w:eastAsia="zh-CN"/>
                    </w:rPr>
                    <w:t>75%</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hint="eastAsia"/>
                    </w:rPr>
                  </w:pPr>
                  <w:r>
                    <w:rPr>
                      <w:rFonts w:hint="eastAsia"/>
                    </w:rPr>
                    <w:t>次氯酸钠</w:t>
                  </w:r>
                </w:p>
                <w:p>
                  <w:pPr>
                    <w:pStyle w:val="6"/>
                    <w:rPr>
                      <w:rFonts w:hint="eastAsia" w:eastAsia="宋体"/>
                      <w:lang w:val="en-US" w:eastAsia="zh-CN"/>
                    </w:rPr>
                  </w:pPr>
                  <w:r>
                    <w:rPr>
                      <w:rFonts w:hint="eastAsia" w:ascii="宋体" w:hAnsi="宋体"/>
                      <w:szCs w:val="21"/>
                      <w:lang w:val="en-US" w:eastAsia="zh-CN"/>
                    </w:rPr>
                    <w:t>热风消毒</w:t>
                  </w:r>
                </w:p>
              </w:tc>
              <w:tc>
                <w:tcPr>
                  <w:tcW w:w="1276" w:type="dxa"/>
                </w:tcPr>
                <w:p>
                  <w:pPr>
                    <w:rPr>
                      <w:rFonts w:hint="eastAsia"/>
                    </w:rPr>
                  </w:pPr>
                  <w:r>
                    <w:rPr>
                      <w:rFonts w:hint="eastAsia"/>
                    </w:rPr>
                    <w:t>1</w:t>
                  </w:r>
                  <w:r>
                    <w:t>00</w:t>
                  </w:r>
                  <w:r>
                    <w:rPr>
                      <w:rFonts w:hint="eastAsia"/>
                    </w:rPr>
                    <w:t>ppm</w:t>
                  </w:r>
                </w:p>
                <w:p>
                  <w:pPr>
                    <w:pStyle w:val="6"/>
                    <w:rPr>
                      <w:rFonts w:hint="eastAsia" w:eastAsia="宋体"/>
                      <w:lang w:eastAsia="zh-CN"/>
                    </w:rPr>
                  </w:pPr>
                  <w:r>
                    <w:rPr>
                      <w:rFonts w:hint="eastAsia" w:ascii="宋体" w:hAnsi="宋体"/>
                      <w:szCs w:val="21"/>
                      <w:lang w:eastAsia="zh-CN"/>
                    </w:rPr>
                    <w:t>——</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134"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次氯酸钠</w:t>
                  </w:r>
                </w:p>
              </w:tc>
              <w:tc>
                <w:tcPr>
                  <w:tcW w:w="1276"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200</w:t>
                  </w:r>
                  <w:r>
                    <w:rPr>
                      <w:rFonts w:hint="eastAsia" w:ascii="宋体" w:hAnsi="宋体"/>
                      <w:szCs w:val="21"/>
                      <w:highlight w:val="none"/>
                    </w:rPr>
                    <w:t>ppm</w:t>
                  </w:r>
                </w:p>
              </w:tc>
              <w:tc>
                <w:tcPr>
                  <w:tcW w:w="1961" w:type="dxa"/>
                </w:tcPr>
                <w:p>
                  <w:pPr>
                    <w:rPr>
                      <w:rFonts w:ascii="宋体" w:hAnsi="宋体"/>
                      <w:szCs w:val="21"/>
                      <w:highlight w:val="none"/>
                    </w:rPr>
                  </w:pPr>
                  <w:r>
                    <w:rPr>
                      <w:rFonts w:hint="eastAsia" w:ascii="宋体" w:hAnsi="宋体"/>
                      <w:szCs w:val="21"/>
                      <w:highlight w:val="none"/>
                    </w:rPr>
                    <w:t>每班次上岗前</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134" w:type="dxa"/>
                  <w:vAlign w:val="top"/>
                </w:tcPr>
                <w:p>
                  <w:pPr>
                    <w:rPr>
                      <w:rFonts w:hint="eastAsia" w:ascii="宋体" w:hAnsi="宋体" w:eastAsia="宋体"/>
                      <w:szCs w:val="21"/>
                      <w:highlight w:val="none"/>
                      <w:lang w:eastAsia="zh-CN"/>
                    </w:rPr>
                  </w:pPr>
                  <w:r>
                    <w:rPr>
                      <w:rFonts w:hint="eastAsia" w:ascii="宋体" w:hAnsi="宋体"/>
                      <w:szCs w:val="21"/>
                      <w:highlight w:val="none"/>
                      <w:lang w:val="en-US" w:eastAsia="zh-CN"/>
                    </w:rPr>
                    <w:t>酒精</w:t>
                  </w:r>
                </w:p>
              </w:tc>
              <w:tc>
                <w:tcPr>
                  <w:tcW w:w="1276" w:type="dxa"/>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75%</w:t>
                  </w:r>
                </w:p>
              </w:tc>
              <w:tc>
                <w:tcPr>
                  <w:tcW w:w="1961" w:type="dxa"/>
                </w:tcPr>
                <w:p>
                  <w:pPr>
                    <w:rPr>
                      <w:rFonts w:hint="eastAsia" w:ascii="宋体" w:hAnsi="宋体"/>
                      <w:szCs w:val="21"/>
                      <w:highlight w:val="none"/>
                    </w:rPr>
                  </w:pPr>
                  <w:r>
                    <w:rPr>
                      <w:rFonts w:hint="eastAsia" w:ascii="宋体" w:hAnsi="宋体"/>
                      <w:szCs w:val="21"/>
                      <w:highlight w:val="none"/>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bl>
          <w:p>
            <w:pPr>
              <w:rPr>
                <w:highlight w:val="green"/>
              </w:rPr>
            </w:pP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pPr>
              <w:rPr>
                <w:highlight w:val="yellow"/>
              </w:rPr>
            </w:pPr>
          </w:p>
        </w:tc>
        <w:tc>
          <w:tcPr>
            <w:tcW w:w="1290" w:type="dxa"/>
            <w:vMerge w:val="continue"/>
          </w:tcPr>
          <w:p/>
        </w:tc>
        <w:tc>
          <w:tcPr>
            <w:tcW w:w="756" w:type="dxa"/>
          </w:tcPr>
          <w:p>
            <w:r>
              <w:rPr>
                <w:rFonts w:hint="eastAsia"/>
              </w:rPr>
              <w:t>现场观察</w:t>
            </w:r>
          </w:p>
        </w:tc>
        <w:tc>
          <w:tcPr>
            <w:tcW w:w="9353" w:type="dxa"/>
            <w:gridSpan w:val="2"/>
          </w:tcPr>
          <w:p>
            <w:r>
              <w:rPr>
                <w:rFonts w:hint="eastAsia"/>
              </w:rPr>
              <w:t>现场观察：食品清洗设施与洗手设施、工器具及设备的清洁设施分</w:t>
            </w:r>
            <w:r>
              <w:rPr>
                <w:rFonts w:hint="eastAsia"/>
                <w:lang w:val="en-US" w:eastAsia="zh-CN"/>
              </w:rPr>
              <w:t>离</w:t>
            </w:r>
            <w:r>
              <w:rPr>
                <w:rFonts w:hint="eastAsia"/>
              </w:rPr>
              <w:t>不交叉；</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tcPr>
          <w:p>
            <w:r>
              <w:rPr>
                <w:rFonts w:hint="eastAsia"/>
              </w:rPr>
              <w:t>虫害</w:t>
            </w:r>
          </w:p>
          <w:p>
            <w:r>
              <w:rPr>
                <w:rFonts w:hint="eastAsia"/>
              </w:rPr>
              <w:t>防治</w:t>
            </w:r>
          </w:p>
        </w:tc>
        <w:tc>
          <w:tcPr>
            <w:tcW w:w="1290" w:type="dxa"/>
            <w:vMerge w:val="restart"/>
          </w:tcPr>
          <w:p>
            <w:r>
              <w:rPr>
                <w:rFonts w:hint="eastAsia"/>
              </w:rPr>
              <w:t>H(V1.0)3.3</w:t>
            </w:r>
          </w:p>
        </w:tc>
        <w:tc>
          <w:tcPr>
            <w:tcW w:w="756" w:type="dxa"/>
          </w:tcPr>
          <w:p>
            <w:r>
              <w:rPr>
                <w:rFonts w:hint="eastAsia"/>
              </w:rPr>
              <w:t>文件名称</w:t>
            </w:r>
          </w:p>
        </w:tc>
        <w:tc>
          <w:tcPr>
            <w:tcW w:w="9353" w:type="dxa"/>
            <w:gridSpan w:val="2"/>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r>
              <w:rPr>
                <w:rFonts w:hint="eastAsia"/>
              </w:rPr>
              <w:t>绘制虫害控制平面图，标明捕鼠器、粘鼠板、灭蝇灯、室外诱饵投放点、生化信息素捕杀装置等放置的位置。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12"/>
            </w:pPr>
            <w:r>
              <w:rPr>
                <w:rFonts w:hint="eastAsia"/>
              </w:rPr>
              <w:t>虫害消杀管理：</w:t>
            </w:r>
            <w:r>
              <w:t xml:space="preserve"> </w:t>
            </w: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249"/>
              <w:gridCol w:w="1254"/>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虫害</w:t>
                  </w:r>
                </w:p>
              </w:tc>
              <w:tc>
                <w:tcPr>
                  <w:tcW w:w="4249" w:type="dxa"/>
                </w:tcPr>
                <w:p>
                  <w:pPr>
                    <w:rPr>
                      <w:rFonts w:ascii="宋体" w:hAnsi="宋体"/>
                      <w:szCs w:val="21"/>
                      <w:highlight w:val="none"/>
                    </w:rPr>
                  </w:pPr>
                  <w:r>
                    <w:rPr>
                      <w:rFonts w:hint="eastAsia" w:ascii="宋体" w:hAnsi="宋体"/>
                      <w:szCs w:val="21"/>
                      <w:highlight w:val="none"/>
                    </w:rPr>
                    <w:t>灭虫措施</w:t>
                  </w:r>
                </w:p>
              </w:tc>
              <w:tc>
                <w:tcPr>
                  <w:tcW w:w="1254" w:type="dxa"/>
                </w:tcPr>
                <w:p>
                  <w:pPr>
                    <w:rPr>
                      <w:rFonts w:ascii="宋体" w:hAnsi="宋体"/>
                      <w:szCs w:val="21"/>
                      <w:highlight w:val="none"/>
                    </w:rPr>
                  </w:pPr>
                  <w:r>
                    <w:rPr>
                      <w:rFonts w:hint="eastAsia" w:ascii="宋体" w:hAnsi="宋体"/>
                      <w:szCs w:val="21"/>
                      <w:highlight w:val="none"/>
                    </w:rPr>
                    <w:t>投放频次</w:t>
                  </w:r>
                </w:p>
              </w:tc>
              <w:tc>
                <w:tcPr>
                  <w:tcW w:w="1130" w:type="dxa"/>
                </w:tcPr>
                <w:p>
                  <w:pPr>
                    <w:rPr>
                      <w:rFonts w:ascii="宋体" w:hAnsi="宋体"/>
                      <w:szCs w:val="21"/>
                      <w:highlight w:val="none"/>
                    </w:rPr>
                  </w:pPr>
                  <w:r>
                    <w:rPr>
                      <w:rFonts w:hint="eastAsia" w:ascii="宋体" w:hAnsi="宋体"/>
                      <w:szCs w:val="21"/>
                      <w:highlight w:val="none"/>
                    </w:rPr>
                    <w:t>检查频次</w:t>
                  </w:r>
                </w:p>
              </w:tc>
              <w:tc>
                <w:tcPr>
                  <w:tcW w:w="1320" w:type="dxa"/>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蚊</w:t>
                  </w:r>
                </w:p>
              </w:tc>
              <w:tc>
                <w:tcPr>
                  <w:tcW w:w="4249" w:type="dxa"/>
                </w:tcPr>
                <w:p>
                  <w:pPr>
                    <w:rPr>
                      <w:rFonts w:ascii="宋体" w:hAnsi="宋体"/>
                      <w:szCs w:val="21"/>
                      <w:highlight w:val="none"/>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1254" w:type="dxa"/>
                </w:tcPr>
                <w:p>
                  <w:pPr>
                    <w:rPr>
                      <w:rFonts w:ascii="宋体" w:hAnsi="宋体"/>
                      <w:szCs w:val="21"/>
                      <w:highlight w:val="none"/>
                    </w:rPr>
                  </w:pPr>
                  <w:r>
                    <w:rPr>
                      <w:rFonts w:hint="eastAsia" w:ascii="宋体" w:hAnsi="宋体"/>
                      <w:szCs w:val="21"/>
                      <w:highlight w:val="none"/>
                    </w:rPr>
                    <w:t>——</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月</w:t>
                  </w:r>
                </w:p>
              </w:tc>
              <w:tc>
                <w:tcPr>
                  <w:tcW w:w="132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蝇</w:t>
                  </w:r>
                </w:p>
              </w:tc>
              <w:tc>
                <w:tcPr>
                  <w:tcW w:w="4249" w:type="dxa"/>
                </w:tcPr>
                <w:p>
                  <w:pPr>
                    <w:rPr>
                      <w:rFonts w:ascii="宋体" w:hAnsi="宋体"/>
                      <w:szCs w:val="21"/>
                      <w:highlight w:val="none"/>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1254" w:type="dxa"/>
                </w:tcPr>
                <w:p>
                  <w:pPr>
                    <w:rPr>
                      <w:rFonts w:ascii="宋体" w:hAnsi="宋体"/>
                      <w:szCs w:val="21"/>
                      <w:highlight w:val="none"/>
                    </w:rPr>
                  </w:pPr>
                  <w:r>
                    <w:rPr>
                      <w:rFonts w:hint="eastAsia" w:ascii="宋体" w:hAnsi="宋体"/>
                      <w:szCs w:val="21"/>
                      <w:highlight w:val="none"/>
                    </w:rPr>
                    <w:t>——</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月</w:t>
                  </w:r>
                </w:p>
              </w:tc>
              <w:tc>
                <w:tcPr>
                  <w:tcW w:w="132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鼠</w:t>
                  </w:r>
                </w:p>
              </w:tc>
              <w:tc>
                <w:tcPr>
                  <w:tcW w:w="4249" w:type="dxa"/>
                </w:tcPr>
                <w:p>
                  <w:pPr>
                    <w:rPr>
                      <w:rFonts w:ascii="宋体" w:hAnsi="宋体"/>
                      <w:szCs w:val="21"/>
                      <w:highlight w:val="none"/>
                    </w:rPr>
                  </w:pPr>
                  <w:r>
                    <w:rPr>
                      <w:rFonts w:hint="eastAsia"/>
                      <w:highlight w:val="none"/>
                    </w:rPr>
                    <w:sym w:font="Wingdings" w:char="00FE"/>
                  </w:r>
                  <w:r>
                    <w:rPr>
                      <w:rFonts w:hint="eastAsia" w:ascii="宋体" w:hAnsi="宋体"/>
                      <w:szCs w:val="21"/>
                      <w:highlight w:val="none"/>
                    </w:rPr>
                    <w:t>防鼠板、</w:t>
                  </w:r>
                  <w:r>
                    <w:rPr>
                      <w:rFonts w:hint="eastAsia"/>
                      <w:highlight w:val="none"/>
                    </w:rPr>
                    <w:sym w:font="Wingdings" w:char="00FE"/>
                  </w:r>
                  <w:r>
                    <w:rPr>
                      <w:rFonts w:hint="eastAsia" w:ascii="宋体" w:hAnsi="宋体"/>
                      <w:szCs w:val="21"/>
                      <w:highlight w:val="none"/>
                    </w:rPr>
                    <w:t>捕鼠器、</w:t>
                  </w:r>
                  <w:r>
                    <w:rPr>
                      <w:rFonts w:hint="eastAsia"/>
                      <w:highlight w:val="none"/>
                    </w:rPr>
                    <w:sym w:font="Wingdings" w:char="00A8"/>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FE"/>
                  </w:r>
                  <w:r>
                    <w:rPr>
                      <w:rFonts w:hint="eastAsia" w:ascii="宋体" w:hAnsi="宋体"/>
                      <w:szCs w:val="21"/>
                      <w:highlight w:val="none"/>
                    </w:rPr>
                    <w:t>室外诱饵投放点、</w:t>
                  </w:r>
                </w:p>
              </w:tc>
              <w:tc>
                <w:tcPr>
                  <w:tcW w:w="1254" w:type="dxa"/>
                </w:tcPr>
                <w:p>
                  <w:pPr>
                    <w:pStyle w:val="12"/>
                    <w:rPr>
                      <w:highlight w:val="none"/>
                    </w:rPr>
                  </w:pPr>
                  <w:r>
                    <w:rPr>
                      <w:rFonts w:hint="eastAsia"/>
                      <w:bCs w:val="0"/>
                      <w:spacing w:val="0"/>
                      <w:highlight w:val="none"/>
                    </w:rPr>
                    <w:t>基本符合</w:t>
                  </w:r>
                </w:p>
              </w:tc>
              <w:tc>
                <w:tcPr>
                  <w:tcW w:w="1130" w:type="dxa"/>
                </w:tcPr>
                <w:p>
                  <w:pPr>
                    <w:rPr>
                      <w:rFonts w:ascii="宋体" w:hAnsi="宋体"/>
                      <w:szCs w:val="21"/>
                      <w:highlight w:val="none"/>
                    </w:rPr>
                  </w:pPr>
                  <w:r>
                    <w:rPr>
                      <w:rFonts w:hint="eastAsia" w:ascii="宋体" w:hAnsi="宋体"/>
                      <w:szCs w:val="21"/>
                      <w:highlight w:val="none"/>
                    </w:rPr>
                    <w:t>每</w:t>
                  </w:r>
                  <w:r>
                    <w:rPr>
                      <w:rFonts w:hint="eastAsia" w:ascii="宋体" w:hAnsi="宋体"/>
                      <w:szCs w:val="21"/>
                      <w:highlight w:val="none"/>
                      <w:lang w:val="en-US" w:eastAsia="zh-CN"/>
                    </w:rPr>
                    <w:t>月</w:t>
                  </w:r>
                </w:p>
              </w:tc>
              <w:tc>
                <w:tcPr>
                  <w:tcW w:w="1320" w:type="dxa"/>
                </w:tcPr>
                <w:p>
                  <w:pP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highlight w:val="none"/>
                    </w:rPr>
                  </w:pPr>
                  <w:r>
                    <w:rPr>
                      <w:rFonts w:hint="eastAsia" w:ascii="宋体" w:hAnsi="宋体"/>
                      <w:szCs w:val="21"/>
                      <w:highlight w:val="none"/>
                    </w:rPr>
                    <w:t>蟑螂</w:t>
                  </w:r>
                </w:p>
              </w:tc>
              <w:tc>
                <w:tcPr>
                  <w:tcW w:w="4249" w:type="dxa"/>
                </w:tcPr>
                <w:p>
                  <w:pPr>
                    <w:rPr>
                      <w:rFonts w:ascii="宋体" w:hAnsi="宋体"/>
                      <w:szCs w:val="21"/>
                      <w:highlight w:val="none"/>
                    </w:rPr>
                  </w:pPr>
                  <w:r>
                    <w:rPr>
                      <w:rFonts w:hint="eastAsia" w:ascii="宋体" w:hAnsi="宋体"/>
                      <w:szCs w:val="21"/>
                      <w:highlight w:val="none"/>
                    </w:rPr>
                    <w:t>——</w:t>
                  </w:r>
                </w:p>
              </w:tc>
              <w:tc>
                <w:tcPr>
                  <w:tcW w:w="1254" w:type="dxa"/>
                </w:tcPr>
                <w:p>
                  <w:pPr>
                    <w:rPr>
                      <w:rFonts w:ascii="宋体" w:hAnsi="宋体"/>
                      <w:szCs w:val="21"/>
                      <w:highlight w:val="none"/>
                    </w:rPr>
                  </w:pPr>
                </w:p>
              </w:tc>
              <w:tc>
                <w:tcPr>
                  <w:tcW w:w="1130" w:type="dxa"/>
                </w:tcPr>
                <w:p>
                  <w:pPr>
                    <w:rPr>
                      <w:rFonts w:ascii="宋体" w:hAnsi="宋体"/>
                      <w:szCs w:val="21"/>
                      <w:highlight w:val="none"/>
                    </w:rPr>
                  </w:pPr>
                </w:p>
              </w:tc>
              <w:tc>
                <w:tcPr>
                  <w:tcW w:w="1320"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highlight w:val="none"/>
                    </w:rPr>
                  </w:pPr>
                  <w:r>
                    <w:rPr>
                      <w:rFonts w:hint="eastAsia" w:ascii="宋体" w:hAnsi="宋体"/>
                      <w:szCs w:val="21"/>
                      <w:highlight w:val="none"/>
                    </w:rPr>
                    <w:t>鸟类</w:t>
                  </w:r>
                </w:p>
              </w:tc>
              <w:tc>
                <w:tcPr>
                  <w:tcW w:w="4249" w:type="dxa"/>
                </w:tcPr>
                <w:p>
                  <w:pPr>
                    <w:rPr>
                      <w:rFonts w:ascii="宋体" w:hAnsi="宋体"/>
                      <w:szCs w:val="21"/>
                      <w:highlight w:val="none"/>
                    </w:rPr>
                  </w:pPr>
                  <w:r>
                    <w:rPr>
                      <w:rFonts w:hint="eastAsia" w:ascii="宋体" w:hAnsi="宋体"/>
                      <w:szCs w:val="21"/>
                      <w:highlight w:val="none"/>
                    </w:rPr>
                    <w:t>——</w:t>
                  </w:r>
                </w:p>
              </w:tc>
              <w:tc>
                <w:tcPr>
                  <w:tcW w:w="1254" w:type="dxa"/>
                </w:tcPr>
                <w:p>
                  <w:pPr>
                    <w:rPr>
                      <w:rFonts w:ascii="宋体" w:hAnsi="宋体"/>
                      <w:szCs w:val="21"/>
                      <w:highlight w:val="none"/>
                    </w:rPr>
                  </w:pPr>
                </w:p>
              </w:tc>
              <w:tc>
                <w:tcPr>
                  <w:tcW w:w="1130" w:type="dxa"/>
                </w:tcPr>
                <w:p>
                  <w:pPr>
                    <w:rPr>
                      <w:rFonts w:ascii="宋体" w:hAnsi="宋体"/>
                      <w:szCs w:val="21"/>
                      <w:highlight w:val="none"/>
                    </w:rPr>
                  </w:pPr>
                </w:p>
              </w:tc>
              <w:tc>
                <w:tcPr>
                  <w:tcW w:w="1320" w:type="dxa"/>
                </w:tcPr>
                <w:p>
                  <w:pPr>
                    <w:rPr>
                      <w:rFonts w:ascii="宋体" w:hAnsi="宋体"/>
                      <w:szCs w:val="21"/>
                      <w:highlight w:val="none"/>
                    </w:rPr>
                  </w:pPr>
                </w:p>
              </w:tc>
            </w:tr>
          </w:tbl>
          <w:p>
            <w:pPr>
              <w:pStyle w:val="12"/>
            </w:pP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675" w:hRule="atLeast"/>
        </w:trPr>
        <w:tc>
          <w:tcPr>
            <w:tcW w:w="1913" w:type="dxa"/>
            <w:gridSpan w:val="2"/>
            <w:vMerge w:val="continue"/>
          </w:tcPr>
          <w:p/>
        </w:tc>
        <w:tc>
          <w:tcPr>
            <w:tcW w:w="1290" w:type="dxa"/>
            <w:vMerge w:val="continue"/>
          </w:tcPr>
          <w:p/>
        </w:tc>
        <w:tc>
          <w:tcPr>
            <w:tcW w:w="756" w:type="dxa"/>
          </w:tcPr>
          <w:p>
            <w:pPr>
              <w:rPr>
                <w:highlight w:val="none"/>
              </w:rPr>
            </w:pPr>
            <w:r>
              <w:rPr>
                <w:rFonts w:hint="eastAsia"/>
                <w:highlight w:val="none"/>
              </w:rPr>
              <w:t>现场观察</w:t>
            </w:r>
          </w:p>
        </w:tc>
        <w:tc>
          <w:tcPr>
            <w:tcW w:w="9353" w:type="dxa"/>
            <w:gridSpan w:val="2"/>
          </w:tcPr>
          <w:p>
            <w:pPr>
              <w:pStyle w:val="12"/>
              <w:rPr>
                <w:rFonts w:hint="default" w:eastAsia="宋体"/>
                <w:highlight w:val="none"/>
                <w:lang w:val="en-US" w:eastAsia="zh-CN"/>
              </w:rPr>
            </w:pPr>
            <w:r>
              <w:rPr>
                <w:rFonts w:hint="eastAsia"/>
                <w:highlight w:val="none"/>
                <w:lang w:val="en-US" w:eastAsia="zh-CN"/>
              </w:rPr>
              <w:t>每月进行1次检查，提供有</w:t>
            </w:r>
            <w:r>
              <w:rPr>
                <w:rFonts w:hint="eastAsia"/>
                <w:highlight w:val="none"/>
                <w:u w:val="single"/>
              </w:rPr>
              <w:t>《</w:t>
            </w:r>
            <w:r>
              <w:rPr>
                <w:rFonts w:hint="eastAsia"/>
                <w:highlight w:val="none"/>
                <w:u w:val="single"/>
                <w:lang w:val="en-US" w:eastAsia="zh-CN"/>
              </w:rPr>
              <w:t>灭蝇蝇鼠</w:t>
            </w:r>
            <w:r>
              <w:rPr>
                <w:rFonts w:hint="eastAsia"/>
                <w:highlight w:val="none"/>
                <w:u w:val="single"/>
              </w:rPr>
              <w:t>检查记录》</w:t>
            </w:r>
            <w:r>
              <w:rPr>
                <w:rFonts w:hint="eastAsia"/>
                <w:highlight w:val="none"/>
                <w:u w:val="single"/>
                <w:lang w:eastAsia="zh-CN"/>
              </w:rPr>
              <w:t>，</w:t>
            </w:r>
            <w:r>
              <w:rPr>
                <w:rFonts w:hint="eastAsia"/>
                <w:highlight w:val="none"/>
                <w:u w:val="single"/>
                <w:lang w:val="en-US" w:eastAsia="zh-CN"/>
              </w:rPr>
              <w:t>检查周期偏长，建议根据实际监控情况适当调整；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tcPr>
          <w:p>
            <w:r>
              <w:rPr>
                <w:rFonts w:hint="eastAsia"/>
              </w:rPr>
              <w:t>人员卫生</w:t>
            </w:r>
          </w:p>
        </w:tc>
        <w:tc>
          <w:tcPr>
            <w:tcW w:w="1290" w:type="dxa"/>
            <w:vMerge w:val="restart"/>
          </w:tcPr>
          <w:p>
            <w:r>
              <w:rPr>
                <w:rFonts w:hint="eastAsia"/>
              </w:rPr>
              <w:t>H(V1.0)</w:t>
            </w:r>
          </w:p>
          <w:p>
            <w:r>
              <w:rPr>
                <w:rFonts w:hint="eastAsia"/>
              </w:rPr>
              <w:t>3.3</w:t>
            </w:r>
          </w:p>
        </w:tc>
        <w:tc>
          <w:tcPr>
            <w:tcW w:w="756" w:type="dxa"/>
          </w:tcPr>
          <w:p>
            <w:r>
              <w:rPr>
                <w:rFonts w:hint="eastAsia"/>
              </w:rPr>
              <w:t>文件名称</w:t>
            </w:r>
          </w:p>
        </w:tc>
        <w:tc>
          <w:tcPr>
            <w:tcW w:w="9353" w:type="dxa"/>
            <w:gridSpan w:val="2"/>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应确保所有员工意识到良好个人卫生的重要性，理解和遵守确保食品安全和宜食用性的操作规范。</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工作鞋靴消毒设施</w:t>
                  </w:r>
                </w:p>
              </w:tc>
              <w:tc>
                <w:tcPr>
                  <w:tcW w:w="1150" w:type="dxa"/>
                </w:tcPr>
                <w:p>
                  <w:r>
                    <w:rPr>
                      <w:rFonts w:hint="eastAsia"/>
                    </w:rPr>
                    <w:t>——</w:t>
                  </w:r>
                </w:p>
              </w:tc>
              <w:tc>
                <w:tcPr>
                  <w:tcW w:w="2190" w:type="dxa"/>
                </w:tcPr>
                <w:p>
                  <w:r>
                    <w:rPr>
                      <w:rFonts w:hint="eastAsia"/>
                      <w:lang w:val="en-US" w:eastAsia="zh-CN"/>
                    </w:rPr>
                    <w:t>次氯酸钠</w:t>
                  </w:r>
                  <w:r>
                    <w:rPr>
                      <w:rFonts w:hint="eastAsia"/>
                    </w:rPr>
                    <w:t>消毒液浓度</w:t>
                  </w:r>
                </w:p>
              </w:tc>
              <w:tc>
                <w:tcPr>
                  <w:tcW w:w="1976" w:type="dxa"/>
                </w:tcPr>
                <w:p>
                  <w:pPr>
                    <w:rPr>
                      <w:rFonts w:hint="default" w:ascii="Calibri" w:hAnsi="Calibri" w:eastAsia="宋体"/>
                      <w:lang w:val="en-US" w:eastAsia="zh-CN"/>
                    </w:rPr>
                  </w:pPr>
                  <w:r>
                    <w:rPr>
                      <w:rFonts w:hint="eastAsia" w:ascii="Calibri" w:hAnsi="Calibri"/>
                      <w:lang w:val="en-US" w:eastAsia="zh-CN"/>
                    </w:rPr>
                    <w:t>每天进行浓度测试</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rPr>
                      <w:highlight w:val="none"/>
                    </w:rPr>
                  </w:pPr>
                  <w:r>
                    <w:rPr>
                      <w:rFonts w:hint="eastAsia"/>
                      <w:highlight w:val="none"/>
                    </w:rPr>
                    <w:t>穿戴鞋套设施</w:t>
                  </w:r>
                </w:p>
              </w:tc>
              <w:tc>
                <w:tcPr>
                  <w:tcW w:w="1150" w:type="dxa"/>
                </w:tcPr>
                <w:p>
                  <w:pPr>
                    <w:rPr>
                      <w:highlight w:val="none"/>
                    </w:rPr>
                  </w:pPr>
                  <w:r>
                    <w:rPr>
                      <w:rFonts w:hint="eastAsia"/>
                      <w:highlight w:val="none"/>
                    </w:rPr>
                    <w:t>手动自穿</w:t>
                  </w:r>
                </w:p>
              </w:tc>
              <w:tc>
                <w:tcPr>
                  <w:tcW w:w="2190" w:type="dxa"/>
                </w:tcPr>
                <w:p>
                  <w:pPr>
                    <w:rPr>
                      <w:highlight w:val="none"/>
                    </w:rPr>
                  </w:pPr>
                  <w:r>
                    <w:rPr>
                      <w:rFonts w:hint="eastAsia"/>
                      <w:highlight w:val="none"/>
                    </w:rPr>
                    <w:t>——</w:t>
                  </w:r>
                </w:p>
              </w:tc>
              <w:tc>
                <w:tcPr>
                  <w:tcW w:w="1976" w:type="dxa"/>
                </w:tcPr>
                <w:p>
                  <w:pPr>
                    <w:rPr>
                      <w:rFonts w:ascii="Calibri" w:hAnsi="Calibri"/>
                      <w:highlight w:val="none"/>
                    </w:rPr>
                  </w:pPr>
                  <w:r>
                    <w:rPr>
                      <w:rFonts w:hint="eastAsia" w:ascii="Calibri" w:hAnsi="Calibri"/>
                      <w:highlight w:val="none"/>
                    </w:rPr>
                    <w:t>每天进行</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良好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洗手设施</w:t>
                  </w:r>
                </w:p>
              </w:tc>
              <w:tc>
                <w:tcPr>
                  <w:tcW w:w="1150" w:type="dxa"/>
                </w:tcPr>
                <w:p>
                  <w:r>
                    <w:rPr>
                      <w:rFonts w:hint="eastAsia"/>
                    </w:rPr>
                    <w:t>完好</w:t>
                  </w:r>
                </w:p>
              </w:tc>
              <w:tc>
                <w:tcPr>
                  <w:tcW w:w="2190" w:type="dxa"/>
                </w:tcPr>
                <w:p>
                  <w:r>
                    <w:rPr>
                      <w:rFonts w:hint="eastAsia"/>
                    </w:rPr>
                    <w:t>非手动水龙头</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完好</w:t>
                  </w:r>
                </w:p>
              </w:tc>
              <w:tc>
                <w:tcPr>
                  <w:tcW w:w="2190" w:type="dxa"/>
                </w:tcPr>
                <w:p>
                  <w:pPr>
                    <w:rPr>
                      <w:rFonts w:hint="eastAsia" w:eastAsia="宋体"/>
                      <w:lang w:eastAsia="zh-CN"/>
                    </w:rPr>
                  </w:pPr>
                  <w:r>
                    <w:rPr>
                      <w:rFonts w:hint="eastAsia"/>
                      <w:lang w:val="en-US" w:eastAsia="zh-CN"/>
                    </w:rPr>
                    <w:t>干手器</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75%酒精消毒液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卫生间</w:t>
                  </w:r>
                </w:p>
              </w:tc>
              <w:tc>
                <w:tcPr>
                  <w:tcW w:w="1150" w:type="dxa"/>
                </w:tcPr>
                <w:p>
                  <w:r>
                    <w:rPr>
                      <w:rFonts w:hint="eastAsia"/>
                    </w:rPr>
                    <w:t>——</w:t>
                  </w:r>
                </w:p>
              </w:tc>
              <w:tc>
                <w:tcPr>
                  <w:tcW w:w="2190" w:type="dxa"/>
                </w:tcP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tc>
        <w:tc>
          <w:tcPr>
            <w:tcW w:w="756" w:type="dxa"/>
          </w:tcPr>
          <w:p>
            <w:r>
              <w:rPr>
                <w:rFonts w:hint="eastAsia"/>
              </w:rPr>
              <w:t>现场观察</w:t>
            </w:r>
          </w:p>
        </w:tc>
        <w:tc>
          <w:tcPr>
            <w:tcW w:w="9353" w:type="dxa"/>
            <w:gridSpan w:val="2"/>
          </w:tcPr>
          <w:p>
            <w:r>
              <w:rPr>
                <w:rFonts w:hint="eastAsia"/>
                <w:highlight w:val="none"/>
              </w:rPr>
              <w:t>现场观察卫生设施完好，每日进行检查，提供有《</w:t>
            </w:r>
            <w:r>
              <w:rPr>
                <w:rFonts w:hint="eastAsia"/>
                <w:highlight w:val="none"/>
                <w:lang w:val="en-US" w:eastAsia="zh-CN"/>
              </w:rPr>
              <w:t>卫生检查记录</w:t>
            </w:r>
            <w:r>
              <w:rPr>
                <w:rFonts w:hint="eastAsia"/>
                <w:highlight w:val="none"/>
              </w:rPr>
              <w:t>》。</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r>
              <w:rPr>
                <w:rFonts w:hint="eastAsia"/>
              </w:rPr>
              <w:t>工作服管理</w:t>
            </w:r>
          </w:p>
        </w:tc>
        <w:tc>
          <w:tcPr>
            <w:tcW w:w="1290" w:type="dxa"/>
            <w:vMerge w:val="restart"/>
            <w:shd w:val="clear" w:color="auto" w:fill="auto"/>
          </w:tcPr>
          <w:p>
            <w:r>
              <w:rPr>
                <w:rFonts w:hint="eastAsia"/>
              </w:rPr>
              <w:t>H(V1.0)3.3</w:t>
            </w:r>
          </w:p>
        </w:tc>
        <w:tc>
          <w:tcPr>
            <w:tcW w:w="756" w:type="dxa"/>
            <w:shd w:val="clear" w:color="auto" w:fill="auto"/>
          </w:tcPr>
          <w:p>
            <w:r>
              <w:rPr>
                <w:rFonts w:hint="eastAsia"/>
              </w:rPr>
              <w:t>文件名称</w:t>
            </w:r>
          </w:p>
        </w:tc>
        <w:tc>
          <w:tcPr>
            <w:tcW w:w="9353" w:type="dxa"/>
            <w:gridSpan w:val="2"/>
            <w:shd w:val="clear" w:color="auto" w:fill="auto"/>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FE"/>
            </w:r>
            <w:r>
              <w:rPr>
                <w:rFonts w:hint="eastAsia"/>
              </w:rPr>
              <w:t>集中清洗、</w:t>
            </w:r>
            <w:r>
              <w:rPr>
                <w:rFonts w:hint="eastAsia"/>
              </w:rPr>
              <w:sym w:font="Wingdings" w:char="00A8"/>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现场观察</w:t>
            </w:r>
          </w:p>
        </w:tc>
        <w:tc>
          <w:tcPr>
            <w:tcW w:w="9353" w:type="dxa"/>
            <w:gridSpan w:val="2"/>
            <w:shd w:val="clear" w:color="auto" w:fill="auto"/>
          </w:tcPr>
          <w:p>
            <w:r>
              <w:rPr>
                <w:rFonts w:hint="eastAsia"/>
              </w:rPr>
              <w:t>员工佩戴工帽、口罩、穿工服、鞋靴，基本符合要求。</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tcPr>
          <w:p>
            <w:r>
              <w:rPr>
                <w:rFonts w:hint="eastAsia"/>
              </w:rPr>
              <w:t>员工</w:t>
            </w:r>
          </w:p>
          <w:p>
            <w:r>
              <w:rPr>
                <w:rFonts w:hint="eastAsia"/>
              </w:rPr>
              <w:t>健康</w:t>
            </w:r>
          </w:p>
        </w:tc>
        <w:tc>
          <w:tcPr>
            <w:tcW w:w="1290" w:type="dxa"/>
            <w:vMerge w:val="restart"/>
          </w:tcPr>
          <w:p>
            <w:r>
              <w:rPr>
                <w:rFonts w:hint="eastAsia"/>
              </w:rPr>
              <w:t>H(V1.0)3.3</w:t>
            </w:r>
          </w:p>
        </w:tc>
        <w:tc>
          <w:tcPr>
            <w:tcW w:w="756" w:type="dxa"/>
          </w:tcPr>
          <w:p>
            <w:r>
              <w:rPr>
                <w:rFonts w:hint="eastAsia"/>
              </w:rPr>
              <w:t>文件名称</w:t>
            </w:r>
          </w:p>
        </w:tc>
        <w:tc>
          <w:tcPr>
            <w:tcW w:w="9353" w:type="dxa"/>
            <w:gridSpan w:val="2"/>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104"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lang w:val="en-US" w:eastAsia="zh-CN"/>
              </w:rP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2"/>
            </w:pPr>
          </w:p>
          <w:p>
            <w:r>
              <w:rPr>
                <w:rFonts w:hint="eastAsia"/>
              </w:rPr>
              <w:t>健康证管理，见“办公室审核记录”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747" w:hRule="atLeast"/>
        </w:trPr>
        <w:tc>
          <w:tcPr>
            <w:tcW w:w="1913" w:type="dxa"/>
            <w:gridSpan w:val="2"/>
            <w:vMerge w:val="continue"/>
          </w:tcPr>
          <w:p/>
        </w:tc>
        <w:tc>
          <w:tcPr>
            <w:tcW w:w="1290" w:type="dxa"/>
            <w:vMerge w:val="continue"/>
          </w:tcPr>
          <w:p/>
        </w:tc>
        <w:tc>
          <w:tcPr>
            <w:tcW w:w="756" w:type="dxa"/>
          </w:tcPr>
          <w:p>
            <w:r>
              <w:rPr>
                <w:rFonts w:hint="eastAsia"/>
              </w:rPr>
              <w:t>现场观察</w:t>
            </w:r>
          </w:p>
        </w:tc>
        <w:tc>
          <w:tcPr>
            <w:tcW w:w="9353" w:type="dxa"/>
            <w:gridSpan w:val="2"/>
          </w:tcPr>
          <w:p>
            <w:pPr>
              <w:rPr>
                <w:rFonts w:hint="eastAsia"/>
                <w:highlight w:val="none"/>
              </w:rPr>
            </w:pPr>
            <w:r>
              <w:rPr>
                <w:rFonts w:hint="eastAsia"/>
                <w:highlight w:val="none"/>
              </w:rPr>
              <w:t>每日进行晨检，提供有</w:t>
            </w:r>
            <w:r>
              <w:rPr>
                <w:rFonts w:hint="eastAsia"/>
                <w:highlight w:val="none"/>
                <w:u w:val="single"/>
              </w:rPr>
              <w:t>《</w:t>
            </w:r>
            <w:r>
              <w:rPr>
                <w:rFonts w:hint="eastAsia"/>
                <w:highlight w:val="none"/>
                <w:u w:val="single"/>
                <w:lang w:val="en-US" w:eastAsia="zh-CN"/>
              </w:rPr>
              <w:t>员工晨检体温测试表</w:t>
            </w:r>
            <w:r>
              <w:rPr>
                <w:rFonts w:hint="eastAsia"/>
                <w:highlight w:val="none"/>
              </w:rPr>
              <w:t>》，有疫情防控制度要求，监测体温以及健康状况等信息，</w:t>
            </w:r>
            <w:r>
              <w:rPr>
                <w:rFonts w:hint="eastAsia"/>
                <w:highlight w:val="none"/>
                <w:lang w:val="en-US" w:eastAsia="zh-CN"/>
              </w:rPr>
              <w:t>基本符合要求</w:t>
            </w:r>
            <w:r>
              <w:rPr>
                <w:rFonts w:hint="eastAsia"/>
                <w:highlight w:val="none"/>
              </w:rPr>
              <w:t>。</w:t>
            </w:r>
          </w:p>
          <w:p>
            <w:r>
              <w:rPr>
                <w:rFonts w:hint="eastAsia"/>
                <w:highlight w:val="none"/>
              </w:rPr>
              <w:t>外来人员身体的健康告知：</w:t>
            </w:r>
            <w:r>
              <w:rPr>
                <w:rFonts w:hint="eastAsia"/>
                <w:highlight w:val="none"/>
              </w:rPr>
              <w:sym w:font="Wingdings" w:char="00FE"/>
            </w:r>
            <w:r>
              <w:rPr>
                <w:rFonts w:hint="eastAsia"/>
                <w:highlight w:val="none"/>
              </w:rPr>
              <w:t>健康证，良好身体健康告知（有告知，有管理，但未保留记录，已现场沟通，后期改进）。</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tcPr>
          <w:p>
            <w:r>
              <w:rPr>
                <w:rFonts w:hint="eastAsia"/>
              </w:rPr>
              <w:t>场所</w:t>
            </w:r>
          </w:p>
          <w:p>
            <w:r>
              <w:rPr>
                <w:rFonts w:hint="eastAsia"/>
              </w:rPr>
              <w:t>巡检</w:t>
            </w:r>
          </w:p>
        </w:tc>
        <w:tc>
          <w:tcPr>
            <w:tcW w:w="1290" w:type="dxa"/>
            <w:vMerge w:val="restart"/>
          </w:tcPr>
          <w:p>
            <w:r>
              <w:rPr>
                <w:rFonts w:hint="eastAsia"/>
              </w:rPr>
              <w:t>H(V1.0)3.3</w:t>
            </w:r>
          </w:p>
        </w:tc>
        <w:tc>
          <w:tcPr>
            <w:tcW w:w="756" w:type="dxa"/>
          </w:tcPr>
          <w:p>
            <w:r>
              <w:rPr>
                <w:rFonts w:hint="eastAsia"/>
              </w:rPr>
              <w:t>文件名称</w:t>
            </w:r>
          </w:p>
        </w:tc>
        <w:tc>
          <w:tcPr>
            <w:tcW w:w="9353" w:type="dxa"/>
            <w:gridSpan w:val="2"/>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对保证食品安全具有显著意义的关键步骤的巡检计划，抽查</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304"/>
              <w:gridCol w:w="1989"/>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巡检内容</w:t>
                  </w:r>
                </w:p>
              </w:tc>
              <w:tc>
                <w:tcPr>
                  <w:tcW w:w="901" w:type="dxa"/>
                </w:tcPr>
                <w:p>
                  <w:pPr>
                    <w:rPr>
                      <w:highlight w:val="none"/>
                    </w:rPr>
                  </w:pPr>
                  <w:r>
                    <w:rPr>
                      <w:rFonts w:hint="eastAsia"/>
                      <w:highlight w:val="none"/>
                    </w:rPr>
                    <w:t>频次</w:t>
                  </w:r>
                </w:p>
              </w:tc>
              <w:tc>
                <w:tcPr>
                  <w:tcW w:w="1304" w:type="dxa"/>
                </w:tcPr>
                <w:p>
                  <w:pPr>
                    <w:rPr>
                      <w:highlight w:val="none"/>
                    </w:rPr>
                  </w:pPr>
                  <w:r>
                    <w:rPr>
                      <w:rFonts w:hint="eastAsia"/>
                      <w:highlight w:val="none"/>
                    </w:rPr>
                    <w:t>巡检日期</w:t>
                  </w:r>
                </w:p>
              </w:tc>
              <w:tc>
                <w:tcPr>
                  <w:tcW w:w="1989" w:type="dxa"/>
                </w:tcPr>
                <w:p>
                  <w:pPr>
                    <w:rPr>
                      <w:highlight w:val="none"/>
                    </w:rPr>
                  </w:pPr>
                  <w:r>
                    <w:rPr>
                      <w:rFonts w:hint="eastAsia"/>
                      <w:highlight w:val="none"/>
                    </w:rPr>
                    <w:t>发现的问题</w:t>
                  </w:r>
                </w:p>
              </w:tc>
              <w:tc>
                <w:tcPr>
                  <w:tcW w:w="1765" w:type="dxa"/>
                </w:tcPr>
                <w:p>
                  <w:pPr>
                    <w:rPr>
                      <w:highlight w:val="none"/>
                    </w:rPr>
                  </w:pPr>
                  <w:r>
                    <w:rPr>
                      <w:rFonts w:hint="eastAsia"/>
                      <w:highlight w:val="none"/>
                    </w:rPr>
                    <w:t>纠正</w:t>
                  </w:r>
                </w:p>
              </w:tc>
              <w:tc>
                <w:tcPr>
                  <w:tcW w:w="1483" w:type="dxa"/>
                </w:tcPr>
                <w:p>
                  <w:pPr>
                    <w:rPr>
                      <w:highlight w:val="none"/>
                    </w:rPr>
                  </w:pPr>
                  <w:r>
                    <w:rPr>
                      <w:rFonts w:hint="eastAsia"/>
                      <w:highlight w:val="none"/>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生产环境</w:t>
                  </w:r>
                </w:p>
              </w:tc>
              <w:tc>
                <w:tcPr>
                  <w:tcW w:w="901" w:type="dxa"/>
                </w:tcPr>
                <w:p>
                  <w:pPr>
                    <w:rPr>
                      <w:highlight w:val="none"/>
                    </w:rPr>
                  </w:pPr>
                  <w:r>
                    <w:rPr>
                      <w:rFonts w:hint="eastAsia"/>
                      <w:highlight w:val="none"/>
                    </w:rPr>
                    <w:t>每天</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03</w:t>
                  </w:r>
                  <w:r>
                    <w:rPr>
                      <w:rFonts w:hint="eastAsia"/>
                      <w:highlight w:val="none"/>
                    </w:rPr>
                    <w:t>-</w:t>
                  </w:r>
                  <w:r>
                    <w:rPr>
                      <w:rFonts w:hint="eastAsia"/>
                      <w:highlight w:val="none"/>
                      <w:lang w:val="en-US" w:eastAsia="zh-CN"/>
                    </w:rPr>
                    <w:t>23</w:t>
                  </w:r>
                </w:p>
              </w:tc>
              <w:tc>
                <w:tcPr>
                  <w:tcW w:w="1989" w:type="dxa"/>
                </w:tcPr>
                <w:p>
                  <w:pPr>
                    <w:rPr>
                      <w:highlight w:val="none"/>
                    </w:rPr>
                  </w:pPr>
                  <w:r>
                    <w:rPr>
                      <w:rFonts w:hint="eastAsia"/>
                      <w:highlight w:val="none"/>
                    </w:rPr>
                    <w:t>无异常</w:t>
                  </w:r>
                </w:p>
              </w:tc>
              <w:tc>
                <w:tcPr>
                  <w:tcW w:w="1765" w:type="dxa"/>
                </w:tcPr>
                <w:p>
                  <w:pPr>
                    <w:rPr>
                      <w:highlight w:val="none"/>
                    </w:rPr>
                  </w:pPr>
                  <w:r>
                    <w:rPr>
                      <w:rFonts w:hint="eastAsia"/>
                      <w:highlight w:val="none"/>
                    </w:rPr>
                    <w:t>——</w:t>
                  </w:r>
                </w:p>
              </w:tc>
              <w:tc>
                <w:tcPr>
                  <w:tcW w:w="1483"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食品加工人员</w:t>
                  </w:r>
                </w:p>
              </w:tc>
              <w:tc>
                <w:tcPr>
                  <w:tcW w:w="901" w:type="dxa"/>
                </w:tcPr>
                <w:p>
                  <w:pPr>
                    <w:rPr>
                      <w:highlight w:val="none"/>
                    </w:rPr>
                  </w:pPr>
                  <w:r>
                    <w:rPr>
                      <w:rFonts w:hint="eastAsia"/>
                      <w:highlight w:val="none"/>
                    </w:rPr>
                    <w:t>每天</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2-01-21</w:t>
                  </w:r>
                </w:p>
              </w:tc>
              <w:tc>
                <w:tcPr>
                  <w:tcW w:w="1989" w:type="dxa"/>
                </w:tcPr>
                <w:p>
                  <w:pPr>
                    <w:rPr>
                      <w:highlight w:val="none"/>
                    </w:rPr>
                  </w:pPr>
                  <w:r>
                    <w:rPr>
                      <w:rFonts w:hint="eastAsia"/>
                      <w:highlight w:val="none"/>
                    </w:rPr>
                    <w:t>有员工未规范佩戴口罩</w:t>
                  </w:r>
                </w:p>
              </w:tc>
              <w:tc>
                <w:tcPr>
                  <w:tcW w:w="1765" w:type="dxa"/>
                </w:tcPr>
                <w:p>
                  <w:pPr>
                    <w:rPr>
                      <w:highlight w:val="none"/>
                    </w:rPr>
                  </w:pPr>
                  <w:r>
                    <w:rPr>
                      <w:rFonts w:hint="eastAsia"/>
                      <w:highlight w:val="none"/>
                    </w:rPr>
                    <w:t>要求立即规范佩戴口罩</w:t>
                  </w:r>
                </w:p>
              </w:tc>
              <w:tc>
                <w:tcPr>
                  <w:tcW w:w="1483" w:type="dxa"/>
                </w:tcPr>
                <w:p>
                  <w:pPr>
                    <w:rPr>
                      <w:highlight w:val="none"/>
                    </w:rPr>
                  </w:pPr>
                  <w:r>
                    <w:rPr>
                      <w:rFonts w:hint="eastAsia"/>
                      <w:highlight w:val="none"/>
                    </w:rPr>
                    <w:t>检查其他无异常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设备</w:t>
                  </w:r>
                </w:p>
              </w:tc>
              <w:tc>
                <w:tcPr>
                  <w:tcW w:w="901" w:type="dxa"/>
                </w:tcPr>
                <w:p>
                  <w:pPr>
                    <w:rPr>
                      <w:highlight w:val="none"/>
                    </w:rPr>
                  </w:pPr>
                  <w:r>
                    <w:rPr>
                      <w:rFonts w:hint="eastAsia"/>
                      <w:highlight w:val="none"/>
                    </w:rPr>
                    <w:t>每天</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01-30</w:t>
                  </w:r>
                </w:p>
              </w:tc>
              <w:tc>
                <w:tcPr>
                  <w:tcW w:w="1989" w:type="dxa"/>
                </w:tcPr>
                <w:p>
                  <w:pPr>
                    <w:rPr>
                      <w:highlight w:val="none"/>
                    </w:rPr>
                  </w:pPr>
                  <w:r>
                    <w:rPr>
                      <w:rFonts w:hint="eastAsia"/>
                      <w:highlight w:val="none"/>
                    </w:rPr>
                    <w:t>无异常</w:t>
                  </w:r>
                </w:p>
              </w:tc>
              <w:tc>
                <w:tcPr>
                  <w:tcW w:w="1765" w:type="dxa"/>
                </w:tcPr>
                <w:p>
                  <w:pPr>
                    <w:rPr>
                      <w:highlight w:val="none"/>
                    </w:rPr>
                  </w:pPr>
                  <w:r>
                    <w:rPr>
                      <w:rFonts w:hint="eastAsia"/>
                      <w:highlight w:val="none"/>
                    </w:rPr>
                    <w:t>——</w:t>
                  </w:r>
                </w:p>
              </w:tc>
              <w:tc>
                <w:tcPr>
                  <w:tcW w:w="1483" w:type="dxa"/>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设施</w:t>
                  </w:r>
                </w:p>
              </w:tc>
              <w:tc>
                <w:tcPr>
                  <w:tcW w:w="901" w:type="dxa"/>
                </w:tcPr>
                <w:p>
                  <w:pPr>
                    <w:rPr>
                      <w:highlight w:val="none"/>
                    </w:rPr>
                  </w:pPr>
                  <w:r>
                    <w:rPr>
                      <w:rFonts w:hint="eastAsia"/>
                      <w:highlight w:val="none"/>
                    </w:rPr>
                    <w:t>每天</w:t>
                  </w:r>
                </w:p>
              </w:tc>
              <w:tc>
                <w:tcPr>
                  <w:tcW w:w="1304" w:type="dxa"/>
                </w:tcPr>
                <w:p>
                  <w:pPr>
                    <w:rPr>
                      <w:rFonts w:hint="default" w:eastAsia="宋体"/>
                      <w:highlight w:val="none"/>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w:t>
                  </w:r>
                  <w:r>
                    <w:rPr>
                      <w:highlight w:val="none"/>
                    </w:rPr>
                    <w:t>2</w:t>
                  </w:r>
                  <w:r>
                    <w:rPr>
                      <w:rFonts w:hint="eastAsia"/>
                      <w:highlight w:val="none"/>
                    </w:rPr>
                    <w:t>-</w:t>
                  </w:r>
                  <w:r>
                    <w:rPr>
                      <w:rFonts w:hint="eastAsia"/>
                      <w:highlight w:val="none"/>
                      <w:lang w:val="en-US" w:eastAsia="zh-CN"/>
                    </w:rPr>
                    <w:t>13</w:t>
                  </w:r>
                </w:p>
              </w:tc>
              <w:tc>
                <w:tcPr>
                  <w:tcW w:w="1989" w:type="dxa"/>
                </w:tcPr>
                <w:p>
                  <w:pPr>
                    <w:rPr>
                      <w:highlight w:val="none"/>
                    </w:rPr>
                  </w:pPr>
                  <w:r>
                    <w:rPr>
                      <w:rFonts w:hint="eastAsia"/>
                      <w:highlight w:val="none"/>
                    </w:rPr>
                    <w:t>无异常</w:t>
                  </w:r>
                </w:p>
              </w:tc>
              <w:tc>
                <w:tcPr>
                  <w:tcW w:w="1765" w:type="dxa"/>
                </w:tcPr>
                <w:p>
                  <w:pPr>
                    <w:rPr>
                      <w:highlight w:val="none"/>
                    </w:rPr>
                  </w:pPr>
                  <w:r>
                    <w:rPr>
                      <w:rFonts w:hint="eastAsia"/>
                      <w:highlight w:val="none"/>
                    </w:rPr>
                    <w:t>——</w:t>
                  </w:r>
                </w:p>
              </w:tc>
              <w:tc>
                <w:tcPr>
                  <w:tcW w:w="1483" w:type="dxa"/>
                </w:tcPr>
                <w:p>
                  <w:pPr>
                    <w:rPr>
                      <w:highlight w:val="none"/>
                    </w:rPr>
                  </w:pPr>
                  <w:r>
                    <w:rPr>
                      <w:rFonts w:hint="eastAsia"/>
                      <w:highlight w:val="none"/>
                    </w:rPr>
                    <w:t>——</w:t>
                  </w: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tc>
        <w:tc>
          <w:tcPr>
            <w:tcW w:w="756" w:type="dxa"/>
          </w:tcPr>
          <w:p>
            <w:r>
              <w:rPr>
                <w:rFonts w:hint="eastAsia"/>
              </w:rPr>
              <w:t>现场观察</w:t>
            </w:r>
          </w:p>
        </w:tc>
        <w:tc>
          <w:tcPr>
            <w:tcW w:w="9353" w:type="dxa"/>
            <w:gridSpan w:val="2"/>
          </w:tcPr>
          <w:p>
            <w:pPr>
              <w:rPr>
                <w:rFonts w:hint="eastAsia"/>
              </w:rPr>
            </w:pPr>
            <w:r>
              <w:rPr>
                <w:rFonts w:hint="eastAsia"/>
              </w:rPr>
              <w:t>现场环境卫生良好、设备设施运转正常。</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r>
              <w:rPr>
                <w:rFonts w:hint="eastAsia"/>
              </w:rPr>
              <w:t>返工</w:t>
            </w:r>
          </w:p>
        </w:tc>
        <w:tc>
          <w:tcPr>
            <w:tcW w:w="1290" w:type="dxa"/>
            <w:vMerge w:val="restart"/>
            <w:shd w:val="clear" w:color="auto" w:fill="auto"/>
          </w:tcPr>
          <w:p>
            <w:r>
              <w:rPr>
                <w:rFonts w:hint="eastAsia"/>
              </w:rPr>
              <w:t>H(V1.0)3.3</w:t>
            </w:r>
          </w:p>
        </w:tc>
        <w:tc>
          <w:tcPr>
            <w:tcW w:w="756" w:type="dxa"/>
            <w:shd w:val="clear" w:color="auto" w:fill="auto"/>
          </w:tcPr>
          <w:p>
            <w:r>
              <w:rPr>
                <w:rFonts w:hint="eastAsia"/>
              </w:rPr>
              <w:t>文件名称</w:t>
            </w:r>
          </w:p>
        </w:tc>
        <w:tc>
          <w:tcPr>
            <w:tcW w:w="9353" w:type="dxa"/>
            <w:gridSpan w:val="2"/>
            <w:shd w:val="clear" w:color="auto" w:fill="auto"/>
          </w:tcPr>
          <w:p>
            <w:r>
              <w:rPr>
                <w:rFonts w:hint="eastAsia"/>
              </w:rPr>
              <w:sym w:font="Wingdings" w:char="00FE"/>
            </w:r>
            <w:r>
              <w:rPr>
                <w:rFonts w:hint="eastAsia"/>
              </w:rPr>
              <w:t>《不合格品和产品撤回控制程序》</w:t>
            </w:r>
          </w:p>
        </w:tc>
        <w:tc>
          <w:tcPr>
            <w:tcW w:w="1337"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抽取返工品处置相关记录名称：</w:t>
            </w:r>
            <w:r>
              <w:rPr>
                <w:rFonts w:hint="eastAsia"/>
                <w:u w:val="single"/>
              </w:rPr>
              <w:t>《不合格品处置单》，生产部表示审核周期内无返工情况。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现场观察</w:t>
            </w:r>
          </w:p>
        </w:tc>
        <w:tc>
          <w:tcPr>
            <w:tcW w:w="9353" w:type="dxa"/>
            <w:gridSpan w:val="2"/>
            <w:shd w:val="clear" w:color="auto" w:fill="auto"/>
          </w:tcPr>
          <w:p>
            <w:r>
              <w:rPr>
                <w:rFonts w:hint="eastAsia"/>
              </w:rPr>
              <w:t>现场观察，</w:t>
            </w:r>
            <w:r>
              <w:rPr>
                <w:rFonts w:hint="eastAsia"/>
                <w:lang w:val="en-US" w:eastAsia="zh-CN"/>
              </w:rPr>
              <w:t>未见返工产品</w:t>
            </w:r>
            <w:r>
              <w:rPr>
                <w:rFonts w:hint="eastAsia"/>
              </w:rPr>
              <w:t>。</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tcPr>
          <w:p>
            <w:pPr>
              <w:rPr>
                <w:highlight w:val="none"/>
              </w:rPr>
            </w:pPr>
            <w:r>
              <w:rPr>
                <w:rFonts w:hint="eastAsia"/>
                <w:highlight w:val="none"/>
              </w:rPr>
              <w:t>运输</w:t>
            </w:r>
          </w:p>
          <w:p>
            <w:pPr>
              <w:rPr>
                <w:highlight w:val="none"/>
              </w:rPr>
            </w:pPr>
            <w:r>
              <w:rPr>
                <w:rFonts w:hint="eastAsia"/>
                <w:highlight w:val="none"/>
              </w:rPr>
              <w:t>储存</w:t>
            </w:r>
          </w:p>
        </w:tc>
        <w:tc>
          <w:tcPr>
            <w:tcW w:w="1290" w:type="dxa"/>
            <w:vMerge w:val="restart"/>
          </w:tcPr>
          <w:p>
            <w:pPr>
              <w:rPr>
                <w:rFonts w:hint="eastAsia"/>
                <w:highlight w:val="none"/>
              </w:rPr>
            </w:pPr>
            <w:r>
              <w:rPr>
                <w:rFonts w:hint="eastAsia"/>
                <w:highlight w:val="none"/>
              </w:rPr>
              <w:t>H(V1.0)3.3</w:t>
            </w:r>
          </w:p>
          <w:p>
            <w:pPr>
              <w:pStyle w:val="12"/>
              <w:rPr>
                <w:rFonts w:hint="default" w:eastAsia="宋体"/>
                <w:highlight w:val="none"/>
                <w:lang w:val="en-US" w:eastAsia="zh-CN"/>
              </w:rPr>
            </w:pPr>
            <w:r>
              <w:rPr>
                <w:rFonts w:hint="eastAsia"/>
                <w:highlight w:val="none"/>
                <w:lang w:val="en-US" w:eastAsia="zh-CN"/>
              </w:rPr>
              <w:t>F8.2</w:t>
            </w:r>
          </w:p>
        </w:tc>
        <w:tc>
          <w:tcPr>
            <w:tcW w:w="756" w:type="dxa"/>
          </w:tcPr>
          <w:p>
            <w:pPr>
              <w:rPr>
                <w:highlight w:val="none"/>
              </w:rPr>
            </w:pPr>
            <w:r>
              <w:rPr>
                <w:rFonts w:hint="eastAsia"/>
                <w:highlight w:val="none"/>
              </w:rPr>
              <w:t>文件名称</w:t>
            </w:r>
          </w:p>
        </w:tc>
        <w:tc>
          <w:tcPr>
            <w:tcW w:w="9353" w:type="dxa"/>
            <w:gridSpan w:val="2"/>
          </w:tcPr>
          <w:p>
            <w:pPr>
              <w:rPr>
                <w:highlight w:val="none"/>
              </w:rPr>
            </w:pPr>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pPr>
              <w:rPr>
                <w:rFonts w:hint="eastAsia"/>
              </w:rPr>
            </w:pPr>
            <w:r>
              <w:rPr>
                <w:rFonts w:hint="eastAsia"/>
              </w:rPr>
              <w:sym w:font="Wingdings" w:char="00A8"/>
            </w:r>
            <w:r>
              <w:rPr>
                <w:rFonts w:hint="eastAsia"/>
              </w:rPr>
              <w:t>不符合</w:t>
            </w: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pStyle w:val="6"/>
              <w:rPr>
                <w:rFonts w:hint="eastAsia"/>
                <w:highlight w:val="yellow"/>
              </w:rPr>
            </w:pPr>
          </w:p>
          <w:p>
            <w:pPr>
              <w:rPr>
                <w:color w:val="FF0000"/>
                <w:highlight w:val="none"/>
              </w:rPr>
            </w:pPr>
            <w:r>
              <w:rPr>
                <w:rFonts w:hint="eastAsia"/>
                <w:color w:val="FF0000"/>
                <w:highlight w:val="none"/>
              </w:rPr>
              <w:sym w:font="Wingdings" w:char="00A8"/>
            </w:r>
            <w:r>
              <w:rPr>
                <w:rFonts w:hint="eastAsia"/>
                <w:color w:val="FF0000"/>
                <w:highlight w:val="none"/>
              </w:rPr>
              <w:t>符合</w:t>
            </w:r>
          </w:p>
          <w:p>
            <w:pPr>
              <w:pStyle w:val="6"/>
              <w:rPr>
                <w:rFonts w:hint="eastAsia"/>
                <w:highlight w:val="yellow"/>
              </w:rPr>
            </w:pPr>
            <w:r>
              <w:rPr>
                <w:rFonts w:hint="eastAsia"/>
                <w:color w:val="FF0000"/>
                <w:highlight w:val="none"/>
              </w:rPr>
              <w:sym w:font="Wingdings" w:char="00FE"/>
            </w:r>
            <w:r>
              <w:rPr>
                <w:rFonts w:hint="eastAsia"/>
                <w:color w:val="FF0000"/>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pPr>
              <w:rPr>
                <w:highlight w:val="yellow"/>
              </w:rPr>
            </w:pPr>
          </w:p>
        </w:tc>
        <w:tc>
          <w:tcPr>
            <w:tcW w:w="1290" w:type="dxa"/>
            <w:vMerge w:val="continue"/>
          </w:tcPr>
          <w:p>
            <w:pPr>
              <w:rPr>
                <w:highlight w:val="yellow"/>
              </w:rPr>
            </w:pPr>
          </w:p>
        </w:tc>
        <w:tc>
          <w:tcPr>
            <w:tcW w:w="756" w:type="dxa"/>
          </w:tcPr>
          <w:p>
            <w:pPr>
              <w:rPr>
                <w:highlight w:val="yellow"/>
              </w:rPr>
            </w:pPr>
            <w:r>
              <w:rPr>
                <w:rFonts w:hint="eastAsia"/>
                <w:highlight w:val="none"/>
              </w:rPr>
              <w:t>运行证据</w:t>
            </w:r>
          </w:p>
        </w:tc>
        <w:tc>
          <w:tcPr>
            <w:tcW w:w="9353" w:type="dxa"/>
            <w:gridSpan w:val="2"/>
          </w:tcPr>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579"/>
              <w:gridCol w:w="1417"/>
              <w:gridCol w:w="144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pPr>
                    <w:rPr>
                      <w:highlight w:val="none"/>
                    </w:rPr>
                  </w:pPr>
                  <w:r>
                    <w:rPr>
                      <w:rFonts w:hint="eastAsia"/>
                      <w:highlight w:val="none"/>
                    </w:rPr>
                    <w:t>与食品接触物品</w:t>
                  </w:r>
                </w:p>
              </w:tc>
              <w:tc>
                <w:tcPr>
                  <w:tcW w:w="2579" w:type="dxa"/>
                </w:tcPr>
                <w:p>
                  <w:pPr>
                    <w:rPr>
                      <w:highlight w:val="none"/>
                    </w:rPr>
                  </w:pPr>
                  <w:r>
                    <w:rPr>
                      <w:rFonts w:hint="eastAsia"/>
                      <w:highlight w:val="none"/>
                    </w:rPr>
                    <w:t>清洁频次</w:t>
                  </w:r>
                </w:p>
              </w:tc>
              <w:tc>
                <w:tcPr>
                  <w:tcW w:w="1417" w:type="dxa"/>
                </w:tcPr>
                <w:p>
                  <w:pPr>
                    <w:rPr>
                      <w:highlight w:val="none"/>
                    </w:rPr>
                  </w:pPr>
                  <w:r>
                    <w:rPr>
                      <w:rFonts w:hint="eastAsia"/>
                      <w:highlight w:val="none"/>
                    </w:rPr>
                    <w:t>清洁方法</w:t>
                  </w:r>
                </w:p>
              </w:tc>
              <w:tc>
                <w:tcPr>
                  <w:tcW w:w="1441"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容器</w:t>
                  </w:r>
                </w:p>
              </w:tc>
              <w:tc>
                <w:tcPr>
                  <w:tcW w:w="2579" w:type="dxa"/>
                </w:tcPr>
                <w:p>
                  <w:pPr>
                    <w:rPr>
                      <w:highlight w:val="none"/>
                    </w:rPr>
                  </w:pPr>
                  <w:r>
                    <w:rPr>
                      <w:rFonts w:hint="eastAsia"/>
                      <w:highlight w:val="none"/>
                    </w:rPr>
                    <w:t>每天使用完毕后进行</w:t>
                  </w:r>
                </w:p>
              </w:tc>
              <w:tc>
                <w:tcPr>
                  <w:tcW w:w="1417" w:type="dxa"/>
                </w:tcPr>
                <w:p>
                  <w:pPr>
                    <w:rPr>
                      <w:highlight w:val="none"/>
                    </w:rPr>
                  </w:pPr>
                  <w:r>
                    <w:rPr>
                      <w:rFonts w:hint="eastAsia"/>
                      <w:highlight w:val="none"/>
                    </w:rPr>
                    <w:t>水洗</w:t>
                  </w:r>
                </w:p>
              </w:tc>
              <w:tc>
                <w:tcPr>
                  <w:tcW w:w="1441" w:type="dxa"/>
                </w:tcPr>
                <w:p>
                  <w:pPr>
                    <w:rPr>
                      <w:rFonts w:ascii="Calibri" w:hAnsi="Calibri"/>
                      <w:highlight w:val="none"/>
                    </w:rPr>
                  </w:pPr>
                  <w:r>
                    <w:rPr>
                      <w:rFonts w:hint="eastAsia" w:ascii="Calibri" w:hAnsi="Calibri"/>
                      <w:highlight w:val="none"/>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工器具</w:t>
                  </w:r>
                </w:p>
              </w:tc>
              <w:tc>
                <w:tcPr>
                  <w:tcW w:w="2579" w:type="dxa"/>
                </w:tcPr>
                <w:p>
                  <w:pPr>
                    <w:rPr>
                      <w:highlight w:val="none"/>
                    </w:rPr>
                  </w:pPr>
                  <w:r>
                    <w:rPr>
                      <w:rFonts w:hint="eastAsia"/>
                      <w:highlight w:val="none"/>
                    </w:rPr>
                    <w:t>每天使用完毕后进行</w:t>
                  </w:r>
                </w:p>
              </w:tc>
              <w:tc>
                <w:tcPr>
                  <w:tcW w:w="1417" w:type="dxa"/>
                </w:tcPr>
                <w:p>
                  <w:pPr>
                    <w:rPr>
                      <w:highlight w:val="none"/>
                    </w:rPr>
                  </w:pPr>
                  <w:r>
                    <w:rPr>
                      <w:rFonts w:hint="eastAsia"/>
                      <w:highlight w:val="none"/>
                    </w:rPr>
                    <w:t>水洗</w:t>
                  </w:r>
                </w:p>
              </w:tc>
              <w:tc>
                <w:tcPr>
                  <w:tcW w:w="1441" w:type="dxa"/>
                </w:tcPr>
                <w:p>
                  <w:pPr>
                    <w:rPr>
                      <w:rFonts w:ascii="Calibri" w:hAnsi="Calibri"/>
                      <w:highlight w:val="none"/>
                    </w:rPr>
                  </w:pPr>
                  <w:r>
                    <w:rPr>
                      <w:rFonts w:hint="eastAsia" w:ascii="Calibri" w:hAnsi="Calibri"/>
                      <w:highlight w:val="none"/>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设备</w:t>
                  </w:r>
                </w:p>
              </w:tc>
              <w:tc>
                <w:tcPr>
                  <w:tcW w:w="2579" w:type="dxa"/>
                </w:tcPr>
                <w:p>
                  <w:pPr>
                    <w:rPr>
                      <w:highlight w:val="none"/>
                    </w:rPr>
                  </w:pPr>
                  <w:r>
                    <w:rPr>
                      <w:rFonts w:hint="eastAsia"/>
                      <w:highlight w:val="none"/>
                    </w:rPr>
                    <w:t>每天使用完毕后进行</w:t>
                  </w:r>
                </w:p>
              </w:tc>
              <w:tc>
                <w:tcPr>
                  <w:tcW w:w="1417" w:type="dxa"/>
                </w:tcPr>
                <w:p>
                  <w:pPr>
                    <w:rPr>
                      <w:highlight w:val="none"/>
                    </w:rPr>
                  </w:pPr>
                  <w:r>
                    <w:rPr>
                      <w:rFonts w:hint="eastAsia"/>
                      <w:highlight w:val="none"/>
                    </w:rPr>
                    <w:t>水洗</w:t>
                  </w:r>
                </w:p>
              </w:tc>
              <w:tc>
                <w:tcPr>
                  <w:tcW w:w="1441" w:type="dxa"/>
                </w:tcPr>
                <w:p>
                  <w:pPr>
                    <w:rPr>
                      <w:rFonts w:ascii="Calibri" w:hAnsi="Calibri"/>
                      <w:highlight w:val="none"/>
                    </w:rPr>
                  </w:pPr>
                  <w:r>
                    <w:rPr>
                      <w:rFonts w:hint="eastAsia" w:ascii="Calibri" w:hAnsi="Calibri"/>
                      <w:highlight w:val="none"/>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车辆</w:t>
                  </w:r>
                </w:p>
              </w:tc>
              <w:tc>
                <w:tcPr>
                  <w:tcW w:w="2579" w:type="dxa"/>
                </w:tcPr>
                <w:p>
                  <w:pPr>
                    <w:rPr>
                      <w:highlight w:val="none"/>
                    </w:rPr>
                  </w:pPr>
                  <w:r>
                    <w:rPr>
                      <w:rFonts w:hint="eastAsia"/>
                      <w:highlight w:val="none"/>
                    </w:rPr>
                    <w:t>车辆每次装车前进行清洁消毒，合格装车</w:t>
                  </w:r>
                </w:p>
              </w:tc>
              <w:tc>
                <w:tcPr>
                  <w:tcW w:w="1417" w:type="dxa"/>
                </w:tcPr>
                <w:p>
                  <w:pPr>
                    <w:rPr>
                      <w:highlight w:val="none"/>
                    </w:rPr>
                  </w:pPr>
                  <w:r>
                    <w:rPr>
                      <w:rFonts w:hint="eastAsia"/>
                      <w:highlight w:val="none"/>
                    </w:rPr>
                    <w:t>水洗</w:t>
                  </w:r>
                </w:p>
              </w:tc>
              <w:tc>
                <w:tcPr>
                  <w:tcW w:w="1441" w:type="dxa"/>
                </w:tcPr>
                <w:p>
                  <w:pPr>
                    <w:rPr>
                      <w:rFonts w:ascii="Calibri" w:hAnsi="Calibri"/>
                      <w:highlight w:val="none"/>
                    </w:rPr>
                  </w:pPr>
                  <w:r>
                    <w:rPr>
                      <w:rFonts w:hint="eastAsia" w:ascii="Calibri" w:hAnsi="Calibri"/>
                      <w:highlight w:val="none"/>
                    </w:rPr>
                    <w:t>每天</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rFonts w:hint="eastAsia"/>
                <w:color w:val="FF0000"/>
                <w:highlight w:val="none"/>
                <w:lang w:val="en-US" w:eastAsia="zh-CN"/>
              </w:rPr>
            </w:pPr>
            <w:r>
              <w:rPr>
                <w:rFonts w:hint="eastAsia"/>
                <w:highlight w:val="none"/>
              </w:rPr>
              <w:t>查看，提供了</w:t>
            </w:r>
            <w:r>
              <w:rPr>
                <w:rFonts w:hint="eastAsia"/>
                <w:highlight w:val="none"/>
                <w:lang w:eastAsia="zh-CN"/>
              </w:rPr>
              <w:t>《配送过程及温度监控记录》</w:t>
            </w:r>
            <w:r>
              <w:rPr>
                <w:rFonts w:hint="eastAsia"/>
                <w:highlight w:val="none"/>
              </w:rPr>
              <w:t>，对</w:t>
            </w:r>
            <w:r>
              <w:rPr>
                <w:rFonts w:hint="eastAsia"/>
                <w:highlight w:val="none"/>
                <w:lang w:val="en-US" w:eastAsia="zh-CN"/>
              </w:rPr>
              <w:t>清洁消毒、配送时间、车厢温度、车牌号、司机等信息</w:t>
            </w:r>
            <w:r>
              <w:rPr>
                <w:rFonts w:hint="eastAsia"/>
                <w:highlight w:val="none"/>
              </w:rPr>
              <w:t>进行检查</w:t>
            </w:r>
            <w:r>
              <w:rPr>
                <w:rFonts w:hint="eastAsia"/>
                <w:highlight w:val="none"/>
                <w:lang w:val="en-US" w:eastAsia="zh-CN"/>
              </w:rPr>
              <w:t>跟记录</w:t>
            </w:r>
            <w:r>
              <w:rPr>
                <w:rFonts w:hint="eastAsia"/>
                <w:highlight w:val="none"/>
              </w:rPr>
              <w:t>，</w:t>
            </w:r>
            <w:r>
              <w:rPr>
                <w:rFonts w:hint="eastAsia"/>
                <w:color w:val="FF0000"/>
                <w:highlight w:val="none"/>
              </w:rPr>
              <w:t>抽</w:t>
            </w:r>
            <w:r>
              <w:rPr>
                <w:rFonts w:hint="eastAsia"/>
                <w:color w:val="FF0000"/>
                <w:highlight w:val="none"/>
                <w:lang w:val="en-US" w:eastAsia="zh-CN"/>
              </w:rPr>
              <w:t>京A22569F，驾驶员：米维新，配送目的地：七天酒店；</w:t>
            </w:r>
            <w:r>
              <w:rPr>
                <w:rFonts w:hint="eastAsia"/>
                <w:color w:val="FF0000"/>
                <w:highlight w:val="none"/>
              </w:rPr>
              <w:t>2</w:t>
            </w:r>
            <w:r>
              <w:rPr>
                <w:color w:val="FF0000"/>
                <w:highlight w:val="none"/>
              </w:rPr>
              <w:t>02</w:t>
            </w:r>
            <w:r>
              <w:rPr>
                <w:rFonts w:hint="eastAsia"/>
                <w:color w:val="FF0000"/>
                <w:highlight w:val="none"/>
                <w:lang w:val="en-US" w:eastAsia="zh-CN"/>
              </w:rPr>
              <w:t>2.01.27，配送其实起始时间为11：00，无配送到达时间，不符合OPRP2配送过程的行动准则：配送时间≤2h的要求。</w:t>
            </w:r>
          </w:p>
          <w:p>
            <w:pPr>
              <w:pStyle w:val="2"/>
              <w:rPr>
                <w:rFonts w:hint="default"/>
                <w:lang w:val="en-US"/>
              </w:rPr>
            </w:pPr>
          </w:p>
          <w:p>
            <w:pPr>
              <w:rPr>
                <w:highlight w:val="none"/>
              </w:rPr>
            </w:pPr>
            <w:r>
              <w:rPr>
                <w:rFonts w:hint="eastAsia"/>
                <w:highlight w:val="none"/>
              </w:rPr>
              <w:t>食品及食品相关产品应依据性质的不同分设贮存场所，或分区域码放，并有明确标识，防止交叉污染。</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物料名称</w:t>
                  </w:r>
                </w:p>
              </w:tc>
              <w:tc>
                <w:tcPr>
                  <w:tcW w:w="1359" w:type="dxa"/>
                </w:tcPr>
                <w:p>
                  <w:pPr>
                    <w:rPr>
                      <w:highlight w:val="none"/>
                    </w:rPr>
                  </w:pPr>
                  <w:r>
                    <w:rPr>
                      <w:rFonts w:hint="eastAsia"/>
                      <w:highlight w:val="none"/>
                    </w:rPr>
                    <w:t>存放位置</w:t>
                  </w:r>
                </w:p>
              </w:tc>
              <w:tc>
                <w:tcPr>
                  <w:tcW w:w="2785" w:type="dxa"/>
                </w:tcPr>
                <w:p>
                  <w:pPr>
                    <w:rPr>
                      <w:highlight w:val="none"/>
                    </w:rPr>
                  </w:pPr>
                  <w:r>
                    <w:rPr>
                      <w:rFonts w:hint="eastAsia"/>
                      <w:highlight w:val="none"/>
                    </w:rPr>
                    <w:t>标识方法</w:t>
                  </w:r>
                </w:p>
              </w:tc>
              <w:tc>
                <w:tcPr>
                  <w:tcW w:w="1293" w:type="dxa"/>
                </w:tcPr>
                <w:p>
                  <w:pPr>
                    <w:rPr>
                      <w:rFonts w:ascii="Calibri" w:hAnsi="Calibri"/>
                      <w:highlight w:val="none"/>
                    </w:rPr>
                  </w:pPr>
                  <w:r>
                    <w:rPr>
                      <w:rFonts w:hint="eastAsia" w:ascii="Calibri" w:hAnsi="Calibri"/>
                      <w:highlight w:val="none"/>
                    </w:rPr>
                    <w:t>检查频次</w:t>
                  </w:r>
                </w:p>
              </w:tc>
              <w:tc>
                <w:tcPr>
                  <w:tcW w:w="1775"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pPr>
                    <w:rPr>
                      <w:highlight w:val="none"/>
                    </w:rPr>
                  </w:pPr>
                  <w:r>
                    <w:rPr>
                      <w:rFonts w:hint="eastAsia"/>
                      <w:highlight w:val="none"/>
                    </w:rPr>
                    <w:t>原料</w:t>
                  </w:r>
                </w:p>
              </w:tc>
              <w:tc>
                <w:tcPr>
                  <w:tcW w:w="1359" w:type="dxa"/>
                </w:tcPr>
                <w:p>
                  <w:pPr>
                    <w:rPr>
                      <w:highlight w:val="none"/>
                    </w:rPr>
                  </w:pPr>
                  <w:r>
                    <w:rPr>
                      <w:rFonts w:hint="eastAsia"/>
                      <w:highlight w:val="none"/>
                    </w:rPr>
                    <w:t>原料库</w:t>
                  </w:r>
                </w:p>
              </w:tc>
              <w:tc>
                <w:tcPr>
                  <w:tcW w:w="2785" w:type="dxa"/>
                </w:tcPr>
                <w:p>
                  <w:pPr>
                    <w:rPr>
                      <w:highlight w:val="none"/>
                    </w:rPr>
                  </w:pPr>
                  <w:r>
                    <w:rPr>
                      <w:rFonts w:hint="eastAsia"/>
                      <w:highlight w:val="none"/>
                    </w:rPr>
                    <w:t>分区域存放</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食品添加剂（无）</w:t>
                  </w:r>
                </w:p>
              </w:tc>
              <w:tc>
                <w:tcPr>
                  <w:tcW w:w="1359" w:type="dxa"/>
                </w:tcPr>
                <w:p>
                  <w:pPr>
                    <w:rPr>
                      <w:highlight w:val="none"/>
                    </w:rPr>
                  </w:pPr>
                  <w:r>
                    <w:rPr>
                      <w:rFonts w:hint="eastAsia"/>
                      <w:highlight w:val="none"/>
                    </w:rPr>
                    <w:t>——</w:t>
                  </w:r>
                </w:p>
              </w:tc>
              <w:tc>
                <w:tcPr>
                  <w:tcW w:w="2785" w:type="dxa"/>
                </w:tcPr>
                <w:p>
                  <w:pPr>
                    <w:rPr>
                      <w:highlight w:val="none"/>
                    </w:rPr>
                  </w:pPr>
                </w:p>
              </w:tc>
              <w:tc>
                <w:tcPr>
                  <w:tcW w:w="1293" w:type="dxa"/>
                </w:tcPr>
                <w:p>
                  <w:pPr>
                    <w:rPr>
                      <w:rFonts w:ascii="Calibri" w:hAnsi="Calibri"/>
                      <w:highlight w:val="none"/>
                    </w:rPr>
                  </w:pP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半成品</w:t>
                  </w:r>
                </w:p>
              </w:tc>
              <w:tc>
                <w:tcPr>
                  <w:tcW w:w="1359" w:type="dxa"/>
                </w:tcPr>
                <w:p>
                  <w:pPr>
                    <w:rPr>
                      <w:highlight w:val="none"/>
                    </w:rPr>
                  </w:pPr>
                  <w:r>
                    <w:rPr>
                      <w:rFonts w:hint="eastAsia"/>
                      <w:highlight w:val="none"/>
                    </w:rPr>
                    <w:t>加工间暂存</w:t>
                  </w:r>
                </w:p>
              </w:tc>
              <w:tc>
                <w:tcPr>
                  <w:tcW w:w="2785" w:type="dxa"/>
                </w:tcPr>
                <w:p>
                  <w:pPr>
                    <w:rPr>
                      <w:highlight w:val="none"/>
                    </w:rPr>
                  </w:pPr>
                  <w:r>
                    <w:rPr>
                      <w:rFonts w:hint="eastAsia"/>
                      <w:highlight w:val="none"/>
                    </w:rPr>
                    <w:t>分区域存放标识标牌</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成品</w:t>
                  </w:r>
                </w:p>
              </w:tc>
              <w:tc>
                <w:tcPr>
                  <w:tcW w:w="1359" w:type="dxa"/>
                </w:tcPr>
                <w:p>
                  <w:pPr>
                    <w:rPr>
                      <w:highlight w:val="none"/>
                    </w:rPr>
                  </w:pPr>
                  <w:r>
                    <w:rPr>
                      <w:rFonts w:hint="eastAsia"/>
                      <w:highlight w:val="none"/>
                    </w:rPr>
                    <w:t>临时存放，即时配送</w:t>
                  </w:r>
                </w:p>
              </w:tc>
              <w:tc>
                <w:tcPr>
                  <w:tcW w:w="2785" w:type="dxa"/>
                </w:tcPr>
                <w:p>
                  <w:pPr>
                    <w:rPr>
                      <w:highlight w:val="none"/>
                    </w:rPr>
                  </w:pPr>
                  <w:r>
                    <w:rPr>
                      <w:rFonts w:hint="eastAsia"/>
                      <w:highlight w:val="none"/>
                    </w:rPr>
                    <w:t>分区域存放、标签标示</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highlight w:val="none"/>
                    </w:rPr>
                  </w:pPr>
                  <w:r>
                    <w:rPr>
                      <w:rFonts w:hint="eastAsia" w:ascii="Calibri" w:hAnsi="Calibri"/>
                      <w:highlight w:val="none"/>
                    </w:rPr>
                    <w:sym w:font="Wingdings 2" w:char="00A3"/>
                  </w:r>
                  <w:r>
                    <w:rPr>
                      <w:rFonts w:hint="eastAsia"/>
                      <w:highlight w:val="none"/>
                    </w:rPr>
                    <w:t xml:space="preserve">有效  </w:t>
                  </w:r>
                  <w:r>
                    <w:rPr>
                      <w:rFonts w:hint="eastAsia" w:ascii="Calibri" w:hAnsi="Calibri"/>
                      <w:highlight w:val="none"/>
                    </w:rPr>
                    <w:sym w:font="Wingdings 2" w:char="0052"/>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包装材料</w:t>
                  </w:r>
                </w:p>
              </w:tc>
              <w:tc>
                <w:tcPr>
                  <w:tcW w:w="1359" w:type="dxa"/>
                </w:tcPr>
                <w:p>
                  <w:pPr>
                    <w:rPr>
                      <w:highlight w:val="none"/>
                    </w:rPr>
                  </w:pPr>
                  <w:r>
                    <w:rPr>
                      <w:rFonts w:hint="eastAsia"/>
                      <w:highlight w:val="none"/>
                    </w:rPr>
                    <w:t>包材库</w:t>
                  </w:r>
                </w:p>
              </w:tc>
              <w:tc>
                <w:tcPr>
                  <w:tcW w:w="2785" w:type="dxa"/>
                </w:tcPr>
                <w:p>
                  <w:pPr>
                    <w:rPr>
                      <w:highlight w:val="none"/>
                    </w:rPr>
                  </w:pPr>
                  <w:r>
                    <w:rPr>
                      <w:rFonts w:hint="eastAsia"/>
                      <w:highlight w:val="none"/>
                    </w:rPr>
                    <w:t>分区域存放、标签标示</w:t>
                  </w:r>
                </w:p>
              </w:tc>
              <w:tc>
                <w:tcPr>
                  <w:tcW w:w="1293" w:type="dxa"/>
                </w:tcPr>
                <w:p>
                  <w:pPr>
                    <w:rPr>
                      <w:rFonts w:ascii="Calibri" w:hAnsi="Calibri"/>
                      <w:highlight w:val="none"/>
                    </w:rPr>
                  </w:pPr>
                  <w:r>
                    <w:rPr>
                      <w:rFonts w:hint="eastAsia" w:ascii="Calibri" w:hAnsi="Calibri"/>
                      <w:highlight w:val="none"/>
                    </w:rPr>
                    <w:t>不定期</w:t>
                  </w:r>
                </w:p>
              </w:tc>
              <w:tc>
                <w:tcPr>
                  <w:tcW w:w="1775" w:type="dxa"/>
                </w:tcPr>
                <w:p>
                  <w:pPr>
                    <w:rPr>
                      <w:rFonts w:ascii="Calibri" w:hAnsi="Calibri"/>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bl>
          <w:p>
            <w:pPr>
              <w:rPr>
                <w:highlight w:val="yellow"/>
              </w:rPr>
            </w:pPr>
          </w:p>
          <w:p>
            <w:pPr>
              <w:rPr>
                <w:highlight w:val="none"/>
              </w:rPr>
            </w:pPr>
            <w:r>
              <w:rPr>
                <w:rFonts w:hint="eastAsia"/>
                <w:highlight w:val="none"/>
              </w:rPr>
              <w:t>是否根据食品的特点和卫生需要选择适宜且受控的贮存和运输条件：</w:t>
            </w:r>
          </w:p>
          <w:p>
            <w:pPr>
              <w:ind w:firstLine="420" w:firstLineChars="200"/>
              <w:rPr>
                <w:highlight w:val="none"/>
              </w:rPr>
            </w:pPr>
            <w:r>
              <w:rPr>
                <w:rFonts w:hint="eastAsia" w:ascii="Calibri" w:hAnsi="Calibri"/>
                <w:highlight w:val="none"/>
              </w:rPr>
              <w:t>□</w:t>
            </w:r>
            <w:r>
              <w:rPr>
                <w:rFonts w:hint="eastAsia"/>
                <w:highlight w:val="none"/>
              </w:rPr>
              <w:t>保温，温度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lang w:val="en-US" w:eastAsia="zh-CN"/>
              </w:rPr>
              <w:t>食材：</w:t>
            </w:r>
            <w:r>
              <w:rPr>
                <w:rFonts w:hint="eastAsia" w:ascii="Calibri" w:hAnsi="Calibri"/>
                <w:highlight w:val="none"/>
              </w:rPr>
              <w:sym w:font="Wingdings 2" w:char="0052"/>
            </w:r>
            <w:r>
              <w:rPr>
                <w:rFonts w:hint="eastAsia"/>
                <w:highlight w:val="none"/>
              </w:rPr>
              <w:t>冷藏，温度</w:t>
            </w:r>
            <w:r>
              <w:rPr>
                <w:rFonts w:hint="eastAsia"/>
                <w:highlight w:val="none"/>
                <w:u w:val="single"/>
              </w:rPr>
              <w:t xml:space="preserve"> </w:t>
            </w:r>
            <w:r>
              <w:rPr>
                <w:rFonts w:hint="eastAsia"/>
                <w:highlight w:val="none"/>
                <w:u w:val="single"/>
                <w:lang w:val="en-US" w:eastAsia="zh-CN"/>
              </w:rPr>
              <w:t>6.7</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lang w:val="en-US" w:eastAsia="zh-CN"/>
              </w:rPr>
              <w:t>食材：</w:t>
            </w:r>
            <w:r>
              <w:rPr>
                <w:rFonts w:hint="eastAsia" w:ascii="Calibri" w:hAnsi="Calibri"/>
                <w:highlight w:val="none"/>
              </w:rPr>
              <w:sym w:font="Wingdings 2" w:char="0052"/>
            </w:r>
            <w:r>
              <w:rPr>
                <w:rFonts w:hint="eastAsia"/>
                <w:highlight w:val="none"/>
              </w:rPr>
              <w:t>冷冻，温度</w:t>
            </w:r>
            <w:r>
              <w:rPr>
                <w:rFonts w:hint="eastAsia"/>
                <w:highlight w:val="none"/>
                <w:u w:val="single"/>
              </w:rPr>
              <w:t xml:space="preserve"> -</w:t>
            </w:r>
            <w:r>
              <w:rPr>
                <w:highlight w:val="none"/>
                <w:u w:val="single"/>
              </w:rPr>
              <w:t>1</w:t>
            </w:r>
            <w:r>
              <w:rPr>
                <w:rFonts w:hint="eastAsia"/>
                <w:highlight w:val="none"/>
                <w:u w:val="single"/>
                <w:lang w:val="en-US" w:eastAsia="zh-CN"/>
              </w:rPr>
              <w:t>7.6</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ind w:firstLine="420" w:firstLineChars="200"/>
              <w:rPr>
                <w:highlight w:val="none"/>
              </w:rPr>
            </w:pPr>
            <w:r>
              <w:rPr>
                <w:rFonts w:hint="eastAsia" w:ascii="Calibri" w:hAnsi="Calibri"/>
                <w:highlight w:val="none"/>
              </w:rPr>
              <w:t>□</w:t>
            </w:r>
            <w:r>
              <w:rPr>
                <w:rFonts w:hint="eastAsia"/>
                <w:highlight w:val="none"/>
              </w:rPr>
              <w:t>保鲜。温度</w:t>
            </w:r>
            <w:r>
              <w:rPr>
                <w:rFonts w:hint="eastAsia"/>
                <w:highlight w:val="none"/>
                <w:u w:val="single"/>
              </w:rPr>
              <w:t xml:space="preserve">    </w:t>
            </w:r>
            <w:r>
              <w:rPr>
                <w:rFonts w:hint="eastAsia"/>
                <w:highlight w:val="none"/>
              </w:rPr>
              <w:t>℃，湿度</w:t>
            </w:r>
            <w:r>
              <w:rPr>
                <w:rFonts w:hint="eastAsia"/>
                <w:highlight w:val="none"/>
                <w:u w:val="single"/>
              </w:rPr>
              <w:t xml:space="preserve">    </w:t>
            </w:r>
            <w:r>
              <w:rPr>
                <w:rFonts w:hint="eastAsia"/>
                <w:highlight w:val="none"/>
              </w:rPr>
              <w:t xml:space="preserve"> %</w:t>
            </w:r>
          </w:p>
          <w:p>
            <w:pPr>
              <w:rPr>
                <w:highlight w:val="yellow"/>
              </w:rPr>
            </w:pPr>
          </w:p>
          <w:p>
            <w:pPr>
              <w:rPr>
                <w:highlight w:val="none"/>
              </w:rPr>
            </w:pPr>
            <w:r>
              <w:rPr>
                <w:rFonts w:hint="eastAsia"/>
                <w:highlight w:val="none"/>
              </w:rPr>
              <w:t>查看运输管理，《食品运输协议》，内容是否包括：（不适用）</w:t>
            </w:r>
          </w:p>
          <w:p>
            <w:pPr>
              <w:rPr>
                <w:highlight w:val="none"/>
              </w:rPr>
            </w:pPr>
            <w:r>
              <w:rPr>
                <w:rFonts w:hint="eastAsia"/>
                <w:highlight w:val="none"/>
                <w:u w:val="single"/>
              </w:rPr>
              <w:t xml:space="preserve">要求不得将食品与有毒、有害或有异味的物料一同贮存运输。 </w:t>
            </w:r>
            <w:r>
              <w:rPr>
                <w:rFonts w:hint="eastAsia"/>
                <w:highlight w:val="none"/>
              </w:rPr>
              <w:t xml:space="preserve">        </w:t>
            </w:r>
            <w:r>
              <w:rPr>
                <w:highlight w:val="none"/>
              </w:rPr>
              <w:t xml:space="preserve"> </w:t>
            </w:r>
            <w:r>
              <w:rPr>
                <w:rFonts w:hint="eastAsia" w:ascii="Calibri" w:hAnsi="Calibri"/>
                <w:highlight w:val="none"/>
              </w:rPr>
              <w:t>□是</w:t>
            </w:r>
            <w:r>
              <w:rPr>
                <w:rFonts w:hint="eastAsia"/>
                <w:highlight w:val="none"/>
              </w:rPr>
              <w:t xml:space="preserve">  </w:t>
            </w:r>
            <w:r>
              <w:rPr>
                <w:rFonts w:hint="eastAsia" w:ascii="Calibri" w:hAnsi="Calibri"/>
                <w:highlight w:val="none"/>
              </w:rPr>
              <w:t>□否</w:t>
            </w:r>
          </w:p>
          <w:p>
            <w:pPr>
              <w:rPr>
                <w:highlight w:val="yellow"/>
              </w:rPr>
            </w:pPr>
            <w:r>
              <w:rPr>
                <w:rFonts w:hint="eastAsia"/>
                <w:highlight w:val="none"/>
              </w:rPr>
              <w:t>运输散装食品的容器和运输工具，应确保食品安全和宜食用性不受影响。</w:t>
            </w:r>
            <w:r>
              <w:rPr>
                <w:rFonts w:hint="eastAsia" w:ascii="Calibri" w:hAnsi="Calibri"/>
                <w:highlight w:val="none"/>
              </w:rPr>
              <w:t>□是</w:t>
            </w:r>
            <w:r>
              <w:rPr>
                <w:rFonts w:hint="eastAsia"/>
                <w:highlight w:val="none"/>
              </w:rPr>
              <w:t xml:space="preserve">  </w:t>
            </w:r>
            <w:r>
              <w:rPr>
                <w:rFonts w:hint="eastAsia" w:ascii="Calibri" w:hAnsi="Calibri"/>
                <w:highlight w:val="none"/>
              </w:rPr>
              <w:t>□否</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679" w:hRule="atLeast"/>
        </w:trPr>
        <w:tc>
          <w:tcPr>
            <w:tcW w:w="1913" w:type="dxa"/>
            <w:gridSpan w:val="2"/>
            <w:vMerge w:val="continue"/>
          </w:tcPr>
          <w:p>
            <w:pPr>
              <w:rPr>
                <w:highlight w:val="yellow"/>
              </w:rPr>
            </w:pPr>
          </w:p>
        </w:tc>
        <w:tc>
          <w:tcPr>
            <w:tcW w:w="1290" w:type="dxa"/>
            <w:vMerge w:val="continue"/>
          </w:tcPr>
          <w:p>
            <w:pPr>
              <w:rPr>
                <w:highlight w:val="yellow"/>
              </w:rPr>
            </w:pPr>
          </w:p>
        </w:tc>
        <w:tc>
          <w:tcPr>
            <w:tcW w:w="756" w:type="dxa"/>
          </w:tcPr>
          <w:p>
            <w:pPr>
              <w:rPr>
                <w:highlight w:val="none"/>
              </w:rPr>
            </w:pPr>
            <w:r>
              <w:rPr>
                <w:rFonts w:hint="eastAsia"/>
                <w:highlight w:val="none"/>
              </w:rPr>
              <w:t>现场观察</w:t>
            </w:r>
          </w:p>
        </w:tc>
        <w:tc>
          <w:tcPr>
            <w:tcW w:w="9353" w:type="dxa"/>
            <w:gridSpan w:val="2"/>
          </w:tcPr>
          <w:p>
            <w:pPr>
              <w:rPr>
                <w:rFonts w:hint="default" w:eastAsia="宋体"/>
                <w:highlight w:val="none"/>
                <w:lang w:val="en-US" w:eastAsia="zh-CN"/>
              </w:rPr>
            </w:pPr>
            <w:r>
              <w:rPr>
                <w:rFonts w:hint="eastAsia"/>
                <w:highlight w:val="none"/>
                <w:lang w:val="en-US" w:eastAsia="zh-CN"/>
              </w:rPr>
              <w:t>配送车辆车厢内部干净，车辆运行完好；</w:t>
            </w:r>
            <w:r>
              <w:rPr>
                <w:rFonts w:hint="eastAsia"/>
                <w:highlight w:val="none"/>
              </w:rPr>
              <w:t>审核期间，</w:t>
            </w:r>
            <w:r>
              <w:rPr>
                <w:rFonts w:hint="eastAsia"/>
                <w:highlight w:val="none"/>
                <w:lang w:val="en-US" w:eastAsia="zh-CN"/>
              </w:rPr>
              <w:t>跟据客户订单进行生产配送。</w:t>
            </w:r>
          </w:p>
        </w:tc>
        <w:tc>
          <w:tcPr>
            <w:tcW w:w="1337" w:type="dxa"/>
            <w:gridSpan w:val="2"/>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restart"/>
          </w:tcPr>
          <w:p>
            <w:r>
              <w:rPr>
                <w:rFonts w:hint="eastAsia"/>
              </w:rPr>
              <w:t>来访者</w:t>
            </w:r>
          </w:p>
        </w:tc>
        <w:tc>
          <w:tcPr>
            <w:tcW w:w="1290" w:type="dxa"/>
            <w:vMerge w:val="restart"/>
          </w:tcPr>
          <w:p>
            <w:r>
              <w:rPr>
                <w:rFonts w:hint="eastAsia"/>
              </w:rPr>
              <w:t>H(V1.0)3.3</w:t>
            </w:r>
          </w:p>
        </w:tc>
        <w:tc>
          <w:tcPr>
            <w:tcW w:w="756" w:type="dxa"/>
          </w:tcPr>
          <w:p>
            <w:r>
              <w:rPr>
                <w:rFonts w:hint="eastAsia"/>
              </w:rPr>
              <w:t>文件名称</w:t>
            </w:r>
          </w:p>
        </w:tc>
        <w:tc>
          <w:tcPr>
            <w:tcW w:w="9353" w:type="dxa"/>
            <w:gridSpan w:val="2"/>
          </w:tcPr>
          <w:p>
            <w:r>
              <w:rPr>
                <w:rFonts w:hint="eastAsia"/>
                <w:highlight w:val="none"/>
              </w:rPr>
              <w:sym w:font="Wingdings" w:char="00FE"/>
            </w:r>
            <w:r>
              <w:rPr>
                <w:rFonts w:hint="eastAsia"/>
                <w:highlight w:val="none"/>
                <w:lang w:eastAsia="zh-CN"/>
              </w:rPr>
              <w:t>《</w:t>
            </w:r>
            <w:r>
              <w:rPr>
                <w:rFonts w:hint="eastAsia"/>
                <w:highlight w:val="none"/>
                <w:lang w:val="en-US" w:eastAsia="zh-CN"/>
              </w:rPr>
              <w:t>前提方案/</w:t>
            </w:r>
            <w:r>
              <w:rPr>
                <w:rFonts w:hint="eastAsia"/>
                <w:highlight w:val="none"/>
              </w:rPr>
              <w:t>良好卫生规范</w:t>
            </w:r>
            <w:r>
              <w:rPr>
                <w:rFonts w:hint="eastAsia"/>
                <w:highlight w:val="none"/>
                <w:lang w:val="en-US" w:eastAsia="zh-CN"/>
              </w:rPr>
              <w:t>》、</w:t>
            </w:r>
            <w:r>
              <w:rPr>
                <w:rFonts w:hint="eastAsia"/>
                <w:highlight w:val="none"/>
              </w:rPr>
              <w:sym w:font="Wingdings" w:char="00FE"/>
            </w:r>
            <w:r>
              <w:rPr>
                <w:rFonts w:hint="eastAsia"/>
                <w:highlight w:val="none"/>
                <w:lang w:val="en-US" w:eastAsia="zh-CN"/>
              </w:rPr>
              <w:t>《卫生标准操作程序》</w:t>
            </w:r>
          </w:p>
        </w:tc>
        <w:tc>
          <w:tcPr>
            <w:tcW w:w="1337" w:type="dxa"/>
            <w:gridSpan w:val="2"/>
            <w:vMerge w:val="restart"/>
          </w:tcPr>
          <w:p>
            <w:r>
              <w:rPr>
                <w:rFonts w:hint="eastAsia"/>
              </w:rPr>
              <w:sym w:font="Wingdings" w:char="00FE"/>
            </w:r>
            <w:r>
              <w:rPr>
                <w:rFonts w:hint="eastAsia"/>
              </w:rPr>
              <w:t>符合</w:t>
            </w:r>
          </w:p>
          <w:p>
            <w:pPr>
              <w:rPr>
                <w:rFonts w:hint="eastAsia"/>
              </w:rPr>
            </w:pPr>
            <w:r>
              <w:rPr>
                <w:rFonts w:hint="eastAsia"/>
              </w:rPr>
              <w:sym w:font="Wingdings" w:char="00A8"/>
            </w:r>
            <w:r>
              <w:rPr>
                <w:rFonts w:hint="eastAsia"/>
              </w:rPr>
              <w:t>不符合</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FE"/>
            </w:r>
            <w:r>
              <w:rPr>
                <w:rFonts w:hint="eastAsia"/>
              </w:rPr>
              <w:t>进入鞋靴消毒，</w:t>
            </w:r>
            <w:r>
              <w:rPr>
                <w:rFonts w:hint="eastAsia"/>
              </w:rPr>
              <w:sym w:font="Wingdings" w:char="00FE"/>
            </w:r>
            <w:r>
              <w:rPr>
                <w:rFonts w:hint="eastAsia"/>
              </w:rPr>
              <w:t>发放工作服帽/鞋靴，</w:t>
            </w:r>
          </w:p>
          <w:p>
            <w:r>
              <w:rPr>
                <w:rFonts w:hint="eastAsia"/>
                <w:highlight w:val="none"/>
              </w:rPr>
              <w:sym w:font="Wingdings" w:char="00FE"/>
            </w:r>
            <w:r>
              <w:rPr>
                <w:rFonts w:hint="eastAsia"/>
                <w:highlight w:val="none"/>
              </w:rPr>
              <w:t xml:space="preserve">手部卫生检查；  </w:t>
            </w:r>
            <w:r>
              <w:rPr>
                <w:rFonts w:hint="eastAsia"/>
                <w:highlight w:val="none"/>
              </w:rPr>
              <w:sym w:font="Wingdings" w:char="00FE"/>
            </w:r>
            <w:r>
              <w:rPr>
                <w:rFonts w:hint="eastAsia"/>
                <w:highlight w:val="none"/>
              </w:rPr>
              <w:t xml:space="preserve">外出更衣要求    </w:t>
            </w:r>
            <w:r>
              <w:rPr>
                <w:rFonts w:hint="eastAsia"/>
                <w:highlight w:val="none"/>
              </w:rPr>
              <w:sym w:font="Wingdings" w:char="00FE"/>
            </w:r>
            <w:r>
              <w:rPr>
                <w:rFonts w:hint="eastAsia"/>
                <w:highlight w:val="none"/>
              </w:rPr>
              <w:t xml:space="preserve">卫生要求告知  </w:t>
            </w:r>
            <w:r>
              <w:rPr>
                <w:rFonts w:hint="eastAsia"/>
                <w:highlight w:val="none"/>
              </w:rPr>
              <w:sym w:font="Wingdings" w:char="00A8"/>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continue"/>
          </w:tcPr>
          <w:p/>
        </w:tc>
        <w:tc>
          <w:tcPr>
            <w:tcW w:w="1290" w:type="dxa"/>
            <w:vMerge w:val="continue"/>
          </w:tcPr>
          <w:p/>
        </w:tc>
        <w:tc>
          <w:tcPr>
            <w:tcW w:w="756" w:type="dxa"/>
          </w:tcPr>
          <w:p>
            <w:r>
              <w:rPr>
                <w:rFonts w:hint="eastAsia"/>
              </w:rPr>
              <w:t>现场观察</w:t>
            </w:r>
          </w:p>
        </w:tc>
        <w:tc>
          <w:tcPr>
            <w:tcW w:w="9353" w:type="dxa"/>
            <w:gridSpan w:val="2"/>
          </w:tcPr>
          <w:p>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w:t>
            </w:r>
            <w:r>
              <w:rPr>
                <w:rFonts w:hint="eastAsia"/>
                <w:color w:val="auto"/>
                <w:highlight w:val="none"/>
              </w:rPr>
              <w:t>未保留外来人员进入车间记录</w:t>
            </w:r>
            <w:r>
              <w:rPr>
                <w:rFonts w:hint="eastAsia"/>
                <w:color w:val="auto"/>
                <w:highlight w:val="none"/>
                <w:lang w:eastAsia="zh-CN"/>
              </w:rPr>
              <w:t>，</w:t>
            </w:r>
            <w:r>
              <w:rPr>
                <w:rFonts w:hint="eastAsia"/>
                <w:color w:val="auto"/>
                <w:highlight w:val="none"/>
                <w:lang w:val="en-US" w:eastAsia="zh-CN"/>
              </w:rPr>
              <w:t>已现场沟通</w:t>
            </w:r>
            <w:r>
              <w:rPr>
                <w:rFonts w:hint="eastAsia"/>
                <w:color w:val="auto"/>
                <w:highlight w:val="none"/>
              </w:rPr>
              <w:t>。</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6" w:hRule="atLeast"/>
        </w:trPr>
        <w:tc>
          <w:tcPr>
            <w:tcW w:w="1913" w:type="dxa"/>
            <w:gridSpan w:val="2"/>
            <w:vMerge w:val="restart"/>
            <w:shd w:val="clear" w:color="auto" w:fill="auto"/>
          </w:tcPr>
          <w:p>
            <w:r>
              <w:rPr>
                <w:rFonts w:hint="eastAsia"/>
              </w:rPr>
              <w:t>撤回/召回</w:t>
            </w:r>
          </w:p>
        </w:tc>
        <w:tc>
          <w:tcPr>
            <w:tcW w:w="1290" w:type="dxa"/>
            <w:vMerge w:val="restart"/>
            <w:shd w:val="clear" w:color="auto" w:fill="auto"/>
          </w:tcPr>
          <w:p>
            <w:r>
              <w:rPr>
                <w:rFonts w:hint="eastAsia"/>
              </w:rPr>
              <w:t>F</w:t>
            </w:r>
            <w:r>
              <w:t>8.9.5</w:t>
            </w:r>
          </w:p>
          <w:p>
            <w:pPr>
              <w:pStyle w:val="6"/>
            </w:pPr>
            <w:r>
              <w:rPr>
                <w:rFonts w:hint="eastAsia"/>
              </w:rPr>
              <w:t>H（V1.0）3.9</w:t>
            </w:r>
          </w:p>
          <w:p>
            <w:pPr>
              <w:pStyle w:val="6"/>
            </w:pPr>
          </w:p>
        </w:tc>
        <w:tc>
          <w:tcPr>
            <w:tcW w:w="756" w:type="dxa"/>
            <w:shd w:val="clear" w:color="auto" w:fill="auto"/>
          </w:tcPr>
          <w:p>
            <w:r>
              <w:rPr>
                <w:rFonts w:hint="eastAsia"/>
              </w:rPr>
              <w:t>文件名称</w:t>
            </w:r>
          </w:p>
        </w:tc>
        <w:tc>
          <w:tcPr>
            <w:tcW w:w="9353" w:type="dxa"/>
            <w:gridSpan w:val="2"/>
            <w:shd w:val="clear" w:color="auto" w:fill="auto"/>
          </w:tcPr>
          <w:p>
            <w:pPr>
              <w:spacing w:line="480" w:lineRule="exact"/>
            </w:pPr>
            <w:r>
              <w:rPr>
                <w:rFonts w:hint="eastAsia"/>
              </w:rPr>
              <w:sym w:font="Wingdings" w:char="00FE"/>
            </w:r>
            <w:r>
              <w:rPr>
                <w:rFonts w:hint="eastAsia"/>
              </w:rPr>
              <w:t>《</w:t>
            </w:r>
            <w:r>
              <w:rPr>
                <w:rFonts w:hint="eastAsia"/>
                <w:lang w:val="en-US" w:eastAsia="zh-CN"/>
              </w:rPr>
              <w:t>不合格品和产品撤回控制程序</w:t>
            </w:r>
            <w:r>
              <w:rPr>
                <w:rFonts w:hint="eastAsia"/>
              </w:rPr>
              <w:t>》、</w:t>
            </w:r>
            <w:r>
              <w:rPr>
                <w:rFonts w:hint="eastAsia"/>
              </w:rPr>
              <w:sym w:font="Wingdings" w:char="00A8"/>
            </w:r>
            <w:r>
              <w:rPr>
                <w:rFonts w:hint="eastAsia"/>
              </w:rPr>
              <w:t>《食品召回控制程序》</w:t>
            </w:r>
          </w:p>
        </w:tc>
        <w:tc>
          <w:tcPr>
            <w:tcW w:w="1337"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590"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有权决定撤回/召回人员：</w:t>
            </w:r>
            <w:r>
              <w:rPr>
                <w:rFonts w:hint="eastAsia"/>
                <w:u w:val="single"/>
              </w:rPr>
              <w:t xml:space="preserve">   总经理</w:t>
            </w:r>
            <w:r>
              <w:rPr>
                <w:rFonts w:hint="eastAsia"/>
                <w:u w:val="single"/>
                <w:lang w:val="en-US" w:eastAsia="zh-CN"/>
              </w:rPr>
              <w:t>骆丰收</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pPr>
                    <w:rPr>
                      <w:rFonts w:hint="eastAsia" w:eastAsia="宋体"/>
                      <w:lang w:eastAsia="zh-CN"/>
                    </w:rPr>
                  </w:pPr>
                  <w:r>
                    <w:rPr>
                      <w:rFonts w:hint="eastAsia"/>
                      <w:lang w:val="en-US" w:eastAsia="zh-CN"/>
                    </w:rPr>
                    <w:t>销售部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pPr>
                    <w:rPr>
                      <w:rFonts w:hint="eastAsia" w:eastAsia="宋体"/>
                      <w:lang w:eastAsia="zh-CN"/>
                    </w:rPr>
                  </w:pPr>
                  <w:r>
                    <w:rPr>
                      <w:rFonts w:hint="eastAsia"/>
                      <w:lang w:val="en-US" w:eastAsia="zh-CN"/>
                    </w:rPr>
                    <w:t>销售部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pPr>
                    <w:rPr>
                      <w:rFonts w:hint="default" w:eastAsia="宋体"/>
                      <w:lang w:val="en-US" w:eastAsia="zh-CN"/>
                    </w:rPr>
                  </w:pPr>
                  <w:r>
                    <w:rPr>
                      <w:rFonts w:hint="eastAsia"/>
                      <w:lang w:eastAsia="zh-CN"/>
                    </w:rPr>
                    <w:t>生产部、</w:t>
                  </w:r>
                  <w:r>
                    <w:rPr>
                      <w:rFonts w:hint="eastAsia"/>
                      <w:lang w:val="en-US" w:eastAsia="zh-CN"/>
                    </w:rPr>
                    <w:t>质检部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pPr>
                    <w:rPr>
                      <w:rFonts w:hint="default" w:eastAsia="宋体"/>
                      <w:lang w:val="en-US" w:eastAsia="zh-CN"/>
                    </w:rPr>
                  </w:pPr>
                  <w:r>
                    <w:rPr>
                      <w:rFonts w:hint="eastAsia"/>
                    </w:rPr>
                    <w:t>食品安全小组</w:t>
                  </w:r>
                  <w:r>
                    <w:rPr>
                      <w:rFonts w:hint="eastAsia"/>
                      <w:lang w:eastAsia="zh-CN"/>
                    </w:rPr>
                    <w:t>、</w:t>
                  </w:r>
                  <w:r>
                    <w:rPr>
                      <w:rFonts w:hint="eastAsia"/>
                      <w:lang w:val="en-US" w:eastAsia="zh-CN"/>
                    </w:rPr>
                    <w:t>质检部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.0</w:t>
                  </w:r>
                  <w:r>
                    <w:rPr>
                      <w:rFonts w:asciiTheme="minorEastAsia" w:hAnsiTheme="minorEastAsia" w:eastAsiaTheme="minorEastAsia"/>
                      <w:szCs w:val="21"/>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23</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hint="default" w:asciiTheme="minorEastAsia" w:hAnsiTheme="minorEastAsia" w:eastAsiaTheme="minorEastAsia"/>
                      <w:szCs w:val="21"/>
                      <w:lang w:val="en-US" w:eastAsia="zh-CN"/>
                    </w:rPr>
                  </w:pPr>
                  <w:r>
                    <w:rPr>
                      <w:rFonts w:hint="eastAsia" w:cs="Times New Roman"/>
                      <w:lang w:val="en-US" w:eastAsia="zh-CN"/>
                    </w:rPr>
                    <w:t>鱼香肉丝口味太淡（模拟）</w:t>
                  </w:r>
                </w:p>
              </w:tc>
              <w:tc>
                <w:tcPr>
                  <w:tcW w:w="1927" w:type="dxa"/>
                  <w:shd w:val="clear" w:color="auto" w:fill="auto"/>
                </w:tcPr>
                <w:p>
                  <w:pPr>
                    <w:rPr>
                      <w:rFonts w:hint="default" w:eastAsia="宋体" w:asciiTheme="minorEastAsia" w:hAnsiTheme="minorEastAsia"/>
                      <w:szCs w:val="21"/>
                      <w:lang w:val="en-US" w:eastAsia="zh-CN"/>
                    </w:rPr>
                  </w:pPr>
                  <w:r>
                    <w:rPr>
                      <w:rFonts w:hint="eastAsia"/>
                      <w:lang w:val="en-US" w:eastAsia="zh-CN"/>
                    </w:rPr>
                    <w:t>已发送出的加贴模拟标签的10份餐食</w:t>
                  </w:r>
                </w:p>
              </w:tc>
              <w:tc>
                <w:tcPr>
                  <w:tcW w:w="1518" w:type="dxa"/>
                  <w:shd w:val="clear" w:color="auto" w:fill="auto"/>
                </w:tcPr>
                <w:p>
                  <w:pPr>
                    <w:rPr>
                      <w:rFonts w:ascii="宋体" w:hAnsi="宋体"/>
                      <w:sz w:val="18"/>
                      <w:szCs w:val="18"/>
                    </w:rPr>
                  </w:pPr>
                  <w:r>
                    <w:rPr>
                      <w:rFonts w:hint="eastAsia" w:ascii="宋体" w:hAnsi="宋体"/>
                      <w:sz w:val="18"/>
                      <w:szCs w:val="18"/>
                    </w:rPr>
                    <w:t>全部撤回</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6"/>
            </w:pPr>
          </w:p>
          <w:p>
            <w:r>
              <w:rPr>
                <w:rFonts w:hint="eastAsia"/>
              </w:rPr>
              <w:t>结论：</w:t>
            </w:r>
            <w:r>
              <w:rPr>
                <w:rFonts w:hint="eastAsia"/>
              </w:rPr>
              <w:sym w:font="Wingdings" w:char="00FE"/>
            </w:r>
            <w:r>
              <w:rPr>
                <w:rFonts w:hint="eastAsia"/>
              </w:rPr>
              <w:t xml:space="preserve">能够确保完整、及时地撤回已被识别为潜在不安全的批次/批号产品 </w:t>
            </w:r>
            <w:r>
              <w:rPr>
                <w:rFonts w:hint="eastAsia"/>
                <w:lang w:eastAsia="zh-CN"/>
              </w:rPr>
              <w:t>，</w:t>
            </w:r>
            <w:r>
              <w:rPr>
                <w:rFonts w:hint="eastAsia"/>
                <w:lang w:val="en-US" w:eastAsia="zh-CN"/>
              </w:rPr>
              <w:t>但对于撤回餐食的处置方式不够充分，已现场沟通；</w:t>
            </w:r>
            <w:r>
              <w:rPr>
                <w:rFonts w:hint="eastAsia"/>
              </w:rPr>
              <w:t xml:space="preserve">  </w:t>
            </w:r>
          </w:p>
          <w:p>
            <w:pPr>
              <w:ind w:firstLine="630" w:firstLineChars="300"/>
              <w:rPr>
                <w:u w:val="single"/>
              </w:rPr>
            </w:pPr>
            <w:r>
              <w:rPr>
                <w:rFonts w:hint="eastAsia"/>
              </w:rPr>
              <w:sym w:font="Wingdings" w:char="00A8"/>
            </w:r>
            <w:r>
              <w:rPr>
                <w:rFonts w:hint="eastAsia"/>
              </w:rPr>
              <w:t>不能够确保完整、及时地撤回已被识别为潜在不安全的批次/批号产品，说明：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tcPr>
          <w:p>
            <w:r>
              <w:rPr>
                <w:rFonts w:hint="eastAsia"/>
              </w:rPr>
              <w:t>生产和服务提供的控制</w:t>
            </w:r>
          </w:p>
          <w:p/>
        </w:tc>
        <w:tc>
          <w:tcPr>
            <w:tcW w:w="1290" w:type="dxa"/>
            <w:vMerge w:val="restart"/>
          </w:tcPr>
          <w:p>
            <w:r>
              <w:rPr>
                <w:rFonts w:hint="eastAsia"/>
              </w:rPr>
              <w:t>Q8.5.1</w:t>
            </w:r>
          </w:p>
        </w:tc>
        <w:tc>
          <w:tcPr>
            <w:tcW w:w="756" w:type="dxa"/>
          </w:tcPr>
          <w:p>
            <w:r>
              <w:rPr>
                <w:rFonts w:hint="eastAsia"/>
              </w:rPr>
              <w:t>文件名称</w:t>
            </w:r>
          </w:p>
        </w:tc>
        <w:tc>
          <w:tcPr>
            <w:tcW w:w="935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rPr>
              <w:t>餐饮</w:t>
            </w:r>
            <w:r>
              <w:rPr>
                <w:rFonts w:hint="eastAsia"/>
                <w:lang w:val="en-US" w:eastAsia="zh-CN"/>
              </w:rPr>
              <w:t>加工配送</w:t>
            </w:r>
            <w:r>
              <w:rPr>
                <w:rFonts w:hint="eastAsia"/>
              </w:rPr>
              <w:t>流程图</w:t>
            </w:r>
            <w:r>
              <w:rPr>
                <w:rFonts w:hint="eastAsia" w:ascii="宋体" w:hAnsi="宋体"/>
                <w:lang w:eastAsia="zh-CN"/>
              </w:rPr>
              <w:t>》</w:t>
            </w:r>
            <w:r>
              <w:rPr>
                <w:rFonts w:hint="eastAsia"/>
              </w:rPr>
              <w:t>、《产品/服务提供控制程序》、《工艺流程图》、《图纸》、《作业指导书》、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危害控制计划</w:t>
            </w:r>
            <w:r>
              <w:rPr>
                <w:rFonts w:hint="eastAsia"/>
              </w:rPr>
              <w:t>》</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
          <w:p/>
          <w:p/>
          <w:p/>
          <w:p/>
          <w:p>
            <w:pPr>
              <w:rPr>
                <w:rFonts w:ascii="宋体" w:hAnsi="宋体"/>
                <w:color w:val="FF0000"/>
              </w:rPr>
            </w:pPr>
            <w:r>
              <w:rPr>
                <w:rFonts w:ascii="宋体" w:hAnsi="宋体"/>
                <w:color w:val="FF0000"/>
              </w:rPr>
              <w:fldChar w:fldCharType="begin"/>
            </w:r>
            <w:r>
              <w:rPr>
                <w:rFonts w:ascii="宋体" w:hAnsi="宋体"/>
                <w:color w:val="FF0000"/>
              </w:rPr>
              <w:instrText xml:space="preserve"> </w:instrText>
            </w:r>
            <w:r>
              <w:rPr>
                <w:rFonts w:hint="eastAsia" w:ascii="宋体" w:hAnsi="宋体"/>
                <w:color w:val="FF0000"/>
              </w:rPr>
              <w:instrText xml:space="preserve">eq \o\ac(□)</w:instrText>
            </w:r>
            <w:r>
              <w:rPr>
                <w:rFonts w:ascii="宋体" w:hAnsi="宋体"/>
                <w:color w:val="FF0000"/>
              </w:rPr>
              <w:fldChar w:fldCharType="end"/>
            </w:r>
            <w:r>
              <w:rPr>
                <w:rFonts w:hint="eastAsia" w:ascii="宋体" w:hAnsi="宋体"/>
                <w:color w:val="FF0000"/>
              </w:rPr>
              <w:t>符合</w:t>
            </w:r>
          </w:p>
          <w:p>
            <w:pPr>
              <w:rPr>
                <w:color w:val="FF0000"/>
              </w:rPr>
            </w:pPr>
            <w:r>
              <w:rPr>
                <w:rFonts w:hint="eastAsia"/>
                <w:color w:val="FF0000"/>
              </w:rPr>
              <w:sym w:font="Wingdings" w:char="00FE"/>
            </w:r>
            <w:r>
              <w:rPr>
                <w:rFonts w:hint="eastAsia"/>
                <w:color w:val="FF0000"/>
              </w:rPr>
              <w:t>不符合</w:t>
            </w:r>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016"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rPr>
              <w:t>餐饮</w:t>
            </w:r>
            <w:r>
              <w:rPr>
                <w:rFonts w:hint="eastAsia"/>
                <w:lang w:val="en-US" w:eastAsia="zh-CN"/>
              </w:rPr>
              <w:t>加工配送</w:t>
            </w:r>
            <w:r>
              <w:rPr>
                <w:rFonts w:hint="eastAsia"/>
              </w:rPr>
              <w:t>流程图</w:t>
            </w:r>
            <w:r>
              <w:rPr>
                <w:rFonts w:hint="eastAsia" w:ascii="宋体" w:hAnsi="宋体"/>
                <w:lang w:eastAsia="zh-CN"/>
              </w:rPr>
              <w:t>》</w:t>
            </w:r>
            <w:r>
              <w:rPr>
                <w:rFonts w:hint="eastAsia"/>
              </w:rPr>
              <w:t>、</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w:t>
            </w:r>
            <w:r>
              <w:rPr>
                <w:rFonts w:hint="eastAsia"/>
              </w:rPr>
              <w:sym w:font="Wingdings" w:char="00FE"/>
            </w:r>
            <w:r>
              <w:rPr>
                <w:rFonts w:hint="eastAsia"/>
              </w:rPr>
              <w:t>《</w:t>
            </w:r>
            <w:r>
              <w:rPr>
                <w:rFonts w:hint="eastAsia"/>
                <w:lang w:val="en-US" w:eastAsia="zh-CN"/>
              </w:rPr>
              <w:t>班组日加工计划</w:t>
            </w:r>
            <w:r>
              <w:rPr>
                <w:rFonts w:hint="eastAsia"/>
              </w:rPr>
              <w:t>》：</w:t>
            </w:r>
          </w:p>
          <w:p>
            <w:pPr>
              <w:widowControl/>
              <w:jc w:val="left"/>
            </w:pPr>
            <w:r>
              <w:rPr>
                <w:rFonts w:hint="eastAsia"/>
                <w:lang w:val="en-US" w:eastAsia="zh-CN"/>
              </w:rPr>
              <w:t>集体用餐配送</w:t>
            </w:r>
            <w:r>
              <w:rPr>
                <w:rFonts w:hint="eastAsia"/>
              </w:rPr>
              <w:t>（热食类制售）流程：</w:t>
            </w:r>
          </w:p>
          <w:p>
            <w:pPr>
              <w:snapToGrid w:val="0"/>
              <w:spacing w:line="280" w:lineRule="exact"/>
              <w:jc w:val="left"/>
              <w:rPr>
                <w:b/>
                <w:bCs/>
              </w:rPr>
            </w:pPr>
            <w:r>
              <w:rPr>
                <w:rFonts w:hint="eastAsia"/>
                <w:b/>
                <w:bCs/>
                <w:lang w:val="en-US" w:eastAsia="zh-CN"/>
              </w:rPr>
              <w:t>菜肴制作</w:t>
            </w:r>
            <w:r>
              <w:rPr>
                <w:rFonts w:hint="eastAsia"/>
                <w:b/>
                <w:bCs/>
              </w:rPr>
              <w:t>：</w:t>
            </w:r>
          </w:p>
          <w:p>
            <w:pPr>
              <w:snapToGrid w:val="0"/>
              <w:spacing w:line="280" w:lineRule="exact"/>
              <w:jc w:val="left"/>
              <w:rPr>
                <w:rFonts w:hint="eastAsia"/>
                <w:lang w:val="en-US" w:eastAsia="zh-CN"/>
              </w:rPr>
            </w:pPr>
            <w:r>
              <w:rPr>
                <w:rFonts w:hint="eastAsia"/>
              </w:rPr>
              <w:t>原料验收——择菜——洗菜——切菜——烹饪（炒、煮）——装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6"/>
            </w:pPr>
          </w:p>
          <w:p>
            <w:pPr>
              <w:snapToGrid w:val="0"/>
              <w:spacing w:line="280" w:lineRule="exact"/>
              <w:jc w:val="left"/>
              <w:rPr>
                <w:b/>
                <w:bCs/>
              </w:rPr>
            </w:pPr>
            <w:r>
              <w:rPr>
                <w:rFonts w:hint="eastAsia"/>
                <w:b/>
                <w:bCs/>
                <w:lang w:val="en-US" w:eastAsia="zh-CN"/>
              </w:rPr>
              <w:t>主食类</w:t>
            </w:r>
            <w:r>
              <w:rPr>
                <w:rFonts w:hint="eastAsia"/>
                <w:b/>
                <w:bCs/>
              </w:rPr>
              <w:t>：</w:t>
            </w:r>
          </w:p>
          <w:p>
            <w:pPr>
              <w:snapToGrid w:val="0"/>
              <w:spacing w:line="280" w:lineRule="exact"/>
              <w:jc w:val="left"/>
              <w:rPr>
                <w:rFonts w:hint="eastAsia"/>
                <w:lang w:val="en-US" w:eastAsia="zh-CN"/>
              </w:rPr>
            </w:pPr>
            <w:r>
              <w:rPr>
                <w:rFonts w:hint="eastAsia"/>
              </w:rPr>
              <w:t>原料验收——清洗（大米）——蒸煮——盛碗——装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6"/>
            </w:pPr>
          </w:p>
          <w:p>
            <w:pPr>
              <w:snapToGrid w:val="0"/>
              <w:spacing w:line="280" w:lineRule="exact"/>
              <w:jc w:val="left"/>
              <w:rPr>
                <w:b/>
                <w:bCs/>
              </w:rPr>
            </w:pPr>
            <w:r>
              <w:rPr>
                <w:rFonts w:hint="eastAsia"/>
                <w:b/>
                <w:bCs/>
                <w:lang w:val="en-US" w:eastAsia="zh-CN"/>
              </w:rPr>
              <w:t>工器具</w:t>
            </w:r>
            <w:r>
              <w:rPr>
                <w:rFonts w:hint="eastAsia"/>
                <w:b/>
                <w:bCs/>
              </w:rPr>
              <w:t>清洗消毒：</w:t>
            </w:r>
          </w:p>
          <w:p>
            <w:pPr>
              <w:rPr>
                <w:rFonts w:hint="eastAsia"/>
              </w:rPr>
            </w:pPr>
            <w:r>
              <w:rPr>
                <w:rFonts w:hint="eastAsia"/>
              </w:rPr>
              <w:t xml:space="preserve">餐具——回收——清洗——消毒——备用 </w:t>
            </w:r>
          </w:p>
          <w:p>
            <w:pPr>
              <w:pStyle w:val="6"/>
              <w:rPr>
                <w:rFonts w:hint="eastAsia"/>
                <w:highlight w:val="none"/>
              </w:rPr>
            </w:pPr>
          </w:p>
          <w:p>
            <w:pPr>
              <w:rPr>
                <w:rFonts w:hint="eastAsia"/>
              </w:rPr>
            </w:pPr>
            <w:r>
              <w:rPr>
                <w:rFonts w:hint="eastAsia" w:ascii="Times New Roman" w:hAnsi="Times New Roman" w:eastAsia="宋体" w:cs="Times New Roman"/>
                <w:b/>
                <w:bCs/>
                <w:kern w:val="2"/>
                <w:sz w:val="21"/>
                <w:szCs w:val="20"/>
                <w:lang w:val="en-US" w:eastAsia="zh-CN" w:bidi="ar-SA"/>
              </w:rPr>
              <w:t>餐盒消毒</w:t>
            </w:r>
            <w:r>
              <w:rPr>
                <w:rFonts w:hint="eastAsia" w:ascii="Times New Roman" w:hAnsi="Times New Roman" w:eastAsia="宋体" w:cs="Times New Roman"/>
                <w:kern w:val="2"/>
                <w:sz w:val="21"/>
                <w:szCs w:val="20"/>
                <w:lang w:val="en-US" w:eastAsia="zh-CN" w:bidi="ar-SA"/>
              </w:rPr>
              <w:t>：</w:t>
            </w:r>
            <w:r>
              <w:rPr>
                <w:rFonts w:hint="eastAsia" w:cs="Times New Roman"/>
                <w:kern w:val="2"/>
                <w:sz w:val="21"/>
                <w:szCs w:val="20"/>
                <w:lang w:val="en-US" w:eastAsia="zh-CN" w:bidi="ar-SA"/>
              </w:rPr>
              <w:t>一次性可降解餐盒，每批使用前</w:t>
            </w:r>
            <w:r>
              <w:rPr>
                <w:rFonts w:hint="eastAsia" w:ascii="Times New Roman" w:hAnsi="Times New Roman" w:eastAsia="宋体" w:cs="Times New Roman"/>
                <w:kern w:val="2"/>
                <w:sz w:val="21"/>
                <w:szCs w:val="20"/>
                <w:lang w:val="en-US" w:eastAsia="zh-CN" w:bidi="ar-SA"/>
              </w:rPr>
              <w:t>紫外线照射</w:t>
            </w:r>
            <w:r>
              <w:rPr>
                <w:rFonts w:hint="eastAsia" w:cs="Times New Roman"/>
                <w:kern w:val="2"/>
                <w:sz w:val="21"/>
                <w:szCs w:val="20"/>
                <w:lang w:val="en-US" w:eastAsia="zh-CN" w:bidi="ar-SA"/>
              </w:rPr>
              <w:t>1h</w:t>
            </w:r>
          </w:p>
          <w:p>
            <w:pPr>
              <w:pStyle w:val="2"/>
              <w:ind w:left="0" w:firstLine="420" w:firstLineChars="200"/>
              <w:rPr>
                <w:rFonts w:hint="eastAsia"/>
              </w:rPr>
            </w:pPr>
            <w:r>
              <w:rPr>
                <w:rFonts w:hint="eastAsia"/>
              </w:rPr>
              <w:t>因行业特殊性，对热食类食品制售，一般按照传统工艺，逐一烧制，以现场动态管理为主，表单化等信息较为简单。</w:t>
            </w:r>
          </w:p>
          <w:p>
            <w:pPr>
              <w:rPr>
                <w:highlight w:val="none"/>
              </w:rPr>
            </w:pPr>
            <w:r>
              <w:rPr>
                <w:rFonts w:hint="eastAsia"/>
                <w:highlight w:val="none"/>
              </w:rPr>
              <w:t>抽查《生产操作记录》或《跟工单》</w:t>
            </w:r>
            <w:r>
              <w:rPr>
                <w:rFonts w:hint="eastAsia"/>
                <w:highlight w:val="none"/>
                <w:lang w:eastAsia="zh-CN"/>
              </w:rPr>
              <w:t>、《</w:t>
            </w:r>
            <w:r>
              <w:rPr>
                <w:rFonts w:hint="eastAsia"/>
                <w:highlight w:val="none"/>
                <w:lang w:val="en-US" w:eastAsia="zh-CN"/>
              </w:rPr>
              <w:t>蔬菜检查记录</w:t>
            </w:r>
            <w:r>
              <w:rPr>
                <w:rFonts w:hint="eastAsia"/>
                <w:highlight w:val="none"/>
                <w:lang w:eastAsia="zh-CN"/>
              </w:rPr>
              <w:t>》、《</w:t>
            </w:r>
            <w:r>
              <w:rPr>
                <w:rFonts w:hint="eastAsia"/>
                <w:highlight w:val="none"/>
                <w:lang w:val="en-US" w:eastAsia="zh-CN"/>
              </w:rPr>
              <w:t>食品留样记录</w:t>
            </w:r>
            <w:r>
              <w:rPr>
                <w:rFonts w:hint="eastAsia"/>
                <w:highlight w:val="none"/>
                <w:lang w:eastAsia="zh-CN"/>
              </w:rPr>
              <w:t>》、《</w:t>
            </w:r>
            <w:r>
              <w:rPr>
                <w:rFonts w:hint="eastAsia"/>
                <w:highlight w:val="none"/>
                <w:lang w:val="en-US" w:eastAsia="zh-CN"/>
              </w:rPr>
              <w:t>分餐包装生产记录</w:t>
            </w:r>
            <w:r>
              <w:rPr>
                <w:rFonts w:hint="eastAsia"/>
                <w:highlight w:val="none"/>
                <w:lang w:eastAsia="zh-CN"/>
              </w:rPr>
              <w:t>》、《</w:t>
            </w:r>
            <w:r>
              <w:rPr>
                <w:rFonts w:hint="eastAsia"/>
                <w:highlight w:val="none"/>
                <w:lang w:val="en-US" w:eastAsia="zh-CN"/>
              </w:rPr>
              <w:t>班组日加工计划</w:t>
            </w:r>
            <w:r>
              <w:rPr>
                <w:rFonts w:hint="eastAsia"/>
                <w:highlight w:val="none"/>
                <w:lang w:eastAsia="zh-CN"/>
              </w:rPr>
              <w:t>》</w:t>
            </w:r>
            <w:r>
              <w:rPr>
                <w:rFonts w:hint="eastAsia"/>
                <w:highlight w:val="none"/>
              </w:rPr>
              <w:t>等证据</w:t>
            </w:r>
          </w:p>
          <w:p>
            <w:pPr>
              <w:pStyle w:val="6"/>
              <w:rPr>
                <w:rFonts w:hint="eastAsia"/>
                <w:highlight w:val="yellow"/>
              </w:rPr>
            </w:pPr>
          </w:p>
          <w:p>
            <w:pPr>
              <w:rPr>
                <w:rFonts w:hint="default" w:eastAsia="宋体"/>
                <w:highlight w:val="none"/>
                <w:lang w:val="en-US" w:eastAsia="zh-CN"/>
              </w:rPr>
            </w:pPr>
            <w:r>
              <w:rPr>
                <w:rFonts w:hint="eastAsia"/>
                <w:highlight w:val="none"/>
              </w:rPr>
              <w:t>工序1</w:t>
            </w:r>
            <w:r>
              <w:rPr>
                <w:rFonts w:hint="eastAsia"/>
                <w:highlight w:val="none"/>
                <w:lang w:eastAsia="zh-CN"/>
              </w:rPr>
              <w:t>——</w:t>
            </w:r>
            <w:r>
              <w:rPr>
                <w:rFonts w:hint="eastAsia"/>
                <w:highlight w:val="none"/>
                <w:lang w:val="en-US" w:eastAsia="zh-CN"/>
              </w:rPr>
              <w:t>热菜类/米饭</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30"/>
              <w:gridCol w:w="840"/>
              <w:gridCol w:w="2240"/>
              <w:gridCol w:w="194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jc w:val="center"/>
                    <w:rPr>
                      <w:highlight w:val="none"/>
                    </w:rPr>
                  </w:pPr>
                  <w:r>
                    <w:rPr>
                      <w:rFonts w:hint="eastAsia"/>
                      <w:highlight w:val="none"/>
                    </w:rPr>
                    <w:t>日期</w:t>
                  </w:r>
                </w:p>
              </w:tc>
              <w:tc>
                <w:tcPr>
                  <w:tcW w:w="1030" w:type="dxa"/>
                  <w:vAlign w:val="center"/>
                </w:tcPr>
                <w:p>
                  <w:pPr>
                    <w:jc w:val="center"/>
                    <w:rPr>
                      <w:highlight w:val="none"/>
                    </w:rPr>
                  </w:pPr>
                  <w:r>
                    <w:rPr>
                      <w:rFonts w:hint="eastAsia"/>
                      <w:highlight w:val="none"/>
                    </w:rPr>
                    <w:t>产品名称/批次</w:t>
                  </w:r>
                </w:p>
              </w:tc>
              <w:tc>
                <w:tcPr>
                  <w:tcW w:w="840" w:type="dxa"/>
                  <w:vAlign w:val="center"/>
                </w:tcPr>
                <w:p>
                  <w:pPr>
                    <w:jc w:val="center"/>
                    <w:rPr>
                      <w:highlight w:val="none"/>
                    </w:rPr>
                  </w:pPr>
                  <w:r>
                    <w:rPr>
                      <w:rFonts w:hint="eastAsia"/>
                      <w:highlight w:val="none"/>
                    </w:rPr>
                    <w:t>工序名称</w:t>
                  </w:r>
                </w:p>
              </w:tc>
              <w:tc>
                <w:tcPr>
                  <w:tcW w:w="2240" w:type="dxa"/>
                  <w:vAlign w:val="center"/>
                </w:tcPr>
                <w:p>
                  <w:pPr>
                    <w:jc w:val="center"/>
                    <w:rPr>
                      <w:highlight w:val="none"/>
                    </w:rPr>
                  </w:pPr>
                  <w:r>
                    <w:rPr>
                      <w:rFonts w:hint="eastAsia"/>
                      <w:b/>
                      <w:bCs/>
                      <w:highlight w:val="none"/>
                    </w:rPr>
                    <w:t>关键特性</w:t>
                  </w:r>
                  <w:r>
                    <w:rPr>
                      <w:rFonts w:hint="eastAsia"/>
                      <w:highlight w:val="none"/>
                    </w:rPr>
                    <w:t>要求</w:t>
                  </w:r>
                </w:p>
              </w:tc>
              <w:tc>
                <w:tcPr>
                  <w:tcW w:w="1944" w:type="dxa"/>
                  <w:vAlign w:val="center"/>
                </w:tcPr>
                <w:p>
                  <w:pPr>
                    <w:jc w:val="center"/>
                    <w:rPr>
                      <w:highlight w:val="none"/>
                    </w:rPr>
                  </w:pPr>
                  <w:r>
                    <w:rPr>
                      <w:rFonts w:hint="eastAsia"/>
                      <w:highlight w:val="none"/>
                    </w:rPr>
                    <w:t>实测结果</w:t>
                  </w:r>
                </w:p>
              </w:tc>
              <w:tc>
                <w:tcPr>
                  <w:tcW w:w="1932" w:type="dxa"/>
                  <w:vAlign w:val="center"/>
                </w:tcPr>
                <w:p>
                  <w:pPr>
                    <w:jc w:val="cente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restart"/>
                  <w:vAlign w:val="center"/>
                </w:tcPr>
                <w:p>
                  <w:pPr>
                    <w:jc w:val="center"/>
                    <w:rPr>
                      <w:rFonts w:hint="default" w:eastAsia="宋体"/>
                      <w:highlight w:val="yellow"/>
                      <w:lang w:val="en-US" w:eastAsia="zh-CN"/>
                    </w:rPr>
                  </w:pPr>
                  <w:r>
                    <w:rPr>
                      <w:rFonts w:hint="eastAsia"/>
                      <w:highlight w:val="none"/>
                      <w:lang w:val="en-US" w:eastAsia="zh-CN"/>
                    </w:rPr>
                    <w:t>2022-02-08</w:t>
                  </w:r>
                </w:p>
              </w:tc>
              <w:tc>
                <w:tcPr>
                  <w:tcW w:w="1030" w:type="dxa"/>
                  <w:vMerge w:val="restart"/>
                  <w:vAlign w:val="center"/>
                </w:tcPr>
                <w:p>
                  <w:pPr>
                    <w:pStyle w:val="2"/>
                    <w:ind w:left="0" w:leftChars="0" w:firstLine="0" w:firstLineChars="0"/>
                    <w:rPr>
                      <w:rFonts w:hint="default"/>
                      <w:lang w:val="en-US"/>
                    </w:rPr>
                  </w:pPr>
                  <w:r>
                    <w:rPr>
                      <w:rFonts w:hint="eastAsia"/>
                      <w:lang w:val="en-US" w:eastAsia="zh-CN"/>
                    </w:rPr>
                    <w:t>家常豆腐、辣炒土豆丝、风味排骨</w:t>
                  </w:r>
                </w:p>
              </w:tc>
              <w:tc>
                <w:tcPr>
                  <w:tcW w:w="840" w:type="dxa"/>
                  <w:vAlign w:val="center"/>
                </w:tcPr>
                <w:p>
                  <w:pPr>
                    <w:jc w:val="center"/>
                    <w:rPr>
                      <w:rFonts w:hint="default" w:eastAsia="宋体"/>
                      <w:highlight w:val="none"/>
                      <w:lang w:val="en-US" w:eastAsia="zh-CN"/>
                    </w:rPr>
                  </w:pPr>
                  <w:r>
                    <w:rPr>
                      <w:rFonts w:hint="eastAsia"/>
                      <w:highlight w:val="none"/>
                      <w:lang w:val="en-US" w:eastAsia="zh-CN"/>
                    </w:rPr>
                    <w:t>粗加工</w:t>
                  </w:r>
                </w:p>
              </w:tc>
              <w:tc>
                <w:tcPr>
                  <w:tcW w:w="2240" w:type="dxa"/>
                  <w:vAlign w:val="center"/>
                </w:tcPr>
                <w:p>
                  <w:pPr>
                    <w:jc w:val="center"/>
                    <w:rPr>
                      <w:rFonts w:hint="default" w:eastAsia="宋体"/>
                      <w:highlight w:val="none"/>
                      <w:lang w:val="en-US" w:eastAsia="zh-CN"/>
                    </w:rPr>
                  </w:pPr>
                  <w:r>
                    <w:rPr>
                      <w:rFonts w:hint="eastAsia"/>
                      <w:highlight w:val="none"/>
                      <w:lang w:val="en-US" w:eastAsia="zh-CN"/>
                    </w:rPr>
                    <w:t>100%目测，无腐败、变质、品质新鲜</w:t>
                  </w:r>
                </w:p>
              </w:tc>
              <w:tc>
                <w:tcPr>
                  <w:tcW w:w="1944" w:type="dxa"/>
                  <w:vAlign w:val="center"/>
                </w:tcPr>
                <w:p>
                  <w:pPr>
                    <w:jc w:val="center"/>
                    <w:rPr>
                      <w:highlight w:val="none"/>
                    </w:rPr>
                  </w:pPr>
                  <w:r>
                    <w:rPr>
                      <w:rFonts w:hint="eastAsia"/>
                      <w:highlight w:val="none"/>
                      <w:lang w:val="en-US" w:eastAsia="zh-CN"/>
                    </w:rPr>
                    <w:t>100%目测，无异常</w:t>
                  </w:r>
                </w:p>
              </w:tc>
              <w:tc>
                <w:tcPr>
                  <w:tcW w:w="1932"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rPr>
                      <w:highlight w:val="none"/>
                    </w:rPr>
                  </w:pPr>
                  <w:r>
                    <w:rPr>
                      <w:rFonts w:hint="eastAsia"/>
                      <w:highlight w:val="none"/>
                      <w:lang w:val="en-US" w:eastAsia="zh-CN"/>
                    </w:rPr>
                    <w:t>切配</w:t>
                  </w:r>
                </w:p>
              </w:tc>
              <w:tc>
                <w:tcPr>
                  <w:tcW w:w="2240" w:type="dxa"/>
                  <w:vAlign w:val="center"/>
                </w:tcPr>
                <w:p>
                  <w:pPr>
                    <w:jc w:val="center"/>
                    <w:rPr>
                      <w:rFonts w:hint="default" w:eastAsia="宋体"/>
                      <w:highlight w:val="none"/>
                      <w:lang w:val="en-US" w:eastAsia="zh-CN"/>
                    </w:rPr>
                  </w:pPr>
                  <w:r>
                    <w:rPr>
                      <w:rFonts w:hint="eastAsia"/>
                      <w:highlight w:val="none"/>
                      <w:lang w:val="en-US" w:eastAsia="zh-CN"/>
                    </w:rPr>
                    <w:t>按照工艺流程执行</w:t>
                  </w:r>
                </w:p>
              </w:tc>
              <w:tc>
                <w:tcPr>
                  <w:tcW w:w="1944" w:type="dxa"/>
                  <w:vAlign w:val="center"/>
                </w:tcPr>
                <w:p>
                  <w:pPr>
                    <w:jc w:val="center"/>
                    <w:rPr>
                      <w:rFonts w:hint="default" w:eastAsia="宋体"/>
                      <w:highlight w:val="none"/>
                      <w:lang w:val="en-US" w:eastAsia="zh-CN"/>
                    </w:rPr>
                  </w:pPr>
                  <w:r>
                    <w:rPr>
                      <w:rFonts w:hint="eastAsia"/>
                      <w:highlight w:val="none"/>
                      <w:lang w:val="en-US" w:eastAsia="zh-CN"/>
                    </w:rPr>
                    <w:t>按照切配制作标准要求执行，厨师长感官检查符合要求</w:t>
                  </w:r>
                </w:p>
              </w:tc>
              <w:tc>
                <w:tcPr>
                  <w:tcW w:w="1932"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rPr>
                      <w:rFonts w:hint="eastAsia" w:eastAsia="宋体"/>
                      <w:highlight w:val="none"/>
                      <w:lang w:val="en-US" w:eastAsia="zh-CN"/>
                    </w:rPr>
                  </w:pPr>
                  <w:r>
                    <w:rPr>
                      <w:rFonts w:hint="eastAsia"/>
                      <w:highlight w:val="none"/>
                      <w:lang w:val="en-US" w:eastAsia="zh-CN"/>
                    </w:rPr>
                    <w:t>烹饪</w:t>
                  </w:r>
                </w:p>
              </w:tc>
              <w:tc>
                <w:tcPr>
                  <w:tcW w:w="2240" w:type="dxa"/>
                  <w:vAlign w:val="center"/>
                </w:tcPr>
                <w:p>
                  <w:pPr>
                    <w:jc w:val="both"/>
                    <w:rPr>
                      <w:rFonts w:hint="default" w:eastAsia="宋体"/>
                      <w:highlight w:val="none"/>
                      <w:lang w:val="en-US" w:eastAsia="zh-CN"/>
                    </w:rPr>
                  </w:pPr>
                  <w:r>
                    <w:rPr>
                      <w:rFonts w:hint="eastAsia" w:eastAsia="宋体"/>
                      <w:highlight w:val="none"/>
                      <w:lang w:val="en-US" w:eastAsia="zh-CN"/>
                    </w:rPr>
                    <w:t>餐食中心温度≥70℃</w:t>
                  </w:r>
                </w:p>
              </w:tc>
              <w:tc>
                <w:tcPr>
                  <w:tcW w:w="1944" w:type="dxa"/>
                  <w:vAlign w:val="center"/>
                </w:tcPr>
                <w:p>
                  <w:pPr>
                    <w:jc w:val="center"/>
                    <w:rPr>
                      <w:rFonts w:hint="default"/>
                      <w:highlight w:val="none"/>
                      <w:lang w:val="en-US"/>
                    </w:rPr>
                  </w:pPr>
                  <w:r>
                    <w:rPr>
                      <w:rFonts w:hint="eastAsia"/>
                      <w:highlight w:val="none"/>
                      <w:lang w:val="en-US" w:eastAsia="zh-CN"/>
                    </w:rPr>
                    <w:t>温度＞70℃</w:t>
                  </w:r>
                </w:p>
              </w:tc>
              <w:tc>
                <w:tcPr>
                  <w:tcW w:w="1932" w:type="dxa"/>
                  <w:vAlign w:val="center"/>
                </w:tcPr>
                <w:p>
                  <w:pPr>
                    <w:jc w:val="cente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rPr>
                      <w:rFonts w:hint="default"/>
                      <w:highlight w:val="none"/>
                      <w:lang w:val="en-US" w:eastAsia="zh-CN"/>
                    </w:rPr>
                  </w:pPr>
                  <w:r>
                    <w:rPr>
                      <w:rFonts w:hint="eastAsia"/>
                      <w:highlight w:val="none"/>
                      <w:lang w:val="en-US" w:eastAsia="zh-CN"/>
                    </w:rPr>
                    <w:t>成品</w:t>
                  </w:r>
                </w:p>
              </w:tc>
              <w:tc>
                <w:tcPr>
                  <w:tcW w:w="224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熟透、色泽正常</w:t>
                  </w:r>
                </w:p>
              </w:tc>
              <w:tc>
                <w:tcPr>
                  <w:tcW w:w="1944"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熟透、色泽正常</w:t>
                  </w:r>
                </w:p>
              </w:tc>
              <w:tc>
                <w:tcPr>
                  <w:tcW w:w="1932" w:type="dxa"/>
                  <w:vAlign w:val="center"/>
                </w:tcPr>
                <w:p>
                  <w:pPr>
                    <w:jc w:val="center"/>
                    <w:rPr>
                      <w:rFonts w:hint="eastAsia"/>
                      <w:color w:val="000000"/>
                      <w:szCs w:val="21"/>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restart"/>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2022-02-08</w:t>
                  </w:r>
                </w:p>
              </w:tc>
              <w:tc>
                <w:tcPr>
                  <w:tcW w:w="1030" w:type="dxa"/>
                  <w:vMerge w:val="restart"/>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米饭</w:t>
                  </w:r>
                </w:p>
              </w:tc>
              <w:tc>
                <w:tcPr>
                  <w:tcW w:w="8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淘洗</w:t>
                  </w:r>
                </w:p>
              </w:tc>
              <w:tc>
                <w:tcPr>
                  <w:tcW w:w="22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100%目测，无异物</w:t>
                  </w:r>
                </w:p>
              </w:tc>
              <w:tc>
                <w:tcPr>
                  <w:tcW w:w="194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100%目测，无异物</w:t>
                  </w:r>
                </w:p>
              </w:tc>
              <w:tc>
                <w:tcPr>
                  <w:tcW w:w="1932"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tcPr>
                <w:p>
                  <w:pPr>
                    <w:jc w:val="center"/>
                    <w:rPr>
                      <w:highlight w:val="none"/>
                    </w:rPr>
                  </w:pPr>
                </w:p>
              </w:tc>
              <w:tc>
                <w:tcPr>
                  <w:tcW w:w="1030" w:type="dxa"/>
                  <w:vMerge w:val="continue"/>
                </w:tcPr>
                <w:p>
                  <w:pPr>
                    <w:jc w:val="center"/>
                    <w:rPr>
                      <w:highlight w:val="none"/>
                    </w:rPr>
                  </w:pPr>
                </w:p>
              </w:tc>
              <w:tc>
                <w:tcPr>
                  <w:tcW w:w="8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加水</w:t>
                  </w:r>
                </w:p>
              </w:tc>
              <w:tc>
                <w:tcPr>
                  <w:tcW w:w="22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米水比例：6.5:7.3</w:t>
                  </w:r>
                </w:p>
              </w:tc>
              <w:tc>
                <w:tcPr>
                  <w:tcW w:w="194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符合要求</w:t>
                  </w:r>
                </w:p>
              </w:tc>
              <w:tc>
                <w:tcPr>
                  <w:tcW w:w="1932"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tcPr>
                <w:p>
                  <w:pPr>
                    <w:jc w:val="center"/>
                    <w:rPr>
                      <w:highlight w:val="none"/>
                    </w:rPr>
                  </w:pPr>
                </w:p>
              </w:tc>
              <w:tc>
                <w:tcPr>
                  <w:tcW w:w="1030" w:type="dxa"/>
                  <w:vMerge w:val="continue"/>
                </w:tcPr>
                <w:p>
                  <w:pPr>
                    <w:jc w:val="center"/>
                    <w:rPr>
                      <w:highlight w:val="none"/>
                    </w:rPr>
                  </w:pPr>
                </w:p>
              </w:tc>
              <w:tc>
                <w:tcPr>
                  <w:tcW w:w="8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蒸煮</w:t>
                  </w:r>
                </w:p>
              </w:tc>
              <w:tc>
                <w:tcPr>
                  <w:tcW w:w="22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100℃,45min</w:t>
                  </w:r>
                </w:p>
              </w:tc>
              <w:tc>
                <w:tcPr>
                  <w:tcW w:w="194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100℃,45min</w:t>
                  </w:r>
                </w:p>
              </w:tc>
              <w:tc>
                <w:tcPr>
                  <w:tcW w:w="1932"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tcPr>
                <w:p>
                  <w:pPr>
                    <w:jc w:val="center"/>
                    <w:rPr>
                      <w:highlight w:val="none"/>
                    </w:rPr>
                  </w:pPr>
                </w:p>
              </w:tc>
              <w:tc>
                <w:tcPr>
                  <w:tcW w:w="1030" w:type="dxa"/>
                  <w:vMerge w:val="continue"/>
                </w:tcPr>
                <w:p>
                  <w:pPr>
                    <w:jc w:val="center"/>
                    <w:rPr>
                      <w:highlight w:val="none"/>
                    </w:rPr>
                  </w:pPr>
                </w:p>
              </w:tc>
              <w:tc>
                <w:tcPr>
                  <w:tcW w:w="8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成品</w:t>
                  </w:r>
                </w:p>
              </w:tc>
              <w:tc>
                <w:tcPr>
                  <w:tcW w:w="2240"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100%目测，颜色正常、米饭香味、无异物、熟制</w:t>
                  </w:r>
                </w:p>
              </w:tc>
              <w:tc>
                <w:tcPr>
                  <w:tcW w:w="1944"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100%目测，颜色正常、米饭香味、无异物、熟制</w:t>
                  </w:r>
                </w:p>
              </w:tc>
              <w:tc>
                <w:tcPr>
                  <w:tcW w:w="1932" w:type="dxa"/>
                  <w:vAlign w:val="center"/>
                </w:tcPr>
                <w:p>
                  <w:pPr>
                    <w:jc w:val="center"/>
                    <w:rPr>
                      <w:rFonts w:hint="eastAsia" w:ascii="Times New Roman" w:hAnsi="Times New Roman" w:eastAsia="宋体" w:cs="Times New Roman"/>
                      <w:color w:val="000000"/>
                      <w:kern w:val="2"/>
                      <w:sz w:val="18"/>
                      <w:szCs w:val="18"/>
                      <w:highlight w:val="none"/>
                      <w:lang w:val="en-US" w:eastAsia="zh-CN" w:bidi="ar-SA"/>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restart"/>
                </w:tcPr>
                <w:p>
                  <w:pPr>
                    <w:jc w:val="center"/>
                    <w:rPr>
                      <w:highlight w:val="none"/>
                    </w:rPr>
                  </w:pPr>
                  <w:r>
                    <w:rPr>
                      <w:rFonts w:hint="eastAsia"/>
                      <w:sz w:val="18"/>
                      <w:szCs w:val="18"/>
                      <w:highlight w:val="none"/>
                      <w:lang w:val="en-US" w:eastAsia="zh-CN"/>
                    </w:rPr>
                    <w:t>2022-02-08</w:t>
                  </w:r>
                </w:p>
              </w:tc>
              <w:tc>
                <w:tcPr>
                  <w:tcW w:w="1870" w:type="dxa"/>
                  <w:gridSpan w:val="2"/>
                  <w:vMerge w:val="restart"/>
                </w:tcPr>
                <w:p>
                  <w:pPr>
                    <w:jc w:val="center"/>
                    <w:rPr>
                      <w:rFonts w:hint="eastAsia"/>
                      <w:sz w:val="18"/>
                      <w:szCs w:val="18"/>
                      <w:highlight w:val="none"/>
                      <w:lang w:val="en-US" w:eastAsia="zh-CN"/>
                    </w:rPr>
                  </w:pPr>
                  <w:r>
                    <w:rPr>
                      <w:rFonts w:hint="eastAsia"/>
                      <w:highlight w:val="none"/>
                      <w:lang w:val="en-US" w:eastAsia="zh-CN"/>
                    </w:rPr>
                    <w:t>分餐装盒（米饭+热菜）</w:t>
                  </w:r>
                </w:p>
              </w:tc>
              <w:tc>
                <w:tcPr>
                  <w:tcW w:w="2240" w:type="dxa"/>
                  <w:vAlign w:val="center"/>
                </w:tcPr>
                <w:p>
                  <w:pPr>
                    <w:jc w:val="center"/>
                    <w:rPr>
                      <w:rFonts w:hint="default"/>
                      <w:lang w:val="en-US" w:eastAsia="zh-CN"/>
                    </w:rPr>
                  </w:pPr>
                  <w:r>
                    <w:rPr>
                      <w:rFonts w:hint="eastAsia"/>
                      <w:lang w:val="en-US" w:eastAsia="zh-CN"/>
                    </w:rPr>
                    <w:t>使用前臭氧消毒1h</w:t>
                  </w:r>
                </w:p>
              </w:tc>
              <w:tc>
                <w:tcPr>
                  <w:tcW w:w="1944" w:type="dxa"/>
                  <w:vAlign w:val="center"/>
                </w:tcPr>
                <w:p>
                  <w:pPr>
                    <w:jc w:val="center"/>
                    <w:rPr>
                      <w:rFonts w:hint="eastAsia"/>
                      <w:lang w:val="en-US" w:eastAsia="zh-CN"/>
                    </w:rPr>
                  </w:pPr>
                  <w:r>
                    <w:rPr>
                      <w:rFonts w:hint="eastAsia"/>
                      <w:lang w:val="en-US" w:eastAsia="zh-CN"/>
                    </w:rPr>
                    <w:t>已进行，无异常</w:t>
                  </w:r>
                </w:p>
              </w:tc>
              <w:tc>
                <w:tcPr>
                  <w:tcW w:w="1932" w:type="dxa"/>
                  <w:vAlign w:val="center"/>
                </w:tcPr>
                <w:p>
                  <w:pPr>
                    <w:jc w:val="center"/>
                    <w:rPr>
                      <w:rFonts w:hint="eastAsia"/>
                      <w:color w:val="000000"/>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t>□</w:t>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tcPr>
                <w:p>
                  <w:pPr>
                    <w:jc w:val="center"/>
                    <w:rPr>
                      <w:highlight w:val="none"/>
                    </w:rPr>
                  </w:pPr>
                </w:p>
              </w:tc>
              <w:tc>
                <w:tcPr>
                  <w:tcW w:w="1870" w:type="dxa"/>
                  <w:gridSpan w:val="2"/>
                  <w:vMerge w:val="continue"/>
                </w:tcPr>
                <w:p>
                  <w:pPr>
                    <w:jc w:val="center"/>
                    <w:rPr>
                      <w:rFonts w:hint="eastAsia"/>
                      <w:highlight w:val="none"/>
                      <w:lang w:val="en-US" w:eastAsia="zh-CN"/>
                    </w:rPr>
                  </w:pPr>
                </w:p>
              </w:tc>
              <w:tc>
                <w:tcPr>
                  <w:tcW w:w="2240" w:type="dxa"/>
                  <w:vAlign w:val="center"/>
                </w:tcPr>
                <w:p>
                  <w:pPr>
                    <w:pStyle w:val="2"/>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金属探测：铁Φ2.5mm，不锈钢 Φ 3.0mm 通过能检出</w:t>
                  </w:r>
                </w:p>
              </w:tc>
              <w:tc>
                <w:tcPr>
                  <w:tcW w:w="1944" w:type="dxa"/>
                  <w:vAlign w:val="center"/>
                </w:tcPr>
                <w:p>
                  <w:pPr>
                    <w:pStyle w:val="2"/>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开始：16:00，结束：17:20；铁Φ2.5mm，不锈钢 Φ 3.0mm 通过能检出，ok；</w:t>
                  </w:r>
                </w:p>
              </w:tc>
              <w:tc>
                <w:tcPr>
                  <w:tcW w:w="1932" w:type="dxa"/>
                  <w:vAlign w:val="center"/>
                </w:tcPr>
                <w:p>
                  <w:pPr>
                    <w:jc w:val="center"/>
                    <w:rPr>
                      <w:rFonts w:hint="eastAsia"/>
                      <w:color w:val="000000"/>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sym w:font="Wingdings 2" w:char="00A3"/>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tcPr>
                <w:p>
                  <w:pPr>
                    <w:jc w:val="center"/>
                    <w:rPr>
                      <w:highlight w:val="none"/>
                    </w:rPr>
                  </w:pPr>
                </w:p>
              </w:tc>
              <w:tc>
                <w:tcPr>
                  <w:tcW w:w="1870" w:type="dxa"/>
                  <w:gridSpan w:val="2"/>
                  <w:vMerge w:val="continue"/>
                </w:tcPr>
                <w:p>
                  <w:pPr>
                    <w:jc w:val="center"/>
                    <w:rPr>
                      <w:rFonts w:hint="eastAsia"/>
                      <w:highlight w:val="none"/>
                      <w:lang w:val="en-US" w:eastAsia="zh-CN"/>
                    </w:rPr>
                  </w:pPr>
                </w:p>
              </w:tc>
              <w:tc>
                <w:tcPr>
                  <w:tcW w:w="2240" w:type="dxa"/>
                  <w:vAlign w:val="center"/>
                </w:tcPr>
                <w:p>
                  <w:pPr>
                    <w:pStyle w:val="2"/>
                    <w:ind w:left="0" w:leftChars="0"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净含量：400g，已现场沟通建议改成净重：400g</w:t>
                  </w:r>
                </w:p>
              </w:tc>
              <w:tc>
                <w:tcPr>
                  <w:tcW w:w="1944" w:type="dxa"/>
                  <w:vAlign w:val="center"/>
                </w:tcPr>
                <w:p>
                  <w:pPr>
                    <w:pStyle w:val="2"/>
                    <w:ind w:left="0" w:leftChars="0"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净含量≥400g，抽检人：王亚波</w:t>
                  </w:r>
                </w:p>
              </w:tc>
              <w:tc>
                <w:tcPr>
                  <w:tcW w:w="1932" w:type="dxa"/>
                  <w:vAlign w:val="center"/>
                </w:tcPr>
                <w:p>
                  <w:pPr>
                    <w:jc w:val="center"/>
                    <w:rPr>
                      <w:rFonts w:hint="eastAsia"/>
                      <w:color w:val="000000"/>
                      <w:sz w:val="18"/>
                      <w:szCs w:val="18"/>
                      <w:highlight w:val="yellow"/>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sym w:font="Wingdings 2" w:char="00A3"/>
                  </w:r>
                  <w:r>
                    <w:rPr>
                      <w:rFonts w:hint="eastAsia"/>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highlight w:val="none"/>
                    </w:rPr>
                  </w:pPr>
                  <w:r>
                    <w:rPr>
                      <w:rFonts w:hint="eastAsia"/>
                      <w:sz w:val="18"/>
                      <w:szCs w:val="18"/>
                      <w:highlight w:val="none"/>
                      <w:lang w:val="en-US" w:eastAsia="zh-CN"/>
                    </w:rPr>
                    <w:t>2022-02-08</w:t>
                  </w:r>
                </w:p>
              </w:tc>
              <w:tc>
                <w:tcPr>
                  <w:tcW w:w="1870" w:type="dxa"/>
                  <w:gridSpan w:val="2"/>
                </w:tcPr>
                <w:p>
                  <w:pPr>
                    <w:jc w:val="center"/>
                    <w:rPr>
                      <w:rFonts w:hint="default"/>
                      <w:highlight w:val="none"/>
                      <w:lang w:val="en-US" w:eastAsia="zh-CN"/>
                    </w:rPr>
                  </w:pPr>
                  <w:r>
                    <w:rPr>
                      <w:rFonts w:hint="eastAsia"/>
                      <w:highlight w:val="none"/>
                      <w:lang w:val="en-US" w:eastAsia="zh-CN"/>
                    </w:rPr>
                    <w:t>装车/配送</w:t>
                  </w:r>
                </w:p>
              </w:tc>
              <w:tc>
                <w:tcPr>
                  <w:tcW w:w="2240" w:type="dxa"/>
                  <w:vAlign w:val="center"/>
                </w:tcPr>
                <w:p>
                  <w:pPr>
                    <w:keepNext w:val="0"/>
                    <w:keepLines w:val="0"/>
                    <w:widowControl/>
                    <w:suppressLineNumbers w:val="0"/>
                    <w:jc w:val="left"/>
                    <w:rPr>
                      <w:rFonts w:hint="default"/>
                      <w:lang w:val="en-US" w:eastAsia="zh-CN"/>
                    </w:rPr>
                  </w:pPr>
                  <w:r>
                    <w:rPr>
                      <w:rFonts w:hint="eastAsia" w:ascii="宋体" w:hAnsi="宋体" w:eastAsia="宋体" w:cs="宋体"/>
                      <w:color w:val="000000"/>
                      <w:kern w:val="0"/>
                      <w:sz w:val="20"/>
                      <w:szCs w:val="20"/>
                      <w:lang w:val="en-US" w:eastAsia="zh-CN" w:bidi="ar"/>
                    </w:rPr>
                    <w:t>配送时间≤2小时，到达交付时菜品中心温度≥60℃</w:t>
                  </w:r>
                </w:p>
              </w:tc>
              <w:tc>
                <w:tcPr>
                  <w:tcW w:w="1944" w:type="dxa"/>
                  <w:vAlign w:val="center"/>
                </w:tcPr>
                <w:p>
                  <w:pPr>
                    <w:pStyle w:val="2"/>
                    <w:ind w:left="0" w:leftChars="0" w:firstLine="0" w:firstLineChars="0"/>
                    <w:rPr>
                      <w:rFonts w:hint="default"/>
                      <w:color w:val="FF0000"/>
                      <w:lang w:val="en-US" w:eastAsia="zh-CN"/>
                    </w:rPr>
                  </w:pPr>
                  <w:r>
                    <w:rPr>
                      <w:rFonts w:hint="eastAsia"/>
                      <w:color w:val="FF0000"/>
                      <w:lang w:val="en-US" w:eastAsia="zh-CN"/>
                    </w:rPr>
                    <w:t>车牌号：京A22569F，配送其实时间11:00，无配送到达时间。</w:t>
                  </w:r>
                </w:p>
              </w:tc>
              <w:tc>
                <w:tcPr>
                  <w:tcW w:w="1932" w:type="dxa"/>
                  <w:vAlign w:val="center"/>
                </w:tcPr>
                <w:p>
                  <w:pPr>
                    <w:jc w:val="center"/>
                    <w:rPr>
                      <w:rFonts w:hint="eastAsia"/>
                      <w:color w:val="FF0000"/>
                      <w:sz w:val="18"/>
                      <w:szCs w:val="18"/>
                      <w:highlight w:val="none"/>
                    </w:rPr>
                  </w:pPr>
                  <w:r>
                    <w:rPr>
                      <w:rFonts w:hint="eastAsia"/>
                      <w:color w:val="FF0000"/>
                      <w:sz w:val="18"/>
                      <w:szCs w:val="18"/>
                      <w:highlight w:val="none"/>
                    </w:rPr>
                    <w:sym w:font="Wingdings 2" w:char="00A3"/>
                  </w:r>
                  <w:r>
                    <w:rPr>
                      <w:rFonts w:hint="eastAsia"/>
                      <w:color w:val="FF0000"/>
                      <w:sz w:val="18"/>
                      <w:szCs w:val="18"/>
                      <w:highlight w:val="none"/>
                    </w:rPr>
                    <w:t xml:space="preserve">合格 </w:t>
                  </w:r>
                  <w:r>
                    <w:rPr>
                      <w:rFonts w:hint="eastAsia"/>
                      <w:color w:val="FF0000"/>
                      <w:sz w:val="18"/>
                      <w:szCs w:val="18"/>
                      <w:highlight w:val="none"/>
                    </w:rPr>
                    <w:sym w:font="Wingdings 2" w:char="0052"/>
                  </w:r>
                  <w:r>
                    <w:rPr>
                      <w:rFonts w:hint="eastAsia"/>
                      <w:color w:val="FF0000"/>
                      <w:sz w:val="18"/>
                      <w:szCs w:val="18"/>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jc w:val="center"/>
                    <w:rPr>
                      <w:highlight w:val="none"/>
                    </w:rPr>
                  </w:pPr>
                  <w:r>
                    <w:rPr>
                      <w:rFonts w:hint="eastAsia"/>
                      <w:sz w:val="18"/>
                      <w:szCs w:val="18"/>
                      <w:highlight w:val="none"/>
                      <w:lang w:val="en-US" w:eastAsia="zh-CN"/>
                    </w:rPr>
                    <w:t>2022-02-08</w:t>
                  </w:r>
                </w:p>
              </w:tc>
              <w:tc>
                <w:tcPr>
                  <w:tcW w:w="1870" w:type="dxa"/>
                  <w:gridSpan w:val="2"/>
                </w:tcPr>
                <w:p>
                  <w:pPr>
                    <w:jc w:val="center"/>
                    <w:rPr>
                      <w:rFonts w:hint="default"/>
                      <w:highlight w:val="none"/>
                      <w:lang w:val="en-US" w:eastAsia="zh-CN"/>
                    </w:rPr>
                  </w:pPr>
                  <w:r>
                    <w:rPr>
                      <w:rFonts w:hint="eastAsia"/>
                      <w:highlight w:val="none"/>
                      <w:lang w:val="en-US" w:eastAsia="zh-CN"/>
                    </w:rPr>
                    <w:t>客户签收</w:t>
                  </w:r>
                </w:p>
              </w:tc>
              <w:tc>
                <w:tcPr>
                  <w:tcW w:w="2240" w:type="dxa"/>
                  <w:vAlign w:val="center"/>
                </w:tcPr>
                <w:p>
                  <w:pPr>
                    <w:pStyle w:val="2"/>
                    <w:ind w:left="0" w:leftChars="0" w:firstLine="0" w:firstLineChars="0"/>
                    <w:rPr>
                      <w:rFonts w:hint="default" w:ascii="宋体" w:hAnsi="宋体" w:eastAsia="宋体" w:cs="宋体"/>
                      <w:color w:val="auto"/>
                      <w:kern w:val="0"/>
                      <w:sz w:val="20"/>
                      <w:szCs w:val="20"/>
                      <w:lang w:val="en-US" w:eastAsia="zh-CN" w:bidi="ar"/>
                    </w:rPr>
                  </w:pPr>
                  <w:r>
                    <w:rPr>
                      <w:rFonts w:hint="eastAsia" w:cs="宋体"/>
                      <w:color w:val="auto"/>
                      <w:kern w:val="0"/>
                      <w:sz w:val="20"/>
                      <w:szCs w:val="20"/>
                      <w:lang w:val="en-US" w:eastAsia="zh-CN" w:bidi="ar"/>
                    </w:rPr>
                    <w:t>按照订单提供份数</w:t>
                  </w:r>
                </w:p>
              </w:tc>
              <w:tc>
                <w:tcPr>
                  <w:tcW w:w="1944" w:type="dxa"/>
                  <w:vAlign w:val="center"/>
                </w:tcPr>
                <w:p>
                  <w:pPr>
                    <w:pStyle w:val="2"/>
                    <w:ind w:left="0" w:leftChars="0" w:firstLine="0" w:firstLineChars="0"/>
                    <w:rPr>
                      <w:rFonts w:hint="default"/>
                      <w:color w:val="auto"/>
                      <w:lang w:val="en-US" w:eastAsia="zh-CN"/>
                    </w:rPr>
                  </w:pPr>
                  <w:r>
                    <w:rPr>
                      <w:rFonts w:hint="eastAsia"/>
                      <w:color w:val="auto"/>
                      <w:lang w:val="en-US" w:eastAsia="zh-CN"/>
                    </w:rPr>
                    <w:t>份数295份，客户签收测试中心温度60℃；签收人：韩龙，配送员：米维新</w:t>
                  </w:r>
                </w:p>
              </w:tc>
              <w:tc>
                <w:tcPr>
                  <w:tcW w:w="1932" w:type="dxa"/>
                  <w:vAlign w:val="center"/>
                </w:tcPr>
                <w:p>
                  <w:pPr>
                    <w:jc w:val="center"/>
                    <w:rPr>
                      <w:rFonts w:hint="eastAsia"/>
                      <w:color w:val="000000"/>
                      <w:sz w:val="18"/>
                      <w:szCs w:val="18"/>
                      <w:highlight w:val="none"/>
                    </w:rPr>
                  </w:pPr>
                  <w:r>
                    <w:rPr>
                      <w:rFonts w:hint="eastAsia"/>
                      <w:color w:val="000000"/>
                      <w:sz w:val="18"/>
                      <w:szCs w:val="18"/>
                      <w:highlight w:val="none"/>
                    </w:rPr>
                    <w:sym w:font="Wingdings 2" w:char="0052"/>
                  </w:r>
                  <w:r>
                    <w:rPr>
                      <w:rFonts w:hint="eastAsia"/>
                      <w:sz w:val="18"/>
                      <w:szCs w:val="18"/>
                      <w:highlight w:val="none"/>
                    </w:rPr>
                    <w:t xml:space="preserve">合格 </w:t>
                  </w:r>
                  <w:r>
                    <w:rPr>
                      <w:rFonts w:hint="eastAsia"/>
                      <w:color w:val="000000"/>
                      <w:sz w:val="18"/>
                      <w:szCs w:val="18"/>
                      <w:highlight w:val="none"/>
                    </w:rPr>
                    <w:sym w:font="Wingdings 2" w:char="00A3"/>
                  </w:r>
                  <w:r>
                    <w:rPr>
                      <w:rFonts w:hint="eastAsia"/>
                      <w:sz w:val="18"/>
                      <w:szCs w:val="18"/>
                      <w:highlight w:val="none"/>
                    </w:rPr>
                    <w:t>不合格</w:t>
                  </w:r>
                </w:p>
              </w:tc>
            </w:tr>
          </w:tbl>
          <w:p>
            <w:pPr>
              <w:pStyle w:val="2"/>
              <w:ind w:left="0" w:leftChars="0" w:firstLine="0" w:firstLineChars="0"/>
              <w:rPr>
                <w:rFonts w:hint="default" w:eastAsia="宋体"/>
                <w:highlight w:val="none"/>
                <w:lang w:val="en-US" w:eastAsia="zh-CN"/>
              </w:rPr>
            </w:pPr>
            <w:r>
              <w:rPr>
                <w:rFonts w:hint="eastAsia"/>
                <w:highlight w:val="none"/>
                <w:lang w:val="en-US" w:eastAsia="zh-CN"/>
              </w:rPr>
              <w:t>抽查：</w:t>
            </w:r>
          </w:p>
          <w:p>
            <w:pPr>
              <w:pStyle w:val="2"/>
              <w:rPr>
                <w:rFonts w:hint="eastAsia" w:eastAsia="宋体"/>
                <w:highlight w:val="yellow"/>
                <w:lang w:eastAsia="zh-CN"/>
              </w:rPr>
            </w:pPr>
          </w:p>
          <w:p>
            <w:pPr>
              <w:pStyle w:val="2"/>
              <w:ind w:left="0" w:leftChars="0" w:firstLine="0" w:firstLineChars="0"/>
              <w:rPr>
                <w:rFonts w:hint="default"/>
                <w:highlight w:val="none"/>
                <w:lang w:val="en-US" w:eastAsia="zh-CN"/>
              </w:rPr>
            </w:pPr>
            <w:r>
              <w:rPr>
                <w:rFonts w:hint="eastAsia"/>
                <w:highlight w:val="none"/>
                <w:lang w:val="en-US" w:eastAsia="zh-CN"/>
              </w:rPr>
              <w:t>工序：工器具消毒</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516"/>
              <w:gridCol w:w="173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620" w:type="dxa"/>
                </w:tcPr>
                <w:p>
                  <w:pPr>
                    <w:rPr>
                      <w:highlight w:val="none"/>
                    </w:rPr>
                  </w:pPr>
                  <w:r>
                    <w:rPr>
                      <w:rFonts w:hint="eastAsia"/>
                      <w:highlight w:val="none"/>
                    </w:rPr>
                    <w:t>产品名称/批次</w:t>
                  </w:r>
                </w:p>
              </w:tc>
              <w:tc>
                <w:tcPr>
                  <w:tcW w:w="1364" w:type="dxa"/>
                </w:tcPr>
                <w:p>
                  <w:pPr>
                    <w:rPr>
                      <w:highlight w:val="none"/>
                    </w:rPr>
                  </w:pPr>
                  <w:r>
                    <w:rPr>
                      <w:rFonts w:hint="eastAsia"/>
                      <w:highlight w:val="none"/>
                    </w:rPr>
                    <w:t>工序名称</w:t>
                  </w:r>
                </w:p>
              </w:tc>
              <w:tc>
                <w:tcPr>
                  <w:tcW w:w="1516" w:type="dxa"/>
                </w:tcPr>
                <w:p>
                  <w:pPr>
                    <w:rPr>
                      <w:highlight w:val="none"/>
                    </w:rPr>
                  </w:pPr>
                  <w:r>
                    <w:rPr>
                      <w:rFonts w:hint="eastAsia"/>
                      <w:b/>
                      <w:bCs/>
                      <w:highlight w:val="none"/>
                    </w:rPr>
                    <w:t>关键特性</w:t>
                  </w:r>
                  <w:r>
                    <w:rPr>
                      <w:rFonts w:hint="eastAsia"/>
                      <w:highlight w:val="none"/>
                    </w:rPr>
                    <w:t>要求</w:t>
                  </w:r>
                </w:p>
              </w:tc>
              <w:tc>
                <w:tcPr>
                  <w:tcW w:w="1730"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2022-02-08</w:t>
                  </w:r>
                </w:p>
              </w:tc>
              <w:tc>
                <w:tcPr>
                  <w:tcW w:w="1620" w:type="dxa"/>
                </w:tcPr>
                <w:p>
                  <w:pPr>
                    <w:rPr>
                      <w:rFonts w:hint="default" w:eastAsia="宋体"/>
                      <w:highlight w:val="none"/>
                      <w:lang w:val="en-US" w:eastAsia="zh-CN"/>
                    </w:rPr>
                  </w:pPr>
                  <w:r>
                    <w:rPr>
                      <w:rFonts w:hint="eastAsia"/>
                      <w:highlight w:val="none"/>
                      <w:lang w:val="en-US" w:eastAsia="zh-CN"/>
                    </w:rPr>
                    <w:t>小刀、盆、桶、铲子、盘子</w:t>
                  </w:r>
                </w:p>
              </w:tc>
              <w:tc>
                <w:tcPr>
                  <w:tcW w:w="1364" w:type="dxa"/>
                </w:tcPr>
                <w:p>
                  <w:pPr>
                    <w:rPr>
                      <w:rFonts w:hint="default" w:eastAsia="宋体"/>
                      <w:highlight w:val="none"/>
                      <w:lang w:val="en-US" w:eastAsia="zh-CN"/>
                    </w:rPr>
                  </w:pPr>
                  <w:r>
                    <w:rPr>
                      <w:rFonts w:hint="eastAsia"/>
                      <w:highlight w:val="none"/>
                      <w:lang w:val="en-US" w:eastAsia="zh-CN"/>
                    </w:rPr>
                    <w:t>工器具消毒</w:t>
                  </w:r>
                </w:p>
              </w:tc>
              <w:tc>
                <w:tcPr>
                  <w:tcW w:w="1516" w:type="dxa"/>
                </w:tcPr>
                <w:p>
                  <w:pPr>
                    <w:rPr>
                      <w:rFonts w:hint="default" w:eastAsia="宋体"/>
                      <w:highlight w:val="none"/>
                      <w:lang w:val="en-US" w:eastAsia="zh-CN"/>
                    </w:rPr>
                  </w:pPr>
                  <w:r>
                    <w:rPr>
                      <w:rFonts w:hint="eastAsia"/>
                      <w:highlight w:val="none"/>
                      <w:lang w:val="en-US" w:eastAsia="zh-CN"/>
                    </w:rPr>
                    <w:t>温度：120℃，时间：20min</w:t>
                  </w:r>
                </w:p>
              </w:tc>
              <w:tc>
                <w:tcPr>
                  <w:tcW w:w="1730" w:type="dxa"/>
                </w:tcPr>
                <w:p>
                  <w:pPr>
                    <w:rPr>
                      <w:rFonts w:hint="default"/>
                      <w:highlight w:val="none"/>
                      <w:lang w:val="en-US"/>
                    </w:rPr>
                  </w:pPr>
                  <w:r>
                    <w:rPr>
                      <w:rFonts w:hint="eastAsia"/>
                      <w:highlight w:val="none"/>
                      <w:lang w:val="en-US" w:eastAsia="zh-CN"/>
                    </w:rPr>
                    <w:t>温度：120℃，时间：20min，操作人：王亚波，审核：宋洪志</w:t>
                  </w:r>
                </w:p>
              </w:tc>
              <w:tc>
                <w:tcPr>
                  <w:tcW w:w="2046" w:type="dxa"/>
                </w:tcPr>
                <w:p>
                  <w:pPr>
                    <w:rPr>
                      <w:highlight w:val="none"/>
                    </w:rPr>
                  </w:pPr>
                  <w:r>
                    <w:rPr>
                      <w:rFonts w:hint="eastAsia"/>
                      <w:color w:val="000000"/>
                      <w:szCs w:val="21"/>
                      <w:highlight w:val="none"/>
                    </w:rPr>
                    <w:sym w:font="Wingdings 2" w:char="0052"/>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highlight w:val="none"/>
                      <w:lang w:val="en-US" w:eastAsia="zh-CN"/>
                    </w:rPr>
                  </w:pPr>
                  <w:r>
                    <w:rPr>
                      <w:rFonts w:hint="eastAsia"/>
                      <w:highlight w:val="none"/>
                      <w:lang w:val="en-US" w:eastAsia="zh-CN"/>
                    </w:rPr>
                    <w:t>2022-03-21</w:t>
                  </w:r>
                </w:p>
              </w:tc>
              <w:tc>
                <w:tcPr>
                  <w:tcW w:w="162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小刀、盆、桶、铲子、盘子</w:t>
                  </w:r>
                </w:p>
              </w:tc>
              <w:tc>
                <w:tcPr>
                  <w:tcW w:w="1364"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工器具消毒</w:t>
                  </w:r>
                </w:p>
              </w:tc>
              <w:tc>
                <w:tcPr>
                  <w:tcW w:w="1516"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温度：120℃，时间：20min</w:t>
                  </w:r>
                </w:p>
              </w:tc>
              <w:tc>
                <w:tcPr>
                  <w:tcW w:w="173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温度：120℃，时间：20min，操作人：王亚波，审核：宋洪志</w:t>
                  </w: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620" w:type="dxa"/>
                </w:tcPr>
                <w:p>
                  <w:pPr>
                    <w:rPr>
                      <w:highlight w:val="none"/>
                    </w:rPr>
                  </w:pPr>
                </w:p>
              </w:tc>
              <w:tc>
                <w:tcPr>
                  <w:tcW w:w="1364" w:type="dxa"/>
                </w:tcPr>
                <w:p>
                  <w:pPr>
                    <w:rPr>
                      <w:highlight w:val="none"/>
                    </w:rPr>
                  </w:pPr>
                </w:p>
              </w:tc>
              <w:tc>
                <w:tcPr>
                  <w:tcW w:w="1516" w:type="dxa"/>
                </w:tcPr>
                <w:p>
                  <w:pPr>
                    <w:rPr>
                      <w:highlight w:val="none"/>
                    </w:rPr>
                  </w:pPr>
                </w:p>
              </w:tc>
              <w:tc>
                <w:tcPr>
                  <w:tcW w:w="1730" w:type="dxa"/>
                </w:tcPr>
                <w:p>
                  <w:pPr>
                    <w:rPr>
                      <w:highlight w:val="none"/>
                    </w:rPr>
                  </w:pP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rPr>
                <w:rFonts w:hint="default" w:eastAsia="宋体"/>
                <w:highlight w:val="none"/>
                <w:lang w:val="en-US" w:eastAsia="zh-CN"/>
              </w:rPr>
            </w:pPr>
            <w:r>
              <w:rPr>
                <w:rFonts w:hint="eastAsia"/>
                <w:highlight w:val="none"/>
                <w:lang w:val="en-US" w:eastAsia="zh-CN"/>
              </w:rPr>
              <w:t>另抽查2022.03.23无异常。</w:t>
            </w:r>
          </w:p>
          <w:p>
            <w:pPr>
              <w:pStyle w:val="2"/>
            </w:pPr>
          </w:p>
          <w:p>
            <w:pPr>
              <w:rPr>
                <w:rFonts w:hint="default" w:eastAsia="宋体"/>
                <w:lang w:val="en-US" w:eastAsia="zh-CN"/>
              </w:rPr>
            </w:pPr>
            <w:r>
              <w:rPr>
                <w:rFonts w:hint="eastAsia"/>
              </w:rPr>
              <w:t>工序</w:t>
            </w:r>
            <w:r>
              <w:rPr>
                <w:rFonts w:hint="eastAsia"/>
                <w:lang w:val="en-US" w:eastAsia="zh-CN"/>
              </w:rPr>
              <w:t>3——内包材消毒记录</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10"/>
              <w:gridCol w:w="1270"/>
              <w:gridCol w:w="1760"/>
              <w:gridCol w:w="199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210" w:type="dxa"/>
                </w:tcPr>
                <w:p>
                  <w:r>
                    <w:rPr>
                      <w:rFonts w:hint="eastAsia"/>
                    </w:rPr>
                    <w:t>产品名称/批次</w:t>
                  </w:r>
                </w:p>
              </w:tc>
              <w:tc>
                <w:tcPr>
                  <w:tcW w:w="1270" w:type="dxa"/>
                </w:tcPr>
                <w:p>
                  <w:r>
                    <w:rPr>
                      <w:rFonts w:hint="eastAsia"/>
                    </w:rPr>
                    <w:t>工序名称</w:t>
                  </w:r>
                </w:p>
              </w:tc>
              <w:tc>
                <w:tcPr>
                  <w:tcW w:w="1760" w:type="dxa"/>
                </w:tcPr>
                <w:p>
                  <w:r>
                    <w:rPr>
                      <w:rFonts w:hint="eastAsia"/>
                      <w:b/>
                      <w:bCs/>
                    </w:rPr>
                    <w:t>关键特性</w:t>
                  </w:r>
                  <w:r>
                    <w:rPr>
                      <w:rFonts w:hint="eastAsia"/>
                    </w:rPr>
                    <w:t>要求</w:t>
                  </w:r>
                </w:p>
              </w:tc>
              <w:tc>
                <w:tcPr>
                  <w:tcW w:w="1990"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2022-02-11</w:t>
                  </w:r>
                </w:p>
              </w:tc>
              <w:tc>
                <w:tcPr>
                  <w:tcW w:w="1210" w:type="dxa"/>
                </w:tcPr>
                <w:p>
                  <w:pPr>
                    <w:rPr>
                      <w:rFonts w:hint="eastAsia" w:eastAsia="宋体"/>
                      <w:lang w:val="en-US" w:eastAsia="zh-CN"/>
                    </w:rPr>
                  </w:pPr>
                  <w:r>
                    <w:rPr>
                      <w:rFonts w:hint="eastAsia"/>
                      <w:lang w:val="en-US" w:eastAsia="zh-CN"/>
                    </w:rPr>
                    <w:t>餐盒</w:t>
                  </w:r>
                </w:p>
              </w:tc>
              <w:tc>
                <w:tcPr>
                  <w:tcW w:w="1270" w:type="dxa"/>
                </w:tcPr>
                <w:p>
                  <w:pPr>
                    <w:rPr>
                      <w:rFonts w:hint="default" w:eastAsia="宋体"/>
                      <w:lang w:val="en-US" w:eastAsia="zh-CN"/>
                    </w:rPr>
                  </w:pPr>
                  <w:r>
                    <w:rPr>
                      <w:rFonts w:hint="eastAsia"/>
                      <w:lang w:val="en-US" w:eastAsia="zh-CN"/>
                    </w:rPr>
                    <w:t>内包材消毒</w:t>
                  </w:r>
                </w:p>
              </w:tc>
              <w:tc>
                <w:tcPr>
                  <w:tcW w:w="1760" w:type="dxa"/>
                </w:tcPr>
                <w:p>
                  <w:pPr>
                    <w:rPr>
                      <w:rFonts w:hint="default" w:eastAsia="宋体"/>
                      <w:lang w:val="en-US" w:eastAsia="zh-CN"/>
                    </w:rPr>
                  </w:pPr>
                  <w:r>
                    <w:rPr>
                      <w:rFonts w:hint="eastAsia"/>
                      <w:lang w:val="en-US" w:eastAsia="zh-CN"/>
                    </w:rPr>
                    <w:t>使用前紫外线消毒1h</w:t>
                  </w:r>
                </w:p>
              </w:tc>
              <w:tc>
                <w:tcPr>
                  <w:tcW w:w="1990" w:type="dxa"/>
                </w:tcPr>
                <w:p>
                  <w:pPr>
                    <w:rPr>
                      <w:rFonts w:hint="eastAsia"/>
                      <w:lang w:val="en-US" w:eastAsia="zh-CN"/>
                    </w:rPr>
                  </w:pPr>
                  <w:r>
                    <w:rPr>
                      <w:rFonts w:hint="eastAsia"/>
                      <w:lang w:val="en-US" w:eastAsia="zh-CN"/>
                    </w:rPr>
                    <w:t>起始：21:50~22:50、</w:t>
                  </w:r>
                </w:p>
                <w:p>
                  <w:pPr>
                    <w:pStyle w:val="2"/>
                    <w:ind w:left="0" w:leftChars="0" w:firstLine="0" w:firstLineChars="0"/>
                    <w:rPr>
                      <w:rFonts w:hint="default"/>
                      <w:lang w:val="en-US" w:eastAsia="zh-CN"/>
                    </w:rPr>
                  </w:pPr>
                  <w:r>
                    <w:rPr>
                      <w:rFonts w:hint="eastAsia"/>
                      <w:lang w:val="en-US" w:eastAsia="zh-CN"/>
                    </w:rPr>
                    <w:t>消毒人：王亚波；数量900个；</w:t>
                  </w:r>
                </w:p>
              </w:tc>
              <w:tc>
                <w:tcPr>
                  <w:tcW w:w="2046" w:type="dxa"/>
                </w:tcPr>
                <w:p>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eastAsia="宋体"/>
                      <w:lang w:val="en-US" w:eastAsia="zh-CN"/>
                    </w:rPr>
                  </w:pPr>
                  <w:r>
                    <w:rPr>
                      <w:rFonts w:hint="eastAsia"/>
                      <w:lang w:val="en-US" w:eastAsia="zh-CN"/>
                    </w:rPr>
                    <w:t>2022-01-21</w:t>
                  </w:r>
                </w:p>
              </w:tc>
              <w:tc>
                <w:tcPr>
                  <w:tcW w:w="1210" w:type="dxa"/>
                </w:tcPr>
                <w:p>
                  <w:pPr>
                    <w:rPr>
                      <w:rFonts w:hint="eastAsia" w:eastAsia="宋体"/>
                      <w:lang w:val="en-US" w:eastAsia="zh-CN"/>
                    </w:rPr>
                  </w:pPr>
                  <w:r>
                    <w:rPr>
                      <w:rFonts w:hint="eastAsia"/>
                      <w:lang w:val="en-US" w:eastAsia="zh-CN"/>
                    </w:rPr>
                    <w:t>餐盒</w:t>
                  </w:r>
                </w:p>
              </w:tc>
              <w:tc>
                <w:tcPr>
                  <w:tcW w:w="127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内包材消毒</w:t>
                  </w:r>
                </w:p>
              </w:tc>
              <w:tc>
                <w:tcPr>
                  <w:tcW w:w="17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使用前紫外线消毒1h</w:t>
                  </w:r>
                </w:p>
              </w:tc>
              <w:tc>
                <w:tcPr>
                  <w:tcW w:w="1990" w:type="dxa"/>
                  <w:vAlign w:val="top"/>
                </w:tcPr>
                <w:p>
                  <w:pPr>
                    <w:rPr>
                      <w:rFonts w:hint="eastAsia"/>
                      <w:lang w:val="en-US" w:eastAsia="zh-CN"/>
                    </w:rPr>
                  </w:pPr>
                  <w:r>
                    <w:rPr>
                      <w:rFonts w:hint="eastAsia"/>
                      <w:lang w:val="en-US" w:eastAsia="zh-CN"/>
                    </w:rPr>
                    <w:t>起始：23:00-0:00、</w:t>
                  </w:r>
                </w:p>
                <w:p>
                  <w:pPr>
                    <w:pStyle w:val="2"/>
                    <w:ind w:left="0" w:leftChars="0" w:firstLine="0" w:firstLineChars="0"/>
                    <w:rPr>
                      <w:rFonts w:hint="default" w:ascii="宋体" w:hAnsi="宋体" w:eastAsia="宋体" w:cs="Times New Roman"/>
                      <w:kern w:val="2"/>
                      <w:sz w:val="21"/>
                      <w:szCs w:val="24"/>
                      <w:lang w:val="en-US" w:eastAsia="zh-CN" w:bidi="ar-SA"/>
                    </w:rPr>
                  </w:pPr>
                  <w:r>
                    <w:rPr>
                      <w:rFonts w:hint="eastAsia"/>
                      <w:lang w:val="en-US" w:eastAsia="zh-CN"/>
                    </w:rPr>
                    <w:t>操作人：王亚波；数量1000个；</w:t>
                  </w:r>
                </w:p>
              </w:tc>
              <w:tc>
                <w:tcPr>
                  <w:tcW w:w="2046" w:type="dxa"/>
                  <w:vAlign w:val="top"/>
                </w:tcPr>
                <w:p>
                  <w:pPr>
                    <w:rPr>
                      <w:rFonts w:ascii="Times New Roman" w:hAnsi="Times New Roman" w:eastAsia="宋体" w:cs="Times New Roman"/>
                      <w:kern w:val="2"/>
                      <w:sz w:val="21"/>
                      <w:lang w:val="en-US" w:eastAsia="zh-CN" w:bidi="ar-SA"/>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210" w:type="dxa"/>
                </w:tcPr>
                <w:p/>
              </w:tc>
              <w:tc>
                <w:tcPr>
                  <w:tcW w:w="1270" w:type="dxa"/>
                </w:tcPr>
                <w:p/>
              </w:tc>
              <w:tc>
                <w:tcPr>
                  <w:tcW w:w="1760" w:type="dxa"/>
                </w:tcPr>
                <w:p/>
              </w:tc>
              <w:tc>
                <w:tcPr>
                  <w:tcW w:w="1990"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rFonts w:hint="default" w:eastAsia="宋体"/>
                <w:lang w:val="en-US" w:eastAsia="zh-CN"/>
              </w:rPr>
            </w:pPr>
            <w:r>
              <w:rPr>
                <w:rFonts w:hint="eastAsia"/>
                <w:lang w:val="en-US" w:eastAsia="zh-CN"/>
              </w:rPr>
              <w:t>同时抽查2022-03-01~2022-03-05，内包材消毒，无异常；</w:t>
            </w:r>
          </w:p>
          <w:p>
            <w:pPr>
              <w:pStyle w:val="2"/>
            </w:pPr>
          </w:p>
          <w:p>
            <w:pPr>
              <w:rPr>
                <w:rFonts w:hint="eastAsia" w:eastAsia="宋体"/>
                <w:lang w:val="en-US" w:eastAsia="zh-CN"/>
              </w:rPr>
            </w:pPr>
            <w:r>
              <w:rPr>
                <w:rFonts w:hint="eastAsia"/>
              </w:rPr>
              <w:t>工序</w:t>
            </w:r>
            <w:r>
              <w:rPr>
                <w:rFonts w:hint="eastAsia"/>
                <w:lang w:val="en-US" w:eastAsia="zh-CN"/>
              </w:rPr>
              <w:t>4</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产品名称/批次</w:t>
                  </w:r>
                </w:p>
              </w:tc>
              <w:tc>
                <w:tcPr>
                  <w:tcW w:w="1364" w:type="dxa"/>
                </w:tcPr>
                <w:p>
                  <w:r>
                    <w:rPr>
                      <w:rFonts w:hint="eastAsia"/>
                    </w:rPr>
                    <w:t>工序名称</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r>
              <w:rPr>
                <w:rFonts w:hint="eastAsia"/>
              </w:rPr>
              <w:t>查看需要确认的过程控制：</w:t>
            </w:r>
          </w:p>
          <w:p>
            <w:pPr>
              <w:rPr>
                <w:rFonts w:hint="default" w:eastAsia="宋体"/>
                <w:u w:val="single"/>
                <w:lang w:val="en-US" w:eastAsia="zh-CN"/>
              </w:rPr>
            </w:pPr>
            <w:r>
              <w:rPr>
                <w:rFonts w:hint="eastAsia"/>
              </w:rPr>
              <w:t>抽取</w:t>
            </w:r>
            <w:r>
              <w:rPr>
                <w:rFonts w:hint="eastAsia"/>
                <w:b/>
                <w:bCs/>
              </w:rPr>
              <w:t>过程确认</w:t>
            </w:r>
            <w:r>
              <w:rPr>
                <w:rFonts w:hint="eastAsia"/>
              </w:rPr>
              <w:t>相关记录名称：</w:t>
            </w:r>
            <w:r>
              <w:rPr>
                <w:rFonts w:hint="eastAsia"/>
                <w:u w:val="single"/>
              </w:rPr>
              <w:t>《特殊过程识别确认表》</w:t>
            </w:r>
            <w:r>
              <w:rPr>
                <w:rFonts w:hint="eastAsia"/>
                <w:u w:val="single"/>
                <w:lang w:val="en-US" w:eastAsia="zh-CN"/>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93"/>
              <w:gridCol w:w="992"/>
              <w:gridCol w:w="1587"/>
              <w:gridCol w:w="1000"/>
              <w:gridCol w:w="1091"/>
              <w:gridCol w:w="882"/>
              <w:gridCol w:w="86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确认日期</w:t>
                  </w:r>
                </w:p>
              </w:tc>
              <w:tc>
                <w:tcPr>
                  <w:tcW w:w="893" w:type="dxa"/>
                </w:tcPr>
                <w:p>
                  <w:pPr>
                    <w:rPr>
                      <w:szCs w:val="21"/>
                    </w:rPr>
                  </w:pPr>
                  <w:r>
                    <w:rPr>
                      <w:rFonts w:hint="eastAsia"/>
                      <w:szCs w:val="21"/>
                    </w:rPr>
                    <w:t>确认过程</w:t>
                  </w:r>
                </w:p>
              </w:tc>
              <w:tc>
                <w:tcPr>
                  <w:tcW w:w="992" w:type="dxa"/>
                </w:tcPr>
                <w:p>
                  <w:pPr>
                    <w:rPr>
                      <w:szCs w:val="21"/>
                    </w:rPr>
                  </w:pPr>
                  <w:r>
                    <w:rPr>
                      <w:rFonts w:hint="eastAsia"/>
                      <w:szCs w:val="21"/>
                    </w:rPr>
                    <w:t>人员确认</w:t>
                  </w:r>
                </w:p>
              </w:tc>
              <w:tc>
                <w:tcPr>
                  <w:tcW w:w="1587" w:type="dxa"/>
                </w:tcPr>
                <w:p>
                  <w:pPr>
                    <w:rPr>
                      <w:szCs w:val="21"/>
                    </w:rPr>
                  </w:pPr>
                  <w:r>
                    <w:rPr>
                      <w:rFonts w:hint="eastAsia"/>
                      <w:szCs w:val="21"/>
                    </w:rPr>
                    <w:t>设备确认</w:t>
                  </w:r>
                </w:p>
              </w:tc>
              <w:tc>
                <w:tcPr>
                  <w:tcW w:w="1000" w:type="dxa"/>
                </w:tcPr>
                <w:p>
                  <w:pPr>
                    <w:rPr>
                      <w:szCs w:val="21"/>
                    </w:rPr>
                  </w:pPr>
                  <w:r>
                    <w:rPr>
                      <w:rFonts w:hint="eastAsia"/>
                      <w:szCs w:val="21"/>
                    </w:rPr>
                    <w:t>原材料确认</w:t>
                  </w:r>
                </w:p>
              </w:tc>
              <w:tc>
                <w:tcPr>
                  <w:tcW w:w="1091" w:type="dxa"/>
                </w:tcPr>
                <w:p>
                  <w:pPr>
                    <w:rPr>
                      <w:szCs w:val="21"/>
                    </w:rPr>
                  </w:pPr>
                  <w:r>
                    <w:rPr>
                      <w:rFonts w:hint="eastAsia"/>
                      <w:szCs w:val="21"/>
                    </w:rPr>
                    <w:t>工艺确认</w:t>
                  </w:r>
                </w:p>
              </w:tc>
              <w:tc>
                <w:tcPr>
                  <w:tcW w:w="882" w:type="dxa"/>
                </w:tcPr>
                <w:p>
                  <w:pPr>
                    <w:rPr>
                      <w:szCs w:val="21"/>
                    </w:rPr>
                  </w:pPr>
                  <w:r>
                    <w:rPr>
                      <w:rFonts w:hint="eastAsia"/>
                      <w:szCs w:val="21"/>
                    </w:rPr>
                    <w:t>环境确认</w:t>
                  </w:r>
                </w:p>
              </w:tc>
              <w:tc>
                <w:tcPr>
                  <w:tcW w:w="864" w:type="dxa"/>
                </w:tcPr>
                <w:p>
                  <w:pPr>
                    <w:rPr>
                      <w:szCs w:val="21"/>
                    </w:rPr>
                  </w:pPr>
                  <w:r>
                    <w:rPr>
                      <w:rFonts w:hint="eastAsia"/>
                      <w:szCs w:val="21"/>
                    </w:rPr>
                    <w:t>破坏性试验</w:t>
                  </w:r>
                </w:p>
              </w:tc>
              <w:tc>
                <w:tcPr>
                  <w:tcW w:w="108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rFonts w:hint="default" w:eastAsia="宋体"/>
                      <w:szCs w:val="21"/>
                      <w:lang w:val="en-US" w:eastAsia="zh-CN"/>
                    </w:rPr>
                  </w:pPr>
                  <w:r>
                    <w:rPr>
                      <w:rFonts w:hint="eastAsia"/>
                      <w:szCs w:val="21"/>
                    </w:rPr>
                    <w:t>2</w:t>
                  </w:r>
                  <w:r>
                    <w:rPr>
                      <w:szCs w:val="21"/>
                    </w:rPr>
                    <w:t>021.</w:t>
                  </w:r>
                  <w:r>
                    <w:rPr>
                      <w:rFonts w:hint="eastAsia"/>
                      <w:szCs w:val="21"/>
                      <w:lang w:val="en-US" w:eastAsia="zh-CN"/>
                    </w:rPr>
                    <w:t>11.25</w:t>
                  </w:r>
                </w:p>
              </w:tc>
              <w:tc>
                <w:tcPr>
                  <w:tcW w:w="893" w:type="dxa"/>
                </w:tcPr>
                <w:p>
                  <w:pPr>
                    <w:rPr>
                      <w:szCs w:val="21"/>
                    </w:rPr>
                  </w:pPr>
                  <w:r>
                    <w:rPr>
                      <w:rFonts w:hint="eastAsia" w:ascii="宋体" w:hAnsi="宋体"/>
                      <w:sz w:val="24"/>
                      <w:lang w:eastAsia="zh-CN"/>
                    </w:rPr>
                    <w:t>热加工</w:t>
                  </w:r>
                  <w:r>
                    <w:rPr>
                      <w:rFonts w:hint="eastAsia" w:ascii="宋体" w:hAnsi="宋体"/>
                      <w:sz w:val="24"/>
                    </w:rPr>
                    <w:t>过程</w:t>
                  </w:r>
                </w:p>
              </w:tc>
              <w:tc>
                <w:tcPr>
                  <w:tcW w:w="992" w:type="dxa"/>
                </w:tcPr>
                <w:p>
                  <w:pPr>
                    <w:rPr>
                      <w:szCs w:val="21"/>
                    </w:rPr>
                  </w:pPr>
                  <w:r>
                    <w:rPr>
                      <w:rFonts w:hint="eastAsia"/>
                      <w:szCs w:val="21"/>
                    </w:rPr>
                    <w:t>厨师培训和考核，有健康证</w:t>
                  </w:r>
                </w:p>
              </w:tc>
              <w:tc>
                <w:tcPr>
                  <w:tcW w:w="1587" w:type="dxa"/>
                </w:tcPr>
                <w:p>
                  <w:pPr>
                    <w:rPr>
                      <w:szCs w:val="21"/>
                    </w:rPr>
                  </w:pPr>
                  <w:r>
                    <w:rPr>
                      <w:rFonts w:hint="eastAsia"/>
                      <w:szCs w:val="21"/>
                      <w:lang w:eastAsia="zh-CN"/>
                    </w:rPr>
                    <w:t>生产加工间</w:t>
                  </w:r>
                  <w:r>
                    <w:rPr>
                      <w:rFonts w:hint="eastAsia"/>
                      <w:szCs w:val="21"/>
                    </w:rPr>
                    <w:t>设备配备齐全，日常维护保养，经确认，符合要求。</w:t>
                  </w:r>
                </w:p>
              </w:tc>
              <w:tc>
                <w:tcPr>
                  <w:tcW w:w="1000" w:type="dxa"/>
                </w:tcPr>
                <w:p>
                  <w:pPr>
                    <w:rPr>
                      <w:szCs w:val="21"/>
                    </w:rPr>
                  </w:pPr>
                  <w:r>
                    <w:rPr>
                      <w:rFonts w:hint="eastAsia"/>
                      <w:szCs w:val="21"/>
                    </w:rPr>
                    <w:t>按需采购、按需领用、食材新鲜，符合要求。</w:t>
                  </w:r>
                </w:p>
              </w:tc>
              <w:tc>
                <w:tcPr>
                  <w:tcW w:w="1091" w:type="dxa"/>
                </w:tcPr>
                <w:p>
                  <w:pPr>
                    <w:rPr>
                      <w:szCs w:val="21"/>
                    </w:rPr>
                  </w:pPr>
                  <w:r>
                    <w:rPr>
                      <w:rFonts w:hint="eastAsia"/>
                      <w:szCs w:val="21"/>
                    </w:rPr>
                    <w:t>符合餐饮流程图要求</w:t>
                  </w:r>
                </w:p>
              </w:tc>
              <w:tc>
                <w:tcPr>
                  <w:tcW w:w="882" w:type="dxa"/>
                </w:tcPr>
                <w:p>
                  <w:pPr>
                    <w:rPr>
                      <w:szCs w:val="21"/>
                    </w:rPr>
                  </w:pPr>
                  <w:r>
                    <w:rPr>
                      <w:rFonts w:hint="eastAsia"/>
                      <w:szCs w:val="21"/>
                    </w:rPr>
                    <w:t>符合餐饮制作要求</w:t>
                  </w:r>
                </w:p>
              </w:tc>
              <w:tc>
                <w:tcPr>
                  <w:tcW w:w="864" w:type="dxa"/>
                </w:tcPr>
                <w:p>
                  <w:pPr>
                    <w:rPr>
                      <w:szCs w:val="21"/>
                    </w:rPr>
                  </w:pPr>
                  <w:r>
                    <w:rPr>
                      <w:rFonts w:hint="eastAsia"/>
                      <w:szCs w:val="21"/>
                    </w:rPr>
                    <w:t>——</w:t>
                  </w:r>
                </w:p>
              </w:tc>
              <w:tc>
                <w:tcPr>
                  <w:tcW w:w="1083" w:type="dxa"/>
                </w:tcPr>
                <w:p>
                  <w:pPr>
                    <w:rPr>
                      <w:rFonts w:hint="eastAsia"/>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p>
                <w:p>
                  <w:pPr>
                    <w:rPr>
                      <w:szCs w:val="21"/>
                    </w:rPr>
                  </w:pP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rFonts w:hint="eastAsia"/>
                      <w:szCs w:val="21"/>
                    </w:rPr>
                  </w:pPr>
                </w:p>
              </w:tc>
              <w:tc>
                <w:tcPr>
                  <w:tcW w:w="1587" w:type="dxa"/>
                </w:tcPr>
                <w:p>
                  <w:pPr>
                    <w:rPr>
                      <w:szCs w:val="21"/>
                    </w:rPr>
                  </w:pPr>
                </w:p>
              </w:tc>
              <w:tc>
                <w:tcPr>
                  <w:tcW w:w="1000" w:type="dxa"/>
                </w:tcPr>
                <w:p>
                  <w:pPr>
                    <w:rPr>
                      <w:rFonts w:hint="eastAsia"/>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587" w:type="dxa"/>
                </w:tcPr>
                <w:p>
                  <w:pPr>
                    <w:rPr>
                      <w:szCs w:val="21"/>
                    </w:rPr>
                  </w:pPr>
                </w:p>
              </w:tc>
              <w:tc>
                <w:tcPr>
                  <w:tcW w:w="1000"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bl>
          <w:p>
            <w:pPr>
              <w:rPr>
                <w:rFonts w:hint="eastAsia" w:eastAsia="宋体"/>
                <w:lang w:eastAsia="zh-CN"/>
              </w:rPr>
            </w:pPr>
            <w:r>
              <w:rPr>
                <w:rFonts w:hint="eastAsia"/>
              </w:rPr>
              <w:t>采取防范人为错误的措施；</w:t>
            </w:r>
            <w:r>
              <w:rPr>
                <w:rFonts w:hint="eastAsia"/>
                <w:u w:val="single"/>
              </w:rPr>
              <w:t xml:space="preserve">  食材尽量当日采买，当日使用，避免腐烂变质；粮油先进先出，避免过期使用；日常做好员工教育 </w:t>
            </w:r>
            <w:r>
              <w:rPr>
                <w:rFonts w:hint="eastAsia"/>
                <w:u w:val="single"/>
                <w:lang w:eastAsia="zh-CN"/>
              </w:rPr>
              <w:t>；</w:t>
            </w:r>
          </w:p>
          <w:p>
            <w:pPr>
              <w:rPr>
                <w:highlight w:val="cyan"/>
              </w:rPr>
            </w:pPr>
          </w:p>
          <w:p>
            <w:r>
              <w:rPr>
                <w:rFonts w:hint="eastAsia"/>
              </w:rPr>
              <w:t>对于食品行业的运输控制：（不涉及）</w:t>
            </w:r>
          </w:p>
          <w:p>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378" w:hRule="atLeast"/>
        </w:trPr>
        <w:tc>
          <w:tcPr>
            <w:tcW w:w="1913" w:type="dxa"/>
            <w:gridSpan w:val="2"/>
            <w:vMerge w:val="continue"/>
          </w:tcPr>
          <w:p/>
        </w:tc>
        <w:tc>
          <w:tcPr>
            <w:tcW w:w="1290" w:type="dxa"/>
            <w:vMerge w:val="continue"/>
          </w:tcPr>
          <w:p/>
        </w:tc>
        <w:tc>
          <w:tcPr>
            <w:tcW w:w="756" w:type="dxa"/>
          </w:tcPr>
          <w:p>
            <w:r>
              <w:rPr>
                <w:rFonts w:hint="eastAsia"/>
              </w:rPr>
              <w:t>现场观察</w:t>
            </w:r>
          </w:p>
        </w:tc>
        <w:tc>
          <w:tcPr>
            <w:tcW w:w="9353" w:type="dxa"/>
            <w:gridSpan w:val="2"/>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color w:val="FF0000"/>
              </w:rPr>
            </w:pPr>
            <w:r>
              <w:rPr>
                <w:rFonts w:hint="eastAsia"/>
              </w:rPr>
              <w:t>查看是否使用了经校准的监视测量设备。</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w:t>
            </w:r>
            <w:r>
              <w:rPr>
                <w:rFonts w:hint="eastAsia"/>
                <w:lang w:val="en-US" w:eastAsia="zh-CN"/>
              </w:rPr>
              <w:t>餐食加工/配送</w:t>
            </w:r>
            <w:r>
              <w:rPr>
                <w:rFonts w:hint="eastAsia"/>
              </w:rPr>
              <w:t>环境情况：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pStyle w:val="2"/>
              <w:ind w:left="0" w:firstLine="0" w:firstLineChars="0"/>
              <w:rPr>
                <w:rFonts w:hint="eastAsia"/>
              </w:rPr>
            </w:pPr>
            <w:r>
              <w:rPr>
                <w:rFonts w:hint="eastAsia"/>
              </w:rPr>
              <w:t>查看现场其他管理，基本符合质量/食品安全、环境、职业健康安全等体系要求。</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17" w:type="dxa"/>
            <w:gridSpan w:val="3"/>
            <w:vMerge w:val="restart"/>
          </w:tcPr>
          <w:p>
            <w:r>
              <w:rPr>
                <w:rFonts w:hint="eastAsia"/>
              </w:rPr>
              <w:t>顾客或外部供方的财产</w:t>
            </w:r>
          </w:p>
        </w:tc>
        <w:tc>
          <w:tcPr>
            <w:tcW w:w="1290" w:type="dxa"/>
            <w:vMerge w:val="restart"/>
          </w:tcPr>
          <w:p>
            <w:r>
              <w:rPr>
                <w:rFonts w:hint="eastAsia"/>
              </w:rPr>
              <w:t xml:space="preserve">Q8.5.3 </w:t>
            </w:r>
          </w:p>
        </w:tc>
        <w:tc>
          <w:tcPr>
            <w:tcW w:w="756" w:type="dxa"/>
          </w:tcPr>
          <w:p>
            <w:r>
              <w:rPr>
                <w:rFonts w:hint="eastAsia"/>
              </w:rPr>
              <w:t>文件名称</w:t>
            </w:r>
          </w:p>
        </w:tc>
        <w:tc>
          <w:tcPr>
            <w:tcW w:w="935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条款、《产品/服务提供控制程序》</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1917" w:type="dxa"/>
            <w:gridSpan w:val="3"/>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A8"/>
            </w:r>
            <w:r>
              <w:rPr>
                <w:rFonts w:hint="eastAsia"/>
              </w:rPr>
              <w:t>其他个人手机、钱包、衣物等财产</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1726"/>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w:t>
                  </w:r>
                </w:p>
              </w:tc>
              <w:tc>
                <w:tcPr>
                  <w:tcW w:w="1726"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个人信息</w:t>
                  </w:r>
                </w:p>
              </w:tc>
              <w:tc>
                <w:tcPr>
                  <w:tcW w:w="1975"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726"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rPr>
                      <w:rFonts w:hint="default" w:eastAsia="宋体"/>
                      <w:lang w:val="en-US" w:eastAsia="zh-CN"/>
                    </w:rPr>
                  </w:pPr>
                  <w:r>
                    <w:rPr>
                      <w:rFonts w:hint="eastAsia"/>
                      <w:lang w:val="en-US" w:eastAsia="zh-CN"/>
                    </w:rPr>
                    <w:t>菜谱</w:t>
                  </w:r>
                </w:p>
              </w:tc>
              <w:tc>
                <w:tcPr>
                  <w:tcW w:w="1975"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726" w:type="dxa"/>
                  <w:vAlign w:val="top"/>
                </w:tcPr>
                <w:p>
                  <w:pPr>
                    <w:rPr>
                      <w:rFonts w:ascii="Times New Roman" w:hAnsi="Times New Roman" w:eastAsia="宋体" w:cs="Times New Roman"/>
                      <w:kern w:val="2"/>
                      <w:sz w:val="21"/>
                      <w:lang w:val="en-US" w:eastAsia="zh-CN" w:bidi="ar-SA"/>
                    </w:rPr>
                  </w:pPr>
                  <w:r>
                    <w:rPr>
                      <w:rFonts w:hint="eastAsia"/>
                    </w:rPr>
                    <w:t>——</w:t>
                  </w:r>
                </w:p>
              </w:tc>
              <w:tc>
                <w:tcPr>
                  <w:tcW w:w="1173" w:type="dxa"/>
                  <w:vAlign w:val="top"/>
                </w:tcPr>
                <w:p>
                  <w:pPr>
                    <w:rPr>
                      <w:rFonts w:ascii="Times New Roman" w:hAnsi="Times New Roman" w:eastAsia="宋体" w:cs="Times New Roman"/>
                      <w:kern w:val="2"/>
                      <w:sz w:val="21"/>
                      <w:lang w:val="en-US" w:eastAsia="zh-CN" w:bidi="ar-SA"/>
                    </w:rPr>
                  </w:pPr>
                  <w:r>
                    <w:rPr>
                      <w:rFonts w:hint="eastAsia"/>
                    </w:rPr>
                    <w:t>——</w:t>
                  </w:r>
                </w:p>
              </w:tc>
              <w:tc>
                <w:tcPr>
                  <w:tcW w:w="1463" w:type="dxa"/>
                  <w:vAlign w:val="top"/>
                </w:tcPr>
                <w:p>
                  <w:pPr>
                    <w:rPr>
                      <w:rFonts w:ascii="Times New Roman" w:hAnsi="Times New Roman" w:eastAsia="宋体" w:cs="Times New Roman"/>
                      <w:kern w:val="2"/>
                      <w:sz w:val="21"/>
                      <w:lang w:val="en-US" w:eastAsia="zh-CN" w:bidi="ar-SA"/>
                    </w:rPr>
                  </w:pPr>
                  <w:r>
                    <w:rPr>
                      <w:rFonts w:hint="eastAsia"/>
                    </w:rPr>
                    <w:t>——</w:t>
                  </w:r>
                </w:p>
              </w:tc>
              <w:tc>
                <w:tcPr>
                  <w:tcW w:w="1644" w:type="dxa"/>
                  <w:vAlign w:val="top"/>
                </w:tcPr>
                <w:p>
                  <w:pPr>
                    <w:rPr>
                      <w:rFonts w:ascii="Times New Roman" w:hAnsi="Times New Roman" w:eastAsia="宋体" w:cs="Times New Roman"/>
                      <w:kern w:val="2"/>
                      <w:sz w:val="21"/>
                      <w:lang w:val="en-US" w:eastAsia="zh-CN" w:bidi="ar-SA"/>
                    </w:rPr>
                  </w:pPr>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726" w:type="dxa"/>
                </w:tcPr>
                <w:p/>
              </w:tc>
              <w:tc>
                <w:tcPr>
                  <w:tcW w:w="1173" w:type="dxa"/>
                </w:tcPr>
                <w:p/>
              </w:tc>
              <w:tc>
                <w:tcPr>
                  <w:tcW w:w="1463" w:type="dxa"/>
                </w:tcPr>
                <w:p/>
              </w:tc>
              <w:tc>
                <w:tcPr>
                  <w:tcW w:w="1644" w:type="dxa"/>
                </w:tcPr>
                <w:p/>
              </w:tc>
            </w:tr>
          </w:tbl>
          <w:p/>
          <w:p>
            <w:r>
              <w:rPr>
                <w:rFonts w:hint="eastAsia"/>
              </w:rPr>
              <w:t xml:space="preserve">异常情况处理：（审核周期内，未发生）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17" w:type="dxa"/>
            <w:gridSpan w:val="3"/>
            <w:vMerge w:val="continue"/>
          </w:tcPr>
          <w:p/>
        </w:tc>
        <w:tc>
          <w:tcPr>
            <w:tcW w:w="1290" w:type="dxa"/>
            <w:vMerge w:val="continue"/>
          </w:tcPr>
          <w:p/>
        </w:tc>
        <w:tc>
          <w:tcPr>
            <w:tcW w:w="756" w:type="dxa"/>
          </w:tcPr>
          <w:p>
            <w:r>
              <w:rPr>
                <w:rFonts w:hint="eastAsia"/>
              </w:rPr>
              <w:t>现场观察</w:t>
            </w:r>
          </w:p>
        </w:tc>
        <w:tc>
          <w:tcPr>
            <w:tcW w:w="9353" w:type="dxa"/>
            <w:gridSpan w:val="2"/>
          </w:tcPr>
          <w:p>
            <w:r>
              <w:rPr>
                <w:rFonts w:hint="eastAsia"/>
              </w:rPr>
              <w:t>在生产或服务场所对顾客或外部供方财产的标识和防护情况：</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区分清楚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防护得当</w:t>
            </w:r>
          </w:p>
          <w:p/>
          <w:p>
            <w:r>
              <w:rPr>
                <w:rFonts w:hint="eastAsia"/>
              </w:rPr>
              <w:t>在原材料库房对顾客或外部供方财产的标识和防护情况：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p>
            <w:pPr>
              <w:pStyle w:val="2"/>
              <w:ind w:left="0" w:firstLine="0" w:firstLineChars="0"/>
            </w:pPr>
            <w:r>
              <w:rPr>
                <w:rFonts w:hint="eastAsia"/>
                <w:u w:val="single"/>
              </w:rPr>
              <w:t>主要在</w:t>
            </w:r>
            <w:r>
              <w:rPr>
                <w:rFonts w:hint="eastAsia"/>
                <w:u w:val="single"/>
                <w:lang w:val="en-US" w:eastAsia="zh-CN"/>
              </w:rPr>
              <w:t>生产部</w:t>
            </w:r>
            <w:r>
              <w:rPr>
                <w:rFonts w:hint="eastAsia"/>
                <w:u w:val="single"/>
              </w:rPr>
              <w:t>通过档案进行管理</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671" w:hRule="atLeast"/>
        </w:trPr>
        <w:tc>
          <w:tcPr>
            <w:tcW w:w="1907" w:type="dxa"/>
            <w:vMerge w:val="restart"/>
            <w:shd w:val="clear" w:color="auto" w:fill="auto"/>
          </w:tcPr>
          <w:p>
            <w:pPr>
              <w:jc w:val="left"/>
            </w:pPr>
            <w:r>
              <w:rPr>
                <w:rFonts w:hint="eastAsia"/>
              </w:rPr>
              <w:t>危害控制计划 (HACCP/OPRP 计划)</w:t>
            </w:r>
          </w:p>
        </w:tc>
        <w:tc>
          <w:tcPr>
            <w:tcW w:w="1290" w:type="dxa"/>
            <w:vMerge w:val="restart"/>
            <w:shd w:val="clear" w:color="auto" w:fill="auto"/>
          </w:tcPr>
          <w:p>
            <w:r>
              <w:rPr>
                <w:rFonts w:hint="eastAsia"/>
              </w:rPr>
              <w:t>F8.5.4</w:t>
            </w:r>
          </w:p>
          <w:p>
            <w:pPr>
              <w:rPr>
                <w:rFonts w:hint="default" w:eastAsia="宋体"/>
                <w:lang w:val="en-US" w:eastAsia="zh-CN"/>
              </w:rPr>
            </w:pPr>
            <w:r>
              <w:rPr>
                <w:rFonts w:hint="eastAsia"/>
                <w:lang w:val="en-US" w:eastAsia="zh-CN"/>
              </w:rPr>
              <w:t>H4.3.4.3</w:t>
            </w:r>
          </w:p>
        </w:tc>
        <w:tc>
          <w:tcPr>
            <w:tcW w:w="756" w:type="dxa"/>
            <w:shd w:val="clear" w:color="auto" w:fill="auto"/>
          </w:tcPr>
          <w:p>
            <w:r>
              <w:rPr>
                <w:rFonts w:hint="eastAsia"/>
              </w:rPr>
              <w:t>文件名称</w:t>
            </w:r>
          </w:p>
        </w:tc>
        <w:tc>
          <w:tcPr>
            <w:tcW w:w="9353" w:type="dxa"/>
            <w:gridSpan w:val="2"/>
            <w:shd w:val="clear" w:color="auto" w:fill="auto"/>
          </w:tcPr>
          <w:p>
            <w:r>
              <w:rPr>
                <w:rFonts w:hint="eastAsia"/>
              </w:rPr>
              <w:t>如：</w:t>
            </w:r>
            <w:r>
              <w:rPr>
                <w:rFonts w:hint="eastAsia"/>
              </w:rPr>
              <w:sym w:font="Wingdings" w:char="00FE"/>
            </w:r>
            <w:r>
              <w:rPr>
                <w:rFonts w:hint="eastAsia"/>
              </w:rPr>
              <w:t>手册8.5条款、</w:t>
            </w:r>
            <w:r>
              <w:rPr>
                <w:rFonts w:hint="eastAsia"/>
              </w:rPr>
              <w:sym w:font="Wingdings" w:char="00FE"/>
            </w:r>
            <w:r>
              <w:rPr>
                <w:rFonts w:hint="eastAsia"/>
              </w:rPr>
              <w:t>《危害控制计划》</w:t>
            </w:r>
          </w:p>
        </w:tc>
        <w:tc>
          <w:tcPr>
            <w:tcW w:w="1337"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487" w:hRule="atLeast"/>
        </w:trPr>
        <w:tc>
          <w:tcPr>
            <w:tcW w:w="1907" w:type="dxa"/>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1680" w:hRule="atLeast"/>
        </w:trPr>
        <w:tc>
          <w:tcPr>
            <w:tcW w:w="1907" w:type="dxa"/>
            <w:vMerge w:val="continue"/>
            <w:shd w:val="clear" w:color="auto" w:fill="auto"/>
          </w:tcPr>
          <w:p/>
        </w:tc>
        <w:tc>
          <w:tcPr>
            <w:tcW w:w="1290" w:type="dxa"/>
            <w:shd w:val="clear" w:color="auto" w:fill="auto"/>
          </w:tcPr>
          <w:p>
            <w:r>
              <w:rPr>
                <w:rFonts w:hint="eastAsia"/>
              </w:rPr>
              <w:t>8.5.4.5实施危害控制计划</w:t>
            </w:r>
          </w:p>
          <w:p>
            <w:r>
              <w:rPr>
                <w:rFonts w:hint="eastAsia"/>
                <w:lang w:val="en-US" w:eastAsia="zh-CN"/>
              </w:rPr>
              <w:t>H4.3.4.3</w:t>
            </w:r>
          </w:p>
        </w:tc>
        <w:tc>
          <w:tcPr>
            <w:tcW w:w="756" w:type="dxa"/>
            <w:shd w:val="clear" w:color="auto" w:fill="auto"/>
          </w:tcPr>
          <w:p>
            <w:r>
              <w:rPr>
                <w:rFonts w:hint="eastAsia"/>
              </w:rPr>
              <w:t>现场查看</w:t>
            </w:r>
          </w:p>
        </w:tc>
        <w:tc>
          <w:tcPr>
            <w:tcW w:w="9353" w:type="dxa"/>
            <w:gridSpan w:val="2"/>
            <w:shd w:val="clear" w:color="auto" w:fill="auto"/>
          </w:tcPr>
          <w:p>
            <w:r>
              <w:rPr>
                <w:rFonts w:hint="eastAsia"/>
              </w:rPr>
              <w:t>OPRP的实施情况：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959"/>
              <w:gridCol w:w="1727"/>
              <w:gridCol w:w="23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r>
                    <w:rPr>
                      <w:rFonts w:hint="eastAsia"/>
                      <w:szCs w:val="21"/>
                    </w:rPr>
                    <w:t>地点</w:t>
                  </w:r>
                </w:p>
              </w:tc>
              <w:tc>
                <w:tcPr>
                  <w:tcW w:w="1959" w:type="dxa"/>
                </w:tcPr>
                <w:p>
                  <w:pPr>
                    <w:rPr>
                      <w:szCs w:val="21"/>
                    </w:rPr>
                  </w:pPr>
                  <w:r>
                    <w:rPr>
                      <w:rFonts w:hint="eastAsia"/>
                      <w:szCs w:val="21"/>
                    </w:rPr>
                    <w:t>行动准则</w:t>
                  </w:r>
                </w:p>
              </w:tc>
              <w:tc>
                <w:tcPr>
                  <w:tcW w:w="1727" w:type="dxa"/>
                </w:tcPr>
                <w:p>
                  <w:pPr>
                    <w:rPr>
                      <w:szCs w:val="21"/>
                    </w:rPr>
                  </w:pPr>
                  <w:r>
                    <w:rPr>
                      <w:rFonts w:hint="eastAsia"/>
                      <w:szCs w:val="21"/>
                    </w:rPr>
                    <w:t>记录情况</w:t>
                  </w:r>
                </w:p>
              </w:tc>
              <w:tc>
                <w:tcPr>
                  <w:tcW w:w="2358" w:type="dxa"/>
                </w:tcPr>
                <w:p>
                  <w:pP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OPRP1：分餐</w:t>
                  </w:r>
                </w:p>
              </w:tc>
              <w:tc>
                <w:tcPr>
                  <w:tcW w:w="850" w:type="dxa"/>
                  <w:vAlign w:val="center"/>
                </w:tcPr>
                <w:p>
                  <w:pPr>
                    <w:keepNext w:val="0"/>
                    <w:keepLines w:val="0"/>
                    <w:widowControl/>
                    <w:suppressLineNumbers w:val="0"/>
                    <w:jc w:val="left"/>
                    <w:rPr>
                      <w:rFonts w:hint="default" w:ascii="Times New Roman" w:hAnsi="Times New Roman" w:eastAsia="宋体" w:cs="Times New Roman"/>
                      <w:color w:val="000000"/>
                      <w:kern w:val="2"/>
                      <w:sz w:val="21"/>
                      <w:szCs w:val="21"/>
                      <w:lang w:val="en-US" w:eastAsia="zh-CN" w:bidi="ar-SA"/>
                    </w:rPr>
                  </w:pPr>
                  <w:r>
                    <w:rPr>
                      <w:rFonts w:hint="eastAsia" w:ascii="宋体" w:hAnsi="宋体" w:cs="宋体"/>
                      <w:color w:val="000000"/>
                      <w:kern w:val="0"/>
                      <w:sz w:val="20"/>
                      <w:szCs w:val="20"/>
                      <w:lang w:val="en-US" w:eastAsia="zh-CN" w:bidi="ar"/>
                    </w:rPr>
                    <w:t>生产部加工间</w:t>
                  </w:r>
                </w:p>
              </w:tc>
              <w:tc>
                <w:tcPr>
                  <w:tcW w:w="1959" w:type="dxa"/>
                  <w:vAlign w:val="center"/>
                </w:tcPr>
                <w:p>
                  <w:pPr>
                    <w:keepNext w:val="0"/>
                    <w:keepLines w:val="0"/>
                    <w:widowControl/>
                    <w:suppressLineNumbers w:val="0"/>
                    <w:jc w:val="left"/>
                    <w:rPr>
                      <w:rFonts w:hint="default"/>
                      <w:lang w:val="en-US"/>
                    </w:rPr>
                  </w:pPr>
                  <w:r>
                    <w:rPr>
                      <w:rFonts w:hint="eastAsia" w:ascii="宋体" w:hAnsi="宋体" w:eastAsia="宋体" w:cs="宋体"/>
                      <w:color w:val="000000"/>
                      <w:kern w:val="0"/>
                      <w:sz w:val="20"/>
                      <w:szCs w:val="20"/>
                      <w:lang w:val="en-US" w:eastAsia="zh-CN" w:bidi="ar"/>
                    </w:rPr>
                    <w:t>分餐区使用前臭氧消毒1小时</w:t>
                  </w:r>
                  <w:r>
                    <w:rPr>
                      <w:rFonts w:hint="eastAsia" w:ascii="宋体" w:hAnsi="宋体" w:cs="宋体"/>
                      <w:color w:val="000000"/>
                      <w:kern w:val="0"/>
                      <w:sz w:val="20"/>
                      <w:szCs w:val="20"/>
                      <w:lang w:val="en-US" w:eastAsia="zh-CN" w:bidi="ar"/>
                    </w:rPr>
                    <w:t>；</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highlight w:val="none"/>
                      <w:lang w:val="en-US" w:eastAsia="zh-CN" w:bidi="ar"/>
                    </w:rPr>
                    <w:t>【分餐区沉降菌≤30cfu/15min、表面微生物≤50cfu/皿，</w:t>
                  </w:r>
                  <w:r>
                    <w:rPr>
                      <w:rFonts w:hint="eastAsia" w:ascii="宋体" w:hAnsi="宋体" w:cs="宋体"/>
                      <w:color w:val="000000"/>
                      <w:kern w:val="0"/>
                      <w:sz w:val="20"/>
                      <w:szCs w:val="20"/>
                      <w:highlight w:val="none"/>
                      <w:lang w:val="en-US" w:eastAsia="zh-CN" w:bidi="ar"/>
                    </w:rPr>
                    <w:t>，每月测试1次，见质检部</w:t>
                  </w:r>
                  <w:r>
                    <w:rPr>
                      <w:rFonts w:hint="eastAsia" w:ascii="宋体" w:hAnsi="宋体" w:eastAsia="宋体" w:cs="宋体"/>
                      <w:color w:val="000000"/>
                      <w:kern w:val="0"/>
                      <w:sz w:val="20"/>
                      <w:szCs w:val="20"/>
                      <w:highlight w:val="none"/>
                      <w:lang w:val="en-US" w:eastAsia="zh-CN" w:bidi="ar"/>
                    </w:rPr>
                    <w:t>】</w:t>
                  </w:r>
                  <w:r>
                    <w:rPr>
                      <w:rFonts w:hint="eastAsia" w:ascii="宋体" w:hAnsi="宋体" w:cs="宋体"/>
                      <w:color w:val="000000"/>
                      <w:kern w:val="0"/>
                      <w:sz w:val="20"/>
                      <w:szCs w:val="20"/>
                      <w:highlight w:val="none"/>
                      <w:lang w:val="en-US" w:eastAsia="zh-CN" w:bidi="ar"/>
                    </w:rPr>
                    <w:t>；</w:t>
                  </w:r>
                </w:p>
              </w:tc>
              <w:tc>
                <w:tcPr>
                  <w:tcW w:w="1727" w:type="dxa"/>
                  <w:vAlign w:val="center"/>
                </w:tcPr>
                <w:p>
                  <w:pPr>
                    <w:pStyle w:val="2"/>
                    <w:ind w:left="0" w:leftChars="0" w:firstLine="0" w:firstLineChars="0"/>
                    <w:rPr>
                      <w:rFonts w:hint="default" w:ascii="Times New Roman" w:hAnsi="Times New Roman"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《车间环境消毒记录》</w:t>
                  </w:r>
                </w:p>
              </w:tc>
              <w:tc>
                <w:tcPr>
                  <w:tcW w:w="2358" w:type="dxa"/>
                </w:tcPr>
                <w:p>
                  <w:pPr>
                    <w:rPr>
                      <w:rFonts w:hint="default"/>
                      <w:szCs w:val="21"/>
                      <w:lang w:val="en-US"/>
                    </w:rPr>
                  </w:pPr>
                  <w:r>
                    <w:rPr>
                      <w:rFonts w:hint="eastAsia"/>
                      <w:color w:val="000000"/>
                      <w:sz w:val="21"/>
                      <w:szCs w:val="21"/>
                      <w:lang w:val="en-US" w:eastAsia="zh-CN"/>
                    </w:rPr>
                    <w:t>抽查：2022-02-01~2022-0-211日，23：00开始—0:00结束，操作人：宋洪志</w:t>
                  </w:r>
                </w:p>
              </w:tc>
              <w:tc>
                <w:tcPr>
                  <w:tcW w:w="1161" w:type="dxa"/>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OPRP</w:t>
                  </w: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配送</w:t>
                  </w:r>
                </w:p>
              </w:tc>
              <w:tc>
                <w:tcPr>
                  <w:tcW w:w="850" w:type="dxa"/>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ascii="宋体" w:hAnsi="宋体" w:cs="宋体"/>
                      <w:color w:val="000000"/>
                      <w:kern w:val="0"/>
                      <w:sz w:val="20"/>
                      <w:szCs w:val="20"/>
                      <w:lang w:val="en-US" w:eastAsia="zh-CN" w:bidi="ar"/>
                    </w:rPr>
                    <w:t>生产部</w:t>
                  </w:r>
                </w:p>
              </w:tc>
              <w:tc>
                <w:tcPr>
                  <w:tcW w:w="1959"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配送时间≤2 小时，到达交付时菜品中</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心温度≥60℃</w:t>
                  </w:r>
                </w:p>
              </w:tc>
              <w:tc>
                <w:tcPr>
                  <w:tcW w:w="1727" w:type="dxa"/>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《配送过程及温度监控记录》</w:t>
                  </w:r>
                </w:p>
              </w:tc>
              <w:tc>
                <w:tcPr>
                  <w:tcW w:w="2358" w:type="dxa"/>
                  <w:vAlign w:val="center"/>
                </w:tcPr>
                <w:p>
                  <w:pPr>
                    <w:pStyle w:val="2"/>
                    <w:ind w:left="0" w:leftChars="0" w:firstLine="0" w:firstLineChars="0"/>
                    <w:rPr>
                      <w:rFonts w:hint="eastAsia"/>
                      <w:color w:val="FF0000"/>
                      <w:lang w:val="en-US" w:eastAsia="zh-CN"/>
                    </w:rPr>
                  </w:pPr>
                  <w:r>
                    <w:rPr>
                      <w:rFonts w:hint="eastAsia"/>
                      <w:color w:val="FF0000"/>
                      <w:lang w:val="en-US" w:eastAsia="zh-CN"/>
                    </w:rPr>
                    <w:t>车牌号：京A22569F，配送其实时间11:00，无配送到达时间。</w:t>
                  </w:r>
                </w:p>
                <w:p>
                  <w:pPr>
                    <w:pStyle w:val="2"/>
                    <w:ind w:left="0" w:leftChars="0" w:firstLine="0" w:firstLineChars="0"/>
                    <w:rPr>
                      <w:rFonts w:hint="default"/>
                      <w:color w:val="FF0000"/>
                      <w:lang w:val="en-US" w:eastAsia="zh-CN"/>
                    </w:rPr>
                  </w:pPr>
                  <w:r>
                    <w:rPr>
                      <w:rFonts w:hint="eastAsia"/>
                      <w:color w:val="FF0000"/>
                      <w:lang w:val="en-US" w:eastAsia="zh-CN"/>
                    </w:rPr>
                    <w:t>客户签收餐食中心温度≥60℃</w:t>
                  </w:r>
                </w:p>
              </w:tc>
              <w:tc>
                <w:tcPr>
                  <w:tcW w:w="1161" w:type="dxa"/>
                  <w:vAlign w:val="center"/>
                </w:tcPr>
                <w:p>
                  <w:pPr>
                    <w:jc w:val="both"/>
                    <w:rPr>
                      <w:rFonts w:hint="eastAsia"/>
                      <w:color w:val="FF0000"/>
                      <w:sz w:val="18"/>
                      <w:szCs w:val="18"/>
                      <w:highlight w:val="none"/>
                    </w:rPr>
                  </w:pPr>
                  <w:r>
                    <w:rPr>
                      <w:rFonts w:hint="eastAsia"/>
                      <w:color w:val="FF0000"/>
                      <w:sz w:val="18"/>
                      <w:szCs w:val="18"/>
                      <w:highlight w:val="none"/>
                    </w:rPr>
                    <w:sym w:font="Wingdings 2" w:char="00A3"/>
                  </w:r>
                  <w:r>
                    <w:rPr>
                      <w:rFonts w:hint="eastAsia"/>
                      <w:color w:val="FF0000"/>
                      <w:sz w:val="18"/>
                      <w:szCs w:val="18"/>
                      <w:highlight w:val="none"/>
                    </w:rPr>
                    <w:t>合格</w:t>
                  </w:r>
                </w:p>
                <w:p>
                  <w:pPr>
                    <w:jc w:val="center"/>
                    <w:rPr>
                      <w:rFonts w:hint="eastAsia" w:ascii="Times New Roman" w:hAnsi="Times New Roman" w:eastAsia="宋体" w:cs="Times New Roman"/>
                      <w:color w:val="FF0000"/>
                      <w:kern w:val="2"/>
                      <w:sz w:val="18"/>
                      <w:szCs w:val="18"/>
                      <w:highlight w:val="none"/>
                      <w:lang w:val="en-US" w:eastAsia="zh-CN" w:bidi="ar-SA"/>
                    </w:rPr>
                  </w:pPr>
                  <w:r>
                    <w:rPr>
                      <w:rFonts w:hint="eastAsia"/>
                      <w:color w:val="FF0000"/>
                      <w:sz w:val="18"/>
                      <w:szCs w:val="18"/>
                      <w:highlight w:val="none"/>
                    </w:rPr>
                    <w:sym w:font="Wingdings 2" w:char="0052"/>
                  </w:r>
                  <w:r>
                    <w:rPr>
                      <w:rFonts w:hint="eastAsia"/>
                      <w:color w:val="FF0000"/>
                      <w:sz w:val="18"/>
                      <w:szCs w:val="18"/>
                      <w:highlight w:val="none"/>
                    </w:rPr>
                    <w:t>不合格</w:t>
                  </w:r>
                </w:p>
              </w:tc>
            </w:tr>
          </w:tbl>
          <w:p/>
          <w:p>
            <w:r>
              <w:rPr>
                <w:rFonts w:hint="eastAsia"/>
              </w:rPr>
              <w:t>HACCP的实施情况：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290"/>
              <w:gridCol w:w="1660"/>
              <w:gridCol w:w="1520"/>
              <w:gridCol w:w="210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tc>
              <w:tc>
                <w:tcPr>
                  <w:tcW w:w="1290" w:type="dxa"/>
                </w:tcPr>
                <w:p>
                  <w:r>
                    <w:rPr>
                      <w:rFonts w:hint="eastAsia"/>
                    </w:rPr>
                    <w:t>地点</w:t>
                  </w:r>
                </w:p>
              </w:tc>
              <w:tc>
                <w:tcPr>
                  <w:tcW w:w="1660" w:type="dxa"/>
                </w:tcPr>
                <w:p>
                  <w:pPr>
                    <w:jc w:val="center"/>
                  </w:pPr>
                  <w:r>
                    <w:rPr>
                      <w:rFonts w:hint="eastAsia"/>
                    </w:rPr>
                    <w:t>关键限值CL</w:t>
                  </w:r>
                </w:p>
              </w:tc>
              <w:tc>
                <w:tcPr>
                  <w:tcW w:w="1520" w:type="dxa"/>
                </w:tcPr>
                <w:p>
                  <w:r>
                    <w:rPr>
                      <w:rFonts w:hint="eastAsia"/>
                    </w:rPr>
                    <w:t>记录情况</w:t>
                  </w:r>
                </w:p>
              </w:tc>
              <w:tc>
                <w:tcPr>
                  <w:tcW w:w="2106"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57" w:type="dxa"/>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color w:val="000000"/>
                      <w:kern w:val="0"/>
                      <w:sz w:val="20"/>
                      <w:szCs w:val="20"/>
                      <w:highlight w:val="none"/>
                      <w:lang w:val="en-US" w:eastAsia="zh-CN" w:bidi="ar"/>
                    </w:rPr>
                    <w:t>CCP2：菜品热加工过程</w:t>
                  </w:r>
                </w:p>
              </w:tc>
              <w:tc>
                <w:tcPr>
                  <w:tcW w:w="1290" w:type="dxa"/>
                  <w:vAlign w:val="center"/>
                </w:tcPr>
                <w:p>
                  <w:pPr>
                    <w:spacing w:line="192" w:lineRule="auto"/>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生产加工间</w:t>
                  </w:r>
                </w:p>
              </w:tc>
              <w:tc>
                <w:tcPr>
                  <w:tcW w:w="1660" w:type="dxa"/>
                  <w:vAlign w:val="center"/>
                </w:tcPr>
                <w:p>
                  <w:pPr>
                    <w:spacing w:line="192" w:lineRule="auto"/>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餐食</w:t>
                  </w:r>
                  <w:r>
                    <w:rPr>
                      <w:rFonts w:hint="eastAsia"/>
                      <w:color w:val="000000"/>
                      <w:sz w:val="21"/>
                      <w:szCs w:val="21"/>
                      <w:highlight w:val="none"/>
                    </w:rPr>
                    <w:t>中心温度</w:t>
                  </w:r>
                  <w:r>
                    <w:rPr>
                      <w:rFonts w:ascii="Arial" w:hAnsi="Arial" w:cs="Arial"/>
                      <w:color w:val="333333"/>
                      <w:sz w:val="21"/>
                      <w:szCs w:val="21"/>
                      <w:highlight w:val="none"/>
                      <w:shd w:val="clear" w:color="auto" w:fill="FFFFFF"/>
                    </w:rPr>
                    <w:t>≥70</w:t>
                  </w:r>
                  <w:r>
                    <w:rPr>
                      <w:rFonts w:hint="eastAsia" w:ascii="宋体" w:hAnsi="宋体" w:cs="宋体"/>
                      <w:color w:val="333333"/>
                      <w:sz w:val="21"/>
                      <w:szCs w:val="21"/>
                      <w:highlight w:val="none"/>
                      <w:shd w:val="clear" w:color="auto" w:fill="FFFFFF"/>
                    </w:rPr>
                    <w:t>℃</w:t>
                  </w:r>
                </w:p>
              </w:tc>
              <w:tc>
                <w:tcPr>
                  <w:tcW w:w="1520" w:type="dxa"/>
                  <w:vAlign w:val="center"/>
                </w:tcPr>
                <w:p>
                  <w:pPr>
                    <w:spacing w:line="240" w:lineRule="exact"/>
                    <w:rPr>
                      <w:rFonts w:hint="eastAsia" w:ascii="宋体" w:hAnsi="宋体" w:eastAsia="宋体"/>
                      <w:bCs/>
                      <w:sz w:val="18"/>
                      <w:szCs w:val="18"/>
                      <w:highlight w:val="none"/>
                      <w:lang w:eastAsia="zh-CN"/>
                    </w:rPr>
                  </w:pPr>
                  <w:r>
                    <w:rPr>
                      <w:rFonts w:hint="eastAsia" w:ascii="宋体" w:hAnsi="宋体"/>
                      <w:bCs/>
                      <w:sz w:val="18"/>
                      <w:szCs w:val="18"/>
                      <w:highlight w:val="none"/>
                      <w:lang w:eastAsia="zh-CN"/>
                    </w:rPr>
                    <w:t>《</w:t>
                  </w:r>
                  <w:r>
                    <w:rPr>
                      <w:rFonts w:hint="eastAsia" w:ascii="宋体" w:hAnsi="宋体"/>
                      <w:bCs/>
                      <w:sz w:val="18"/>
                      <w:szCs w:val="18"/>
                      <w:highlight w:val="none"/>
                      <w:lang w:val="en-US" w:eastAsia="zh-CN"/>
                    </w:rPr>
                    <w:t>热加工CCP监控记录</w:t>
                  </w:r>
                  <w:r>
                    <w:rPr>
                      <w:rFonts w:hint="eastAsia" w:ascii="宋体" w:hAnsi="宋体"/>
                      <w:bCs/>
                      <w:sz w:val="18"/>
                      <w:szCs w:val="18"/>
                      <w:highlight w:val="none"/>
                      <w:lang w:eastAsia="zh-CN"/>
                    </w:rPr>
                    <w:t>》</w:t>
                  </w:r>
                </w:p>
              </w:tc>
              <w:tc>
                <w:tcPr>
                  <w:tcW w:w="2106" w:type="dxa"/>
                  <w:vAlign w:val="center"/>
                </w:tcPr>
                <w:p>
                  <w:pPr>
                    <w:spacing w:line="240" w:lineRule="exact"/>
                    <w:rPr>
                      <w:rFonts w:hint="default" w:ascii="宋体" w:hAnsi="宋体" w:eastAsia="宋体"/>
                      <w:bCs/>
                      <w:sz w:val="18"/>
                      <w:szCs w:val="18"/>
                      <w:highlight w:val="none"/>
                      <w:lang w:val="en-US" w:eastAsia="zh-CN"/>
                    </w:rPr>
                  </w:pPr>
                  <w:r>
                    <w:rPr>
                      <w:rFonts w:hint="eastAsia" w:ascii="宋体" w:hAnsi="宋体"/>
                      <w:bCs/>
                      <w:sz w:val="21"/>
                      <w:szCs w:val="21"/>
                      <w:highlight w:val="none"/>
                      <w:lang w:val="en-US" w:eastAsia="zh-CN"/>
                    </w:rPr>
                    <w:t>现场抽查婆婆菜，中心温度72.7℃；地三鲜：71.1℃</w:t>
                  </w:r>
                </w:p>
              </w:tc>
              <w:tc>
                <w:tcPr>
                  <w:tcW w:w="1110" w:type="dxa"/>
                  <w:vAlign w:val="center"/>
                </w:tcPr>
                <w:p>
                  <w:pPr>
                    <w:spacing w:line="240" w:lineRule="exact"/>
                    <w:rPr>
                      <w:rFonts w:ascii="宋体" w:hAnsi="宋体"/>
                      <w:bCs/>
                      <w:sz w:val="18"/>
                      <w:szCs w:val="18"/>
                      <w:highlight w:val="none"/>
                    </w:rPr>
                  </w:pPr>
                  <w:r>
                    <w:rPr>
                      <w:rFonts w:hint="eastAsia" w:ascii="宋体" w:hAnsi="宋体"/>
                      <w:bCs/>
                      <w:sz w:val="18"/>
                      <w:szCs w:val="18"/>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7" w:type="dxa"/>
                  <w:vAlign w:val="center"/>
                </w:tcPr>
                <w:p>
                  <w:pPr>
                    <w:spacing w:line="192" w:lineRule="auto"/>
                    <w:rPr>
                      <w:rFonts w:hint="eastAsia" w:eastAsia="宋体"/>
                      <w:color w:val="000000"/>
                      <w:sz w:val="21"/>
                      <w:szCs w:val="21"/>
                      <w:lang w:val="en-US" w:eastAsia="zh-CN"/>
                    </w:rPr>
                  </w:pPr>
                  <w:r>
                    <w:rPr>
                      <w:color w:val="000000"/>
                      <w:sz w:val="21"/>
                      <w:szCs w:val="21"/>
                    </w:rPr>
                    <w:t>CCP</w:t>
                  </w:r>
                  <w:r>
                    <w:rPr>
                      <w:rFonts w:hint="eastAsia"/>
                      <w:color w:val="000000"/>
                      <w:sz w:val="21"/>
                      <w:szCs w:val="21"/>
                      <w:lang w:val="en-US" w:eastAsia="zh-CN"/>
                    </w:rPr>
                    <w:t>3</w:t>
                  </w:r>
                </w:p>
                <w:p>
                  <w:pPr>
                    <w:pStyle w:val="6"/>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金探检测</w:t>
                  </w:r>
                </w:p>
              </w:tc>
              <w:tc>
                <w:tcPr>
                  <w:tcW w:w="1290" w:type="dxa"/>
                  <w:vAlign w:val="center"/>
                </w:tcPr>
                <w:p>
                  <w:pPr>
                    <w:spacing w:line="192" w:lineRule="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生产加工间</w:t>
                  </w:r>
                </w:p>
              </w:tc>
              <w:tc>
                <w:tcPr>
                  <w:tcW w:w="1660" w:type="dxa"/>
                  <w:vAlign w:val="center"/>
                </w:tcPr>
                <w:p>
                  <w:pPr>
                    <w:keepNext w:val="0"/>
                    <w:keepLines w:val="0"/>
                    <w:widowControl/>
                    <w:suppressLineNumbers w:val="0"/>
                    <w:jc w:val="left"/>
                    <w:rPr>
                      <w:rFonts w:hint="eastAsia"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0"/>
                      <w:szCs w:val="20"/>
                      <w:lang w:val="en-US" w:eastAsia="zh-CN" w:bidi="ar"/>
                    </w:rPr>
                    <w:t>铁Φ2.5mm，不锈钢 Φ 3.0mm 通过能检出</w:t>
                  </w:r>
                </w:p>
              </w:tc>
              <w:tc>
                <w:tcPr>
                  <w:tcW w:w="1520" w:type="dxa"/>
                </w:tcPr>
                <w:p>
                  <w:pPr>
                    <w:rPr>
                      <w:rFonts w:hint="eastAsia" w:eastAsia="宋体"/>
                      <w:lang w:eastAsia="zh-CN"/>
                    </w:rPr>
                  </w:pPr>
                  <w:r>
                    <w:rPr>
                      <w:rFonts w:hint="eastAsia"/>
                      <w:lang w:eastAsia="zh-CN"/>
                    </w:rPr>
                    <w:t>《</w:t>
                  </w:r>
                  <w:r>
                    <w:rPr>
                      <w:rFonts w:hint="eastAsia"/>
                      <w:lang w:val="en-US" w:eastAsia="zh-CN"/>
                    </w:rPr>
                    <w:t>金属检测记录表</w:t>
                  </w:r>
                  <w:r>
                    <w:rPr>
                      <w:rFonts w:hint="eastAsia"/>
                      <w:lang w:eastAsia="zh-CN"/>
                    </w:rPr>
                    <w:t>》</w:t>
                  </w:r>
                </w:p>
              </w:tc>
              <w:tc>
                <w:tcPr>
                  <w:tcW w:w="2106" w:type="dxa"/>
                </w:tcPr>
                <w:p>
                  <w:pPr>
                    <w:rPr>
                      <w:rFonts w:hint="default"/>
                      <w:lang w:val="en-US" w:eastAsia="zh-CN"/>
                    </w:rPr>
                  </w:pPr>
                  <w:r>
                    <w:rPr>
                      <w:rFonts w:hint="eastAsia"/>
                      <w:lang w:val="en-US" w:eastAsia="zh-CN"/>
                    </w:rPr>
                    <w:t>抽查2022.02.08-2022.09，无异常，2022.03.25现场测试，无异常</w:t>
                  </w:r>
                </w:p>
              </w:tc>
              <w:tc>
                <w:tcPr>
                  <w:tcW w:w="1110" w:type="dxa"/>
                </w:tcPr>
                <w:p>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CCP4：</w:t>
                  </w:r>
                </w:p>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工器具消毒</w:t>
                  </w:r>
                </w:p>
              </w:tc>
              <w:tc>
                <w:tcPr>
                  <w:tcW w:w="1290" w:type="dxa"/>
                  <w:vAlign w:val="center"/>
                </w:tcPr>
                <w:p>
                  <w:pPr>
                    <w:spacing w:line="192" w:lineRule="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生产加工间</w:t>
                  </w:r>
                </w:p>
              </w:tc>
              <w:tc>
                <w:tcPr>
                  <w:tcW w:w="1660" w:type="dxa"/>
                  <w:vAlign w:val="center"/>
                </w:tcPr>
                <w:p>
                  <w:pPr>
                    <w:keepNext w:val="0"/>
                    <w:keepLines w:val="0"/>
                    <w:widowControl/>
                    <w:suppressLineNumbers w:val="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color w:val="000000"/>
                      <w:kern w:val="0"/>
                      <w:sz w:val="20"/>
                      <w:szCs w:val="20"/>
                      <w:lang w:val="en-US" w:eastAsia="zh-CN" w:bidi="ar"/>
                    </w:rPr>
                    <w:t>冷消毒：84 消毒液 1:200 浸泡 20 分钟或热消毒：消毒温度 120℃ 消毒时间 20 分钟</w:t>
                  </w:r>
                </w:p>
              </w:tc>
              <w:tc>
                <w:tcPr>
                  <w:tcW w:w="1520" w:type="dxa"/>
                </w:tcPr>
                <w:p>
                  <w:pPr>
                    <w:rPr>
                      <w:rFonts w:hint="eastAsia" w:eastAsia="宋体"/>
                      <w:lang w:eastAsia="zh-CN"/>
                    </w:rPr>
                  </w:pPr>
                  <w:r>
                    <w:rPr>
                      <w:rFonts w:hint="eastAsia"/>
                      <w:lang w:eastAsia="zh-CN"/>
                    </w:rPr>
                    <w:t>《</w:t>
                  </w:r>
                  <w:r>
                    <w:rPr>
                      <w:rFonts w:hint="eastAsia" w:ascii="Times New Roman" w:hAnsi="Times New Roman" w:cs="Times New Roman"/>
                      <w:color w:val="000000"/>
                      <w:kern w:val="2"/>
                      <w:sz w:val="21"/>
                      <w:szCs w:val="21"/>
                      <w:lang w:val="en-US" w:eastAsia="zh-CN" w:bidi="ar-SA"/>
                    </w:rPr>
                    <w:t>车间环境消毒记录</w:t>
                  </w:r>
                  <w:r>
                    <w:rPr>
                      <w:rFonts w:hint="eastAsia"/>
                      <w:lang w:eastAsia="zh-CN"/>
                    </w:rPr>
                    <w:t>》</w:t>
                  </w:r>
                </w:p>
              </w:tc>
              <w:tc>
                <w:tcPr>
                  <w:tcW w:w="2106" w:type="dxa"/>
                </w:tcPr>
                <w:p>
                  <w:pPr>
                    <w:rPr>
                      <w:rFonts w:hint="default"/>
                      <w:lang w:val="en-US" w:eastAsia="zh-CN"/>
                    </w:rPr>
                  </w:pPr>
                  <w:r>
                    <w:rPr>
                      <w:rFonts w:hint="eastAsia"/>
                      <w:lang w:val="en-US" w:eastAsia="zh-CN"/>
                    </w:rPr>
                    <w:t>抽查2022.02.01-2022.02.11，无异常；现场热风消毒库运行良好</w:t>
                  </w:r>
                </w:p>
              </w:tc>
              <w:tc>
                <w:tcPr>
                  <w:tcW w:w="1110" w:type="dxa"/>
                </w:tcPr>
                <w:p>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tc>
              <w:tc>
                <w:tcPr>
                  <w:tcW w:w="1290" w:type="dxa"/>
                </w:tcPr>
                <w:p/>
              </w:tc>
              <w:tc>
                <w:tcPr>
                  <w:tcW w:w="1660" w:type="dxa"/>
                </w:tcPr>
                <w:p/>
              </w:tc>
              <w:tc>
                <w:tcPr>
                  <w:tcW w:w="1520" w:type="dxa"/>
                </w:tcPr>
                <w:p/>
              </w:tc>
              <w:tc>
                <w:tcPr>
                  <w:tcW w:w="2106" w:type="dxa"/>
                </w:tcPr>
                <w:p/>
              </w:tc>
              <w:tc>
                <w:tcPr>
                  <w:tcW w:w="1110" w:type="dxa"/>
                </w:tcPr>
                <w:p/>
              </w:tc>
            </w:tr>
          </w:tbl>
          <w:p>
            <w:pPr>
              <w:pStyle w:val="4"/>
              <w:ind w:left="0"/>
              <w:rPr>
                <w:rFonts w:hint="eastAsia"/>
              </w:rPr>
            </w:pPr>
          </w:p>
        </w:tc>
        <w:tc>
          <w:tcPr>
            <w:tcW w:w="1337" w:type="dxa"/>
            <w:gridSpan w:val="2"/>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rPr>
                <w:color w:val="FF0000"/>
              </w:rPr>
            </w:pPr>
            <w:r>
              <w:rPr>
                <w:rFonts w:hint="eastAsia"/>
                <w:color w:val="FF0000"/>
              </w:rPr>
              <w:sym w:font="Wingdings" w:char="00A8"/>
            </w:r>
            <w:r>
              <w:rPr>
                <w:rFonts w:hint="eastAsia"/>
                <w:color w:val="FF0000"/>
              </w:rPr>
              <w:t xml:space="preserve">符合 </w:t>
            </w:r>
          </w:p>
          <w:p>
            <w:pPr>
              <w:rPr>
                <w:color w:val="FF0000"/>
              </w:rPr>
            </w:pPr>
            <w:r>
              <w:rPr>
                <w:rFonts w:hint="eastAsia"/>
                <w:color w:val="FF0000"/>
              </w:rPr>
              <w:sym w:font="Wingdings" w:char="00FE"/>
            </w:r>
            <w:r>
              <w:rPr>
                <w:rFonts w:hint="eastAsia"/>
                <w:color w:val="FF0000"/>
              </w:rPr>
              <w:t>不符合</w:t>
            </w:r>
          </w:p>
          <w:p>
            <w:pPr>
              <w:pStyle w:val="12"/>
            </w:pPr>
          </w:p>
          <w:p>
            <w:pPr>
              <w:pStyle w:val="12"/>
            </w:pPr>
          </w:p>
          <w:p>
            <w:pPr>
              <w:pStyle w:val="12"/>
            </w:pPr>
          </w:p>
          <w:p>
            <w:pPr>
              <w:pStyle w:val="12"/>
            </w:pPr>
          </w:p>
          <w:p>
            <w:pPr>
              <w:pStyle w:val="12"/>
            </w:pP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shd w:val="clear" w:color="auto" w:fill="auto"/>
          </w:tcPr>
          <w:p>
            <w:r>
              <w:rPr>
                <w:rFonts w:hint="eastAsia"/>
              </w:rPr>
              <w:t>可追溯性</w:t>
            </w:r>
          </w:p>
        </w:tc>
        <w:tc>
          <w:tcPr>
            <w:tcW w:w="1290" w:type="dxa"/>
            <w:vMerge w:val="restart"/>
            <w:shd w:val="clear" w:color="auto" w:fill="auto"/>
          </w:tcPr>
          <w:p>
            <w:r>
              <w:rPr>
                <w:rFonts w:hint="eastAsia"/>
              </w:rPr>
              <w:t>Q8.5.2</w:t>
            </w:r>
          </w:p>
          <w:p>
            <w:r>
              <w:rPr>
                <w:rFonts w:hint="eastAsia"/>
              </w:rPr>
              <w:t>F8.3</w:t>
            </w:r>
          </w:p>
          <w:p>
            <w:pPr>
              <w:pStyle w:val="6"/>
            </w:pPr>
            <w:r>
              <w:rPr>
                <w:rFonts w:hint="eastAsia"/>
              </w:rPr>
              <w:t>H（V1.0）3.7</w:t>
            </w:r>
          </w:p>
          <w:p/>
        </w:tc>
        <w:tc>
          <w:tcPr>
            <w:tcW w:w="756" w:type="dxa"/>
            <w:shd w:val="clear" w:color="auto" w:fill="auto"/>
          </w:tcPr>
          <w:p>
            <w:r>
              <w:rPr>
                <w:rFonts w:hint="eastAsia"/>
              </w:rPr>
              <w:t>文件名称</w:t>
            </w:r>
          </w:p>
        </w:tc>
        <w:tc>
          <w:tcPr>
            <w:tcW w:w="9353" w:type="dxa"/>
            <w:gridSpan w:val="2"/>
            <w:shd w:val="clear" w:color="auto" w:fill="auto"/>
          </w:tcPr>
          <w:p>
            <w:r>
              <w:rPr>
                <w:rFonts w:hint="eastAsia"/>
              </w:rPr>
              <w:sym w:font="Wingdings" w:char="00FE"/>
            </w:r>
            <w:r>
              <w:rPr>
                <w:rFonts w:hint="eastAsia"/>
                <w:lang w:val="en-US" w:eastAsia="zh-CN"/>
              </w:rPr>
              <w:t>管理</w:t>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w:t>
            </w:r>
            <w:r>
              <w:rPr>
                <w:rFonts w:hint="eastAsia"/>
              </w:rPr>
              <w:t>及可追溯性控制程序》、</w:t>
            </w:r>
            <w:r>
              <w:rPr>
                <w:rFonts w:hint="eastAsia"/>
              </w:rPr>
              <w:sym w:font="Wingdings" w:char="00A8"/>
            </w:r>
            <w:r>
              <w:rPr>
                <w:rFonts w:hint="eastAsia"/>
              </w:rPr>
              <w:t>《配送中心安全控制措施》</w:t>
            </w:r>
          </w:p>
        </w:tc>
        <w:tc>
          <w:tcPr>
            <w:tcW w:w="1337" w:type="dxa"/>
            <w:gridSpan w:val="2"/>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3934"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highlight w:val="none"/>
              </w:rPr>
              <w:sym w:font="Wingdings" w:char="00A8"/>
            </w:r>
            <w:r>
              <w:rPr>
                <w:highlight w:val="none"/>
              </w:rPr>
              <w:t>容器编号</w:t>
            </w:r>
            <w:r>
              <w:t xml:space="preserve">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r>
              <w:t>半成品的唯一性标识方式：</w:t>
            </w:r>
          </w:p>
          <w:p>
            <w:r>
              <w:rPr>
                <w:highlight w:val="none"/>
              </w:rPr>
              <w:sym w:font="Wingdings" w:char="00A8"/>
            </w:r>
            <w:r>
              <w:rPr>
                <w:highlight w:val="none"/>
              </w:rPr>
              <w:t xml:space="preserve">容器编号 </w:t>
            </w:r>
            <w:r>
              <w:t xml:space="preserve"> </w:t>
            </w:r>
            <w:r>
              <w:rPr/>
              <w:sym w:font="Wingdings" w:char="00FE"/>
            </w:r>
            <w:r>
              <w:t xml:space="preserve">标牌  </w:t>
            </w:r>
            <w:r>
              <w:rPr/>
              <w:sym w:font="Wingdings" w:char="00A8"/>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4"/>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2"/>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lang w:val="en-US" w:eastAsia="zh-CN"/>
              </w:rPr>
              <w:t>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23</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202201</w:t>
                  </w:r>
                  <w:r>
                    <w:rPr>
                      <w:rFonts w:hint="eastAsia" w:cs="Times New Roman"/>
                      <w:lang w:val="en-US" w:eastAsia="zh-CN"/>
                    </w:rPr>
                    <w:t>23</w:t>
                  </w:r>
                </w:p>
              </w:tc>
              <w:tc>
                <w:tcPr>
                  <w:tcW w:w="1550" w:type="dxa"/>
                </w:tcPr>
                <w:p>
                  <w:pPr>
                    <w:rPr>
                      <w:rFonts w:hint="default" w:ascii="Times New Roman" w:hAnsi="Times New Roman" w:eastAsia="宋体" w:cs="Times New Roman"/>
                      <w:lang w:val="en-US" w:eastAsia="zh-CN"/>
                    </w:rPr>
                  </w:pPr>
                  <w:r>
                    <w:rPr>
                      <w:rFonts w:hint="eastAsia" w:cs="Times New Roman"/>
                      <w:lang w:val="en-US" w:eastAsia="zh-CN"/>
                    </w:rPr>
                    <w:t>鱼香肉丝口味太淡（模拟）</w:t>
                  </w:r>
                </w:p>
              </w:tc>
              <w:tc>
                <w:tcPr>
                  <w:tcW w:w="13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202201</w:t>
                  </w:r>
                  <w:r>
                    <w:rPr>
                      <w:rFonts w:hint="eastAsia" w:cs="Times New Roman"/>
                      <w:lang w:val="en-US" w:eastAsia="zh-CN"/>
                    </w:rPr>
                    <w:t>22</w:t>
                  </w:r>
                </w:p>
              </w:tc>
              <w:tc>
                <w:tcPr>
                  <w:tcW w:w="116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202201</w:t>
                  </w:r>
                  <w:r>
                    <w:rPr>
                      <w:rFonts w:hint="eastAsia" w:cs="Times New Roman"/>
                      <w:lang w:val="en-US" w:eastAsia="zh-CN"/>
                    </w:rPr>
                    <w:t>22</w:t>
                  </w:r>
                </w:p>
              </w:tc>
              <w:tc>
                <w:tcPr>
                  <w:tcW w:w="1430" w:type="dxa"/>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2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未明确</w:t>
                  </w:r>
                </w:p>
              </w:tc>
              <w:tc>
                <w:tcPr>
                  <w:tcW w:w="132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全部回收</w:t>
                  </w:r>
                </w:p>
              </w:tc>
            </w:tr>
          </w:tbl>
          <w:p>
            <w:pPr>
              <w:pStyle w:val="6"/>
              <w:numPr>
                <w:ilvl w:val="0"/>
                <w:numId w:val="2"/>
              </w:numPr>
              <w:spacing w:line="360" w:lineRule="auto"/>
              <w:ind w:left="90" w:leftChars="0" w:firstLine="0" w:firstLineChars="0"/>
              <w:rPr>
                <w:rFonts w:hint="default" w:eastAsia="宋体"/>
                <w:u w:val="single"/>
                <w:lang w:val="en-US" w:eastAsia="zh-CN"/>
              </w:rPr>
            </w:pPr>
            <w:r>
              <w:rPr>
                <w:rFonts w:hint="eastAsia"/>
                <w:u w:val="single"/>
                <w:lang w:val="en-US" w:eastAsia="zh-CN"/>
              </w:rPr>
              <w:t>产品召回处置方式不充分；2. 产品召回未对留样进行确认；3. 产品召回模拟情况不充分，需要关注涉及食品安全问题的事件，对追溯过程进行的不够合理，也未提供追溯的原始记录，已现场沟通。</w:t>
            </w:r>
          </w:p>
          <w:p>
            <w:pPr>
              <w:pStyle w:val="6"/>
              <w:numPr>
                <w:ilvl w:val="0"/>
                <w:numId w:val="0"/>
              </w:numPr>
              <w:ind w:left="90" w:leftChars="0"/>
              <w:rPr>
                <w:rFonts w:hint="default" w:eastAsia="宋体"/>
                <w:lang w:val="en-US" w:eastAsia="zh-CN"/>
              </w:rPr>
            </w:pPr>
          </w:p>
          <w:p>
            <w:pPr>
              <w:pStyle w:val="6"/>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 </w:t>
            </w:r>
            <w:r>
              <w:rPr>
                <w:rFonts w:hint="eastAsia"/>
              </w:rPr>
              <w:t>。</w:t>
            </w:r>
          </w:p>
          <w:p/>
          <w:p>
            <w:r>
              <w:rPr>
                <w:rFonts w:hint="eastAsia"/>
              </w:rPr>
              <w:t>产品留样（适用时）</w:t>
            </w:r>
          </w:p>
          <w:p>
            <w:pPr>
              <w:rPr>
                <w:rFonts w:hint="default" w:eastAsia="宋体"/>
                <w:lang w:val="en-US" w:eastAsia="zh-CN"/>
              </w:rPr>
            </w:pPr>
            <w:r>
              <w:rPr>
                <w:rFonts w:hint="eastAsia"/>
              </w:rPr>
              <w:t>抽查产品留样记录：规定要求留样每种≥1</w:t>
            </w:r>
            <w:r>
              <w:t>25</w:t>
            </w:r>
            <w:r>
              <w:rPr>
                <w:rFonts w:hint="eastAsia"/>
              </w:rPr>
              <w:t>克</w:t>
            </w:r>
            <w:r>
              <w:rPr>
                <w:rFonts w:hint="eastAsia"/>
                <w:lang w:eastAsia="zh-CN"/>
              </w:rPr>
              <w:t>，</w:t>
            </w:r>
            <w:r>
              <w:rPr>
                <w:rFonts w:hint="eastAsia"/>
                <w:lang w:val="en-US" w:eastAsia="zh-CN"/>
              </w:rPr>
              <w:t>留样48h</w:t>
            </w:r>
          </w:p>
          <w:tbl>
            <w:tblPr>
              <w:tblStyle w:val="10"/>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pPr>
                    <w:rPr>
                      <w:highlight w:val="none"/>
                    </w:rPr>
                  </w:pPr>
                  <w:r>
                    <w:rPr>
                      <w:rFonts w:hint="eastAsia"/>
                      <w:highlight w:val="none"/>
                    </w:rPr>
                    <w:t>产品名称</w:t>
                  </w:r>
                </w:p>
              </w:tc>
              <w:tc>
                <w:tcPr>
                  <w:tcW w:w="1297" w:type="dxa"/>
                </w:tcPr>
                <w:p>
                  <w:pPr>
                    <w:rPr>
                      <w:highlight w:val="none"/>
                    </w:rPr>
                  </w:pPr>
                  <w:r>
                    <w:rPr>
                      <w:rFonts w:hint="eastAsia"/>
                      <w:highlight w:val="none"/>
                    </w:rPr>
                    <w:t>规格</w:t>
                  </w:r>
                </w:p>
              </w:tc>
              <w:tc>
                <w:tcPr>
                  <w:tcW w:w="2320"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highlight w:val="none"/>
                      <w:lang w:val="en-US" w:eastAsia="zh-CN"/>
                    </w:rPr>
                    <w:t>木耳肉片</w:t>
                  </w:r>
                </w:p>
              </w:tc>
              <w:tc>
                <w:tcPr>
                  <w:tcW w:w="1297" w:type="dxa"/>
                </w:tcPr>
                <w:p>
                  <w:pPr>
                    <w:rPr>
                      <w:highlight w:val="none"/>
                    </w:rPr>
                  </w:pPr>
                  <w:r>
                    <w:rPr>
                      <w:rFonts w:hint="eastAsia"/>
                      <w:highlight w:val="none"/>
                    </w:rPr>
                    <w:t>——</w:t>
                  </w:r>
                </w:p>
              </w:tc>
              <w:tc>
                <w:tcPr>
                  <w:tcW w:w="2320"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3-20（午餐）</w:t>
                  </w:r>
                </w:p>
              </w:tc>
              <w:tc>
                <w:tcPr>
                  <w:tcW w:w="1809" w:type="dxa"/>
                </w:tcPr>
                <w:p>
                  <w:pPr>
                    <w:rPr>
                      <w:rFonts w:hint="default" w:eastAsia="宋体"/>
                      <w:highlight w:val="none"/>
                      <w:lang w:val="en-US" w:eastAsia="zh-CN"/>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糖醋里脊</w:t>
                  </w:r>
                </w:p>
              </w:tc>
              <w:tc>
                <w:tcPr>
                  <w:tcW w:w="1297" w:type="dxa"/>
                </w:tcPr>
                <w:p>
                  <w:pPr>
                    <w:rPr>
                      <w:highlight w:val="none"/>
                    </w:rPr>
                  </w:pPr>
                </w:p>
              </w:tc>
              <w:tc>
                <w:tcPr>
                  <w:tcW w:w="2320" w:type="dxa"/>
                </w:tcPr>
                <w:p>
                  <w:pPr>
                    <w:rPr>
                      <w:rFonts w:hint="default"/>
                      <w:highlight w:val="none"/>
                      <w:lang w:val="en-US"/>
                    </w:rPr>
                  </w:pPr>
                  <w:r>
                    <w:rPr>
                      <w:rFonts w:hint="eastAsia"/>
                      <w:highlight w:val="none"/>
                    </w:rPr>
                    <w:t>202</w:t>
                  </w:r>
                  <w:r>
                    <w:rPr>
                      <w:highlight w:val="none"/>
                    </w:rPr>
                    <w:t>2</w:t>
                  </w:r>
                  <w:r>
                    <w:rPr>
                      <w:rFonts w:hint="eastAsia"/>
                      <w:highlight w:val="none"/>
                    </w:rPr>
                    <w:t>-</w:t>
                  </w:r>
                  <w:r>
                    <w:rPr>
                      <w:rFonts w:hint="eastAsia"/>
                      <w:highlight w:val="none"/>
                      <w:lang w:val="en-US" w:eastAsia="zh-CN"/>
                    </w:rPr>
                    <w:t>3</w:t>
                  </w:r>
                  <w:r>
                    <w:rPr>
                      <w:rFonts w:hint="eastAsia"/>
                      <w:highlight w:val="none"/>
                    </w:rPr>
                    <w:t>-</w:t>
                  </w:r>
                  <w:r>
                    <w:rPr>
                      <w:rFonts w:hint="eastAsia"/>
                      <w:highlight w:val="none"/>
                      <w:lang w:val="en-US" w:eastAsia="zh-CN"/>
                    </w:rPr>
                    <w:t>19（晚餐）</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48h</w:t>
                  </w:r>
                </w:p>
              </w:tc>
              <w:tc>
                <w:tcPr>
                  <w:tcW w:w="180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米饭</w:t>
                  </w:r>
                </w:p>
              </w:tc>
              <w:tc>
                <w:tcPr>
                  <w:tcW w:w="1297" w:type="dxa"/>
                </w:tcPr>
                <w:p>
                  <w:pPr>
                    <w:rPr>
                      <w:highlight w:val="none"/>
                    </w:rPr>
                  </w:pPr>
                  <w:r>
                    <w:rPr>
                      <w:rFonts w:hint="eastAsia"/>
                      <w:highlight w:val="none"/>
                    </w:rPr>
                    <w:t>——</w:t>
                  </w:r>
                </w:p>
              </w:tc>
              <w:tc>
                <w:tcPr>
                  <w:tcW w:w="2320"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3-17（中午）</w:t>
                  </w:r>
                </w:p>
              </w:tc>
              <w:tc>
                <w:tcPr>
                  <w:tcW w:w="1809" w:type="dxa"/>
                </w:tcPr>
                <w:p>
                  <w:pPr>
                    <w:rPr>
                      <w:highlight w:val="none"/>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黄豆猪脚</w:t>
                  </w:r>
                </w:p>
              </w:tc>
              <w:tc>
                <w:tcPr>
                  <w:tcW w:w="1297" w:type="dxa"/>
                </w:tcPr>
                <w:p>
                  <w:pPr>
                    <w:rPr>
                      <w:highlight w:val="none"/>
                    </w:rPr>
                  </w:pPr>
                  <w:r>
                    <w:rPr>
                      <w:rFonts w:hint="eastAsia"/>
                      <w:highlight w:val="none"/>
                    </w:rPr>
                    <w:t>——</w:t>
                  </w:r>
                </w:p>
              </w:tc>
              <w:tc>
                <w:tcPr>
                  <w:tcW w:w="2320" w:type="dxa"/>
                </w:tcPr>
                <w:p>
                  <w:pPr>
                    <w:rPr>
                      <w:rFonts w:hint="eastAsia" w:eastAsia="宋体"/>
                      <w:highlight w:val="none"/>
                      <w:lang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3</w:t>
                  </w:r>
                  <w:r>
                    <w:rPr>
                      <w:rFonts w:hint="eastAsia"/>
                      <w:highlight w:val="none"/>
                    </w:rPr>
                    <w:t>-</w:t>
                  </w:r>
                  <w:r>
                    <w:rPr>
                      <w:highlight w:val="none"/>
                    </w:rPr>
                    <w:t>2</w:t>
                  </w:r>
                  <w:r>
                    <w:rPr>
                      <w:rFonts w:hint="eastAsia"/>
                      <w:highlight w:val="none"/>
                      <w:lang w:val="en-US" w:eastAsia="zh-CN"/>
                    </w:rPr>
                    <w:t>3（午餐）</w:t>
                  </w:r>
                </w:p>
              </w:tc>
              <w:tc>
                <w:tcPr>
                  <w:tcW w:w="1809" w:type="dxa"/>
                </w:tcPr>
                <w:p>
                  <w:pPr>
                    <w:rPr>
                      <w:highlight w:val="none"/>
                    </w:rPr>
                  </w:pPr>
                  <w:r>
                    <w:rPr>
                      <w:rFonts w:hint="eastAsia"/>
                      <w:highlight w:val="none"/>
                      <w:lang w:val="en-US" w:eastAsia="zh-CN"/>
                    </w:rPr>
                    <w:t>48h</w:t>
                  </w:r>
                </w:p>
              </w:tc>
              <w:tc>
                <w:tcPr>
                  <w:tcW w:w="1809" w:type="dxa"/>
                </w:tcPr>
                <w:p>
                  <w:pPr>
                    <w:rPr>
                      <w:highlight w:val="none"/>
                    </w:rPr>
                  </w:pPr>
                  <w:r>
                    <w:rPr>
                      <w:rFonts w:hint="eastAsia"/>
                      <w:highlight w:val="none"/>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bl>
          <w:p>
            <w:pPr>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3" w:hRule="atLeast"/>
        </w:trPr>
        <w:tc>
          <w:tcPr>
            <w:tcW w:w="1913" w:type="dxa"/>
            <w:gridSpan w:val="2"/>
            <w:vMerge w:val="continue"/>
            <w:shd w:val="clear" w:color="auto" w:fill="auto"/>
          </w:tcPr>
          <w:p>
            <w:pPr>
              <w:rPr>
                <w:highlight w:val="yellow"/>
              </w:rPr>
            </w:pPr>
          </w:p>
        </w:tc>
        <w:tc>
          <w:tcPr>
            <w:tcW w:w="1290" w:type="dxa"/>
            <w:vMerge w:val="continue"/>
            <w:shd w:val="clear" w:color="auto" w:fill="auto"/>
          </w:tcPr>
          <w:p>
            <w:pPr>
              <w:rPr>
                <w:highlight w:val="yellow"/>
              </w:rPr>
            </w:pPr>
          </w:p>
        </w:tc>
        <w:tc>
          <w:tcPr>
            <w:tcW w:w="756" w:type="dxa"/>
            <w:shd w:val="clear" w:color="auto" w:fill="auto"/>
          </w:tcPr>
          <w:p>
            <w:r>
              <w:rPr>
                <w:rFonts w:hint="eastAsia"/>
              </w:rPr>
              <w:t>现场观察</w:t>
            </w:r>
          </w:p>
        </w:tc>
        <w:tc>
          <w:tcPr>
            <w:tcW w:w="9353" w:type="dxa"/>
            <w:gridSpan w:val="2"/>
            <w:shd w:val="clear" w:color="auto" w:fill="auto"/>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rPr>
                <w:u w:val="single"/>
              </w:rPr>
            </w:pPr>
            <w:r>
              <w:rPr>
                <w:rFonts w:hint="eastAsia"/>
                <w:u w:val="single"/>
              </w:rPr>
              <w:t>冷冻</w:t>
            </w:r>
            <w:r>
              <w:rPr>
                <w:rFonts w:hint="eastAsia"/>
                <w:u w:val="single"/>
                <w:lang w:val="en-US" w:eastAsia="zh-CN"/>
              </w:rPr>
              <w:t>库</w:t>
            </w:r>
            <w:r>
              <w:rPr>
                <w:rFonts w:hint="eastAsia"/>
                <w:u w:val="single"/>
              </w:rPr>
              <w:t>：-</w:t>
            </w:r>
            <w:r>
              <w:rPr>
                <w:rFonts w:hint="eastAsia"/>
                <w:u w:val="single"/>
                <w:lang w:val="en-US" w:eastAsia="zh-CN"/>
              </w:rPr>
              <w:t>17.2</w:t>
            </w:r>
            <w:r>
              <w:rPr>
                <w:rFonts w:hint="eastAsia"/>
                <w:u w:val="single"/>
              </w:rPr>
              <w:t>℃</w:t>
            </w:r>
            <w:r>
              <w:rPr>
                <w:rFonts w:hint="eastAsia"/>
                <w:u w:val="single"/>
                <w:lang w:eastAsia="zh-CN"/>
              </w:rPr>
              <w:t>，</w:t>
            </w:r>
            <w:r>
              <w:rPr>
                <w:rFonts w:hint="eastAsia"/>
                <w:u w:val="single"/>
                <w:lang w:val="en-US" w:eastAsia="zh-CN"/>
              </w:rPr>
              <w:t>冷藏库6.7</w:t>
            </w:r>
            <w:r>
              <w:rPr>
                <w:rFonts w:hint="eastAsia"/>
                <w:u w:val="single"/>
              </w:rPr>
              <w:t>℃</w:t>
            </w:r>
          </w:p>
          <w:p>
            <w:pPr>
              <w:pStyle w:val="4"/>
              <w:ind w:left="0"/>
              <w:rPr>
                <w:rFonts w:hint="default" w:eastAsia="宋体"/>
                <w:u w:val="single"/>
                <w:lang w:val="en-US" w:eastAsia="zh-CN"/>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当天切配当天使用，存放在周转筐中</w:t>
            </w:r>
          </w:p>
          <w:p>
            <w:pPr>
              <w:rPr>
                <w:rFonts w:hint="default" w:eastAsia="宋体"/>
                <w:u w:val="doub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double"/>
                <w:lang w:val="en-US" w:eastAsia="zh-CN"/>
              </w:rPr>
              <w:t>经分餐间分餐装盒后，加贴标签，装箱配送</w:t>
            </w:r>
          </w:p>
          <w:p>
            <w:pPr>
              <w:rPr>
                <w:rFonts w:hint="default" w:eastAsia="宋体"/>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现场查看：大米、植物油分区存放，存放在托盘上，隔墙离地；调味料类置于置物架上，分区存放，有标示牌；</w:t>
            </w:r>
          </w:p>
          <w:p>
            <w:pPr>
              <w:rPr>
                <w:rFonts w:hint="default" w:eastAsia="宋体"/>
                <w:lang w:val="en-US" w:eastAsia="zh-CN"/>
              </w:rPr>
            </w:pPr>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lang w:eastAsia="zh-CN"/>
              </w:rPr>
              <w:t>（</w:t>
            </w:r>
            <w:r>
              <w:rPr>
                <w:rFonts w:hint="eastAsia"/>
              </w:rPr>
              <w:t>不涉及</w:t>
            </w:r>
            <w:r>
              <w:rPr>
                <w:rFonts w:hint="eastAsia"/>
                <w:lang w:eastAsia="zh-CN"/>
              </w:rPr>
              <w:t>，</w:t>
            </w:r>
            <w:r>
              <w:rPr>
                <w:rFonts w:hint="eastAsia"/>
                <w:lang w:val="en-US" w:eastAsia="zh-CN"/>
              </w:rPr>
              <w:t>当天切配当天使用</w:t>
            </w:r>
            <w:r>
              <w:rPr>
                <w:rFonts w:hint="eastAsia"/>
                <w:lang w:eastAsia="zh-CN"/>
              </w:rPr>
              <w:t>）</w:t>
            </w:r>
          </w:p>
          <w:p>
            <w:pPr>
              <w:rPr>
                <w:rFonts w:hint="default" w:eastAsia="宋体"/>
                <w:lang w:val="en-US" w:eastAsia="zh-CN"/>
              </w:rPr>
            </w:pPr>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不涉及</w:t>
            </w:r>
          </w:p>
        </w:tc>
        <w:tc>
          <w:tcPr>
            <w:tcW w:w="1337" w:type="dxa"/>
            <w:gridSpan w:val="2"/>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tcPr>
          <w:p>
            <w:r>
              <w:rPr>
                <w:rFonts w:hint="eastAsia"/>
              </w:rPr>
              <w:t>防护</w:t>
            </w:r>
          </w:p>
        </w:tc>
        <w:tc>
          <w:tcPr>
            <w:tcW w:w="1290" w:type="dxa"/>
            <w:vMerge w:val="restart"/>
          </w:tcPr>
          <w:p>
            <w:pPr>
              <w:rPr>
                <w:rFonts w:hint="eastAsia"/>
              </w:rPr>
            </w:pPr>
            <w:r>
              <w:rPr>
                <w:rFonts w:hint="eastAsia"/>
              </w:rPr>
              <w:t>Q8.5.4</w:t>
            </w:r>
          </w:p>
          <w:p>
            <w:pPr>
              <w:pStyle w:val="12"/>
              <w:rPr>
                <w:rFonts w:hint="default" w:eastAsia="宋体"/>
                <w:lang w:val="en-US" w:eastAsia="zh-CN"/>
              </w:rPr>
            </w:pPr>
            <w:r>
              <w:rPr>
                <w:rFonts w:hint="eastAsia"/>
                <w:lang w:val="en-US" w:eastAsia="zh-CN"/>
              </w:rPr>
              <w:t>H3.3</w:t>
            </w:r>
          </w:p>
        </w:tc>
        <w:tc>
          <w:tcPr>
            <w:tcW w:w="756" w:type="dxa"/>
          </w:tcPr>
          <w:p>
            <w:r>
              <w:rPr>
                <w:rFonts w:hint="eastAsia"/>
              </w:rPr>
              <w:t>文件名称</w:t>
            </w:r>
          </w:p>
        </w:tc>
        <w:tc>
          <w:tcPr>
            <w:tcW w:w="9353" w:type="dxa"/>
            <w:gridSpan w:val="2"/>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《食堂仓库管理办法》、《产品/服务提供控制程序》、《库房管理制度》</w:t>
            </w:r>
            <w:r>
              <w:rPr>
                <w:rFonts w:hint="eastAsia"/>
                <w:lang w:eastAsia="zh-CN"/>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前提方案/良好卫生规范</w:t>
            </w:r>
            <w:r>
              <w:rPr>
                <w:rFonts w:hint="eastAsia"/>
              </w:rPr>
              <w:t>》</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FE"/>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防护性标识 </w:t>
            </w:r>
            <w:r>
              <w:rPr>
                <w:rFonts w:hint="eastAsia"/>
                <w:lang w:val="en-US" w:eastAsia="zh-CN"/>
              </w:rPr>
              <w:t xml:space="preserve"> </w:t>
            </w:r>
            <w:r>
              <w:rPr>
                <w:rFonts w:hint="eastAsia"/>
              </w:rPr>
              <w:t xml:space="preserve">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污染控制</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包装</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lang w:val="en-US" w:eastAsia="zh-CN"/>
              </w:rPr>
              <w:t xml:space="preserve"> </w:t>
            </w:r>
            <w:r>
              <w:rPr>
                <w:rFonts w:hint="eastAsia"/>
              </w:rPr>
              <w:t xml:space="preserve">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vMerge w:val="continue"/>
          </w:tcPr>
          <w:p/>
        </w:tc>
        <w:tc>
          <w:tcPr>
            <w:tcW w:w="1290" w:type="dxa"/>
            <w:vMerge w:val="continue"/>
          </w:tcPr>
          <w:p/>
        </w:tc>
        <w:tc>
          <w:tcPr>
            <w:tcW w:w="756" w:type="dxa"/>
          </w:tcPr>
          <w:p>
            <w:r>
              <w:rPr>
                <w:rFonts w:hint="eastAsia"/>
              </w:rPr>
              <w:t>现场观察</w:t>
            </w:r>
          </w:p>
        </w:tc>
        <w:tc>
          <w:tcPr>
            <w:tcW w:w="9353" w:type="dxa"/>
            <w:gridSpan w:val="2"/>
          </w:tcPr>
          <w:p>
            <w:pPr>
              <w:rPr>
                <w:rFonts w:hint="eastAsia"/>
              </w:rPr>
            </w:pPr>
          </w:p>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eastAsia"/>
              </w:rPr>
            </w:pPr>
          </w:p>
          <w:p>
            <w:pPr>
              <w:rPr>
                <w:u w:val="single"/>
              </w:rPr>
            </w:pPr>
            <w:r>
              <w:rPr>
                <w:rFonts w:hint="eastAsia"/>
              </w:rPr>
              <w:t>原材料库房管理：抽查原材料名称：</w:t>
            </w:r>
            <w:r>
              <w:rPr>
                <w:rFonts w:hint="eastAsia"/>
                <w:u w:val="single"/>
              </w:rPr>
              <w:t xml:space="preserve">    大米 、酱油、醋、食用盐、大豆油等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食品添加剂库房管理：抽查食品添加剂名称：</w:t>
            </w:r>
            <w:r>
              <w:rPr>
                <w:rFonts w:hint="eastAsia"/>
                <w:u w:val="single"/>
              </w:rPr>
              <w:t xml:space="preserve">   不涉及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12"/>
            </w:pPr>
          </w:p>
          <w:p>
            <w:pPr>
              <w:rPr>
                <w:u w:val="single"/>
              </w:rPr>
            </w:pPr>
            <w:r>
              <w:rPr>
                <w:rFonts w:hint="eastAsia"/>
              </w:rPr>
              <w:t>半成品库房管理：抽查成品名称：</w:t>
            </w:r>
            <w:r>
              <w:rPr>
                <w:rFonts w:hint="eastAsia"/>
                <w:u w:val="single"/>
              </w:rPr>
              <w:t xml:space="preserve">      </w:t>
            </w:r>
            <w:r>
              <w:rPr>
                <w:rFonts w:hint="eastAsia"/>
                <w:u w:val="single"/>
                <w:lang w:val="en-US" w:eastAsia="zh-CN"/>
              </w:rPr>
              <w:t>不涉及，当天切配当天使用</w:t>
            </w:r>
            <w:r>
              <w:rPr>
                <w:rFonts w:hint="eastAsia"/>
                <w:u w:val="single"/>
              </w:rPr>
              <w:t xml:space="preserve">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hint="eastAsia"/>
              </w:rPr>
              <w:sym w:font="Wingdings" w:char="00A8"/>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防护措施 </w:t>
            </w:r>
          </w:p>
          <w:p>
            <w:pPr>
              <w:rPr>
                <w:color w:val="0000FF"/>
              </w:rPr>
            </w:pPr>
          </w:p>
          <w:p>
            <w:pPr>
              <w:rPr>
                <w:u w:val="single"/>
              </w:rPr>
            </w:pPr>
            <w:r>
              <w:rPr>
                <w:rFonts w:hint="eastAsia"/>
              </w:rPr>
              <w:t>成品库房管理：抽查成品名称：</w:t>
            </w:r>
            <w:r>
              <w:rPr>
                <w:rFonts w:hint="eastAsia"/>
                <w:u w:val="single"/>
              </w:rPr>
              <w:t xml:space="preserve">  不涉及     </w:t>
            </w:r>
            <w:r>
              <w:rPr>
                <w:rFonts w:hint="eastAsia"/>
                <w:u w:val="single"/>
                <w:lang w:val="en-US" w:eastAsia="zh-CN"/>
              </w:rPr>
              <w:t>当餐加工当餐配送</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pPr>
              <w:rPr>
                <w:rFonts w:hint="eastAsia"/>
              </w:rPr>
            </w:pPr>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Pr>
              <w:pStyle w:val="2"/>
              <w:rPr>
                <w:rFonts w:hint="eastAsia"/>
              </w:rPr>
            </w:pPr>
          </w:p>
          <w:p>
            <w:pPr>
              <w:keepNext w:val="0"/>
              <w:keepLines w:val="0"/>
              <w:widowControl/>
              <w:suppressLineNumbers w:val="0"/>
              <w:jc w:val="left"/>
              <w:rPr>
                <w:rFonts w:hint="default"/>
                <w:u w:val="single"/>
                <w:lang w:val="en-US"/>
              </w:rPr>
            </w:pPr>
            <w:r>
              <w:rPr>
                <w:rFonts w:hint="eastAsia"/>
                <w:u w:val="single"/>
                <w:lang w:val="en-US" w:eastAsia="zh-CN"/>
              </w:rPr>
              <w:t>一阶段生产加工现场发现</w:t>
            </w:r>
            <w:r>
              <w:rPr>
                <w:rFonts w:hint="eastAsia" w:ascii="宋体" w:hAnsi="宋体" w:eastAsia="宋体" w:cs="宋体"/>
                <w:color w:val="000000"/>
                <w:kern w:val="0"/>
                <w:sz w:val="20"/>
                <w:szCs w:val="20"/>
                <w:u w:val="single"/>
                <w:lang w:val="en-US" w:eastAsia="zh-CN" w:bidi="ar"/>
              </w:rPr>
              <w:t>现场查看： 装在托盘中的熟菜未做防护</w:t>
            </w:r>
            <w:r>
              <w:rPr>
                <w:rFonts w:hint="eastAsia" w:ascii="宋体" w:hAnsi="宋体" w:cs="宋体"/>
                <w:color w:val="000000"/>
                <w:kern w:val="0"/>
                <w:sz w:val="20"/>
                <w:szCs w:val="20"/>
                <w:u w:val="single"/>
                <w:lang w:val="en-US" w:eastAsia="zh-CN" w:bidi="ar"/>
              </w:rPr>
              <w:t>，二阶段现场验证已改进。</w:t>
            </w:r>
          </w:p>
          <w:p>
            <w:pPr>
              <w:pStyle w:val="12"/>
              <w:rPr>
                <w:rFonts w:hint="default" w:eastAsia="宋体"/>
                <w:lang w:val="en-US" w:eastAsia="zh-CN"/>
              </w:rPr>
            </w:pPr>
          </w:p>
          <w:p>
            <w:r>
              <w:rPr>
                <w:rFonts w:hint="eastAsia"/>
              </w:rPr>
              <w:t>检查库存产品的质量和卫生情况的频次：</w:t>
            </w:r>
            <w:r>
              <w:rPr>
                <w:rFonts w:hint="eastAsia"/>
                <w:u w:val="single"/>
              </w:rPr>
              <w:t xml:space="preserve">    每天</w:t>
            </w:r>
            <w:r>
              <w:rPr>
                <w:rFonts w:hint="eastAsia"/>
                <w:u w:val="single"/>
                <w:lang w:val="en-US" w:eastAsia="zh-CN"/>
              </w:rPr>
              <w:t xml:space="preserve">   </w:t>
            </w:r>
            <w:r>
              <w:rPr>
                <w:rFonts w:hint="eastAsia"/>
                <w:u w:val="single"/>
              </w:rPr>
              <w:t xml:space="preserve">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bookmarkStart w:id="2" w:name="_GoBack"/>
            <w:bookmarkEnd w:id="2"/>
          </w:p>
        </w:tc>
        <w:tc>
          <w:tcPr>
            <w:tcW w:w="1337"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90" w:hRule="atLeast"/>
        </w:trPr>
        <w:tc>
          <w:tcPr>
            <w:tcW w:w="1913" w:type="dxa"/>
            <w:gridSpan w:val="2"/>
          </w:tcPr>
          <w:p/>
        </w:tc>
        <w:tc>
          <w:tcPr>
            <w:tcW w:w="1290" w:type="dxa"/>
          </w:tcPr>
          <w:p/>
        </w:tc>
        <w:tc>
          <w:tcPr>
            <w:tcW w:w="756" w:type="dxa"/>
            <w:vAlign w:val="top"/>
          </w:tcPr>
          <w:p>
            <w:pPr>
              <w:rPr>
                <w:rFonts w:hint="eastAsia" w:ascii="Times New Roman" w:hAnsi="Times New Roman" w:eastAsia="宋体" w:cs="Times New Roman"/>
                <w:kern w:val="2"/>
                <w:sz w:val="21"/>
                <w:lang w:val="en-US" w:eastAsia="zh-CN" w:bidi="ar-SA"/>
              </w:rPr>
            </w:pPr>
            <w:r>
              <w:rPr>
                <w:rFonts w:hint="eastAsia"/>
              </w:rPr>
              <w:t>现场观察</w:t>
            </w:r>
          </w:p>
        </w:tc>
        <w:tc>
          <w:tcPr>
            <w:tcW w:w="9353" w:type="dxa"/>
            <w:gridSpan w:val="2"/>
            <w:vAlign w:val="top"/>
          </w:tcPr>
          <w:p>
            <w:pPr>
              <w:rPr>
                <w:rFonts w:hint="default" w:eastAsia="宋体"/>
                <w:lang w:val="en-US" w:eastAsia="zh-CN"/>
              </w:rPr>
            </w:pPr>
            <w:r>
              <w:rPr>
                <w:rFonts w:hint="eastAsia"/>
              </w:rPr>
              <w:t>原料库分区存放，隔地离墙；</w:t>
            </w:r>
            <w:r>
              <w:rPr>
                <w:rFonts w:hint="eastAsia"/>
                <w:lang w:val="en-US" w:eastAsia="zh-CN"/>
              </w:rPr>
              <w:t>有标识卡；</w:t>
            </w:r>
          </w:p>
          <w:p>
            <w:pPr>
              <w:pStyle w:val="12"/>
              <w:rPr>
                <w:rFonts w:ascii="Times New Roman" w:hAnsi="Times New Roman" w:eastAsia="宋体" w:cs="Times New Roman"/>
                <w:bCs/>
                <w:spacing w:val="10"/>
                <w:kern w:val="2"/>
                <w:sz w:val="21"/>
                <w:lang w:val="en-US" w:eastAsia="zh-CN" w:bidi="ar-SA"/>
              </w:rPr>
            </w:pPr>
            <w:r>
              <w:rPr>
                <w:rFonts w:hint="eastAsia"/>
              </w:rPr>
              <w:t>冷藏库温度：</w:t>
            </w:r>
            <w:r>
              <w:t>6.</w:t>
            </w:r>
            <w:r>
              <w:rPr>
                <w:rFonts w:hint="eastAsia"/>
                <w:lang w:val="en-US" w:eastAsia="zh-CN"/>
              </w:rPr>
              <w:t>7</w:t>
            </w:r>
            <w:r>
              <w:rPr>
                <w:rFonts w:hint="eastAsia"/>
              </w:rPr>
              <w:t>℃，冷冻库温度：-</w:t>
            </w:r>
            <w:r>
              <w:rPr>
                <w:rFonts w:hint="eastAsia"/>
                <w:lang w:val="en-US" w:eastAsia="zh-CN"/>
              </w:rPr>
              <w:t>17.6</w:t>
            </w:r>
            <w:r>
              <w:rPr>
                <w:rFonts w:hint="eastAsia"/>
              </w:rPr>
              <w:t>℃。提供有</w:t>
            </w:r>
            <w:r>
              <w:rPr>
                <w:rFonts w:hint="eastAsia"/>
                <w:lang w:eastAsia="zh-CN"/>
              </w:rPr>
              <w:t>《</w:t>
            </w:r>
            <w:r>
              <w:rPr>
                <w:rFonts w:hint="eastAsia"/>
              </w:rPr>
              <w:t>冷冻库温度</w:t>
            </w:r>
            <w:r>
              <w:rPr>
                <w:rFonts w:hint="eastAsia"/>
                <w:lang w:val="en-US" w:eastAsia="zh-CN"/>
              </w:rPr>
              <w:t>运行</w:t>
            </w:r>
            <w:r>
              <w:rPr>
                <w:rFonts w:hint="eastAsia"/>
              </w:rPr>
              <w:t>监控记录表</w:t>
            </w:r>
            <w:r>
              <w:rPr>
                <w:rFonts w:hint="eastAsia"/>
                <w:lang w:eastAsia="zh-CN"/>
              </w:rPr>
              <w:t>》</w:t>
            </w:r>
          </w:p>
        </w:tc>
        <w:tc>
          <w:tcPr>
            <w:tcW w:w="1337" w:type="dxa"/>
            <w:gridSpan w:val="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68" w:hRule="atLeast"/>
        </w:trPr>
        <w:tc>
          <w:tcPr>
            <w:tcW w:w="1913" w:type="dxa"/>
            <w:gridSpan w:val="2"/>
            <w:vMerge w:val="restart"/>
          </w:tcPr>
          <w:p>
            <w:r>
              <w:rPr>
                <w:rFonts w:hint="eastAsia"/>
              </w:rPr>
              <w:t>更改控制</w:t>
            </w:r>
          </w:p>
        </w:tc>
        <w:tc>
          <w:tcPr>
            <w:tcW w:w="1290" w:type="dxa"/>
            <w:vMerge w:val="restart"/>
          </w:tcPr>
          <w:p>
            <w:r>
              <w:rPr>
                <w:rFonts w:hint="eastAsia"/>
              </w:rPr>
              <w:t>Q 8.5.6</w:t>
            </w:r>
          </w:p>
        </w:tc>
        <w:tc>
          <w:tcPr>
            <w:tcW w:w="756" w:type="dxa"/>
          </w:tcPr>
          <w:p>
            <w:r>
              <w:rPr>
                <w:rFonts w:hint="eastAsia"/>
              </w:rPr>
              <w:t>文件名称</w:t>
            </w:r>
          </w:p>
        </w:tc>
        <w:tc>
          <w:tcPr>
            <w:tcW w:w="9353"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手册8</w:t>
            </w:r>
            <w:r>
              <w:rPr>
                <w:rFonts w:ascii="宋体" w:hAnsi="宋体"/>
              </w:rPr>
              <w:t>.5</w:t>
            </w:r>
            <w:r>
              <w:rPr>
                <w:rFonts w:hint="eastAsia" w:ascii="宋体" w:hAnsi="宋体"/>
              </w:rPr>
              <w:t>条款、</w:t>
            </w:r>
            <w:r>
              <w:rPr>
                <w:rFonts w:hint="eastAsia"/>
              </w:rPr>
              <w:t>《产品/服务提供控制程序》或《变更控制程序》</w:t>
            </w:r>
          </w:p>
        </w:tc>
        <w:tc>
          <w:tcPr>
            <w:tcW w:w="1337"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149" w:hRule="atLeast"/>
        </w:trPr>
        <w:tc>
          <w:tcPr>
            <w:tcW w:w="1913" w:type="dxa"/>
            <w:gridSpan w:val="2"/>
            <w:vMerge w:val="continue"/>
          </w:tcPr>
          <w:p/>
        </w:tc>
        <w:tc>
          <w:tcPr>
            <w:tcW w:w="1290" w:type="dxa"/>
            <w:vMerge w:val="continue"/>
          </w:tcPr>
          <w:p/>
        </w:tc>
        <w:tc>
          <w:tcPr>
            <w:tcW w:w="756" w:type="dxa"/>
          </w:tcPr>
          <w:p>
            <w:r>
              <w:rPr>
                <w:rFonts w:hint="eastAsia"/>
              </w:rPr>
              <w:t>运行证据</w:t>
            </w:r>
          </w:p>
        </w:tc>
        <w:tc>
          <w:tcPr>
            <w:tcW w:w="9353" w:type="dxa"/>
            <w:gridSpan w:val="2"/>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体系建立以来，未发生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33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r>
              <w:rPr>
                <w:rFonts w:hint="eastAsia"/>
              </w:rPr>
              <w:t>致敏物质的管理</w:t>
            </w:r>
          </w:p>
        </w:tc>
        <w:tc>
          <w:tcPr>
            <w:tcW w:w="1290" w:type="dxa"/>
            <w:vMerge w:val="restart"/>
            <w:shd w:val="clear" w:color="auto" w:fill="auto"/>
          </w:tcPr>
          <w:p>
            <w:bookmarkStart w:id="1" w:name="_Hlk96686709"/>
            <w:r>
              <w:rPr>
                <w:rFonts w:hint="eastAsia"/>
              </w:rPr>
              <w:t>H(V1.0)</w:t>
            </w:r>
          </w:p>
          <w:p>
            <w:r>
              <w:rPr>
                <w:rFonts w:hint="eastAsia"/>
              </w:rPr>
              <w:t xml:space="preserve">3.10 </w:t>
            </w:r>
            <w:bookmarkEnd w:id="1"/>
            <w:r>
              <w:rPr>
                <w:rFonts w:hint="eastAsia"/>
              </w:rPr>
              <w:t xml:space="preserve"> </w:t>
            </w:r>
          </w:p>
        </w:tc>
        <w:tc>
          <w:tcPr>
            <w:tcW w:w="756" w:type="dxa"/>
            <w:shd w:val="clear" w:color="auto" w:fill="auto"/>
          </w:tcPr>
          <w:p>
            <w:r>
              <w:rPr>
                <w:rFonts w:hint="eastAsia"/>
              </w:rPr>
              <w:t>文件名称</w:t>
            </w:r>
          </w:p>
        </w:tc>
        <w:tc>
          <w:tcPr>
            <w:tcW w:w="9353" w:type="dxa"/>
            <w:gridSpan w:val="2"/>
            <w:shd w:val="clear" w:color="auto" w:fill="auto"/>
          </w:tcPr>
          <w:p>
            <w:r>
              <w:rPr>
                <w:rFonts w:hint="eastAsia"/>
              </w:rPr>
              <w:sym w:font="Wingdings 2" w:char="0052"/>
            </w:r>
            <w:r>
              <w:rPr>
                <w:rFonts w:hint="eastAsia"/>
              </w:rPr>
              <w:t>《致敏原管理控制程序》</w:t>
            </w:r>
          </w:p>
        </w:tc>
        <w:tc>
          <w:tcPr>
            <w:tcW w:w="1337"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221"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企业最大限度地减少或消除致敏物质交叉污染，以满足要求：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r>
                    <w:rPr>
                      <w:rFonts w:hint="eastAsia"/>
                      <w:lang w:val="en-US" w:eastAsia="zh-CN"/>
                    </w:rPr>
                    <w:t>大豆油、</w:t>
                  </w:r>
                  <w:r>
                    <w:rPr>
                      <w:rFonts w:hint="eastAsia"/>
                    </w:rPr>
                    <w:t>豆制品、豆皮、鸡蛋、小麦粉、乳制品</w:t>
                  </w:r>
                  <w:r>
                    <w:rPr>
                      <w:rFonts w:hint="eastAsia"/>
                      <w:lang w:eastAsia="zh-CN"/>
                    </w:rPr>
                    <w:t>、</w:t>
                  </w:r>
                  <w:r>
                    <w:rPr>
                      <w:rFonts w:hint="eastAsia"/>
                      <w:lang w:val="en-US" w:eastAsia="zh-CN"/>
                    </w:rPr>
                    <w:t>虾</w:t>
                  </w:r>
                  <w:r>
                    <w:rPr>
                      <w:rFonts w:hint="eastAsia"/>
                    </w:rPr>
                    <w:t>等</w:t>
                  </w:r>
                </w:p>
              </w:tc>
              <w:tc>
                <w:tcPr>
                  <w:tcW w:w="4264" w:type="dxa"/>
                </w:tcPr>
                <w:p>
                  <w:r>
                    <w:rPr>
                      <w:rFonts w:hint="eastAsia" w:ascii="宋体" w:hAnsi="宋体"/>
                      <w:szCs w:val="21"/>
                    </w:rPr>
                    <w:sym w:font="Wingdings 2" w:char="0052"/>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52"/>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A3"/>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pPr>
                    <w:rPr>
                      <w:rFonts w:hint="default" w:eastAsia="宋体"/>
                      <w:lang w:val="en-US" w:eastAsia="zh-CN"/>
                    </w:rPr>
                  </w:pPr>
                  <w:r>
                    <w:rPr>
                      <w:rFonts w:hint="eastAsia"/>
                      <w:lang w:val="en-US" w:eastAsia="zh-CN"/>
                    </w:rPr>
                    <w:t>大豆油、</w:t>
                  </w:r>
                  <w:r>
                    <w:rPr>
                      <w:rFonts w:hint="eastAsia"/>
                    </w:rPr>
                    <w:t>豆制品、豆皮、鸡蛋、小麦粉、虾、乳制品等</w:t>
                  </w:r>
                  <w:r>
                    <w:rPr>
                      <w:rFonts w:hint="eastAsia"/>
                      <w:lang w:val="en-US" w:eastAsia="zh-CN"/>
                    </w:rPr>
                    <w:t>制成的热菜类</w:t>
                  </w:r>
                </w:p>
              </w:tc>
              <w:tc>
                <w:tcPr>
                  <w:tcW w:w="4264" w:type="dxa"/>
                </w:tcPr>
                <w:p>
                  <w:r>
                    <w:rPr>
                      <w:rFonts w:hint="eastAsia" w:ascii="宋体" w:hAnsi="宋体"/>
                      <w:szCs w:val="21"/>
                    </w:rPr>
                    <w:sym w:font="Wingdings 2" w:char="0052"/>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pPr>
                    <w:rPr>
                      <w:rFonts w:hint="default" w:eastAsia="宋体"/>
                      <w:lang w:val="en-US" w:eastAsia="zh-CN"/>
                    </w:rPr>
                  </w:pPr>
                  <w:r>
                    <w:rPr>
                      <w:rFonts w:hint="eastAsia"/>
                      <w:lang w:val="en-US" w:eastAsia="zh-CN"/>
                    </w:rPr>
                    <w:t>一次性可降解餐盒</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区域存放</w:t>
            </w:r>
            <w:r>
              <w:rPr>
                <w:rFonts w:hint="eastAsia"/>
                <w:u w:val="single"/>
                <w:lang w:eastAsia="zh-CN"/>
              </w:rPr>
              <w:t>、</w:t>
            </w:r>
            <w:r>
              <w:rPr>
                <w:rFonts w:hint="eastAsia"/>
                <w:u w:val="single"/>
                <w:lang w:val="en-US" w:eastAsia="zh-CN"/>
              </w:rPr>
              <w:t xml:space="preserve">有标签、标识卡     </w:t>
            </w:r>
            <w:r>
              <w:rPr>
                <w:rFonts w:hint="eastAsia"/>
                <w:u w:val="single"/>
              </w:rPr>
              <w:t xml:space="preserve">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分区域存放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不涉及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通过培训进行</w:t>
            </w:r>
            <w:r>
              <w:rPr>
                <w:rFonts w:hint="eastAsia"/>
                <w:u w:val="single"/>
                <w:lang w:val="en-US" w:eastAsia="zh-CN"/>
              </w:rPr>
              <w:t xml:space="preserve">          </w:t>
            </w:r>
            <w:r>
              <w:rPr>
                <w:rFonts w:hint="eastAsia"/>
                <w:u w:val="single"/>
              </w:rPr>
              <w:t xml:space="preserve">        </w:t>
            </w:r>
          </w:p>
          <w:p>
            <w:pPr>
              <w:rPr>
                <w:highlight w:val="none"/>
              </w:rPr>
            </w:pPr>
            <w:r>
              <w:rPr>
                <w:rFonts w:hint="eastAsia"/>
                <w:highlight w:val="none"/>
              </w:rPr>
              <w:t>——当采取了良好的控制措施仍不能防止致敏物质接触时，应实施消费者告知。</w:t>
            </w:r>
          </w:p>
          <w:p>
            <w:pPr>
              <w:rPr>
                <w:highlight w:val="cyan"/>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在接到顾客订单/签订合同时确认或</w:t>
            </w:r>
            <w:r>
              <w:rPr>
                <w:rFonts w:hint="eastAsia"/>
                <w:highlight w:val="none"/>
                <w:u w:val="single"/>
              </w:rPr>
              <w:t xml:space="preserve">在销售过程中通过口头方式传递  </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w:t>
            </w:r>
            <w:r>
              <w:rPr>
                <w:rFonts w:hint="eastAsia" w:ascii="宋体" w:hAnsi="宋体"/>
                <w:szCs w:val="21"/>
                <w:u w:val="single"/>
                <w:lang w:val="en-US" w:eastAsia="zh-CN"/>
              </w:rPr>
              <w:t>1</w:t>
            </w:r>
            <w:r>
              <w:rPr>
                <w:rFonts w:hint="eastAsia" w:ascii="宋体" w:hAnsi="宋体"/>
                <w:szCs w:val="21"/>
                <w:u w:val="single"/>
              </w:rPr>
              <w:t>-</w:t>
            </w:r>
            <w:r>
              <w:rPr>
                <w:rFonts w:hint="eastAsia" w:ascii="宋体" w:hAnsi="宋体"/>
                <w:szCs w:val="21"/>
                <w:u w:val="single"/>
                <w:lang w:val="en-US" w:eastAsia="zh-CN"/>
              </w:rPr>
              <w:t>1</w:t>
            </w:r>
            <w:r>
              <w:rPr>
                <w:rFonts w:hint="eastAsia" w:ascii="宋体" w:hAnsi="宋体"/>
                <w:szCs w:val="21"/>
                <w:u w:val="single"/>
              </w:rPr>
              <w:t>1-</w:t>
            </w:r>
            <w:r>
              <w:rPr>
                <w:rFonts w:hint="eastAsia" w:ascii="宋体" w:hAnsi="宋体"/>
                <w:szCs w:val="21"/>
                <w:u w:val="single"/>
                <w:lang w:val="en-US" w:eastAsia="zh-CN"/>
              </w:rPr>
              <w:t>20</w:t>
            </w:r>
            <w:r>
              <w:rPr>
                <w:rFonts w:hint="eastAsia" w:ascii="宋体" w:hAnsi="宋体"/>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highlight w:val="none"/>
              </w:rPr>
              <w:t xml:space="preserve">   </w:t>
            </w:r>
            <w:r>
              <w:rPr>
                <w:rFonts w:hint="eastAsia" w:ascii="宋体" w:hAnsi="宋体"/>
                <w:szCs w:val="21"/>
                <w:highlight w:val="none"/>
              </w:rPr>
              <w:sym w:font="Wingdings 2" w:char="0052"/>
            </w:r>
            <w:r>
              <w:rPr>
                <w:rFonts w:hint="eastAsia" w:ascii="宋体" w:hAnsi="宋体"/>
                <w:szCs w:val="21"/>
                <w:highlight w:val="none"/>
              </w:rPr>
              <w:t>不明显，需要改进，已现场沟通</w:t>
            </w:r>
          </w:p>
          <w:p>
            <w:pPr>
              <w:pStyle w:val="12"/>
              <w:rPr>
                <w:rFonts w:hint="eastAsia" w:ascii="宋体" w:hAnsi="宋体"/>
                <w:szCs w:val="21"/>
                <w:u w:val="single"/>
              </w:rPr>
            </w:pPr>
          </w:p>
          <w:p>
            <w:pPr>
              <w:pStyle w:val="12"/>
              <w:rPr>
                <w:rFonts w:hint="eastAsia" w:ascii="宋体" w:hAnsi="宋体"/>
                <w:szCs w:val="21"/>
                <w:u w:val="single"/>
              </w:rPr>
            </w:pPr>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lang w:val="en-US" w:eastAsia="zh-CN"/>
              </w:rPr>
              <w:t>蛋类、大豆及其制品、花生、芝麻籽及其制品、小麦粉、虾、牛奶</w:t>
            </w:r>
            <w:r>
              <w:rPr>
                <w:rFonts w:ascii="宋体" w:hAnsi="宋体"/>
                <w:color w:val="0000FF"/>
                <w:szCs w:val="21"/>
                <w:u w:val="single"/>
              </w:rPr>
              <w:t xml:space="preserve">  </w:t>
            </w:r>
            <w:r>
              <w:rPr>
                <w:rFonts w:hint="eastAsia" w:ascii="宋体" w:hAnsi="宋体"/>
                <w:color w:val="0000FF"/>
                <w:szCs w:val="21"/>
              </w:rPr>
              <w:t>属于过敏原的范畴。</w:t>
            </w:r>
            <w:r>
              <w:rPr>
                <w:rFonts w:hint="eastAsia" w:ascii="宋体" w:hAnsi="宋体"/>
                <w:color w:val="0000FF"/>
                <w:szCs w:val="21"/>
                <w:u w:val="single"/>
                <w:lang w:val="en-US" w:eastAsia="zh-CN"/>
              </w:rPr>
              <w:t>过敏原控制确认时间为：</w:t>
            </w:r>
            <w:r>
              <w:rPr>
                <w:rFonts w:hint="eastAsia" w:ascii="宋体" w:hAnsi="宋体"/>
                <w:szCs w:val="21"/>
                <w:u w:val="single"/>
              </w:rPr>
              <w:t>202</w:t>
            </w:r>
            <w:r>
              <w:rPr>
                <w:rFonts w:ascii="宋体" w:hAnsi="宋体"/>
                <w:szCs w:val="21"/>
                <w:u w:val="single"/>
              </w:rPr>
              <w:t>1</w:t>
            </w:r>
            <w:r>
              <w:rPr>
                <w:rFonts w:hint="eastAsia" w:ascii="宋体" w:hAnsi="宋体"/>
                <w:szCs w:val="21"/>
                <w:u w:val="single"/>
              </w:rPr>
              <w:t>-</w:t>
            </w:r>
            <w:r>
              <w:rPr>
                <w:rFonts w:ascii="宋体" w:hAnsi="宋体"/>
                <w:szCs w:val="21"/>
                <w:u w:val="single"/>
              </w:rPr>
              <w:t>11</w:t>
            </w:r>
            <w:r>
              <w:rPr>
                <w:rFonts w:hint="eastAsia" w:ascii="宋体" w:hAnsi="宋体"/>
                <w:szCs w:val="21"/>
                <w:u w:val="single"/>
              </w:rPr>
              <w:t>-</w:t>
            </w:r>
            <w:r>
              <w:rPr>
                <w:rFonts w:hint="eastAsia" w:ascii="宋体" w:hAnsi="宋体"/>
                <w:szCs w:val="21"/>
                <w:u w:val="single"/>
                <w:lang w:val="en-US" w:eastAsia="zh-CN"/>
              </w:rPr>
              <w:t>20</w:t>
            </w:r>
            <w:r>
              <w:rPr>
                <w:rFonts w:hint="eastAsia" w:ascii="宋体" w:hAnsi="宋体"/>
                <w:szCs w:val="21"/>
                <w:u w:val="single"/>
              </w:rPr>
              <w:t>；</w:t>
            </w:r>
          </w:p>
          <w:p>
            <w:pPr>
              <w:pStyle w:val="12"/>
              <w:rPr>
                <w:rFonts w:hint="eastAsia" w:ascii="宋体" w:hAnsi="宋体"/>
                <w:szCs w:val="21"/>
                <w:u w:val="single"/>
              </w:rPr>
            </w:pPr>
          </w:p>
        </w:tc>
        <w:tc>
          <w:tcPr>
            <w:tcW w:w="1337"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81" w:hRule="atLeast"/>
        </w:trPr>
        <w:tc>
          <w:tcPr>
            <w:tcW w:w="1913" w:type="dxa"/>
            <w:gridSpan w:val="2"/>
            <w:vMerge w:val="restart"/>
            <w:shd w:val="clear" w:color="auto" w:fill="auto"/>
          </w:tcPr>
          <w:p>
            <w:r>
              <w:rPr>
                <w:rFonts w:hint="eastAsia"/>
              </w:rPr>
              <w:t>食品防护</w:t>
            </w:r>
          </w:p>
        </w:tc>
        <w:tc>
          <w:tcPr>
            <w:tcW w:w="1290" w:type="dxa"/>
            <w:vMerge w:val="restart"/>
            <w:shd w:val="clear" w:color="auto" w:fill="auto"/>
          </w:tcPr>
          <w:p>
            <w:r>
              <w:rPr>
                <w:rFonts w:hint="eastAsia"/>
              </w:rPr>
              <w:t>H(V1.0)</w:t>
            </w:r>
          </w:p>
          <w:p>
            <w:r>
              <w:rPr>
                <w:rFonts w:hint="eastAsia"/>
              </w:rPr>
              <w:t xml:space="preserve">3.11  </w:t>
            </w:r>
          </w:p>
        </w:tc>
        <w:tc>
          <w:tcPr>
            <w:tcW w:w="756" w:type="dxa"/>
            <w:shd w:val="clear" w:color="auto" w:fill="auto"/>
          </w:tcPr>
          <w:p>
            <w:r>
              <w:rPr>
                <w:rFonts w:hint="eastAsia"/>
              </w:rPr>
              <w:t>文件名称</w:t>
            </w:r>
          </w:p>
        </w:tc>
        <w:tc>
          <w:tcPr>
            <w:tcW w:w="9353" w:type="dxa"/>
            <w:gridSpan w:val="2"/>
            <w:shd w:val="clear" w:color="auto" w:fill="auto"/>
          </w:tcPr>
          <w:p>
            <w:r>
              <w:rPr>
                <w:rFonts w:hint="eastAsia"/>
              </w:rPr>
              <w:sym w:font="Wingdings 2" w:char="0052"/>
            </w:r>
            <w:r>
              <w:rPr>
                <w:rFonts w:hint="eastAsia"/>
              </w:rPr>
              <w:t>《食品防护控制程序》</w:t>
            </w:r>
          </w:p>
        </w:tc>
        <w:tc>
          <w:tcPr>
            <w:tcW w:w="1337"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1885" w:hRule="atLeast"/>
        </w:trPr>
        <w:tc>
          <w:tcPr>
            <w:tcW w:w="1913" w:type="dxa"/>
            <w:gridSpan w:val="2"/>
            <w:vMerge w:val="continue"/>
            <w:shd w:val="clear" w:color="auto" w:fill="auto"/>
          </w:tcPr>
          <w:p/>
        </w:tc>
        <w:tc>
          <w:tcPr>
            <w:tcW w:w="1290" w:type="dxa"/>
            <w:vMerge w:val="continue"/>
            <w:shd w:val="clear" w:color="auto" w:fill="auto"/>
          </w:tcPr>
          <w:p/>
        </w:tc>
        <w:tc>
          <w:tcPr>
            <w:tcW w:w="756" w:type="dxa"/>
            <w:shd w:val="clear" w:color="auto" w:fill="auto"/>
          </w:tcPr>
          <w:p>
            <w:r>
              <w:rPr>
                <w:rFonts w:hint="eastAsia"/>
              </w:rPr>
              <w:t>运行证据</w:t>
            </w:r>
          </w:p>
        </w:tc>
        <w:tc>
          <w:tcPr>
            <w:tcW w:w="9353" w:type="dxa"/>
            <w:gridSpan w:val="2"/>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12"/>
              <w:rPr>
                <w:highlight w:val="none"/>
              </w:rPr>
            </w:pPr>
            <w:r>
              <w:rPr>
                <w:rFonts w:hint="eastAsia"/>
                <w:highlight w:val="none"/>
              </w:rPr>
              <w:t>提供</w:t>
            </w:r>
            <w:r>
              <w:rPr>
                <w:rFonts w:hint="eastAsia"/>
                <w:highlight w:val="none"/>
                <w:u w:val="single"/>
              </w:rPr>
              <w:t>《食品防护计划有效性确认表》</w:t>
            </w:r>
            <w:r>
              <w:rPr>
                <w:rFonts w:hint="eastAsia"/>
                <w:highlight w:val="none"/>
              </w:rPr>
              <w:t>，</w:t>
            </w:r>
            <w:r>
              <w:rPr>
                <w:rFonts w:hint="eastAsia"/>
                <w:highlight w:val="none"/>
                <w:u w:val="single"/>
              </w:rPr>
              <w:t>确认时间：202</w:t>
            </w:r>
            <w:r>
              <w:rPr>
                <w:highlight w:val="none"/>
                <w:u w:val="single"/>
              </w:rPr>
              <w:t>1</w:t>
            </w:r>
            <w:r>
              <w:rPr>
                <w:rFonts w:hint="eastAsia"/>
                <w:highlight w:val="none"/>
                <w:u w:val="single"/>
              </w:rPr>
              <w:t>年1</w:t>
            </w:r>
            <w:r>
              <w:rPr>
                <w:highlight w:val="none"/>
                <w:u w:val="single"/>
              </w:rPr>
              <w:t>1</w:t>
            </w:r>
            <w:r>
              <w:rPr>
                <w:rFonts w:hint="eastAsia"/>
                <w:highlight w:val="none"/>
                <w:u w:val="single"/>
              </w:rPr>
              <w:t>月</w:t>
            </w:r>
            <w:r>
              <w:rPr>
                <w:highlight w:val="none"/>
                <w:u w:val="single"/>
              </w:rPr>
              <w:t>1</w:t>
            </w:r>
            <w:r>
              <w:rPr>
                <w:rFonts w:hint="eastAsia"/>
                <w:highlight w:val="none"/>
                <w:u w:val="single"/>
                <w:lang w:val="en-US" w:eastAsia="zh-CN"/>
              </w:rPr>
              <w:t>0</w:t>
            </w:r>
            <w:r>
              <w:rPr>
                <w:rFonts w:hint="eastAsia"/>
                <w:highlight w:val="none"/>
                <w:u w:val="single"/>
              </w:rPr>
              <w:t>日</w:t>
            </w:r>
          </w:p>
          <w:p>
            <w:pPr>
              <w:pStyle w:val="12"/>
              <w:rPr>
                <w:highlight w:val="yellow"/>
              </w:rPr>
            </w:pP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故意损坏设备设施</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w:t>
            </w:r>
            <w:r>
              <w:rPr>
                <w:rFonts w:hint="eastAsia"/>
                <w:u w:val="single"/>
                <w:lang w:val="en-US" w:eastAsia="zh-CN"/>
              </w:rPr>
              <w:t>食品</w:t>
            </w:r>
            <w:r>
              <w:rPr>
                <w:rFonts w:hint="eastAsia"/>
                <w:u w:val="single"/>
              </w:rPr>
              <w:t>防护计划》</w:t>
            </w:r>
            <w:r>
              <w:rPr>
                <w:rFonts w:hint="eastAsia"/>
                <w:u w:val="single"/>
                <w:lang w:eastAsia="zh-CN"/>
              </w:rPr>
              <w:t>、</w:t>
            </w:r>
            <w:r>
              <w:rPr>
                <w:rFonts w:hint="eastAsia"/>
                <w:u w:val="single"/>
                <w:lang w:val="en-US" w:eastAsia="zh-CN"/>
              </w:rPr>
              <w:t>良好的工作环境、人员管理</w:t>
            </w:r>
            <w:r>
              <w:rPr>
                <w:u w:val="single"/>
              </w:rPr>
              <w:t xml:space="preserve">    </w:t>
            </w:r>
          </w:p>
          <w:p>
            <w:r>
              <w:rPr>
                <w:rFonts w:hint="eastAsia"/>
              </w:rPr>
              <w:t>蓄意污染造成的显著危害：</w:t>
            </w:r>
            <w:r>
              <w:rPr>
                <w:u w:val="single"/>
              </w:rPr>
              <w:t xml:space="preserve"> </w:t>
            </w:r>
            <w:r>
              <w:rPr>
                <w:rFonts w:hint="eastAsia"/>
                <w:u w:val="single"/>
              </w:rPr>
              <w:t>掺杂、使用非食品原料、投毒</w:t>
            </w:r>
            <w:r>
              <w:rPr>
                <w:u w:val="single"/>
              </w:rPr>
              <w:t xml:space="preserve">   </w:t>
            </w:r>
            <w:r>
              <w:rPr>
                <w:rFonts w:hint="eastAsia"/>
              </w:rPr>
              <w:t>，控制措施</w:t>
            </w:r>
            <w:r>
              <w:rPr>
                <w:rFonts w:hint="eastAsia"/>
                <w:u w:val="single"/>
              </w:rPr>
              <w:t>： 《</w:t>
            </w:r>
            <w:r>
              <w:rPr>
                <w:rFonts w:hint="eastAsia"/>
                <w:u w:val="single"/>
                <w:lang w:val="en-US" w:eastAsia="zh-CN"/>
              </w:rPr>
              <w:t>食品</w:t>
            </w:r>
            <w:r>
              <w:rPr>
                <w:rFonts w:hint="eastAsia"/>
                <w:u w:val="single"/>
              </w:rPr>
              <w:t>防护计划》</w:t>
            </w:r>
            <w:r>
              <w:rPr>
                <w:rFonts w:hint="eastAsia"/>
                <w:u w:val="single"/>
                <w:lang w:eastAsia="zh-CN"/>
              </w:rPr>
              <w:t>、《</w:t>
            </w:r>
            <w:r>
              <w:rPr>
                <w:rFonts w:hint="eastAsia"/>
                <w:u w:val="single"/>
                <w:lang w:val="en-US" w:eastAsia="zh-CN"/>
              </w:rPr>
              <w:t>合格供方管理</w:t>
            </w:r>
            <w:r>
              <w:rPr>
                <w:rFonts w:hint="eastAsia"/>
                <w:u w:val="single"/>
                <w:lang w:eastAsia="zh-CN"/>
              </w:rPr>
              <w:t>》</w:t>
            </w:r>
            <w:r>
              <w:rPr>
                <w:u w:val="single"/>
              </w:rPr>
              <w:t xml:space="preserve">  </w:t>
            </w:r>
          </w:p>
        </w:tc>
        <w:tc>
          <w:tcPr>
            <w:tcW w:w="1337" w:type="dxa"/>
            <w:gridSpan w:val="2"/>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abstractNum w:abstractNumId="1">
    <w:nsid w:val="E95751F3"/>
    <w:multiLevelType w:val="singleLevel"/>
    <w:tmpl w:val="E95751F3"/>
    <w:lvl w:ilvl="0" w:tentative="0">
      <w:start w:val="1"/>
      <w:numFmt w:val="decimal"/>
      <w:suff w:val="space"/>
      <w:lvlText w:val="%1."/>
      <w:lvlJc w:val="left"/>
      <w:pPr>
        <w:ind w:left="9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DAD"/>
    <w:rsid w:val="00016D56"/>
    <w:rsid w:val="000237F6"/>
    <w:rsid w:val="0003373A"/>
    <w:rsid w:val="000400E2"/>
    <w:rsid w:val="000421F9"/>
    <w:rsid w:val="00062E46"/>
    <w:rsid w:val="00082914"/>
    <w:rsid w:val="00090F38"/>
    <w:rsid w:val="00097F44"/>
    <w:rsid w:val="000A0158"/>
    <w:rsid w:val="000A4583"/>
    <w:rsid w:val="000A640F"/>
    <w:rsid w:val="000C4D49"/>
    <w:rsid w:val="000D1F04"/>
    <w:rsid w:val="000E22C8"/>
    <w:rsid w:val="000E6B21"/>
    <w:rsid w:val="000F278D"/>
    <w:rsid w:val="00104AA1"/>
    <w:rsid w:val="00107928"/>
    <w:rsid w:val="0011170F"/>
    <w:rsid w:val="001165EF"/>
    <w:rsid w:val="001333EC"/>
    <w:rsid w:val="001671B8"/>
    <w:rsid w:val="00194DED"/>
    <w:rsid w:val="001A2D7F"/>
    <w:rsid w:val="001F1DEA"/>
    <w:rsid w:val="001F2127"/>
    <w:rsid w:val="00211F77"/>
    <w:rsid w:val="002250F7"/>
    <w:rsid w:val="002355A6"/>
    <w:rsid w:val="002402A3"/>
    <w:rsid w:val="002939AD"/>
    <w:rsid w:val="00294F6F"/>
    <w:rsid w:val="00296EC8"/>
    <w:rsid w:val="002C54B7"/>
    <w:rsid w:val="002E236A"/>
    <w:rsid w:val="002F2A97"/>
    <w:rsid w:val="00310579"/>
    <w:rsid w:val="00311CB7"/>
    <w:rsid w:val="003120AB"/>
    <w:rsid w:val="00314AF6"/>
    <w:rsid w:val="00337922"/>
    <w:rsid w:val="00340867"/>
    <w:rsid w:val="00357CA7"/>
    <w:rsid w:val="00370C65"/>
    <w:rsid w:val="0037469A"/>
    <w:rsid w:val="00377FBE"/>
    <w:rsid w:val="00380837"/>
    <w:rsid w:val="00380E45"/>
    <w:rsid w:val="003812F6"/>
    <w:rsid w:val="00393D79"/>
    <w:rsid w:val="003A198A"/>
    <w:rsid w:val="003A329F"/>
    <w:rsid w:val="003A5E9D"/>
    <w:rsid w:val="003B66D1"/>
    <w:rsid w:val="003C11BB"/>
    <w:rsid w:val="003D262E"/>
    <w:rsid w:val="00410914"/>
    <w:rsid w:val="00414022"/>
    <w:rsid w:val="00426898"/>
    <w:rsid w:val="0048201E"/>
    <w:rsid w:val="00494507"/>
    <w:rsid w:val="004A764A"/>
    <w:rsid w:val="004D0EB2"/>
    <w:rsid w:val="004D170A"/>
    <w:rsid w:val="004D7679"/>
    <w:rsid w:val="0051231C"/>
    <w:rsid w:val="005128DD"/>
    <w:rsid w:val="00514017"/>
    <w:rsid w:val="00520957"/>
    <w:rsid w:val="00536930"/>
    <w:rsid w:val="005626E6"/>
    <w:rsid w:val="00564E53"/>
    <w:rsid w:val="00586958"/>
    <w:rsid w:val="005C7527"/>
    <w:rsid w:val="005D5659"/>
    <w:rsid w:val="00600C20"/>
    <w:rsid w:val="0062176D"/>
    <w:rsid w:val="00627622"/>
    <w:rsid w:val="00644FE2"/>
    <w:rsid w:val="006463DA"/>
    <w:rsid w:val="00663239"/>
    <w:rsid w:val="00665320"/>
    <w:rsid w:val="0067640C"/>
    <w:rsid w:val="00682DAE"/>
    <w:rsid w:val="006836D8"/>
    <w:rsid w:val="006C69C9"/>
    <w:rsid w:val="006D0840"/>
    <w:rsid w:val="006D283F"/>
    <w:rsid w:val="006E678B"/>
    <w:rsid w:val="006E7B1D"/>
    <w:rsid w:val="00724BFE"/>
    <w:rsid w:val="007302AE"/>
    <w:rsid w:val="00734831"/>
    <w:rsid w:val="00752A74"/>
    <w:rsid w:val="00753A70"/>
    <w:rsid w:val="0076013F"/>
    <w:rsid w:val="0076588B"/>
    <w:rsid w:val="00765C43"/>
    <w:rsid w:val="007757F3"/>
    <w:rsid w:val="0078162A"/>
    <w:rsid w:val="0079293A"/>
    <w:rsid w:val="007A4806"/>
    <w:rsid w:val="007C0DE9"/>
    <w:rsid w:val="007C1B48"/>
    <w:rsid w:val="007E3B15"/>
    <w:rsid w:val="007E6AEB"/>
    <w:rsid w:val="00802F2A"/>
    <w:rsid w:val="008225A7"/>
    <w:rsid w:val="008257DA"/>
    <w:rsid w:val="00825E99"/>
    <w:rsid w:val="00847681"/>
    <w:rsid w:val="008973EE"/>
    <w:rsid w:val="008A12E4"/>
    <w:rsid w:val="008D5AD4"/>
    <w:rsid w:val="008F104D"/>
    <w:rsid w:val="00904F34"/>
    <w:rsid w:val="00905BD9"/>
    <w:rsid w:val="0094428C"/>
    <w:rsid w:val="00957F04"/>
    <w:rsid w:val="00966A20"/>
    <w:rsid w:val="00971600"/>
    <w:rsid w:val="009771E5"/>
    <w:rsid w:val="00981929"/>
    <w:rsid w:val="00984AF0"/>
    <w:rsid w:val="00993965"/>
    <w:rsid w:val="009973B4"/>
    <w:rsid w:val="009C28C1"/>
    <w:rsid w:val="009D277B"/>
    <w:rsid w:val="009E23EF"/>
    <w:rsid w:val="009F7EED"/>
    <w:rsid w:val="00A16AF3"/>
    <w:rsid w:val="00A20C6C"/>
    <w:rsid w:val="00A33EF0"/>
    <w:rsid w:val="00A538B6"/>
    <w:rsid w:val="00A6301E"/>
    <w:rsid w:val="00A735F1"/>
    <w:rsid w:val="00A80636"/>
    <w:rsid w:val="00A816A1"/>
    <w:rsid w:val="00AA50E0"/>
    <w:rsid w:val="00AB1A91"/>
    <w:rsid w:val="00AE7F1A"/>
    <w:rsid w:val="00AF0AAB"/>
    <w:rsid w:val="00AF1AF5"/>
    <w:rsid w:val="00AF2B5F"/>
    <w:rsid w:val="00B16883"/>
    <w:rsid w:val="00BA6986"/>
    <w:rsid w:val="00BC5C3C"/>
    <w:rsid w:val="00BD1652"/>
    <w:rsid w:val="00BE0AE6"/>
    <w:rsid w:val="00BE4B12"/>
    <w:rsid w:val="00BF597E"/>
    <w:rsid w:val="00C51A36"/>
    <w:rsid w:val="00C55228"/>
    <w:rsid w:val="00C5596C"/>
    <w:rsid w:val="00C55BAF"/>
    <w:rsid w:val="00C63768"/>
    <w:rsid w:val="00C66F27"/>
    <w:rsid w:val="00CC30DA"/>
    <w:rsid w:val="00CE048A"/>
    <w:rsid w:val="00CE315A"/>
    <w:rsid w:val="00D06F59"/>
    <w:rsid w:val="00D2542C"/>
    <w:rsid w:val="00D35C57"/>
    <w:rsid w:val="00D4447B"/>
    <w:rsid w:val="00D535DD"/>
    <w:rsid w:val="00D54CD0"/>
    <w:rsid w:val="00D62CD5"/>
    <w:rsid w:val="00D8388C"/>
    <w:rsid w:val="00D96411"/>
    <w:rsid w:val="00DD690B"/>
    <w:rsid w:val="00DE1C45"/>
    <w:rsid w:val="00DF67A1"/>
    <w:rsid w:val="00E24299"/>
    <w:rsid w:val="00E5242D"/>
    <w:rsid w:val="00E6224C"/>
    <w:rsid w:val="00E667BD"/>
    <w:rsid w:val="00EA1FA3"/>
    <w:rsid w:val="00EA5EA1"/>
    <w:rsid w:val="00EB0164"/>
    <w:rsid w:val="00EB06CC"/>
    <w:rsid w:val="00EC1A4C"/>
    <w:rsid w:val="00ED0F62"/>
    <w:rsid w:val="00F1524A"/>
    <w:rsid w:val="00FA4337"/>
    <w:rsid w:val="00FE438E"/>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767210"/>
    <w:rsid w:val="08851DD7"/>
    <w:rsid w:val="08C22483"/>
    <w:rsid w:val="08ED1EE8"/>
    <w:rsid w:val="09005957"/>
    <w:rsid w:val="096333C5"/>
    <w:rsid w:val="09933EF9"/>
    <w:rsid w:val="0995230D"/>
    <w:rsid w:val="09AA0CA5"/>
    <w:rsid w:val="09FA6045"/>
    <w:rsid w:val="0A0F142E"/>
    <w:rsid w:val="0A185E27"/>
    <w:rsid w:val="0A1C56C1"/>
    <w:rsid w:val="0A503A1D"/>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50FF3"/>
    <w:rsid w:val="112877FF"/>
    <w:rsid w:val="11536201"/>
    <w:rsid w:val="115D3DB9"/>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BC67D1"/>
    <w:rsid w:val="21D24208"/>
    <w:rsid w:val="22625D7D"/>
    <w:rsid w:val="226B2F60"/>
    <w:rsid w:val="22813299"/>
    <w:rsid w:val="22F04DA9"/>
    <w:rsid w:val="23461CA8"/>
    <w:rsid w:val="238A1BAA"/>
    <w:rsid w:val="23900E62"/>
    <w:rsid w:val="23B87C1E"/>
    <w:rsid w:val="23BF3886"/>
    <w:rsid w:val="241A6B34"/>
    <w:rsid w:val="24285E2F"/>
    <w:rsid w:val="242A7B69"/>
    <w:rsid w:val="246200F0"/>
    <w:rsid w:val="247622DE"/>
    <w:rsid w:val="2480482A"/>
    <w:rsid w:val="24A05D8E"/>
    <w:rsid w:val="24FC7C66"/>
    <w:rsid w:val="2519537A"/>
    <w:rsid w:val="258041F6"/>
    <w:rsid w:val="258609CC"/>
    <w:rsid w:val="2587082F"/>
    <w:rsid w:val="25D95944"/>
    <w:rsid w:val="261B55F8"/>
    <w:rsid w:val="261D5675"/>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A11021"/>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EE512C"/>
    <w:rsid w:val="2F511B05"/>
    <w:rsid w:val="2F7C571D"/>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EE1D6F"/>
    <w:rsid w:val="3BF1473C"/>
    <w:rsid w:val="3CA475E5"/>
    <w:rsid w:val="3CA717F2"/>
    <w:rsid w:val="3CC56579"/>
    <w:rsid w:val="3D1F016A"/>
    <w:rsid w:val="3DAB460B"/>
    <w:rsid w:val="3DDA7DB2"/>
    <w:rsid w:val="3DF27028"/>
    <w:rsid w:val="3E342793"/>
    <w:rsid w:val="3E3C5235"/>
    <w:rsid w:val="3EA34B57"/>
    <w:rsid w:val="3EB535D9"/>
    <w:rsid w:val="3EEF1E6E"/>
    <w:rsid w:val="3F654598"/>
    <w:rsid w:val="3F824FF7"/>
    <w:rsid w:val="40571F31"/>
    <w:rsid w:val="40611A4E"/>
    <w:rsid w:val="40760623"/>
    <w:rsid w:val="408B7234"/>
    <w:rsid w:val="40E27AF7"/>
    <w:rsid w:val="40F80D82"/>
    <w:rsid w:val="41342A6B"/>
    <w:rsid w:val="414C7183"/>
    <w:rsid w:val="4174033D"/>
    <w:rsid w:val="418D501C"/>
    <w:rsid w:val="41BD4926"/>
    <w:rsid w:val="41E9167B"/>
    <w:rsid w:val="42416B50"/>
    <w:rsid w:val="4262379E"/>
    <w:rsid w:val="427A1188"/>
    <w:rsid w:val="432A5E11"/>
    <w:rsid w:val="433B1167"/>
    <w:rsid w:val="435F500F"/>
    <w:rsid w:val="437F746B"/>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D2C1F"/>
    <w:rsid w:val="468D3CA5"/>
    <w:rsid w:val="469817BA"/>
    <w:rsid w:val="46E05EE1"/>
    <w:rsid w:val="46EA7997"/>
    <w:rsid w:val="470243E7"/>
    <w:rsid w:val="470C7090"/>
    <w:rsid w:val="471F1498"/>
    <w:rsid w:val="47271944"/>
    <w:rsid w:val="474F5882"/>
    <w:rsid w:val="475C4BFE"/>
    <w:rsid w:val="47BB044C"/>
    <w:rsid w:val="4814204B"/>
    <w:rsid w:val="48262DE5"/>
    <w:rsid w:val="48B12F1D"/>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A74E41"/>
    <w:rsid w:val="4CA91B51"/>
    <w:rsid w:val="4CB62537"/>
    <w:rsid w:val="4CD2365B"/>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21A5D1E"/>
    <w:rsid w:val="523624DE"/>
    <w:rsid w:val="52A23F56"/>
    <w:rsid w:val="52AF2069"/>
    <w:rsid w:val="52BA5471"/>
    <w:rsid w:val="52D871F4"/>
    <w:rsid w:val="52F263D6"/>
    <w:rsid w:val="53024EB7"/>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D16D68"/>
    <w:rsid w:val="59E42114"/>
    <w:rsid w:val="59E710C8"/>
    <w:rsid w:val="5A1C59A1"/>
    <w:rsid w:val="5A407674"/>
    <w:rsid w:val="5A432974"/>
    <w:rsid w:val="5A6A20C5"/>
    <w:rsid w:val="5AD64AF2"/>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744E0"/>
    <w:rsid w:val="681B3F7A"/>
    <w:rsid w:val="68233428"/>
    <w:rsid w:val="68AD7C30"/>
    <w:rsid w:val="68B54AF7"/>
    <w:rsid w:val="68CA009F"/>
    <w:rsid w:val="695B5920"/>
    <w:rsid w:val="69B35A0D"/>
    <w:rsid w:val="69CC607C"/>
    <w:rsid w:val="69EA1163"/>
    <w:rsid w:val="69F96768"/>
    <w:rsid w:val="6A085624"/>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CF5F55"/>
    <w:rsid w:val="6E641038"/>
    <w:rsid w:val="6EBD0EA6"/>
    <w:rsid w:val="6F435405"/>
    <w:rsid w:val="6F4810D8"/>
    <w:rsid w:val="6F4D6275"/>
    <w:rsid w:val="6F516023"/>
    <w:rsid w:val="6F6D2BAA"/>
    <w:rsid w:val="6F9A4A47"/>
    <w:rsid w:val="701710D0"/>
    <w:rsid w:val="70795456"/>
    <w:rsid w:val="709946EC"/>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BD747C"/>
    <w:rsid w:val="76CD52EB"/>
    <w:rsid w:val="76FE004A"/>
    <w:rsid w:val="773C186D"/>
    <w:rsid w:val="77453882"/>
    <w:rsid w:val="77462C4C"/>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sz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23637</Words>
  <Characters>25098</Characters>
  <Lines>188</Lines>
  <Paragraphs>53</Paragraphs>
  <TotalTime>0</TotalTime>
  <ScaleCrop>false</ScaleCrop>
  <LinksUpToDate>false</LinksUpToDate>
  <CharactersWithSpaces>28251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2022-03-27T06:08:51Z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C6371889D5764F229E0D020FE621DC89</vt:lpwstr>
  </property>
</Properties>
</file>