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0210-2022-QEO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1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江西华鑫环宇科技集团有限公司</w:t>
            </w:r>
            <w:bookmarkEnd w:id="1"/>
          </w:p>
        </w:tc>
        <w:tc>
          <w:tcPr>
            <w:tcW w:w="170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10" w:type="dxa"/>
            <w:gridSpan w:val="2"/>
          </w:tcPr>
          <w:p>
            <w:pPr>
              <w:snapToGrid w:val="0"/>
              <w:spacing w:line="0" w:lineRule="atLeast"/>
              <w:jc w:val="center"/>
              <w:rPr>
                <w:sz w:val="22"/>
                <w:szCs w:val="22"/>
              </w:rPr>
            </w:pPr>
          </w:p>
        </w:tc>
        <w:tc>
          <w:tcPr>
            <w:tcW w:w="170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10" w:type="dxa"/>
            <w:gridSpan w:val="2"/>
          </w:tcPr>
          <w:p>
            <w:pPr>
              <w:snapToGrid w:val="0"/>
              <w:spacing w:line="0" w:lineRule="atLeast"/>
              <w:jc w:val="center"/>
              <w:rPr>
                <w:sz w:val="22"/>
                <w:szCs w:val="22"/>
              </w:rPr>
            </w:pPr>
            <w:bookmarkStart w:id="4" w:name="机构代码"/>
            <w:r>
              <w:rPr>
                <w:sz w:val="22"/>
                <w:szCs w:val="22"/>
              </w:rPr>
              <w:t>91360982091077184K</w:t>
            </w:r>
            <w:bookmarkEnd w:id="4"/>
          </w:p>
        </w:tc>
        <w:tc>
          <w:tcPr>
            <w:tcW w:w="170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sym w:font="Wingdings 2" w:char="0052"/>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10"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70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Q:42,E:42,O:42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w:t>
            </w:r>
            <w:r>
              <w:rPr>
                <w:rFonts w:hint="eastAsia"/>
                <w:b/>
                <w:color w:val="000000" w:themeColor="text1"/>
                <w:sz w:val="22"/>
                <w:szCs w:val="22"/>
              </w:rPr>
              <w:sym w:font="Wingdings 2" w:char="0052"/>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江西华鑫环宇科技集团有限公司</w:t>
            </w:r>
            <w:bookmarkEnd w:id="17"/>
          </w:p>
        </w:tc>
        <w:tc>
          <w:tcPr>
            <w:tcW w:w="5013" w:type="dxa"/>
            <w:gridSpan w:val="3"/>
            <w:vMerge w:val="restart"/>
          </w:tcPr>
          <w:p>
            <w:pPr>
              <w:snapToGrid w:val="0"/>
              <w:spacing w:line="0" w:lineRule="atLeast"/>
              <w:jc w:val="left"/>
              <w:rPr>
                <w:sz w:val="22"/>
                <w:szCs w:val="22"/>
              </w:rPr>
            </w:pPr>
            <w:bookmarkStart w:id="18" w:name="审核范围"/>
            <w:r>
              <w:rPr>
                <w:sz w:val="22"/>
                <w:szCs w:val="22"/>
              </w:rPr>
              <w:t>Q：金库门、</w:t>
            </w:r>
            <w:r>
              <w:rPr>
                <w:rFonts w:hint="eastAsia"/>
                <w:color w:val="FF0000"/>
                <w:sz w:val="22"/>
                <w:szCs w:val="22"/>
              </w:rPr>
              <w:t>智能枪弹库门、</w:t>
            </w:r>
            <w:r>
              <w:rPr>
                <w:sz w:val="22"/>
                <w:szCs w:val="22"/>
              </w:rPr>
              <w:t>代保险箱、密集架、智能密集架、书架、枪支弹药一体专用保险柜（含智能）、枪支弹药专用保险柜、阅览桌（椅）、课桌椅、重型货架、专用架体的设计、生产、销售；智能库房、温（湿）度控制系统软件开发</w:t>
            </w:r>
          </w:p>
          <w:p>
            <w:pPr>
              <w:snapToGrid w:val="0"/>
              <w:spacing w:line="0" w:lineRule="atLeast"/>
              <w:jc w:val="left"/>
              <w:rPr>
                <w:sz w:val="22"/>
                <w:szCs w:val="22"/>
              </w:rPr>
            </w:pPr>
            <w:r>
              <w:rPr>
                <w:sz w:val="22"/>
                <w:szCs w:val="22"/>
              </w:rPr>
              <w:t>E：金库门、</w:t>
            </w:r>
            <w:r>
              <w:rPr>
                <w:rFonts w:hint="eastAsia"/>
                <w:color w:val="FF0000"/>
                <w:sz w:val="22"/>
                <w:szCs w:val="22"/>
              </w:rPr>
              <w:t>智能枪弹库门、</w:t>
            </w:r>
            <w:r>
              <w:rPr>
                <w:sz w:val="22"/>
                <w:szCs w:val="22"/>
              </w:rPr>
              <w:t>代保险箱、密集架、智能密集架、书架、枪支弹药一体专用保险柜（含智能）、枪支弹药专用保险柜、阅览桌（椅）、课桌椅、重型货架、专用架体的设计、生产、销售；智能库房、温（湿）度控制系统软件开发所涉及场所的相关环境管理活动</w:t>
            </w:r>
          </w:p>
          <w:p>
            <w:pPr>
              <w:snapToGrid w:val="0"/>
              <w:spacing w:line="0" w:lineRule="atLeast"/>
              <w:jc w:val="left"/>
              <w:rPr>
                <w:sz w:val="22"/>
                <w:szCs w:val="22"/>
              </w:rPr>
            </w:pPr>
            <w:r>
              <w:rPr>
                <w:sz w:val="22"/>
                <w:szCs w:val="22"/>
              </w:rPr>
              <w:t>O：金库门、</w:t>
            </w:r>
            <w:r>
              <w:rPr>
                <w:rFonts w:hint="eastAsia"/>
                <w:color w:val="FF0000"/>
                <w:sz w:val="22"/>
                <w:szCs w:val="22"/>
              </w:rPr>
              <w:t>智能枪弹库门、</w:t>
            </w:r>
            <w:r>
              <w:rPr>
                <w:sz w:val="22"/>
                <w:szCs w:val="22"/>
              </w:rPr>
              <w:t>代保险箱、密集架、智能密集架、书架、枪支弹药一体专用保险柜（含智能）、枪支弹药专用保险柜、阅览桌（椅）、课桌椅、重型货架、专用架体的设计、生产、销售；智能库房、温（湿）度控制系统软件开发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rFonts w:hint="eastAsia"/>
                <w:sz w:val="22"/>
                <w:szCs w:val="22"/>
                <w:lang w:val="en-GB"/>
              </w:rPr>
            </w:pPr>
            <w:bookmarkStart w:id="19" w:name="注册地址"/>
            <w:r>
              <w:rPr>
                <w:rFonts w:hint="eastAsia"/>
                <w:sz w:val="22"/>
                <w:szCs w:val="22"/>
                <w:lang w:val="en-GB"/>
              </w:rPr>
              <w:t>江西省宜春市樟树市城北经济技术开发区清江大道666号</w:t>
            </w:r>
            <w:bookmarkEnd w:id="19"/>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江西省宜春市樟树市城北经济技术开发区清江大道666号</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Jiangxi Huaxin Huanyu Technology Group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2"/>
          </w:tcPr>
          <w:p>
            <w:pPr>
              <w:snapToGrid w:val="0"/>
              <w:spacing w:line="0" w:lineRule="atLeast"/>
              <w:jc w:val="left"/>
              <w:rPr>
                <w:sz w:val="21"/>
                <w:szCs w:val="16"/>
              </w:rPr>
            </w:pPr>
            <w:r>
              <w:rPr>
                <w:rFonts w:hint="eastAsia"/>
                <w:sz w:val="22"/>
                <w:szCs w:val="22"/>
              </w:rPr>
              <w:t xml:space="preserve">Design, production and sales of vault door, intelligent gun and ammunition warehouse door, generation safe, dense shelf, intelligent dense shelf, bookshelf, special safe for guns and ammunition (including intelligent), special safe for guns and ammunition, reading table (chair), desk and chair, </w:t>
            </w:r>
            <w:r>
              <w:rPr>
                <w:rFonts w:hint="eastAsia" w:eastAsia="宋体"/>
                <w:lang w:eastAsia="zh-CN"/>
              </w:rPr>
              <w:drawing>
                <wp:anchor distT="0" distB="0" distL="114300" distR="114300" simplePos="0" relativeHeight="251661312" behindDoc="0" locked="0" layoutInCell="1" allowOverlap="1">
                  <wp:simplePos x="0" y="0"/>
                  <wp:positionH relativeFrom="column">
                    <wp:posOffset>-4719320</wp:posOffset>
                  </wp:positionH>
                  <wp:positionV relativeFrom="paragraph">
                    <wp:posOffset>-915670</wp:posOffset>
                  </wp:positionV>
                  <wp:extent cx="7678420" cy="10560685"/>
                  <wp:effectExtent l="0" t="0" r="17780" b="12065"/>
                  <wp:wrapNone/>
                  <wp:docPr id="2" name="图片 2" descr="认证证书信息确认书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认证证书信息确认书 (2)"/>
                          <pic:cNvPicPr>
                            <a:picLocks noChangeAspect="1"/>
                          </pic:cNvPicPr>
                        </pic:nvPicPr>
                        <pic:blipFill>
                          <a:blip r:embed="rId5"/>
                          <a:stretch>
                            <a:fillRect/>
                          </a:stretch>
                        </pic:blipFill>
                        <pic:spPr>
                          <a:xfrm>
                            <a:off x="0" y="0"/>
                            <a:ext cx="7678420" cy="10560685"/>
                          </a:xfrm>
                          <a:prstGeom prst="rect">
                            <a:avLst/>
                          </a:prstGeom>
                        </pic:spPr>
                      </pic:pic>
                    </a:graphicData>
                  </a:graphic>
                </wp:anchor>
              </w:drawing>
            </w:r>
            <w:r>
              <w:rPr>
                <w:rFonts w:hint="eastAsia"/>
                <w:sz w:val="22"/>
                <w:szCs w:val="22"/>
              </w:rPr>
              <w:t>heavy shelf and special frame; Software development of intelligent warehouse and temperature (humidity) control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1"/>
                <w:szCs w:val="16"/>
              </w:rPr>
            </w:pPr>
            <w:r>
              <w:rPr>
                <w:rFonts w:hint="eastAsia"/>
                <w:sz w:val="21"/>
                <w:szCs w:val="16"/>
              </w:rPr>
              <w:t>Design, production and sales of vault door, intelligent gun and ammunition warehouse door, generation safe, dense shelf, intelligent dense shelf, bookshelf, special safe for guns and ammunition (including intelligent), special safe for guns and ammunition, reading table (chair), desk and chair, heavy shelf and special frame; Relevant environmental management activities of places involved in the software development of intelligent warehouse and temperature (humidity) control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 666, Chengshu Avenue, Yichun Economic Development Zone,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r>
              <w:rPr>
                <w:rFonts w:hint="eastAsia"/>
                <w:sz w:val="22"/>
                <w:szCs w:val="22"/>
              </w:rPr>
              <w:t>Design, production and sales of vault door, intelligent gun and ammunition warehouse door, generation safe, dense shelf, intelligent dense shelf, bookshelf, special safe for guns and ammunition (including intelligent), special safe for guns and ammunition, reading table (chair), desk and chair, heavy shelf and special frame; Relevant occupational health and safety management activities in places involved in the software development of intelligent warehouse and temperature (humidity) control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No. 666, Chengshu Avenue, Yichun Economic Development Zone,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1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70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153035</wp:posOffset>
                  </wp:positionH>
                  <wp:positionV relativeFrom="paragraph">
                    <wp:posOffset>123825</wp:posOffset>
                  </wp:positionV>
                  <wp:extent cx="774700" cy="466725"/>
                  <wp:effectExtent l="0" t="0" r="6350" b="9525"/>
                  <wp:wrapNone/>
                  <wp:docPr id="1" name="图片 1" descr="e6141cd65c6361435b6d36abeee9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141cd65c6361435b6d36abeee98aa"/>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774700" cy="466725"/>
                          </a:xfrm>
                          <a:prstGeom prst="rect">
                            <a:avLst/>
                          </a:prstGeom>
                        </pic:spPr>
                      </pic:pic>
                    </a:graphicData>
                  </a:graphic>
                </wp:anchor>
              </w:drawing>
            </w:r>
          </w:p>
        </w:tc>
      </w:tr>
    </w:tbl>
    <w:p>
      <w:pPr>
        <w:snapToGrid w:val="0"/>
        <w:spacing w:line="0" w:lineRule="atLeast"/>
        <w:jc w:val="center"/>
        <w:rPr>
          <w:szCs w:val="24"/>
        </w:rPr>
      </w:pPr>
    </w:p>
    <w:p>
      <w:pPr>
        <w:snapToGrid w:val="0"/>
        <w:spacing w:line="0" w:lineRule="atLeast"/>
        <w:rPr>
          <w:rFonts w:hint="eastAsia" w:eastAsia="宋体"/>
          <w:lang w:eastAsia="zh-CN"/>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D4506A"/>
    <w:rsid w:val="57AD2814"/>
    <w:rsid w:val="72BB1D75"/>
    <w:rsid w:val="75604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1248</Words>
  <Characters>2740</Characters>
  <Lines>18</Lines>
  <Paragraphs>5</Paragraphs>
  <TotalTime>4</TotalTime>
  <ScaleCrop>false</ScaleCrop>
  <LinksUpToDate>false</LinksUpToDate>
  <CharactersWithSpaces>3088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2022-04-21T01:52:41Z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ies>
</file>