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eastAsia="zh-CN"/>
              </w:rPr>
              <w:t>技术部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主管领导：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张思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highlight w:val="none"/>
              </w:rPr>
              <w:t>陪</w:t>
            </w:r>
            <w:r>
              <w:rPr>
                <w:rFonts w:hint="eastAsia"/>
                <w:sz w:val="24"/>
                <w:szCs w:val="24"/>
              </w:rPr>
              <w:t>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蓝国兰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  <w:lang w:eastAsia="zh-CN"/>
              </w:rPr>
              <w:t>褚敏杰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陈良华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审核时间：</w:t>
            </w:r>
            <w:bookmarkStart w:id="1" w:name="审核日期"/>
            <w:r>
              <w:rPr>
                <w:rFonts w:hint="eastAsia"/>
                <w:sz w:val="24"/>
                <w:szCs w:val="24"/>
                <w:lang w:val="en-US" w:eastAsia="zh-CN"/>
              </w:rPr>
              <w:t>2022年04月19日</w:t>
            </w:r>
            <w:bookmarkEnd w:id="1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 5.3组织的岗位、职责和权限、6.2职业健康安全目标、6.1.2危险源辨识与评价、6.1.4措施的策划、8.1运行策划和控制、8.2应急准备和响应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本部门现有人员2人，其中经理1人、工程师1人；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主要负责：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过程的策划和新产品的设计开发</w:t>
            </w:r>
            <w:r>
              <w:rPr>
                <w:rFonts w:hint="eastAsia" w:cs="Times New Roman" w:eastAsia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组织本部门的环境因素、危险源的识别、评价及控制。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及措施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</w:t>
            </w:r>
            <w:r>
              <w:rPr>
                <w:rFonts w:hint="eastAsia" w:ascii="宋体" w:hAnsi="宋体" w:cs="Arial"/>
                <w:sz w:val="21"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保留“目标分解考核表”，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显示对目标按照部门进行了分解；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查见技术部目标分解及完成情况：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火灾，触电事故为0；</w:t>
            </w:r>
          </w:p>
          <w:p>
            <w:pPr>
              <w:spacing w:line="360" w:lineRule="auto"/>
              <w:ind w:firstLine="396" w:firstLineChars="200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考核结果显示2021年所有目标均已完成。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危险源辨识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、风险</w:t>
            </w:r>
            <w:r>
              <w:rPr>
                <w:rFonts w:hint="eastAsia" w:ascii="宋体" w:hAnsi="宋体" w:cs="Arial"/>
                <w:sz w:val="21"/>
                <w:szCs w:val="21"/>
              </w:rPr>
              <w:t>评价</w:t>
            </w:r>
          </w:p>
          <w:p>
            <w:pP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措施的策划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O:6.1.2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6.1.4</w:t>
            </w: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查环境因素和危险源识别评价与控制程序，文件有效，无变化。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eastAsia" w:ascii="宋体" w:hAnsi="宋体" w:cs="Arial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</w:rPr>
              <w:t>查“职业安全健康管理体系危害辨识、风险评价、风险控制工作表”，对办公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区域</w:t>
            </w:r>
            <w:r>
              <w:rPr>
                <w:rFonts w:hint="eastAsia" w:ascii="宋体" w:hAnsi="宋体" w:cs="Arial"/>
                <w:spacing w:val="-6"/>
                <w:szCs w:val="21"/>
              </w:rPr>
              <w:t>的</w:t>
            </w: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用电、驾驶、吸烟等活动可能引起的火灾、触电、车辆伤害、中暑等危险源进行了辨识；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" w:firstLineChars="200"/>
              <w:textAlignment w:val="auto"/>
              <w:rPr>
                <w:rFonts w:hint="default" w:ascii="宋体" w:hAnsi="宋体" w:cs="Arial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Cs w:val="21"/>
                <w:lang w:eastAsia="zh-CN"/>
              </w:rPr>
              <w:t>采用</w:t>
            </w:r>
            <w:r>
              <w:rPr>
                <w:rFonts w:hint="eastAsia" w:ascii="宋体" w:hAnsi="宋体" w:cs="Arial"/>
                <w:spacing w:val="-6"/>
                <w:szCs w:val="21"/>
                <w:lang w:val="en-US" w:eastAsia="zh-CN"/>
              </w:rPr>
              <w:t>D=LEC法评价进行评价；</w:t>
            </w:r>
            <w:bookmarkStart w:id="2" w:name="_GoBack"/>
            <w:bookmarkEnd w:id="2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396"/>
              <w:textAlignment w:val="auto"/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查《不可接受危险源清单》，办公活动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的不可接受风险主要是触电；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查“职业健康安全管理目标及方案”</w:t>
            </w:r>
            <w:r>
              <w:rPr>
                <w:rFonts w:hint="eastAsia" w:ascii="宋体" w:hAnsi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，对不可接受风险制定了技术措施，明确了经费预算</w:t>
            </w:r>
            <w:r>
              <w:rPr>
                <w:rFonts w:hint="eastAsia" w:ascii="宋体" w:hAnsi="宋体" w:eastAsia="宋体" w:cs="Arial"/>
                <w:spacing w:val="-6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运行控制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O:8.1</w:t>
            </w:r>
          </w:p>
          <w:p>
            <w:pPr>
              <w:pStyle w:val="2"/>
              <w:ind w:firstLine="420" w:firstLineChars="20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</w:rPr>
              <w:t>远程视频观察，办公室分区设置，配置的办公桌符合人机工程要求，干净整洁，照明、通风良好；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20"/>
              <w:textAlignment w:val="auto"/>
            </w:pPr>
            <w:r>
              <w:rPr>
                <w:rFonts w:hint="eastAsia"/>
                <w:lang w:eastAsia="zh-CN"/>
              </w:rPr>
              <w:t>介绍说，平时要求</w:t>
            </w:r>
            <w:r>
              <w:rPr>
                <w:rFonts w:hint="eastAsia"/>
              </w:rPr>
              <w:t>禁止吸烟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无乱拉乱接电线、无超额电器使用；</w:t>
            </w:r>
          </w:p>
          <w:p>
            <w:pPr>
              <w:spacing w:line="360" w:lineRule="auto"/>
              <w:ind w:firstLine="420" w:firstLineChars="200"/>
              <w:rPr>
                <w:rFonts w:hint="eastAsia" w:cs="Times New Roman"/>
                <w:szCs w:val="22"/>
                <w:lang w:val="en-US" w:eastAsia="zh-CN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配置有空调；有少量绿植；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查见配置有灭火器，状态良好；监控摄像头运行正常；</w:t>
            </w:r>
          </w:p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不定期对员工进行交通安全宣传。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应急响应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O：8.2</w:t>
            </w:r>
          </w:p>
        </w:tc>
        <w:tc>
          <w:tcPr>
            <w:tcW w:w="0" w:type="auto"/>
            <w:vAlign w:val="top"/>
          </w:tcPr>
          <w:p>
            <w:pPr>
              <w:pStyle w:val="2"/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参加行政部组织的</w:t>
            </w:r>
            <w:r>
              <w:rPr>
                <w:rFonts w:hint="eastAsia" w:cs="Times New Roman"/>
                <w:szCs w:val="22"/>
                <w:lang w:val="en-US" w:eastAsia="zh-CN"/>
              </w:rPr>
              <w:t>应急演练，详见行政部审核记录。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1016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CQfhE2AAAAAsBAAAPAAAAAAAAAAEAIAAAACIAAABkcnMvZG93bnJldi54&#10;bWxQSwECFAAUAAAACACHTuJAZsEoGM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B5DB9"/>
    <w:rsid w:val="34512E31"/>
    <w:rsid w:val="3F0F7BD4"/>
    <w:rsid w:val="48F91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ind w:firstLine="7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647</Characters>
  <Lines>1</Lines>
  <Paragraphs>1</Paragraphs>
  <TotalTime>1</TotalTime>
  <ScaleCrop>false</ScaleCrop>
  <LinksUpToDate>false</LinksUpToDate>
  <CharactersWithSpaces>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2022-04-19T08:21:22Z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F88E4957102644378A399893C0B070E7</vt:lpwstr>
  </property>
  <property fmtid="{D5CDD505-2E9C-101B-9397-08002B2CF9AE}" pid="3" name="KSOProductBuildVer">
    <vt:lpwstr>2052-11.1.0.11365</vt:lpwstr>
  </property>
</Properties>
</file>