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廊坊市罗以金属制品有限公司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QEO：</w:t>
            </w:r>
            <w:r>
              <w:t>17.10.01;17.10.02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朱晓丽、杨庆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Q：</w:t>
            </w:r>
            <w:r>
              <w:t>17.10.01;17.10.02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下料→裁剪→成型→修整→检验→包装→入库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关键过程：检验，需要确认的过程：焊接，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均匀、不漏焊、电流等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产品质量法、合同法、GB/T4622.2-2008《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缠绕式垫片 管法兰用垫片尺寸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》、HG/T 20610—2009《钢制管法兰用缠绕式垫片(PN 系列)》、HG/T 20631—2009《钢制管法兰用缠绕式垫片(Class系列)》等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相关标准检验要求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生产过程相关知识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160655</wp:posOffset>
                  </wp:positionV>
                  <wp:extent cx="767080" cy="488315"/>
                  <wp:effectExtent l="0" t="0" r="13970" b="6985"/>
                  <wp:wrapNone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48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151765</wp:posOffset>
                  </wp:positionV>
                  <wp:extent cx="788670" cy="446405"/>
                  <wp:effectExtent l="0" t="0" r="11430" b="10795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120015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廊坊市罗以金属制品有限公司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QEO：</w:t>
            </w:r>
            <w:r>
              <w:t>17.10.01;17.10.02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E：</w:t>
            </w:r>
            <w:r>
              <w:t>17.10.01;17.10.02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下料→裁剪→成型→修整→检验→包装→入库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固体废弃物排放、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能源消耗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、火灾的发生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制订管理方案和应急管理来实施控制。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>环境保护法、环境噪声污染防治法、消防法、固体废弃物环境防治法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做了环境影响登记表，备案号：</w:t>
            </w:r>
            <w:r>
              <w:rPr>
                <w:rFonts w:hint="eastAsia"/>
                <w:lang w:val="en-US" w:eastAsia="zh-CN"/>
              </w:rPr>
              <w:t>201913100200000447。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公司环境运行相关知识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131445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147320</wp:posOffset>
                  </wp:positionV>
                  <wp:extent cx="752475" cy="628650"/>
                  <wp:effectExtent l="0" t="0" r="9525" b="0"/>
                  <wp:wrapNone/>
                  <wp:docPr id="4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372086D"/>
    <w:rsid w:val="2ECB79FD"/>
    <w:rsid w:val="6B5A6BDA"/>
    <w:rsid w:val="76A70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toc 3"/>
    <w:basedOn w:val="1"/>
    <w:next w:val="1"/>
    <w:unhideWhenUsed/>
    <w:qFormat/>
    <w:locked/>
    <w:uiPriority w:val="39"/>
    <w:pPr>
      <w:spacing w:before="0" w:after="100" w:line="276" w:lineRule="auto"/>
      <w:ind w:left="440" w:firstLine="0" w:firstLineChars="0"/>
    </w:pPr>
    <w:rPr>
      <w:sz w:val="22"/>
      <w:szCs w:val="2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582</Words>
  <Characters>728</Characters>
  <Lines>2</Lines>
  <Paragraphs>1</Paragraphs>
  <TotalTime>1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2022-05-08T02:14:53Z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