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bookmarkStart w:id="0" w:name="组织名称"/>
            <w:r w:rsidR="00156FDD" w:rsidRPr="00A9790B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申江万国数据信息股份有限公司</w:t>
            </w:r>
            <w:bookmarkEnd w:id="0"/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156FDD" w:rsidRPr="00156FDD">
              <w:t>0030-2020-SA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156FDD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F849FF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156FDD">
              <w:rPr>
                <w:rFonts w:hint="eastAsia"/>
              </w:rPr>
              <w:t>29</w:t>
            </w:r>
            <w:bookmarkStart w:id="1" w:name="_GoBack"/>
            <w:bookmarkEnd w:id="1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90" w:rsidRDefault="006F6B90">
      <w:r>
        <w:separator/>
      </w:r>
    </w:p>
  </w:endnote>
  <w:endnote w:type="continuationSeparator" w:id="0">
    <w:p w:rsidR="006F6B90" w:rsidRDefault="006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90" w:rsidRDefault="006F6B90">
      <w:r>
        <w:separator/>
      </w:r>
    </w:p>
  </w:footnote>
  <w:footnote w:type="continuationSeparator" w:id="0">
    <w:p w:rsidR="006F6B90" w:rsidRDefault="006F6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3775"/>
    <w:rsid w:val="00006542"/>
    <w:rsid w:val="000210DC"/>
    <w:rsid w:val="00067966"/>
    <w:rsid w:val="000C4992"/>
    <w:rsid w:val="000E33EC"/>
    <w:rsid w:val="001261C5"/>
    <w:rsid w:val="001320AC"/>
    <w:rsid w:val="00156FDD"/>
    <w:rsid w:val="001D2571"/>
    <w:rsid w:val="001D58F7"/>
    <w:rsid w:val="001E4808"/>
    <w:rsid w:val="001E78A9"/>
    <w:rsid w:val="002A3659"/>
    <w:rsid w:val="002E22A7"/>
    <w:rsid w:val="002F06AD"/>
    <w:rsid w:val="00357A0E"/>
    <w:rsid w:val="00360B77"/>
    <w:rsid w:val="00402B4A"/>
    <w:rsid w:val="004763B0"/>
    <w:rsid w:val="004809C9"/>
    <w:rsid w:val="004A0923"/>
    <w:rsid w:val="004E52F1"/>
    <w:rsid w:val="00606340"/>
    <w:rsid w:val="00673E0F"/>
    <w:rsid w:val="006F6B90"/>
    <w:rsid w:val="00754265"/>
    <w:rsid w:val="00773CF2"/>
    <w:rsid w:val="0090725F"/>
    <w:rsid w:val="00944C1C"/>
    <w:rsid w:val="009B3C37"/>
    <w:rsid w:val="00A208CF"/>
    <w:rsid w:val="00A80A66"/>
    <w:rsid w:val="00A87DF0"/>
    <w:rsid w:val="00AB4010"/>
    <w:rsid w:val="00B258EF"/>
    <w:rsid w:val="00B5466C"/>
    <w:rsid w:val="00B664EE"/>
    <w:rsid w:val="00BA21E8"/>
    <w:rsid w:val="00BC62EE"/>
    <w:rsid w:val="00BD1D79"/>
    <w:rsid w:val="00C02EA0"/>
    <w:rsid w:val="00C312AD"/>
    <w:rsid w:val="00CE155D"/>
    <w:rsid w:val="00D27BE8"/>
    <w:rsid w:val="00D31EBB"/>
    <w:rsid w:val="00D875F9"/>
    <w:rsid w:val="00D94962"/>
    <w:rsid w:val="00DC3DE9"/>
    <w:rsid w:val="00DF361F"/>
    <w:rsid w:val="00E941A6"/>
    <w:rsid w:val="00EB6E4E"/>
    <w:rsid w:val="00EF2926"/>
    <w:rsid w:val="00F13344"/>
    <w:rsid w:val="00F64E75"/>
    <w:rsid w:val="00F849FF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26</cp:revision>
  <dcterms:created xsi:type="dcterms:W3CDTF">2018-12-11T12:55:00Z</dcterms:created>
  <dcterms:modified xsi:type="dcterms:W3CDTF">2022-04-29T01:13:00Z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