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sz w:val="18"/>
                <w:szCs w:val="22"/>
              </w:rPr>
              <w:t>项目部</w:t>
            </w:r>
            <w:r>
              <w:rPr>
                <w:rFonts w:hint="eastAsia" w:asciiTheme="minorEastAsia" w:hAnsiTheme="minorEastAsia" w:eastAsiaTheme="minorEastAsia" w:cstheme="minorEastAsia"/>
                <w:szCs w:val="21"/>
              </w:rPr>
              <w:t xml:space="preserve">       主管领导：</w:t>
            </w:r>
            <w:r>
              <w:rPr>
                <w:rFonts w:hint="eastAsia" w:ascii="Arial" w:hAnsi="Arial" w:cs="Arial"/>
                <w:kern w:val="0"/>
                <w:szCs w:val="21"/>
              </w:rPr>
              <w:t>米少鹏</w:t>
            </w:r>
            <w:r>
              <w:rPr>
                <w:rFonts w:hint="eastAsia" w:asciiTheme="minorEastAsia" w:hAnsiTheme="minorEastAsia" w:eastAsiaTheme="minorEastAsia" w:cstheme="minorEastAsia"/>
                <w:szCs w:val="21"/>
              </w:rPr>
              <w:t xml:space="preserve">     陪同人员：</w:t>
            </w:r>
            <w:r>
              <w:rPr>
                <w:rFonts w:hint="eastAsia" w:ascii="Arial" w:hAnsi="Arial" w:cs="Arial"/>
                <w:kern w:val="0"/>
                <w:szCs w:val="21"/>
              </w:rPr>
              <w:t>刘兴华</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default" w:ascii="宋体" w:hAnsi="宋体" w:eastAsia="宋体" w:cs="宋体"/>
                <w:b/>
                <w:bCs/>
                <w:szCs w:val="21"/>
                <w:lang w:val="en-US" w:eastAsia="zh-CN"/>
              </w:rPr>
            </w:pPr>
            <w:r>
              <w:rPr>
                <w:rFonts w:hint="eastAsia"/>
              </w:rPr>
              <w:t xml:space="preserve">审核条款 </w:t>
            </w:r>
            <w:r>
              <w:rPr>
                <w:rFonts w:hint="eastAsia"/>
                <w:lang w:val="en-US" w:eastAsia="zh-CN"/>
              </w:rPr>
              <w:t>见下涉及条款</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部门管理目标已全部完成，考核：</w:t>
            </w:r>
            <w:r>
              <w:rPr>
                <w:rFonts w:hint="eastAsia"/>
              </w:rPr>
              <w:t>田雨东</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t>张玲玲</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t>张玲玲</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rPr>
                <w:szCs w:val="21"/>
              </w:rPr>
            </w:pPr>
            <w:r>
              <w:rPr>
                <w:rFonts w:hint="eastAsia" w:ascii="宋体" w:hAnsi="宋体" w:cs="宋体"/>
                <w:szCs w:val="21"/>
              </w:rPr>
              <w:t>上述目标、指标</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季度进行考核，考核结果：全部达标，检查人：</w:t>
            </w:r>
            <w:r>
              <w:t>张玲玲</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color w:val="auto"/>
                <w:szCs w:val="21"/>
              </w:rPr>
            </w:pPr>
            <w:r>
              <w:rPr>
                <w:rFonts w:hint="eastAsia"/>
                <w:color w:val="auto"/>
                <w:szCs w:val="21"/>
              </w:rPr>
              <w:t>环境因素、危险源识别</w:t>
            </w:r>
          </w:p>
        </w:tc>
        <w:tc>
          <w:tcPr>
            <w:tcW w:w="1269" w:type="dxa"/>
            <w:vAlign w:val="center"/>
          </w:tcPr>
          <w:p>
            <w:pPr>
              <w:rPr>
                <w:color w:val="auto"/>
                <w:szCs w:val="21"/>
              </w:rPr>
            </w:pPr>
            <w:r>
              <w:rPr>
                <w:rFonts w:hint="eastAsia"/>
                <w:color w:val="auto"/>
                <w:szCs w:val="21"/>
              </w:rPr>
              <w:t>E</w:t>
            </w:r>
            <w:r>
              <w:rPr>
                <w:rFonts w:hint="eastAsia"/>
                <w:color w:val="auto"/>
                <w:szCs w:val="21"/>
                <w:lang w:val="en-US" w:eastAsia="zh-CN"/>
              </w:rPr>
              <w:t>S</w:t>
            </w:r>
            <w:r>
              <w:rPr>
                <w:rFonts w:hint="eastAsia"/>
                <w:color w:val="auto"/>
                <w:szCs w:val="21"/>
              </w:rPr>
              <w:t>6.1</w:t>
            </w:r>
          </w:p>
          <w:p>
            <w:pPr>
              <w:rPr>
                <w:color w:val="auto"/>
                <w:szCs w:val="21"/>
              </w:rPr>
            </w:pPr>
          </w:p>
        </w:tc>
        <w:tc>
          <w:tcPr>
            <w:tcW w:w="10947" w:type="dxa"/>
            <w:vAlign w:val="center"/>
          </w:tcPr>
          <w:p>
            <w:pPr>
              <w:spacing w:line="394" w:lineRule="exact"/>
              <w:ind w:firstLine="420" w:firstLineChars="200"/>
              <w:rPr>
                <w:color w:val="auto"/>
                <w:szCs w:val="21"/>
              </w:rPr>
            </w:pPr>
            <w:r>
              <w:rPr>
                <w:rFonts w:hint="eastAsia"/>
                <w:color w:val="auto"/>
                <w:szCs w:val="21"/>
              </w:rPr>
              <w:t>编制</w:t>
            </w:r>
            <w:r>
              <w:rPr>
                <w:rFonts w:hint="eastAsia"/>
                <w:color w:val="auto"/>
                <w:szCs w:val="21"/>
                <w:lang w:val="en-US" w:eastAsia="zh-CN"/>
              </w:rPr>
              <w:t>有</w:t>
            </w:r>
            <w:r>
              <w:rPr>
                <w:color w:val="auto"/>
                <w:szCs w:val="21"/>
              </w:rPr>
              <w:t>《环境因素的识别与评价控制程序》</w:t>
            </w:r>
            <w:r>
              <w:rPr>
                <w:rFonts w:hint="eastAsia"/>
                <w:color w:val="auto"/>
                <w:szCs w:val="21"/>
              </w:rPr>
              <w:t>、</w:t>
            </w:r>
            <w:r>
              <w:rPr>
                <w:color w:val="auto"/>
                <w:szCs w:val="21"/>
              </w:rPr>
              <w:t>《危险源辩识、风险评价和风险控制策划程序》</w:t>
            </w:r>
            <w:r>
              <w:rPr>
                <w:rFonts w:hint="eastAsia"/>
                <w:color w:val="auto"/>
                <w:szCs w:val="21"/>
              </w:rPr>
              <w:t>符合标准要求.</w:t>
            </w:r>
          </w:p>
          <w:p>
            <w:pPr>
              <w:rPr>
                <w:rFonts w:ascii="宋体"/>
                <w:b/>
                <w:color w:val="auto"/>
              </w:rPr>
            </w:pPr>
            <w:r>
              <w:rPr>
                <w:rFonts w:hint="eastAsia"/>
                <w:color w:val="auto"/>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color w:val="auto"/>
                <w:szCs w:val="21"/>
              </w:rPr>
            </w:pPr>
            <w:r>
              <w:rPr>
                <w:rFonts w:hint="eastAsia"/>
                <w:color w:val="auto"/>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color w:val="auto"/>
                <w:szCs w:val="21"/>
              </w:rPr>
            </w:pPr>
            <w:r>
              <w:rPr>
                <w:rFonts w:hint="eastAsia"/>
                <w:color w:val="auto"/>
                <w:szCs w:val="21"/>
              </w:rPr>
              <w:t>合同评审、客户沟通</w:t>
            </w:r>
          </w:p>
        </w:tc>
        <w:tc>
          <w:tcPr>
            <w:tcW w:w="1269" w:type="dxa"/>
          </w:tcPr>
          <w:p>
            <w:pPr>
              <w:rPr>
                <w:rFonts w:asciiTheme="minorEastAsia" w:hAnsiTheme="minorEastAsia" w:eastAsiaTheme="minorEastAsia" w:cstheme="minorEastAsia"/>
                <w:color w:val="auto"/>
                <w:szCs w:val="21"/>
              </w:rPr>
            </w:pPr>
            <w:r>
              <w:rPr>
                <w:rFonts w:hint="eastAsia"/>
                <w:color w:val="auto"/>
                <w:szCs w:val="21"/>
              </w:rPr>
              <w:t>Q8.2</w:t>
            </w:r>
          </w:p>
        </w:tc>
        <w:tc>
          <w:tcPr>
            <w:tcW w:w="10947" w:type="dxa"/>
          </w:tcPr>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color w:val="auto"/>
              </w:rPr>
            </w:pPr>
            <w:r>
              <w:rPr>
                <w:rFonts w:hint="eastAsia"/>
                <w:color w:val="auto"/>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color w:val="auto"/>
              </w:rPr>
            </w:pPr>
            <w:r>
              <w:rPr>
                <w:rFonts w:hint="eastAsia"/>
                <w:color w:val="auto"/>
              </w:rPr>
              <w:t>查到合同台账：抽查有关的合同，</w:t>
            </w:r>
          </w:p>
          <w:p>
            <w:pPr>
              <w:autoSpaceDE w:val="0"/>
              <w:autoSpaceDN w:val="0"/>
              <w:adjustRightInd w:val="0"/>
              <w:snapToGrid w:val="0"/>
              <w:spacing w:line="360" w:lineRule="auto"/>
              <w:ind w:right="-6" w:rightChars="-3" w:firstLine="422" w:firstLineChars="200"/>
              <w:rPr>
                <w:rFonts w:hint="eastAsia"/>
                <w:b/>
                <w:bCs/>
                <w:color w:val="auto"/>
                <w:szCs w:val="22"/>
              </w:rPr>
            </w:pPr>
          </w:p>
          <w:p>
            <w:pPr>
              <w:autoSpaceDE w:val="0"/>
              <w:autoSpaceDN w:val="0"/>
              <w:adjustRightInd w:val="0"/>
              <w:snapToGrid w:val="0"/>
              <w:spacing w:line="360" w:lineRule="auto"/>
              <w:ind w:right="-6" w:rightChars="-3" w:firstLine="422" w:firstLineChars="200"/>
              <w:rPr>
                <w:rFonts w:hint="eastAsia"/>
                <w:color w:val="auto"/>
                <w:szCs w:val="22"/>
              </w:rPr>
            </w:pPr>
            <w:r>
              <w:rPr>
                <w:rFonts w:hint="eastAsia"/>
                <w:b/>
                <w:bCs/>
                <w:color w:val="auto"/>
                <w:szCs w:val="22"/>
              </w:rPr>
              <w:t>抽查合同1</w:t>
            </w:r>
            <w:r>
              <w:rPr>
                <w:rFonts w:hint="eastAsia"/>
                <w:color w:val="auto"/>
                <w:szCs w:val="22"/>
              </w:rPr>
              <w:t xml:space="preserve">  </w:t>
            </w:r>
            <w:r>
              <w:rPr>
                <w:rFonts w:hint="eastAsia"/>
                <w:color w:val="auto"/>
                <w:szCs w:val="22"/>
                <w:lang w:val="en-US" w:eastAsia="zh-CN"/>
              </w:rPr>
              <w:t>项目名称</w:t>
            </w:r>
            <w:r>
              <w:rPr>
                <w:rFonts w:hint="eastAsia"/>
                <w:color w:val="auto"/>
                <w:szCs w:val="22"/>
              </w:rPr>
              <w:t>：</w:t>
            </w:r>
            <w:r>
              <w:rPr>
                <w:rFonts w:hint="eastAsia"/>
                <w:color w:val="auto"/>
              </w:rPr>
              <w:t>北京市门头沟区浅山区造林工程</w:t>
            </w:r>
          </w:p>
          <w:p>
            <w:pPr>
              <w:autoSpaceDE w:val="0"/>
              <w:autoSpaceDN w:val="0"/>
              <w:adjustRightInd w:val="0"/>
              <w:snapToGrid w:val="0"/>
              <w:spacing w:line="360" w:lineRule="auto"/>
              <w:ind w:right="-6" w:rightChars="-3" w:firstLine="420" w:firstLineChars="200"/>
              <w:rPr>
                <w:rFonts w:hint="default" w:ascii="Times New Roman" w:hAnsi="Times New Roman" w:eastAsia="宋体"/>
                <w:color w:val="auto"/>
                <w:lang w:val="en-US" w:eastAsia="zh-CN"/>
              </w:rPr>
            </w:pPr>
            <w:r>
              <w:rPr>
                <w:rFonts w:hint="eastAsia"/>
                <w:color w:val="auto"/>
                <w:szCs w:val="22"/>
              </w:rPr>
              <w:t>销售产品为：</w:t>
            </w:r>
            <w:r>
              <w:rPr>
                <w:rFonts w:hint="eastAsia"/>
                <w:color w:val="auto"/>
              </w:rPr>
              <w:t>苗木种植、养护工程</w:t>
            </w:r>
            <w:r>
              <w:rPr>
                <w:rFonts w:hint="eastAsia"/>
                <w:color w:val="auto"/>
                <w:lang w:eastAsia="zh-CN"/>
              </w:rPr>
              <w:t>、</w:t>
            </w:r>
            <w:r>
              <w:rPr>
                <w:rFonts w:hint="eastAsia"/>
                <w:color w:val="auto"/>
                <w:lang w:val="en-US" w:eastAsia="zh-CN"/>
              </w:rPr>
              <w:t>园林绿化工程</w:t>
            </w:r>
          </w:p>
          <w:p>
            <w:pPr>
              <w:autoSpaceDE w:val="0"/>
              <w:autoSpaceDN w:val="0"/>
              <w:adjustRightInd w:val="0"/>
              <w:snapToGrid w:val="0"/>
              <w:spacing w:line="360" w:lineRule="auto"/>
              <w:ind w:right="-6" w:rightChars="-3" w:firstLine="420" w:firstLineChars="200"/>
              <w:rPr>
                <w:color w:val="auto"/>
                <w:szCs w:val="22"/>
              </w:rPr>
            </w:pPr>
            <w:r>
              <w:rPr>
                <w:rFonts w:hint="eastAsia"/>
                <w:color w:val="auto"/>
                <w:szCs w:val="22"/>
              </w:rPr>
              <w:t>合同约定</w:t>
            </w:r>
            <w:r>
              <w:rPr>
                <w:rFonts w:hint="eastAsia"/>
                <w:color w:val="auto"/>
              </w:rPr>
              <w:t>了费用价格、结算方式、乙方责任、日期、地点、结算方式、服务内容等。合同签订为</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合同评审时间：</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kern w:val="0"/>
                <w:sz w:val="22"/>
              </w:rPr>
              <w:t>张玲玲、</w:t>
            </w:r>
            <w:r>
              <w:rPr>
                <w:rFonts w:hint="eastAsia" w:ascii="Arial" w:hAnsi="Arial" w:cs="Arial"/>
                <w:color w:val="auto"/>
                <w:kern w:val="0"/>
                <w:szCs w:val="21"/>
              </w:rPr>
              <w:t>刘兴华、米少鹏、李琳、杨威</w:t>
            </w:r>
            <w:r>
              <w:rPr>
                <w:rFonts w:hint="eastAsia"/>
                <w:color w:val="auto"/>
              </w:rPr>
              <w:t>等。</w:t>
            </w:r>
          </w:p>
          <w:p>
            <w:pPr>
              <w:autoSpaceDE w:val="0"/>
              <w:autoSpaceDN w:val="0"/>
              <w:adjustRightInd w:val="0"/>
              <w:snapToGrid w:val="0"/>
              <w:spacing w:line="360" w:lineRule="auto"/>
              <w:ind w:right="-6" w:rightChars="-3" w:firstLine="420" w:firstLineChars="200"/>
              <w:rPr>
                <w:color w:val="auto"/>
              </w:rPr>
            </w:pPr>
            <w:r>
              <w:rPr>
                <w:rFonts w:hint="eastAsia"/>
                <w:color w:val="auto"/>
              </w:rPr>
              <w:t>评审结论：可以签定“北京市门头沟区园林局 园林绿化合同”</w:t>
            </w:r>
          </w:p>
          <w:p>
            <w:pPr>
              <w:pStyle w:val="2"/>
              <w:rPr>
                <w:color w:val="auto"/>
              </w:rPr>
            </w:pPr>
          </w:p>
          <w:p>
            <w:pPr>
              <w:autoSpaceDE w:val="0"/>
              <w:autoSpaceDN w:val="0"/>
              <w:adjustRightInd w:val="0"/>
              <w:snapToGrid w:val="0"/>
              <w:spacing w:line="360" w:lineRule="auto"/>
              <w:ind w:right="-6" w:rightChars="-3" w:firstLine="422" w:firstLineChars="200"/>
              <w:rPr>
                <w:color w:val="auto"/>
                <w:szCs w:val="22"/>
              </w:rPr>
            </w:pPr>
            <w:r>
              <w:rPr>
                <w:rFonts w:hint="eastAsia"/>
                <w:b/>
                <w:bCs/>
                <w:color w:val="auto"/>
                <w:szCs w:val="22"/>
              </w:rPr>
              <w:t>抽查合同2</w:t>
            </w:r>
            <w:r>
              <w:rPr>
                <w:rFonts w:hint="eastAsia"/>
                <w:color w:val="auto"/>
                <w:szCs w:val="22"/>
              </w:rPr>
              <w:t xml:space="preserve">  顾客：</w:t>
            </w:r>
            <w:r>
              <w:rPr>
                <w:rFonts w:hint="eastAsia"/>
                <w:color w:val="auto"/>
              </w:rPr>
              <w:t>河北金彩生态林业有限公司</w:t>
            </w:r>
          </w:p>
          <w:p>
            <w:pPr>
              <w:autoSpaceDE w:val="0"/>
              <w:autoSpaceDN w:val="0"/>
              <w:adjustRightInd w:val="0"/>
              <w:snapToGrid w:val="0"/>
              <w:spacing w:line="360" w:lineRule="auto"/>
              <w:ind w:right="-6" w:rightChars="-3" w:firstLine="420" w:firstLineChars="200"/>
              <w:rPr>
                <w:color w:val="auto"/>
              </w:rPr>
            </w:pPr>
            <w:r>
              <w:rPr>
                <w:rFonts w:hint="eastAsia"/>
                <w:color w:val="auto"/>
                <w:szCs w:val="22"/>
              </w:rPr>
              <w:t>销售产品为：</w:t>
            </w:r>
            <w:r>
              <w:rPr>
                <w:rFonts w:hint="eastAsia"/>
                <w:color w:val="auto"/>
              </w:rPr>
              <w:tab/>
            </w:r>
            <w:r>
              <w:rPr>
                <w:rFonts w:hint="eastAsia"/>
                <w:color w:val="auto"/>
              </w:rPr>
              <w:t>园林绿化</w:t>
            </w:r>
          </w:p>
          <w:p>
            <w:pPr>
              <w:autoSpaceDE w:val="0"/>
              <w:autoSpaceDN w:val="0"/>
              <w:adjustRightInd w:val="0"/>
              <w:snapToGrid w:val="0"/>
              <w:spacing w:line="360" w:lineRule="auto"/>
              <w:ind w:right="-6" w:rightChars="-3" w:firstLine="420" w:firstLineChars="200"/>
              <w:rPr>
                <w:color w:val="auto"/>
                <w:szCs w:val="22"/>
              </w:rPr>
            </w:pPr>
            <w:r>
              <w:rPr>
                <w:rFonts w:hint="eastAsia"/>
                <w:color w:val="auto"/>
                <w:szCs w:val="22"/>
              </w:rPr>
              <w:t>合同约定</w:t>
            </w:r>
            <w:r>
              <w:rPr>
                <w:rFonts w:hint="eastAsia"/>
                <w:color w:val="auto"/>
              </w:rPr>
              <w:t>了费用价格、结算方式、乙方责任、日期、地点、结算方式、服务内容等。合同签订为</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w:t>
            </w:r>
          </w:p>
          <w:p>
            <w:pPr>
              <w:autoSpaceDE w:val="0"/>
              <w:autoSpaceDN w:val="0"/>
              <w:adjustRightInd w:val="0"/>
              <w:snapToGrid w:val="0"/>
              <w:spacing w:line="360" w:lineRule="auto"/>
              <w:ind w:right="-6" w:rightChars="-3" w:firstLine="420" w:firstLineChars="200"/>
              <w:rPr>
                <w:color w:val="auto"/>
              </w:rPr>
            </w:pPr>
            <w:r>
              <w:rPr>
                <w:rFonts w:hint="eastAsia"/>
                <w:color w:val="auto"/>
              </w:rPr>
              <w:t>合同评审时间：</w:t>
            </w:r>
            <w:r>
              <w:rPr>
                <w:rFonts w:hint="eastAsia"/>
                <w:color w:val="auto"/>
                <w:lang w:eastAsia="zh-CN"/>
              </w:rPr>
              <w:t>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kern w:val="0"/>
                <w:sz w:val="22"/>
              </w:rPr>
              <w:t>张玲玲、</w:t>
            </w:r>
            <w:r>
              <w:rPr>
                <w:rFonts w:hint="eastAsia" w:ascii="Arial" w:hAnsi="Arial" w:cs="Arial"/>
                <w:color w:val="auto"/>
                <w:kern w:val="0"/>
                <w:szCs w:val="21"/>
              </w:rPr>
              <w:t>刘兴华、米少鹏、李琳、杨威</w:t>
            </w:r>
            <w:r>
              <w:rPr>
                <w:rFonts w:hint="eastAsia"/>
                <w:color w:val="auto"/>
              </w:rPr>
              <w:t>等。</w:t>
            </w:r>
          </w:p>
          <w:p>
            <w:pPr>
              <w:autoSpaceDE w:val="0"/>
              <w:autoSpaceDN w:val="0"/>
              <w:adjustRightInd w:val="0"/>
              <w:snapToGrid w:val="0"/>
              <w:spacing w:line="360" w:lineRule="auto"/>
              <w:ind w:right="-6" w:rightChars="-3" w:firstLine="420" w:firstLineChars="200"/>
              <w:rPr>
                <w:color w:val="auto"/>
              </w:rPr>
            </w:pPr>
            <w:r>
              <w:rPr>
                <w:rFonts w:hint="eastAsia"/>
                <w:color w:val="auto"/>
              </w:rPr>
              <w:t>评审结论：可以签定“河北金彩生态林业有限公司 园林绿化合同”</w:t>
            </w:r>
          </w:p>
          <w:p>
            <w:pPr>
              <w:pStyle w:val="2"/>
              <w:ind w:firstLine="46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抽查其他销售合同均符合要求，</w:t>
            </w:r>
            <w:r>
              <w:rPr>
                <w:rFonts w:hint="eastAsia" w:asciiTheme="minorEastAsia" w:hAnsiTheme="minorEastAsia" w:eastAsiaTheme="minorEastAsia" w:cstheme="minorEastAsia"/>
                <w:color w:val="auto"/>
                <w:szCs w:val="21"/>
              </w:rPr>
              <w:t>合同控制及合同评审的控制基本符合。</w:t>
            </w:r>
          </w:p>
          <w:p>
            <w:pPr>
              <w:pStyle w:val="14"/>
              <w:spacing w:line="360" w:lineRule="auto"/>
              <w:jc w:val="both"/>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color w:val="auto"/>
                <w:sz w:val="21"/>
                <w:szCs w:val="21"/>
                <w:lang w:eastAsia="zh-CN"/>
              </w:rPr>
              <w:t>基本符合要求。</w:t>
            </w:r>
          </w:p>
        </w:tc>
        <w:tc>
          <w:tcPr>
            <w:tcW w:w="837" w:type="dxa"/>
          </w:tcPr>
          <w:p>
            <w:pPr>
              <w:rPr>
                <w:rFonts w:asciiTheme="minorEastAsia" w:hAnsiTheme="minorEastAsia" w:eastAsiaTheme="minorEastAsia" w:cstheme="minor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2"/>
            </w:pPr>
            <w:r>
              <w:rPr>
                <w:rFonts w:hint="eastAsia"/>
                <w:lang w:eastAsia="zh-CN"/>
              </w:rPr>
              <w:t>2020</w:t>
            </w:r>
            <w:r>
              <w:rPr>
                <w:rFonts w:hint="eastAsia"/>
              </w:rPr>
              <w:t>年度合格供方名录</w:t>
            </w:r>
          </w:p>
          <w:p>
            <w:pPr>
              <w:pStyle w:val="2"/>
            </w:pPr>
            <w:r>
              <w:rPr>
                <w:rFonts w:hint="eastAsia"/>
              </w:rPr>
              <w:t>序号</w:t>
            </w:r>
            <w:r>
              <w:rPr>
                <w:rFonts w:hint="eastAsia"/>
              </w:rPr>
              <w:tab/>
            </w:r>
            <w:r>
              <w:rPr>
                <w:rFonts w:hint="eastAsia"/>
              </w:rPr>
              <w:t>供方名称</w:t>
            </w:r>
            <w:r>
              <w:rPr>
                <w:rFonts w:hint="eastAsia"/>
              </w:rPr>
              <w:tab/>
            </w:r>
            <w:r>
              <w:rPr>
                <w:rFonts w:hint="eastAsia"/>
              </w:rPr>
              <w:t>供应产品</w:t>
            </w:r>
            <w:r>
              <w:rPr>
                <w:rFonts w:hint="eastAsia"/>
              </w:rPr>
              <w:tab/>
            </w:r>
            <w:r>
              <w:rPr>
                <w:rFonts w:hint="eastAsia"/>
              </w:rPr>
              <w:t>列入日期</w:t>
            </w:r>
            <w:r>
              <w:rPr>
                <w:rFonts w:hint="eastAsia"/>
              </w:rPr>
              <w:tab/>
            </w:r>
            <w:r>
              <w:rPr>
                <w:rFonts w:hint="eastAsia"/>
              </w:rPr>
              <w:t>连续评价记录</w:t>
            </w:r>
            <w:r>
              <w:rPr>
                <w:rFonts w:hint="eastAsia"/>
              </w:rPr>
              <w:tab/>
            </w:r>
            <w:r>
              <w:rPr>
                <w:rFonts w:hint="eastAsia"/>
              </w:rPr>
              <w:t>联系人</w:t>
            </w:r>
          </w:p>
          <w:p>
            <w:pPr>
              <w:pStyle w:val="2"/>
            </w:pPr>
            <w:r>
              <w:rPr>
                <w:rFonts w:hint="eastAsia"/>
              </w:rPr>
              <w:t>1</w:t>
            </w:r>
            <w:r>
              <w:rPr>
                <w:rFonts w:hint="eastAsia"/>
              </w:rPr>
              <w:tab/>
            </w:r>
            <w:r>
              <w:rPr>
                <w:rFonts w:hint="eastAsia"/>
              </w:rPr>
              <w:t>河北炫彩苗木种植有限公司</w:t>
            </w:r>
            <w:r>
              <w:rPr>
                <w:rFonts w:hint="eastAsia"/>
              </w:rPr>
              <w:tab/>
            </w:r>
            <w:r>
              <w:rPr>
                <w:rFonts w:hint="eastAsia"/>
              </w:rPr>
              <w:t>花卉绿植</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w:t>
            </w:r>
            <w:r>
              <w:rPr>
                <w:rFonts w:hint="eastAsia"/>
              </w:rPr>
              <w:tab/>
            </w:r>
            <w:r>
              <w:rPr>
                <w:rFonts w:hint="eastAsia"/>
              </w:rPr>
              <w:tab/>
            </w:r>
            <w:r>
              <w:rPr>
                <w:rFonts w:hint="eastAsia"/>
              </w:rPr>
              <w:t>杨丰</w:t>
            </w:r>
          </w:p>
          <w:p>
            <w:pPr>
              <w:pStyle w:val="2"/>
            </w:pPr>
            <w:r>
              <w:rPr>
                <w:rFonts w:hint="eastAsia"/>
              </w:rPr>
              <w:t>2</w:t>
            </w:r>
            <w:r>
              <w:rPr>
                <w:rFonts w:hint="eastAsia"/>
              </w:rPr>
              <w:tab/>
            </w:r>
            <w:r>
              <w:rPr>
                <w:rFonts w:hint="eastAsia"/>
              </w:rPr>
              <w:t>山东福龙生物化肥有限公司</w:t>
            </w:r>
            <w:r>
              <w:rPr>
                <w:rFonts w:hint="eastAsia"/>
              </w:rPr>
              <w:tab/>
            </w:r>
            <w:r>
              <w:rPr>
                <w:rFonts w:hint="eastAsia"/>
              </w:rPr>
              <w:t>农药 肥料</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w:t>
            </w:r>
            <w:r>
              <w:rPr>
                <w:rFonts w:hint="eastAsia"/>
              </w:rPr>
              <w:tab/>
            </w:r>
            <w:r>
              <w:rPr>
                <w:rFonts w:hint="eastAsia"/>
              </w:rPr>
              <w:tab/>
            </w:r>
            <w:r>
              <w:rPr>
                <w:rFonts w:hint="eastAsia"/>
              </w:rPr>
              <w:t>王经理</w:t>
            </w:r>
          </w:p>
          <w:p>
            <w:pPr>
              <w:pStyle w:val="2"/>
            </w:pPr>
            <w:r>
              <w:rPr>
                <w:rFonts w:hint="eastAsia"/>
              </w:rPr>
              <w:t>3</w:t>
            </w:r>
            <w:r>
              <w:rPr>
                <w:rFonts w:hint="eastAsia"/>
              </w:rPr>
              <w:tab/>
            </w:r>
            <w:r>
              <w:rPr>
                <w:rFonts w:hint="eastAsia"/>
              </w:rPr>
              <w:t>任丘市同立化工有限公司</w:t>
            </w:r>
            <w:r>
              <w:rPr>
                <w:rFonts w:hint="eastAsia"/>
              </w:rPr>
              <w:tab/>
            </w:r>
            <w:r>
              <w:rPr>
                <w:rFonts w:hint="eastAsia"/>
              </w:rPr>
              <w:t>林业化学产品</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bookmarkStart w:id="0" w:name="_GoBack"/>
            <w:bookmarkEnd w:id="0"/>
            <w:r>
              <w:rPr>
                <w:rFonts w:hint="eastAsia"/>
              </w:rPr>
              <w:t>月</w:t>
            </w:r>
            <w:r>
              <w:t xml:space="preserve">  </w:t>
            </w:r>
            <w:r>
              <w:rPr>
                <w:rFonts w:hint="eastAsia"/>
              </w:rPr>
              <w:t>牛经理</w:t>
            </w:r>
          </w:p>
          <w:p>
            <w:pPr>
              <w:pStyle w:val="2"/>
            </w:pPr>
            <w:r>
              <w:rPr>
                <w:rFonts w:hint="eastAsia"/>
                <w:bCs w:val="0"/>
                <w:spacing w:val="0"/>
              </w:rPr>
              <w:t>编制：</w:t>
            </w:r>
            <w:r>
              <w:rPr>
                <w:rFonts w:hint="eastAsia"/>
                <w:kern w:val="0"/>
                <w:sz w:val="22"/>
              </w:rPr>
              <w:t>张玲玲</w:t>
            </w:r>
            <w:r>
              <w:rPr>
                <w:rFonts w:hint="eastAsia"/>
                <w:bCs w:val="0"/>
                <w:spacing w:val="0"/>
              </w:rPr>
              <w:t xml:space="preserve">          批准：</w:t>
            </w:r>
            <w:r>
              <w:rPr>
                <w:rFonts w:hint="eastAsia" w:ascii="Arial" w:hAnsi="Arial" w:cs="Arial"/>
                <w:kern w:val="0"/>
                <w:szCs w:val="21"/>
              </w:rPr>
              <w:t>秦思建</w:t>
            </w:r>
            <w:r>
              <w:rPr>
                <w:rFonts w:hint="eastAsia"/>
                <w:bCs w:val="0"/>
                <w:spacing w:val="0"/>
              </w:rPr>
              <w:t xml:space="preserve">           </w:t>
            </w:r>
          </w:p>
          <w:p>
            <w:pPr>
              <w:spacing w:line="360" w:lineRule="auto"/>
              <w:ind w:firstLine="420" w:firstLineChars="200"/>
            </w:pPr>
            <w:r>
              <w:rPr>
                <w:rFonts w:hint="eastAsia"/>
              </w:rPr>
              <w:t xml:space="preserve">另见：《合格供方评价表》，分别对上述司的人员情况；设备情况；产品检测能力；生产能力；服务质量；产品价格；产品质量等项进行了调查评价，评价结果为：从产品质量、信誉、价格、供货期限等方面均能满足我公司合格供方条件，同意作为合格供方。评价会签部门：生产部、项目部、质检部、财务部、综合部；各评价会签部门负责人签字确认。基本符合。   </w:t>
            </w:r>
          </w:p>
          <w:p>
            <w:pPr>
              <w:spacing w:line="360" w:lineRule="auto"/>
              <w:ind w:firstLine="420" w:firstLineChars="200"/>
            </w:pPr>
            <w:r>
              <w:rPr>
                <w:rFonts w:hint="eastAsia"/>
              </w:rPr>
              <w:t>黄海英经理介绍，公司采购材料均从公司确定的合格供方名录中的企业进行购买并与之签订购货合同。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抽到《采购计划》和《购货合同》，查到钢板、钢管、</w:t>
            </w:r>
            <w:r>
              <w:rPr>
                <w:rFonts w:hint="eastAsia" w:ascii="宋体" w:hAnsi="宋体"/>
                <w:sz w:val="24"/>
              </w:rPr>
              <w:t>热载体炉</w:t>
            </w:r>
            <w:r>
              <w:rPr>
                <w:rFonts w:hint="eastAsia"/>
              </w:rPr>
              <w:t>、</w:t>
            </w:r>
            <w:r>
              <w:rPr>
                <w:rFonts w:hint="eastAsia" w:ascii="宋体" w:hAnsi="宋体"/>
                <w:sz w:val="24"/>
              </w:rPr>
              <w:t>燃烧器</w:t>
            </w:r>
            <w:r>
              <w:rPr>
                <w:rFonts w:hint="eastAsia"/>
              </w:rPr>
              <w:t>、电脑耗材、劳保用品、文具、打印纸、常用办公用品等物资，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r>
              <w:rPr>
                <w:rFonts w:hint="eastAsia"/>
              </w:rPr>
              <w:t>花卉绿植</w:t>
            </w:r>
            <w:r>
              <w:rPr>
                <w:rFonts w:hint="eastAsia"/>
              </w:rPr>
              <w:tab/>
            </w:r>
            <w:r>
              <w:rPr>
                <w:rFonts w:hint="eastAsia"/>
              </w:rPr>
              <w:tab/>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月05 日</w:t>
            </w:r>
          </w:p>
          <w:p>
            <w:r>
              <w:rPr>
                <w:rFonts w:hint="eastAsia"/>
              </w:rPr>
              <w:t>农药 肥料</w:t>
            </w:r>
            <w:r>
              <w:rPr>
                <w:rFonts w:hint="eastAsia"/>
              </w:rPr>
              <w:tab/>
            </w:r>
            <w:r>
              <w:rPr>
                <w:rFonts w:hint="eastAsia"/>
              </w:rPr>
              <w:tab/>
            </w:r>
            <w:r>
              <w:rPr>
                <w:rFonts w:hint="eastAsia"/>
              </w:rPr>
              <w:tab/>
            </w:r>
            <w:r>
              <w:rPr>
                <w:rFonts w:hint="eastAsia"/>
              </w:rPr>
              <w:t xml:space="preserve">有 </w:t>
            </w:r>
            <w:r>
              <w:rPr>
                <w:rFonts w:hint="eastAsia"/>
              </w:rPr>
              <w:tab/>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月05 日</w:t>
            </w:r>
          </w:p>
          <w:p>
            <w:r>
              <w:rPr>
                <w:rFonts w:hint="eastAsia"/>
              </w:rPr>
              <w:t>林业化学产品</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有</w:t>
            </w:r>
            <w:r>
              <w:rPr>
                <w:rFonts w:hint="eastAsia"/>
              </w:rPr>
              <w:tab/>
            </w:r>
            <w:r>
              <w:rPr>
                <w:rFonts w:hint="eastAsia"/>
              </w:rPr>
              <w:t>合格</w:t>
            </w:r>
            <w:r>
              <w:rPr>
                <w:rFonts w:hint="eastAsia"/>
              </w:rPr>
              <w:tab/>
            </w:r>
            <w:r>
              <w:rPr>
                <w:rFonts w:hint="eastAsia"/>
              </w:rPr>
              <w:t>李琳</w:t>
            </w:r>
            <w:r>
              <w:rPr>
                <w:rFonts w:hint="eastAsia"/>
              </w:rPr>
              <w:tab/>
            </w:r>
            <w:r>
              <w:rPr>
                <w:rFonts w:hint="eastAsia"/>
                <w:lang w:eastAsia="zh-CN"/>
              </w:rPr>
              <w:t>202</w:t>
            </w:r>
            <w:r>
              <w:rPr>
                <w:rFonts w:hint="eastAsia"/>
                <w:lang w:val="en-US" w:eastAsia="zh-CN"/>
              </w:rPr>
              <w:t>1</w:t>
            </w:r>
            <w:r>
              <w:rPr>
                <w:rFonts w:hint="eastAsia"/>
              </w:rPr>
              <w:t>年</w:t>
            </w:r>
            <w:r>
              <w:rPr>
                <w:rFonts w:hint="eastAsia"/>
                <w:lang w:val="en-US" w:eastAsia="zh-CN"/>
              </w:rPr>
              <w:t>9</w:t>
            </w:r>
            <w:r>
              <w:rPr>
                <w:rFonts w:hint="eastAsia"/>
              </w:rPr>
              <w:t>月05</w:t>
            </w:r>
            <w:r>
              <w:rPr>
                <w:rFonts w:hint="eastAsia"/>
              </w:rPr>
              <w:tab/>
            </w:r>
            <w:r>
              <w:rPr>
                <w:rFonts w:hint="eastAsia"/>
              </w:rPr>
              <w:t>日</w:t>
            </w:r>
          </w:p>
          <w:p>
            <w: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提供“顾客满意程度调查表”，调查顾客有：北京亿赫达园林绿化有限公司、</w:t>
            </w:r>
            <w:r>
              <w:rPr>
                <w:rFonts w:hint="eastAsia" w:ascii="Arial" w:hAnsi="Arial" w:cs="Arial"/>
                <w:color w:val="000000"/>
                <w:kern w:val="0"/>
                <w:szCs w:val="21"/>
              </w:rPr>
              <w:t>北京青禾苗木基地</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lang w:val="en-US" w:eastAsia="zh-CN"/>
              </w:rPr>
              <w:t>98</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、统计人、处置办法、废硒鼓墨盒  </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w:t>
            </w:r>
            <w:r>
              <w:rPr>
                <w:rFonts w:hint="eastAsia" w:asciiTheme="minorEastAsia" w:hAnsiTheme="minorEastAsia" w:eastAsiaTheme="minorEastAsia" w:cstheme="minorEastAsia"/>
                <w:bCs w:val="0"/>
                <w:spacing w:val="0"/>
                <w:szCs w:val="21"/>
                <w:lang w:eastAsia="zh-CN"/>
              </w:rPr>
              <w:t>2020</w:t>
            </w:r>
            <w:r>
              <w:rPr>
                <w:rFonts w:hint="eastAsia" w:asciiTheme="minorEastAsia" w:hAnsiTheme="minorEastAsia" w:eastAsiaTheme="minorEastAsia" w:cstheme="minorEastAsia"/>
                <w:bCs w:val="0"/>
                <w:spacing w:val="0"/>
                <w:szCs w:val="21"/>
              </w:rPr>
              <w:t xml:space="preserve">年5-9月份工作职业安全检查表，抽查： </w:t>
            </w:r>
            <w:r>
              <w:rPr>
                <w:rFonts w:hint="eastAsia" w:asciiTheme="minorEastAsia" w:hAnsiTheme="minorEastAsia" w:eastAsiaTheme="minorEastAsia" w:cstheme="minorEastAsia"/>
                <w:bCs w:val="0"/>
                <w:spacing w:val="0"/>
                <w:szCs w:val="21"/>
                <w:lang w:eastAsia="zh-CN"/>
              </w:rPr>
              <w:t>202</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.8.10的检查表，对办公环境、卫生、安全等情况进行了检查，检查人：</w:t>
            </w:r>
            <w:r>
              <w:rPr>
                <w:rFonts w:hint="eastAsia" w:ascii="Arial" w:hAnsi="Arial" w:cs="Arial"/>
                <w:kern w:val="0"/>
                <w:szCs w:val="21"/>
              </w:rPr>
              <w:t>秦思建</w:t>
            </w:r>
            <w:r>
              <w:rPr>
                <w:rFonts w:hint="eastAsia" w:asciiTheme="minorEastAsia" w:hAnsiTheme="minorEastAsia" w:eastAsiaTheme="minorEastAsia" w:cstheme="minorEastAsia"/>
                <w:bCs w:val="0"/>
                <w:spacing w:val="0"/>
                <w:szCs w:val="21"/>
              </w:rPr>
              <w:t>，无问题。公司</w:t>
            </w:r>
            <w:r>
              <w:rPr>
                <w:rFonts w:hint="eastAsia" w:asciiTheme="minorEastAsia" w:hAnsiTheme="minorEastAsia" w:eastAsiaTheme="minorEastAsia" w:cstheme="minorEastAsia"/>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参与公司统一组织的应急演练，见综合部ES8.2审核</w:t>
            </w:r>
            <w:r>
              <w:rPr>
                <w:rFonts w:hint="eastAsia" w:asciiTheme="minorEastAsia" w:hAnsiTheme="minorEastAsia" w:eastAsiaTheme="minorEastAsia" w:cstheme="minorEastAsia"/>
                <w:kern w:val="0"/>
                <w:szCs w:val="21"/>
              </w:rPr>
              <w:t>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47625</wp:posOffset>
          </wp:positionH>
          <wp:positionV relativeFrom="paragraph">
            <wp:posOffset>-71120</wp:posOffset>
          </wp:positionV>
          <wp:extent cx="481965" cy="485140"/>
          <wp:effectExtent l="0" t="0" r="635" b="1016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337CCC"/>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DD4557A"/>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1A07999"/>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6F764D"/>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5</TotalTime>
  <ScaleCrop>false</ScaleCrop>
  <LinksUpToDate>false</LinksUpToDate>
  <CharactersWithSpaces>5059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2022-03-27T05:29:15Z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B529DAB0FC5F45E48E986C6EE4CF1454</vt:lpwstr>
  </property>
</Properties>
</file>